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5969D" w14:textId="77777777" w:rsidR="001C2942" w:rsidRDefault="001C2942" w:rsidP="001C2942">
      <w:pPr>
        <w:pBdr>
          <w:bottom w:val="single" w:sz="6" w:space="1" w:color="000000"/>
        </w:pBdr>
        <w:spacing w:after="0"/>
        <w:ind w:right="23"/>
        <w:jc w:val="center"/>
      </w:pPr>
      <w:r>
        <w:rPr>
          <w:rFonts w:ascii="Times New Roman" w:eastAsia="Times New Roman" w:hAnsi="Times New Roman"/>
          <w:noProof/>
          <w:sz w:val="28"/>
          <w:szCs w:val="28"/>
          <w:lang w:eastAsia="bg-BG"/>
        </w:rPr>
        <mc:AlternateContent>
          <mc:Choice Requires="wps">
            <w:drawing>
              <wp:anchor distT="0" distB="0" distL="114300" distR="114300" simplePos="0" relativeHeight="251659264" behindDoc="0" locked="0" layoutInCell="1" allowOverlap="1" wp14:anchorId="0ABB947D" wp14:editId="593C380E">
                <wp:simplePos x="0" y="0"/>
                <wp:positionH relativeFrom="column">
                  <wp:posOffset>7315200</wp:posOffset>
                </wp:positionH>
                <wp:positionV relativeFrom="paragraph">
                  <wp:posOffset>-342900</wp:posOffset>
                </wp:positionV>
                <wp:extent cx="914400" cy="914400"/>
                <wp:effectExtent l="0" t="0" r="19050" b="19050"/>
                <wp:wrapNone/>
                <wp:docPr id="1" name="Text Box 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1C080C2E" w14:textId="77777777" w:rsidR="001C2942" w:rsidRDefault="001C2942" w:rsidP="001C2942">
                            <w:bookmarkStart w:id="0" w:name="_Hlk75937624"/>
                            <w:bookmarkEnd w:id="0"/>
                          </w:p>
                        </w:txbxContent>
                      </wps:txbx>
                      <wps:bodyPr vert="horz" wrap="square" lIns="91440" tIns="45720" rIns="91440" bIns="45720" anchor="t" anchorCtr="0" compatLnSpc="0">
                        <a:noAutofit/>
                      </wps:bodyPr>
                    </wps:wsp>
                  </a:graphicData>
                </a:graphic>
              </wp:anchor>
            </w:drawing>
          </mc:Choice>
          <mc:Fallback>
            <w:pict>
              <v:shapetype w14:anchorId="0ABB947D" id="_x0000_t202" coordsize="21600,21600" o:spt="202" path="m,l,21600r21600,l21600,xe">
                <v:stroke joinstyle="miter"/>
                <v:path gradientshapeok="t" o:connecttype="rect"/>
              </v:shapetype>
              <v:shape id="Text Box 4" o:spid="_x0000_s1026" type="#_x0000_t202" style="position:absolute;left:0;text-align:left;margin-left:8in;margin-top:-27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" strokeweight=".26467mm">
                <v:textbox>
                  <w:txbxContent>
                    <w:p w14:paraId="1C080C2E" w14:textId="77777777" w:rsidR="001C2942" w:rsidRDefault="001C2942" w:rsidP="001C2942">
                      <w:bookmarkStart w:id="1" w:name="_Hlk75937624"/>
                      <w:bookmarkEnd w:id="1"/>
                    </w:p>
                  </w:txbxContent>
                </v:textbox>
              </v:shape>
            </w:pict>
          </mc:Fallback>
        </mc:AlternateContent>
      </w:r>
      <w:r>
        <w:rPr>
          <w:rFonts w:ascii="Times New Roman" w:eastAsia="Times New Roman" w:hAnsi="Times New Roman"/>
          <w:b/>
          <w:sz w:val="28"/>
          <w:szCs w:val="28"/>
          <w:lang w:eastAsia="bg-BG"/>
        </w:rPr>
        <w:t>О Б Щ И Н С К И    С Ъ В Е Т  -   Н И К О П О Л</w:t>
      </w:r>
    </w:p>
    <w:p w14:paraId="4E0FD3A2" w14:textId="77777777" w:rsidR="001C2942" w:rsidRDefault="001C2942" w:rsidP="001C2942">
      <w:pPr>
        <w:spacing w:after="0"/>
        <w:ind w:right="23"/>
        <w:jc w:val="center"/>
        <w:rPr>
          <w:rFonts w:ascii="Times New Roman" w:eastAsia="Times New Roman" w:hAnsi="Times New Roman"/>
          <w:sz w:val="28"/>
          <w:szCs w:val="28"/>
          <w:lang w:eastAsia="bg-BG"/>
        </w:rPr>
      </w:pPr>
    </w:p>
    <w:p w14:paraId="5036DC72" w14:textId="77777777" w:rsidR="001C2942" w:rsidRDefault="001C2942" w:rsidP="001C2942">
      <w:pPr>
        <w:spacing w:after="0"/>
        <w:ind w:right="-54"/>
        <w:rPr>
          <w:rFonts w:ascii="Times New Roman" w:eastAsia="Times New Roman" w:hAnsi="Times New Roman"/>
          <w:b/>
          <w:sz w:val="28"/>
          <w:szCs w:val="28"/>
          <w:lang w:eastAsia="bg-BG"/>
        </w:rPr>
      </w:pPr>
    </w:p>
    <w:p w14:paraId="63B3DF26" w14:textId="77777777" w:rsidR="001C2942" w:rsidRDefault="001C2942" w:rsidP="001C2942">
      <w:pPr>
        <w:spacing w:after="0"/>
        <w:ind w:right="23"/>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П Р О Т О К О Л</w:t>
      </w:r>
    </w:p>
    <w:p w14:paraId="06849790" w14:textId="1A5A4957" w:rsidR="001C2942" w:rsidRDefault="001C2942" w:rsidP="001C2942">
      <w:pPr>
        <w:spacing w:after="200" w:line="276" w:lineRule="auto"/>
        <w:jc w:val="center"/>
        <w:rPr>
          <w:rFonts w:ascii="Times New Roman" w:hAnsi="Times New Roman"/>
          <w:b/>
          <w:sz w:val="28"/>
          <w:szCs w:val="28"/>
        </w:rPr>
      </w:pPr>
      <w:r>
        <w:rPr>
          <w:rFonts w:ascii="Times New Roman" w:hAnsi="Times New Roman"/>
          <w:b/>
          <w:sz w:val="28"/>
          <w:szCs w:val="28"/>
        </w:rPr>
        <w:t>№ 51</w:t>
      </w:r>
    </w:p>
    <w:p w14:paraId="27B7323A" w14:textId="77777777" w:rsidR="001C2942" w:rsidRDefault="001C2942" w:rsidP="001C2942">
      <w:pPr>
        <w:spacing w:after="200" w:line="276" w:lineRule="auto"/>
        <w:jc w:val="center"/>
        <w:rPr>
          <w:rFonts w:ascii="Times New Roman" w:hAnsi="Times New Roman"/>
          <w:b/>
          <w:sz w:val="28"/>
          <w:szCs w:val="28"/>
        </w:rPr>
      </w:pPr>
    </w:p>
    <w:p w14:paraId="3A0E966A" w14:textId="68B5671A" w:rsidR="001C2942" w:rsidRDefault="001C2942" w:rsidP="001C2942">
      <w:pPr>
        <w:spacing w:after="0"/>
        <w:ind w:firstLine="708"/>
        <w:jc w:val="both"/>
      </w:pPr>
      <w:r>
        <w:rPr>
          <w:rFonts w:ascii="Times New Roman" w:hAnsi="Times New Roman"/>
          <w:sz w:val="28"/>
          <w:szCs w:val="28"/>
        </w:rPr>
        <w:t xml:space="preserve">Днес 23.02.2023г. от 10:00 часа в Заседателната зала на Община Никопол се проведе  </w:t>
      </w:r>
      <w:r>
        <w:rPr>
          <w:rFonts w:ascii="Times New Roman" w:hAnsi="Times New Roman"/>
          <w:b/>
          <w:sz w:val="28"/>
          <w:szCs w:val="28"/>
        </w:rPr>
        <w:t>петдесет и първото</w:t>
      </w:r>
      <w:r>
        <w:rPr>
          <w:rFonts w:ascii="Times New Roman" w:hAnsi="Times New Roman"/>
          <w:sz w:val="28"/>
          <w:szCs w:val="28"/>
        </w:rPr>
        <w:t xml:space="preserve"> по ред заседание на Общински съвет – Никопол.</w:t>
      </w:r>
    </w:p>
    <w:p w14:paraId="5CAD34F3" w14:textId="1A89F227" w:rsidR="001C2942" w:rsidRDefault="001C2942" w:rsidP="001C2942">
      <w:pPr>
        <w:spacing w:after="0"/>
        <w:ind w:firstLine="708"/>
        <w:jc w:val="both"/>
        <w:rPr>
          <w:rFonts w:ascii="Times New Roman" w:hAnsi="Times New Roman"/>
          <w:sz w:val="28"/>
          <w:szCs w:val="28"/>
        </w:rPr>
      </w:pPr>
      <w:r>
        <w:rPr>
          <w:rFonts w:ascii="Times New Roman" w:hAnsi="Times New Roman"/>
          <w:sz w:val="28"/>
          <w:szCs w:val="28"/>
        </w:rPr>
        <w:t>На заседанието присъстват: общинските съветници, Кмета на общината – Ивелин Савов и зам. кметовете Ахмед Ахмедов и Анелия Димитрова, кметове и кметски наместници на населените места от община Никопол, специалисти от Общинска администрация</w:t>
      </w:r>
      <w:r w:rsidR="00FB59D0">
        <w:rPr>
          <w:rFonts w:ascii="Times New Roman" w:hAnsi="Times New Roman"/>
          <w:sz w:val="28"/>
          <w:szCs w:val="28"/>
        </w:rPr>
        <w:t>, Управители на търговски дружества</w:t>
      </w:r>
      <w:r>
        <w:rPr>
          <w:rFonts w:ascii="Times New Roman" w:hAnsi="Times New Roman"/>
          <w:sz w:val="28"/>
          <w:szCs w:val="28"/>
        </w:rPr>
        <w:t xml:space="preserve">. </w:t>
      </w:r>
    </w:p>
    <w:p w14:paraId="7BD54350" w14:textId="77777777" w:rsidR="001C2942" w:rsidRDefault="001C2942" w:rsidP="001C2942">
      <w:pPr>
        <w:spacing w:after="0"/>
        <w:ind w:right="23" w:firstLine="708"/>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Заседанието се председателства от д-р Цветан Андреев – Председател на ОбС – Никопол, протоколчик – Ралица Александрова – техн.сътрудник в  ОбС – Никопол.</w:t>
      </w:r>
    </w:p>
    <w:p w14:paraId="3F8449A0" w14:textId="185C4775" w:rsidR="001C2942" w:rsidRDefault="001C2942" w:rsidP="001C2942">
      <w:pPr>
        <w:spacing w:after="0"/>
        <w:ind w:firstLine="708"/>
        <w:jc w:val="both"/>
      </w:pPr>
      <w:r>
        <w:rPr>
          <w:rFonts w:ascii="Times New Roman" w:hAnsi="Times New Roman"/>
          <w:sz w:val="28"/>
          <w:szCs w:val="28"/>
          <w:u w:val="single"/>
        </w:rPr>
        <w:t>Цв.Андреев</w:t>
      </w:r>
      <w:r>
        <w:rPr>
          <w:rFonts w:ascii="Times New Roman" w:hAnsi="Times New Roman"/>
          <w:sz w:val="28"/>
          <w:szCs w:val="28"/>
        </w:rPr>
        <w:t>:  Уважаеми колеги, уважаеми г-н Савов, на основание чл. 23, ал.4, т.1 от ЗМСМА откривам петдесет и първото по ред заседание на ОбС – Никопол.</w:t>
      </w:r>
    </w:p>
    <w:p w14:paraId="510958D0" w14:textId="02F7A9B4" w:rsidR="001C2942" w:rsidRDefault="001C2942" w:rsidP="001C2942">
      <w:pPr>
        <w:spacing w:after="0"/>
        <w:ind w:firstLine="708"/>
        <w:jc w:val="both"/>
        <w:rPr>
          <w:rFonts w:ascii="Times New Roman" w:hAnsi="Times New Roman"/>
          <w:sz w:val="28"/>
          <w:szCs w:val="28"/>
        </w:rPr>
      </w:pPr>
      <w:r>
        <w:rPr>
          <w:rFonts w:ascii="Times New Roman" w:hAnsi="Times New Roman"/>
          <w:sz w:val="28"/>
          <w:szCs w:val="28"/>
        </w:rPr>
        <w:t>Имаме кворум от 13 общински съветника, в залата присъстват 1</w:t>
      </w:r>
      <w:r w:rsidR="00FF1162">
        <w:rPr>
          <w:rFonts w:ascii="Times New Roman" w:hAnsi="Times New Roman"/>
          <w:sz w:val="28"/>
          <w:szCs w:val="28"/>
        </w:rPr>
        <w:t>2</w:t>
      </w:r>
      <w:r>
        <w:rPr>
          <w:rFonts w:ascii="Times New Roman" w:hAnsi="Times New Roman"/>
          <w:sz w:val="28"/>
          <w:szCs w:val="28"/>
        </w:rPr>
        <w:t>. Отсъства по уважителни причини</w:t>
      </w:r>
      <w:r w:rsidR="00FF1162">
        <w:rPr>
          <w:rFonts w:ascii="Times New Roman" w:hAnsi="Times New Roman"/>
          <w:sz w:val="28"/>
          <w:szCs w:val="28"/>
        </w:rPr>
        <w:t xml:space="preserve"> с</w:t>
      </w:r>
      <w:r>
        <w:rPr>
          <w:rFonts w:ascii="Times New Roman" w:hAnsi="Times New Roman"/>
          <w:sz w:val="28"/>
          <w:szCs w:val="28"/>
        </w:rPr>
        <w:t xml:space="preserve"> болничен лист № 202</w:t>
      </w:r>
      <w:r w:rsidR="0035173A">
        <w:rPr>
          <w:rFonts w:ascii="Times New Roman" w:hAnsi="Times New Roman"/>
          <w:sz w:val="28"/>
          <w:szCs w:val="28"/>
        </w:rPr>
        <w:t>300677896/06.02.2023г.</w:t>
      </w:r>
      <w:r>
        <w:rPr>
          <w:rFonts w:ascii="Times New Roman" w:hAnsi="Times New Roman"/>
          <w:sz w:val="28"/>
          <w:szCs w:val="28"/>
        </w:rPr>
        <w:t xml:space="preserve"> общинския съветник Яница Йорданова.</w:t>
      </w:r>
    </w:p>
    <w:p w14:paraId="723607F9" w14:textId="75DD8C04" w:rsidR="00B804C1" w:rsidRDefault="00B804C1" w:rsidP="001C2942">
      <w:pPr>
        <w:spacing w:after="0"/>
        <w:ind w:firstLine="708"/>
        <w:jc w:val="both"/>
        <w:rPr>
          <w:rFonts w:ascii="Times New Roman" w:hAnsi="Times New Roman"/>
          <w:sz w:val="28"/>
          <w:szCs w:val="28"/>
        </w:rPr>
      </w:pPr>
      <w:r>
        <w:rPr>
          <w:rFonts w:ascii="Times New Roman" w:hAnsi="Times New Roman"/>
          <w:sz w:val="28"/>
          <w:szCs w:val="28"/>
        </w:rPr>
        <w:t>Преди да започнем работа, искам да кажа, че днес г-н Гатев е рожденик и по-точно има юбилей. Искам от свое име и от името на Общинския съвет да му пожелаем здраве, спокойствие, радост и щастие.</w:t>
      </w:r>
    </w:p>
    <w:p w14:paraId="4F5175F4" w14:textId="429DD6E9" w:rsidR="00B804C1" w:rsidRDefault="00B804C1" w:rsidP="001C2942">
      <w:pPr>
        <w:spacing w:after="0"/>
        <w:ind w:firstLine="708"/>
        <w:jc w:val="both"/>
        <w:rPr>
          <w:rFonts w:ascii="Times New Roman" w:hAnsi="Times New Roman"/>
          <w:sz w:val="28"/>
          <w:szCs w:val="28"/>
        </w:rPr>
      </w:pPr>
      <w:r w:rsidRPr="00B804C1">
        <w:rPr>
          <w:rFonts w:ascii="Times New Roman" w:hAnsi="Times New Roman"/>
          <w:sz w:val="28"/>
          <w:szCs w:val="28"/>
          <w:u w:val="single"/>
        </w:rPr>
        <w:t>Кр.Гатев</w:t>
      </w:r>
      <w:r>
        <w:rPr>
          <w:rFonts w:ascii="Times New Roman" w:hAnsi="Times New Roman"/>
          <w:sz w:val="28"/>
          <w:szCs w:val="28"/>
        </w:rPr>
        <w:t>: Благодаря на всички.</w:t>
      </w:r>
    </w:p>
    <w:p w14:paraId="3395EE07" w14:textId="1F3A2EE3" w:rsidR="001C2942" w:rsidRDefault="00B804C1" w:rsidP="001C2942">
      <w:pPr>
        <w:spacing w:after="0"/>
        <w:ind w:right="23" w:firstLine="708"/>
        <w:jc w:val="both"/>
        <w:textAlignment w:val="auto"/>
        <w:rPr>
          <w:rFonts w:ascii="Times New Roman" w:eastAsia="Times New Roman" w:hAnsi="Times New Roman"/>
          <w:sz w:val="28"/>
          <w:szCs w:val="28"/>
          <w:lang w:eastAsia="bg-BG"/>
        </w:rPr>
      </w:pPr>
      <w:r>
        <w:rPr>
          <w:rFonts w:ascii="Times New Roman" w:hAnsi="Times New Roman"/>
          <w:sz w:val="28"/>
          <w:szCs w:val="28"/>
          <w:u w:val="single"/>
        </w:rPr>
        <w:t>Цв.Андреев</w:t>
      </w:r>
      <w:r>
        <w:rPr>
          <w:rFonts w:ascii="Times New Roman" w:hAnsi="Times New Roman"/>
          <w:sz w:val="28"/>
          <w:szCs w:val="28"/>
        </w:rPr>
        <w:t xml:space="preserve">:  </w:t>
      </w:r>
      <w:r w:rsidR="001C2942">
        <w:rPr>
          <w:rFonts w:ascii="Times New Roman" w:eastAsia="Times New Roman" w:hAnsi="Times New Roman"/>
          <w:sz w:val="28"/>
          <w:szCs w:val="28"/>
          <w:lang w:eastAsia="bg-BG"/>
        </w:rPr>
        <w:t xml:space="preserve">В Общински съвет – Никопол </w:t>
      </w:r>
      <w:r>
        <w:rPr>
          <w:rFonts w:ascii="Times New Roman" w:eastAsia="Times New Roman" w:hAnsi="Times New Roman"/>
          <w:sz w:val="28"/>
          <w:szCs w:val="28"/>
          <w:lang w:eastAsia="bg-BG"/>
        </w:rPr>
        <w:t xml:space="preserve">е </w:t>
      </w:r>
      <w:r w:rsidR="001C2942">
        <w:rPr>
          <w:rFonts w:ascii="Times New Roman" w:eastAsia="Times New Roman" w:hAnsi="Times New Roman"/>
          <w:sz w:val="28"/>
          <w:szCs w:val="28"/>
          <w:lang w:eastAsia="bg-BG"/>
        </w:rPr>
        <w:t>постъпи</w:t>
      </w:r>
      <w:r>
        <w:rPr>
          <w:rFonts w:ascii="Times New Roman" w:eastAsia="Times New Roman" w:hAnsi="Times New Roman"/>
          <w:sz w:val="28"/>
          <w:szCs w:val="28"/>
          <w:lang w:eastAsia="bg-BG"/>
        </w:rPr>
        <w:t>ла</w:t>
      </w:r>
      <w:r w:rsidR="001C2942">
        <w:rPr>
          <w:rFonts w:ascii="Times New Roman" w:eastAsia="Times New Roman" w:hAnsi="Times New Roman"/>
          <w:sz w:val="28"/>
          <w:szCs w:val="28"/>
          <w:lang w:eastAsia="bg-BG"/>
        </w:rPr>
        <w:t xml:space="preserve"> докладн</w:t>
      </w:r>
      <w:r w:rsidR="00031886">
        <w:rPr>
          <w:rFonts w:ascii="Times New Roman" w:eastAsia="Times New Roman" w:hAnsi="Times New Roman"/>
          <w:sz w:val="28"/>
          <w:szCs w:val="28"/>
          <w:lang w:eastAsia="bg-BG"/>
        </w:rPr>
        <w:t>а</w:t>
      </w:r>
      <w:r w:rsidR="001C2942">
        <w:rPr>
          <w:rFonts w:ascii="Times New Roman" w:eastAsia="Times New Roman" w:hAnsi="Times New Roman"/>
          <w:sz w:val="28"/>
          <w:szCs w:val="28"/>
          <w:lang w:eastAsia="bg-BG"/>
        </w:rPr>
        <w:t xml:space="preserve"> записк</w:t>
      </w:r>
      <w:r w:rsidR="00031886">
        <w:rPr>
          <w:rFonts w:ascii="Times New Roman" w:eastAsia="Times New Roman" w:hAnsi="Times New Roman"/>
          <w:sz w:val="28"/>
          <w:szCs w:val="28"/>
          <w:lang w:eastAsia="bg-BG"/>
        </w:rPr>
        <w:t>а</w:t>
      </w:r>
      <w:r w:rsidR="001C2942">
        <w:rPr>
          <w:rFonts w:ascii="Times New Roman" w:eastAsia="Times New Roman" w:hAnsi="Times New Roman"/>
          <w:sz w:val="28"/>
          <w:szCs w:val="28"/>
          <w:lang w:eastAsia="bg-BG"/>
        </w:rPr>
        <w:t xml:space="preserve"> 24 часа преди сесия, а именно:</w:t>
      </w:r>
    </w:p>
    <w:p w14:paraId="19D95019" w14:textId="77777777" w:rsidR="001C2942" w:rsidRDefault="001C2942" w:rsidP="001C2942">
      <w:pPr>
        <w:spacing w:after="0"/>
        <w:ind w:right="23" w:firstLine="708"/>
        <w:jc w:val="both"/>
        <w:textAlignment w:val="auto"/>
        <w:rPr>
          <w:rFonts w:ascii="Times New Roman" w:eastAsia="Times New Roman" w:hAnsi="Times New Roman"/>
          <w:sz w:val="28"/>
          <w:szCs w:val="28"/>
          <w:lang w:eastAsia="bg-BG"/>
        </w:rPr>
      </w:pPr>
    </w:p>
    <w:p w14:paraId="4CB499C0" w14:textId="00CC2108" w:rsidR="001C2942" w:rsidRPr="00031886" w:rsidRDefault="001C2942" w:rsidP="00031886">
      <w:pPr>
        <w:spacing w:after="0"/>
        <w:ind w:left="1" w:hanging="1"/>
        <w:jc w:val="both"/>
        <w:rPr>
          <w:rFonts w:ascii="Times New Roman" w:eastAsia="Times New Roman" w:hAnsi="Times New Roman"/>
          <w:sz w:val="24"/>
          <w:szCs w:val="24"/>
          <w:lang w:eastAsia="bg-BG"/>
        </w:rPr>
      </w:pPr>
      <w:r>
        <w:rPr>
          <w:rFonts w:ascii="Times New Roman" w:eastAsia="Times New Roman" w:hAnsi="Times New Roman"/>
          <w:sz w:val="28"/>
          <w:szCs w:val="28"/>
          <w:lang w:eastAsia="bg-BG"/>
        </w:rPr>
        <w:t>1.Докладна записка с Вх.№</w:t>
      </w:r>
      <w:bookmarkStart w:id="2" w:name="_Hlk78269119"/>
      <w:r w:rsidR="0091313C">
        <w:rPr>
          <w:rFonts w:ascii="Times New Roman" w:eastAsia="Times New Roman" w:hAnsi="Times New Roman"/>
          <w:sz w:val="28"/>
          <w:szCs w:val="28"/>
          <w:lang w:eastAsia="bg-BG"/>
        </w:rPr>
        <w:t>33</w:t>
      </w:r>
      <w:r>
        <w:rPr>
          <w:rFonts w:ascii="Times New Roman" w:eastAsia="Times New Roman" w:hAnsi="Times New Roman"/>
          <w:sz w:val="28"/>
          <w:szCs w:val="28"/>
          <w:lang w:eastAsia="bg-BG"/>
        </w:rPr>
        <w:t>/</w:t>
      </w:r>
      <w:bookmarkStart w:id="3" w:name="_Hlk127887295"/>
      <w:r>
        <w:rPr>
          <w:rFonts w:ascii="Times New Roman" w:eastAsia="Times New Roman" w:hAnsi="Times New Roman"/>
          <w:sz w:val="28"/>
          <w:szCs w:val="28"/>
          <w:lang w:eastAsia="bg-BG"/>
        </w:rPr>
        <w:t>2</w:t>
      </w:r>
      <w:r w:rsidR="00031886">
        <w:rPr>
          <w:rFonts w:ascii="Times New Roman" w:eastAsia="Times New Roman" w:hAnsi="Times New Roman"/>
          <w:sz w:val="28"/>
          <w:szCs w:val="28"/>
          <w:lang w:eastAsia="bg-BG"/>
        </w:rPr>
        <w:t>1</w:t>
      </w:r>
      <w:r>
        <w:rPr>
          <w:rFonts w:ascii="Times New Roman" w:eastAsia="Times New Roman" w:hAnsi="Times New Roman"/>
          <w:sz w:val="28"/>
          <w:szCs w:val="28"/>
          <w:lang w:eastAsia="bg-BG"/>
        </w:rPr>
        <w:t>.0</w:t>
      </w:r>
      <w:r w:rsidR="00031886">
        <w:rPr>
          <w:rFonts w:ascii="Times New Roman" w:eastAsia="Times New Roman" w:hAnsi="Times New Roman"/>
          <w:sz w:val="28"/>
          <w:szCs w:val="28"/>
          <w:lang w:eastAsia="bg-BG"/>
        </w:rPr>
        <w:t>2</w:t>
      </w:r>
      <w:r>
        <w:rPr>
          <w:rFonts w:ascii="Times New Roman" w:eastAsia="Times New Roman" w:hAnsi="Times New Roman"/>
          <w:sz w:val="28"/>
          <w:szCs w:val="28"/>
          <w:lang w:eastAsia="bg-BG"/>
        </w:rPr>
        <w:t>.2023г</w:t>
      </w:r>
      <w:bookmarkEnd w:id="2"/>
      <w:bookmarkEnd w:id="3"/>
      <w:r>
        <w:rPr>
          <w:rFonts w:ascii="Times New Roman" w:eastAsia="Times New Roman" w:hAnsi="Times New Roman"/>
          <w:sz w:val="28"/>
          <w:szCs w:val="28"/>
          <w:lang w:eastAsia="bg-BG"/>
        </w:rPr>
        <w:t xml:space="preserve">. </w:t>
      </w:r>
      <w:r>
        <w:rPr>
          <w:rFonts w:ascii="Times New Roman" w:eastAsia="Times New Roman" w:hAnsi="Times New Roman"/>
          <w:b/>
          <w:sz w:val="28"/>
          <w:szCs w:val="28"/>
          <w:lang w:eastAsia="bg-BG"/>
        </w:rPr>
        <w:t>относно</w:t>
      </w:r>
      <w:r>
        <w:rPr>
          <w:rFonts w:ascii="Times New Roman" w:eastAsia="Times New Roman" w:hAnsi="Times New Roman"/>
          <w:sz w:val="28"/>
          <w:szCs w:val="28"/>
          <w:lang w:eastAsia="bg-BG"/>
        </w:rPr>
        <w:t xml:space="preserve">: </w:t>
      </w:r>
      <w:r w:rsidR="00031886" w:rsidRPr="00031886">
        <w:rPr>
          <w:rFonts w:ascii="Times New Roman" w:hAnsi="Times New Roman"/>
          <w:sz w:val="24"/>
          <w:szCs w:val="24"/>
        </w:rPr>
        <w:t xml:space="preserve">Определяне на пасища, мери и ливади от Общинския поземлен фонд за индивидуално и общо ползване от собственици или ползватели на животновъдни обекти с пасищни селскостопански животни, регистрирани в Интегрираната информационна система на БАБХ, за стопанската </w:t>
      </w:r>
      <w:r w:rsidR="00031886" w:rsidRPr="00031886">
        <w:rPr>
          <w:rFonts w:ascii="Times New Roman" w:hAnsi="Times New Roman"/>
          <w:b/>
          <w:sz w:val="24"/>
          <w:szCs w:val="24"/>
        </w:rPr>
        <w:t>2023/2024</w:t>
      </w:r>
      <w:r w:rsidR="00031886" w:rsidRPr="00031886">
        <w:rPr>
          <w:rFonts w:ascii="Times New Roman" w:hAnsi="Times New Roman"/>
          <w:sz w:val="24"/>
          <w:szCs w:val="24"/>
        </w:rPr>
        <w:t xml:space="preserve"> година.</w:t>
      </w:r>
    </w:p>
    <w:p w14:paraId="477B3843" w14:textId="77777777" w:rsidR="001C2942" w:rsidRDefault="001C2942" w:rsidP="001C2942">
      <w:pPr>
        <w:spacing w:after="0"/>
        <w:jc w:val="both"/>
      </w:pPr>
      <w:r>
        <w:rPr>
          <w:rFonts w:ascii="Times New Roman" w:eastAsia="Times New Roman" w:hAnsi="Times New Roman"/>
          <w:sz w:val="24"/>
          <w:szCs w:val="24"/>
          <w:lang w:eastAsia="bg-BG"/>
        </w:rPr>
        <w:t xml:space="preserve">           </w:t>
      </w:r>
      <w:bookmarkStart w:id="4" w:name="_Hlk78442468"/>
    </w:p>
    <w:bookmarkEnd w:id="4"/>
    <w:p w14:paraId="134A62B0" w14:textId="77777777" w:rsidR="0091313C" w:rsidRDefault="0091313C" w:rsidP="0091313C">
      <w:pPr>
        <w:spacing w:after="0"/>
        <w:ind w:firstLine="708"/>
        <w:jc w:val="both"/>
      </w:pPr>
      <w:r>
        <w:rPr>
          <w:rFonts w:ascii="Times New Roman" w:eastAsia="Times New Roman" w:hAnsi="Times New Roman"/>
          <w:sz w:val="28"/>
          <w:szCs w:val="28"/>
          <w:lang w:eastAsia="bg-BG"/>
        </w:rPr>
        <w:t xml:space="preserve">Колеги, материалите са Ви раздадени с проекта за дневен ред, имате ли предложения, допълнения и съображения по така представеният Ви проект за дневен ред?  </w:t>
      </w:r>
    </w:p>
    <w:p w14:paraId="27B8C5EB" w14:textId="44C5AB2B" w:rsidR="0091313C" w:rsidRPr="00C26A68" w:rsidRDefault="0091313C" w:rsidP="0091313C">
      <w:pPr>
        <w:spacing w:after="0"/>
        <w:ind w:firstLine="708"/>
        <w:jc w:val="both"/>
      </w:pPr>
      <w:r w:rsidRPr="00C26A68">
        <w:rPr>
          <w:rFonts w:ascii="Times New Roman" w:eastAsia="Times New Roman" w:hAnsi="Times New Roman"/>
          <w:sz w:val="28"/>
          <w:szCs w:val="28"/>
          <w:lang w:eastAsia="bg-BG"/>
        </w:rPr>
        <w:t xml:space="preserve">Виждам, че няма, предлагам да гласуваме за влизане в Д.Р. на докладна записка с Вх.№ </w:t>
      </w:r>
      <w:r>
        <w:rPr>
          <w:rFonts w:ascii="Times New Roman" w:eastAsia="Times New Roman" w:hAnsi="Times New Roman"/>
          <w:sz w:val="28"/>
          <w:szCs w:val="28"/>
          <w:lang w:eastAsia="bg-BG"/>
        </w:rPr>
        <w:t>33/21.02.2023г</w:t>
      </w:r>
      <w:r w:rsidRPr="00C26A68">
        <w:rPr>
          <w:rFonts w:ascii="Times New Roman" w:eastAsia="Times New Roman" w:hAnsi="Times New Roman"/>
          <w:sz w:val="28"/>
          <w:szCs w:val="28"/>
          <w:lang w:eastAsia="bg-BG"/>
        </w:rPr>
        <w:t>., под т.</w:t>
      </w:r>
      <w:r>
        <w:rPr>
          <w:rFonts w:ascii="Times New Roman" w:eastAsia="Times New Roman" w:hAnsi="Times New Roman"/>
          <w:sz w:val="28"/>
          <w:szCs w:val="28"/>
          <w:lang w:eastAsia="bg-BG"/>
        </w:rPr>
        <w:t>17</w:t>
      </w:r>
      <w:r w:rsidRPr="00C26A68">
        <w:rPr>
          <w:rFonts w:ascii="Times New Roman" w:eastAsia="Times New Roman" w:hAnsi="Times New Roman"/>
          <w:sz w:val="28"/>
          <w:szCs w:val="28"/>
          <w:lang w:eastAsia="bg-BG"/>
        </w:rPr>
        <w:t>, моля гласувайте.</w:t>
      </w:r>
    </w:p>
    <w:p w14:paraId="768D82E3" w14:textId="77777777" w:rsidR="0091313C" w:rsidRPr="00C26A68" w:rsidRDefault="0091313C" w:rsidP="0091313C">
      <w:pPr>
        <w:spacing w:after="0"/>
        <w:ind w:firstLine="708"/>
        <w:jc w:val="both"/>
        <w:textAlignment w:val="auto"/>
        <w:rPr>
          <w:rFonts w:ascii="Times New Roman" w:hAnsi="Times New Roman"/>
          <w:sz w:val="28"/>
          <w:szCs w:val="28"/>
        </w:rPr>
      </w:pPr>
    </w:p>
    <w:p w14:paraId="2DE33959" w14:textId="77777777" w:rsidR="0091313C" w:rsidRPr="00C26A68" w:rsidRDefault="0091313C" w:rsidP="0091313C">
      <w:pPr>
        <w:spacing w:after="0"/>
        <w:ind w:firstLine="708"/>
        <w:jc w:val="both"/>
        <w:textAlignment w:val="auto"/>
        <w:rPr>
          <w:rFonts w:ascii="Times New Roman" w:hAnsi="Times New Roman"/>
          <w:sz w:val="28"/>
          <w:szCs w:val="28"/>
        </w:rPr>
      </w:pPr>
    </w:p>
    <w:p w14:paraId="011BE0FB" w14:textId="7846B1DB" w:rsidR="0091313C" w:rsidRPr="00C26A68" w:rsidRDefault="0091313C" w:rsidP="0091313C">
      <w:pPr>
        <w:spacing w:after="0"/>
        <w:ind w:right="23" w:firstLine="708"/>
        <w:jc w:val="center"/>
        <w:textAlignment w:val="auto"/>
        <w:rPr>
          <w:rFonts w:ascii="Times New Roman" w:eastAsia="Times New Roman" w:hAnsi="Times New Roman"/>
          <w:sz w:val="24"/>
          <w:szCs w:val="24"/>
          <w:lang w:eastAsia="bg-BG"/>
        </w:rPr>
      </w:pPr>
      <w:r w:rsidRPr="00C26A68">
        <w:rPr>
          <w:rFonts w:ascii="Times New Roman" w:eastAsia="Times New Roman" w:hAnsi="Times New Roman"/>
          <w:sz w:val="24"/>
          <w:szCs w:val="24"/>
          <w:lang w:eastAsia="bg-BG"/>
        </w:rPr>
        <w:t xml:space="preserve">ГЛАСУВАЛИ- </w:t>
      </w:r>
      <w:r>
        <w:rPr>
          <w:rFonts w:ascii="Times New Roman" w:eastAsia="Times New Roman" w:hAnsi="Times New Roman"/>
          <w:sz w:val="24"/>
          <w:szCs w:val="24"/>
          <w:lang w:eastAsia="bg-BG"/>
        </w:rPr>
        <w:t>12</w:t>
      </w:r>
      <w:r w:rsidRPr="00C26A68">
        <w:rPr>
          <w:rFonts w:ascii="Times New Roman" w:eastAsia="Times New Roman" w:hAnsi="Times New Roman"/>
          <w:sz w:val="24"/>
          <w:szCs w:val="24"/>
          <w:lang w:eastAsia="bg-BG"/>
        </w:rPr>
        <w:t xml:space="preserve"> СЪВЕТНИКА</w:t>
      </w:r>
    </w:p>
    <w:p w14:paraId="2592A1E7" w14:textId="60E17FFC" w:rsidR="0091313C" w:rsidRPr="00C26A68" w:rsidRDefault="0091313C" w:rsidP="0091313C">
      <w:pPr>
        <w:spacing w:after="0"/>
        <w:ind w:right="23" w:firstLine="708"/>
        <w:jc w:val="center"/>
        <w:textAlignment w:val="auto"/>
        <w:rPr>
          <w:rFonts w:ascii="Times New Roman" w:eastAsia="Times New Roman" w:hAnsi="Times New Roman"/>
          <w:sz w:val="24"/>
          <w:szCs w:val="24"/>
          <w:lang w:eastAsia="bg-BG"/>
        </w:rPr>
      </w:pPr>
      <w:r w:rsidRPr="00C26A68">
        <w:rPr>
          <w:rFonts w:ascii="Times New Roman" w:eastAsia="Times New Roman" w:hAnsi="Times New Roman"/>
          <w:sz w:val="24"/>
          <w:szCs w:val="24"/>
          <w:lang w:eastAsia="bg-BG"/>
        </w:rPr>
        <w:t>„ЗА“-</w:t>
      </w:r>
      <w:r>
        <w:rPr>
          <w:rFonts w:ascii="Times New Roman" w:eastAsia="Times New Roman" w:hAnsi="Times New Roman"/>
          <w:sz w:val="24"/>
          <w:szCs w:val="24"/>
          <w:lang w:eastAsia="bg-BG"/>
        </w:rPr>
        <w:t xml:space="preserve"> 12</w:t>
      </w:r>
      <w:r w:rsidRPr="00C26A68">
        <w:rPr>
          <w:rFonts w:ascii="Times New Roman" w:eastAsia="Times New Roman" w:hAnsi="Times New Roman"/>
          <w:sz w:val="24"/>
          <w:szCs w:val="24"/>
          <w:lang w:eastAsia="bg-BG"/>
        </w:rPr>
        <w:t xml:space="preserve"> СЪВЕТНИКА</w:t>
      </w:r>
    </w:p>
    <w:p w14:paraId="0559CE8C" w14:textId="77777777" w:rsidR="0091313C" w:rsidRPr="00C26A68" w:rsidRDefault="0091313C" w:rsidP="0091313C">
      <w:pPr>
        <w:spacing w:after="0"/>
        <w:ind w:right="23" w:firstLine="708"/>
        <w:jc w:val="center"/>
        <w:textAlignment w:val="auto"/>
        <w:rPr>
          <w:rFonts w:ascii="Times New Roman" w:eastAsia="Times New Roman" w:hAnsi="Times New Roman"/>
          <w:sz w:val="24"/>
          <w:szCs w:val="24"/>
          <w:lang w:eastAsia="bg-BG"/>
        </w:rPr>
      </w:pPr>
      <w:r w:rsidRPr="00C26A68">
        <w:rPr>
          <w:rFonts w:ascii="Times New Roman" w:eastAsia="Times New Roman" w:hAnsi="Times New Roman"/>
          <w:sz w:val="24"/>
          <w:szCs w:val="24"/>
          <w:lang w:eastAsia="bg-BG"/>
        </w:rPr>
        <w:t>„ПРОТИВ“ – НЯМА</w:t>
      </w:r>
    </w:p>
    <w:p w14:paraId="6155959B" w14:textId="77777777" w:rsidR="0091313C" w:rsidRPr="00C26A68" w:rsidRDefault="0091313C" w:rsidP="0091313C">
      <w:pPr>
        <w:spacing w:after="0"/>
        <w:ind w:right="23" w:firstLine="708"/>
        <w:jc w:val="center"/>
        <w:textAlignment w:val="auto"/>
        <w:rPr>
          <w:rFonts w:ascii="Times New Roman" w:eastAsia="Times New Roman" w:hAnsi="Times New Roman"/>
          <w:sz w:val="24"/>
          <w:szCs w:val="24"/>
          <w:lang w:eastAsia="bg-BG"/>
        </w:rPr>
      </w:pPr>
      <w:r w:rsidRPr="00C26A68">
        <w:rPr>
          <w:rFonts w:ascii="Times New Roman" w:eastAsia="Times New Roman" w:hAnsi="Times New Roman"/>
          <w:sz w:val="24"/>
          <w:szCs w:val="24"/>
          <w:lang w:eastAsia="bg-BG"/>
        </w:rPr>
        <w:t>„ВЪЗДЪРЖАЛИ СЕ“ – НЯМА</w:t>
      </w:r>
    </w:p>
    <w:p w14:paraId="193D4A3C" w14:textId="77777777" w:rsidR="0091313C" w:rsidRPr="00C26A68" w:rsidRDefault="0091313C" w:rsidP="00E368CC">
      <w:pPr>
        <w:spacing w:after="0"/>
        <w:jc w:val="both"/>
        <w:textAlignment w:val="auto"/>
        <w:rPr>
          <w:rFonts w:ascii="Times New Roman" w:eastAsia="Times New Roman" w:hAnsi="Times New Roman"/>
          <w:b/>
          <w:bCs/>
          <w:sz w:val="28"/>
          <w:szCs w:val="28"/>
          <w:lang w:eastAsia="bg-BG"/>
        </w:rPr>
      </w:pPr>
    </w:p>
    <w:p w14:paraId="5F55A7F4" w14:textId="5D536CC1" w:rsidR="0091313C" w:rsidRPr="009C71F6" w:rsidRDefault="0091313C" w:rsidP="0091313C">
      <w:pPr>
        <w:spacing w:after="0"/>
        <w:ind w:firstLine="708"/>
        <w:jc w:val="both"/>
        <w:textAlignment w:val="auto"/>
        <w:rPr>
          <w:rFonts w:ascii="Times New Roman" w:hAnsi="Times New Roman"/>
          <w:sz w:val="28"/>
          <w:szCs w:val="28"/>
        </w:rPr>
      </w:pPr>
      <w:r w:rsidRPr="00C26A68">
        <w:rPr>
          <w:rFonts w:ascii="Times New Roman" w:hAnsi="Times New Roman"/>
          <w:sz w:val="28"/>
          <w:szCs w:val="28"/>
        </w:rPr>
        <w:lastRenderedPageBreak/>
        <w:t xml:space="preserve">Приема се, </w:t>
      </w:r>
      <w:r w:rsidRPr="00C26A68">
        <w:rPr>
          <w:rFonts w:ascii="Times New Roman" w:eastAsia="Times New Roman" w:hAnsi="Times New Roman"/>
          <w:sz w:val="28"/>
          <w:szCs w:val="28"/>
          <w:lang w:eastAsia="bg-BG"/>
        </w:rPr>
        <w:t xml:space="preserve">докладна записка с вх.№ </w:t>
      </w:r>
      <w:r>
        <w:rPr>
          <w:rFonts w:ascii="Times New Roman" w:eastAsia="Times New Roman" w:hAnsi="Times New Roman"/>
          <w:sz w:val="28"/>
          <w:szCs w:val="28"/>
          <w:lang w:eastAsia="bg-BG"/>
        </w:rPr>
        <w:t>211/21.02.2023г</w:t>
      </w:r>
      <w:r w:rsidRPr="00C26A68">
        <w:rPr>
          <w:rFonts w:ascii="Times New Roman" w:eastAsia="Times New Roman" w:hAnsi="Times New Roman"/>
          <w:sz w:val="28"/>
          <w:szCs w:val="28"/>
          <w:lang w:eastAsia="bg-BG"/>
        </w:rPr>
        <w:t>.,</w:t>
      </w:r>
      <w:r w:rsidRPr="00C26A68">
        <w:rPr>
          <w:rFonts w:ascii="Times New Roman" w:hAnsi="Times New Roman"/>
          <w:sz w:val="28"/>
          <w:szCs w:val="28"/>
        </w:rPr>
        <w:t xml:space="preserve"> влиза в проекта за дневен ред като точка </w:t>
      </w:r>
      <w:r>
        <w:rPr>
          <w:rFonts w:ascii="Times New Roman" w:hAnsi="Times New Roman"/>
          <w:sz w:val="28"/>
          <w:szCs w:val="28"/>
        </w:rPr>
        <w:t>17</w:t>
      </w:r>
      <w:r w:rsidRPr="00C26A68">
        <w:rPr>
          <w:rFonts w:ascii="Times New Roman" w:hAnsi="Times New Roman"/>
          <w:sz w:val="28"/>
          <w:szCs w:val="28"/>
        </w:rPr>
        <w:t>.</w:t>
      </w:r>
      <w:r w:rsidRPr="00C26A68">
        <w:rPr>
          <w:rFonts w:ascii="Times New Roman" w:eastAsia="Times New Roman" w:hAnsi="Times New Roman"/>
          <w:sz w:val="28"/>
          <w:szCs w:val="28"/>
          <w:lang w:eastAsia="bg-BG"/>
        </w:rPr>
        <w:t xml:space="preserve"> </w:t>
      </w:r>
      <w:r>
        <w:rPr>
          <w:rFonts w:ascii="Times New Roman" w:hAnsi="Times New Roman"/>
          <w:sz w:val="28"/>
          <w:szCs w:val="28"/>
        </w:rPr>
        <w:t xml:space="preserve">Точка питания става т.18 от Дневния ред. </w:t>
      </w:r>
    </w:p>
    <w:p w14:paraId="74191268" w14:textId="77777777" w:rsidR="0091313C" w:rsidRDefault="0091313C" w:rsidP="0091313C">
      <w:pPr>
        <w:spacing w:after="0"/>
        <w:ind w:firstLine="708"/>
        <w:jc w:val="both"/>
        <w:textAlignment w:val="auto"/>
      </w:pPr>
      <w:r>
        <w:rPr>
          <w:rFonts w:ascii="Times New Roman" w:eastAsia="Times New Roman" w:hAnsi="Times New Roman"/>
          <w:sz w:val="28"/>
          <w:szCs w:val="28"/>
          <w:lang w:eastAsia="bg-BG"/>
        </w:rPr>
        <w:t xml:space="preserve">Колеги, други въпроси и предложения?  </w:t>
      </w:r>
      <w:r>
        <w:rPr>
          <w:rFonts w:ascii="Times New Roman" w:hAnsi="Times New Roman"/>
          <w:sz w:val="28"/>
          <w:szCs w:val="28"/>
        </w:rPr>
        <w:t>Виждам че няма такива, моля гласувайте проекта за дневен ред.</w:t>
      </w:r>
    </w:p>
    <w:p w14:paraId="39DF3DE2" w14:textId="4455D9BF" w:rsidR="00264B60" w:rsidRDefault="00264B60" w:rsidP="008D23B2">
      <w:pPr>
        <w:spacing w:after="0"/>
        <w:jc w:val="both"/>
        <w:rPr>
          <w:rFonts w:ascii="Times New Roman" w:hAnsi="Times New Roman"/>
          <w:sz w:val="28"/>
          <w:szCs w:val="28"/>
        </w:rPr>
      </w:pPr>
    </w:p>
    <w:p w14:paraId="2C8F5BA4" w14:textId="77777777" w:rsidR="00264B60" w:rsidRDefault="00264B60" w:rsidP="00DA7E5A">
      <w:pPr>
        <w:spacing w:after="0"/>
        <w:ind w:firstLine="708"/>
        <w:jc w:val="both"/>
        <w:rPr>
          <w:rFonts w:ascii="Times New Roman" w:hAnsi="Times New Roman"/>
          <w:sz w:val="28"/>
          <w:szCs w:val="28"/>
        </w:rPr>
      </w:pPr>
    </w:p>
    <w:p w14:paraId="2DB4FF66" w14:textId="16EF00E1" w:rsidR="00DA7E5A" w:rsidRDefault="00DA7E5A" w:rsidP="00DA7E5A">
      <w:pPr>
        <w:spacing w:after="0"/>
        <w:ind w:firstLine="708"/>
        <w:jc w:val="center"/>
        <w:rPr>
          <w:rFonts w:ascii="Times New Roman" w:hAnsi="Times New Roman"/>
          <w:sz w:val="28"/>
          <w:szCs w:val="28"/>
        </w:rPr>
      </w:pPr>
      <w:r>
        <w:rPr>
          <w:rFonts w:ascii="Times New Roman" w:hAnsi="Times New Roman"/>
          <w:sz w:val="28"/>
          <w:szCs w:val="28"/>
        </w:rPr>
        <w:t>ГЛАСУВАЛИ  -1</w:t>
      </w:r>
      <w:r w:rsidR="00C1291A">
        <w:rPr>
          <w:rFonts w:ascii="Times New Roman" w:hAnsi="Times New Roman"/>
          <w:sz w:val="28"/>
          <w:szCs w:val="28"/>
        </w:rPr>
        <w:t>2</w:t>
      </w:r>
      <w:r>
        <w:rPr>
          <w:rFonts w:ascii="Times New Roman" w:hAnsi="Times New Roman"/>
          <w:sz w:val="28"/>
          <w:szCs w:val="28"/>
        </w:rPr>
        <w:t xml:space="preserve"> СЪВЕТНИКА</w:t>
      </w:r>
    </w:p>
    <w:p w14:paraId="13B6A574" w14:textId="544CC536" w:rsidR="00DA7E5A" w:rsidRDefault="00DA7E5A" w:rsidP="00DA7E5A">
      <w:pPr>
        <w:spacing w:after="0"/>
        <w:ind w:firstLine="708"/>
        <w:jc w:val="center"/>
        <w:rPr>
          <w:rFonts w:ascii="Times New Roman" w:hAnsi="Times New Roman"/>
          <w:sz w:val="28"/>
          <w:szCs w:val="28"/>
        </w:rPr>
      </w:pPr>
      <w:r>
        <w:rPr>
          <w:rFonts w:ascii="Times New Roman" w:hAnsi="Times New Roman"/>
          <w:sz w:val="28"/>
          <w:szCs w:val="28"/>
        </w:rPr>
        <w:t>„ЗА“ – 1</w:t>
      </w:r>
      <w:r w:rsidR="00C1291A">
        <w:rPr>
          <w:rFonts w:ascii="Times New Roman" w:hAnsi="Times New Roman"/>
          <w:sz w:val="28"/>
          <w:szCs w:val="28"/>
        </w:rPr>
        <w:t>2</w:t>
      </w:r>
      <w:r>
        <w:rPr>
          <w:rFonts w:ascii="Times New Roman" w:hAnsi="Times New Roman"/>
          <w:sz w:val="28"/>
          <w:szCs w:val="28"/>
        </w:rPr>
        <w:t xml:space="preserve"> СЪВЕТНИКА</w:t>
      </w:r>
    </w:p>
    <w:p w14:paraId="60F60BDC" w14:textId="77777777" w:rsidR="00DA7E5A" w:rsidRDefault="00DA7E5A" w:rsidP="00DA7E5A">
      <w:pPr>
        <w:spacing w:after="0"/>
        <w:ind w:firstLine="708"/>
        <w:jc w:val="center"/>
        <w:rPr>
          <w:rFonts w:ascii="Times New Roman" w:hAnsi="Times New Roman"/>
          <w:sz w:val="28"/>
          <w:szCs w:val="28"/>
        </w:rPr>
      </w:pPr>
      <w:r>
        <w:rPr>
          <w:rFonts w:ascii="Times New Roman" w:hAnsi="Times New Roman"/>
          <w:sz w:val="28"/>
          <w:szCs w:val="28"/>
        </w:rPr>
        <w:t>„ПРОТИВ“ – НЯМА</w:t>
      </w:r>
    </w:p>
    <w:p w14:paraId="08942B86" w14:textId="3B832BA9" w:rsidR="00DA7E5A" w:rsidRDefault="00DA7E5A" w:rsidP="008D23B2">
      <w:pPr>
        <w:spacing w:after="0"/>
        <w:ind w:firstLine="708"/>
        <w:jc w:val="center"/>
        <w:rPr>
          <w:rFonts w:ascii="Times New Roman" w:hAnsi="Times New Roman"/>
          <w:sz w:val="28"/>
          <w:szCs w:val="28"/>
        </w:rPr>
      </w:pPr>
      <w:r>
        <w:rPr>
          <w:rFonts w:ascii="Times New Roman" w:hAnsi="Times New Roman"/>
          <w:sz w:val="28"/>
          <w:szCs w:val="28"/>
        </w:rPr>
        <w:t>„ВЪЗДЪРЖАЛИ СЕ“ – НЯМА</w:t>
      </w:r>
    </w:p>
    <w:p w14:paraId="375668BB" w14:textId="77777777" w:rsidR="00DA7E5A" w:rsidRDefault="00DA7E5A" w:rsidP="00DA7E5A">
      <w:pPr>
        <w:spacing w:after="0"/>
        <w:ind w:firstLine="708"/>
        <w:jc w:val="both"/>
        <w:rPr>
          <w:rFonts w:ascii="Times New Roman" w:hAnsi="Times New Roman"/>
          <w:sz w:val="28"/>
          <w:szCs w:val="28"/>
        </w:rPr>
      </w:pPr>
    </w:p>
    <w:p w14:paraId="08FC987E" w14:textId="77777777" w:rsidR="00DA7E5A" w:rsidRDefault="00DA7E5A" w:rsidP="00DA7E5A">
      <w:pPr>
        <w:spacing w:after="0"/>
        <w:jc w:val="center"/>
        <w:rPr>
          <w:rFonts w:ascii="Times New Roman" w:hAnsi="Times New Roman"/>
          <w:b/>
          <w:sz w:val="28"/>
          <w:szCs w:val="28"/>
        </w:rPr>
      </w:pPr>
      <w:r>
        <w:rPr>
          <w:rFonts w:ascii="Times New Roman" w:hAnsi="Times New Roman"/>
          <w:b/>
          <w:sz w:val="28"/>
          <w:szCs w:val="28"/>
        </w:rPr>
        <w:t>ОБЩИНСКИ  СЪВЕТ  -  НИКОПОЛ ПРИЕ СЛЕДНИЯ</w:t>
      </w:r>
    </w:p>
    <w:p w14:paraId="5D72C2FC" w14:textId="77777777" w:rsidR="00DA7E5A" w:rsidRDefault="00DA7E5A" w:rsidP="00DA7E5A">
      <w:pPr>
        <w:spacing w:after="0"/>
        <w:jc w:val="center"/>
        <w:rPr>
          <w:rFonts w:ascii="Times New Roman" w:hAnsi="Times New Roman"/>
          <w:b/>
          <w:sz w:val="28"/>
          <w:szCs w:val="28"/>
        </w:rPr>
      </w:pPr>
    </w:p>
    <w:p w14:paraId="16AF13A4" w14:textId="77777777" w:rsidR="00DA7E5A" w:rsidRDefault="00DA7E5A" w:rsidP="00DA7E5A">
      <w:pPr>
        <w:spacing w:after="0"/>
        <w:ind w:firstLine="708"/>
        <w:jc w:val="center"/>
        <w:rPr>
          <w:rFonts w:ascii="Times New Roman" w:hAnsi="Times New Roman"/>
          <w:b/>
          <w:sz w:val="24"/>
          <w:szCs w:val="24"/>
        </w:rPr>
      </w:pPr>
      <w:r>
        <w:rPr>
          <w:rFonts w:ascii="Times New Roman" w:hAnsi="Times New Roman"/>
          <w:b/>
          <w:sz w:val="24"/>
          <w:szCs w:val="24"/>
        </w:rPr>
        <w:t>ДНЕВЕН  РЕД:</w:t>
      </w:r>
    </w:p>
    <w:p w14:paraId="5591491A" w14:textId="77777777" w:rsidR="00DA7E5A" w:rsidRDefault="00DA7E5A" w:rsidP="00DA7E5A"/>
    <w:p w14:paraId="11345F36" w14:textId="22B3C6AB" w:rsidR="00C65DFC" w:rsidRDefault="00C65DFC"/>
    <w:p w14:paraId="77904146" w14:textId="77777777" w:rsidR="00DA7E5A" w:rsidRPr="00DA7E5A" w:rsidRDefault="00DA7E5A" w:rsidP="00DA7E5A">
      <w:pPr>
        <w:spacing w:after="0"/>
        <w:jc w:val="both"/>
        <w:rPr>
          <w:rFonts w:ascii="Times New Roman" w:eastAsia="Times New Roman" w:hAnsi="Times New Roman"/>
          <w:b/>
          <w:sz w:val="24"/>
          <w:szCs w:val="24"/>
          <w:lang w:eastAsia="bg-BG"/>
        </w:rPr>
      </w:pPr>
      <w:r w:rsidRPr="00DA7E5A">
        <w:rPr>
          <w:rFonts w:ascii="Times New Roman" w:hAnsi="Times New Roman"/>
          <w:b/>
          <w:bCs/>
          <w:color w:val="262626"/>
          <w:sz w:val="24"/>
          <w:szCs w:val="24"/>
          <w:lang w:eastAsia="bg-BG"/>
        </w:rPr>
        <w:t>1.</w:t>
      </w:r>
      <w:r w:rsidRPr="00DA7E5A">
        <w:rPr>
          <w:rFonts w:ascii="Times New Roman" w:hAnsi="Times New Roman"/>
          <w:color w:val="262626"/>
          <w:sz w:val="24"/>
          <w:szCs w:val="24"/>
          <w:lang w:eastAsia="bg-BG"/>
        </w:rPr>
        <w:t xml:space="preserve">Докладна записка </w:t>
      </w:r>
      <w:r w:rsidRPr="00DA7E5A">
        <w:rPr>
          <w:rFonts w:ascii="Times New Roman" w:hAnsi="Times New Roman"/>
          <w:b/>
          <w:bCs/>
          <w:color w:val="262626"/>
          <w:sz w:val="24"/>
          <w:szCs w:val="24"/>
          <w:u w:val="single"/>
          <w:lang w:eastAsia="bg-BG"/>
        </w:rPr>
        <w:t>относно:</w:t>
      </w:r>
      <w:r w:rsidRPr="00DA7E5A">
        <w:rPr>
          <w:rFonts w:ascii="Times New Roman" w:eastAsia="Times New Roman" w:hAnsi="Times New Roman"/>
          <w:sz w:val="24"/>
          <w:szCs w:val="24"/>
          <w:lang w:eastAsia="bg-BG"/>
        </w:rPr>
        <w:t xml:space="preserve">  </w:t>
      </w:r>
      <w:r w:rsidRPr="00DA7E5A">
        <w:rPr>
          <w:rFonts w:ascii="Times New Roman" w:eastAsiaTheme="majorEastAsia" w:hAnsi="Times New Roman"/>
          <w:bCs/>
          <w:iCs/>
          <w:color w:val="262626" w:themeColor="text1" w:themeTint="D9"/>
          <w:sz w:val="24"/>
          <w:szCs w:val="24"/>
          <w:lang w:eastAsia="bg-BG"/>
        </w:rPr>
        <w:t xml:space="preserve">Приемане на финансовия отчет /ФО/ на общинско търговско дружество „Медицински център </w:t>
      </w:r>
      <w:r w:rsidRPr="00DA7E5A">
        <w:rPr>
          <w:rFonts w:ascii="Times New Roman" w:eastAsiaTheme="majorEastAsia" w:hAnsi="Times New Roman"/>
          <w:bCs/>
          <w:iCs/>
          <w:color w:val="262626" w:themeColor="text1" w:themeTint="D9"/>
          <w:sz w:val="24"/>
          <w:szCs w:val="24"/>
          <w:lang w:val="en-US" w:eastAsia="bg-BG"/>
        </w:rPr>
        <w:t>I</w:t>
      </w:r>
      <w:r w:rsidRPr="00DA7E5A">
        <w:rPr>
          <w:rFonts w:ascii="Times New Roman" w:eastAsiaTheme="majorEastAsia" w:hAnsi="Times New Roman"/>
          <w:bCs/>
          <w:iCs/>
          <w:color w:val="262626" w:themeColor="text1" w:themeTint="D9"/>
          <w:sz w:val="24"/>
          <w:szCs w:val="24"/>
          <w:lang w:eastAsia="bg-BG"/>
        </w:rPr>
        <w:t xml:space="preserve"> - Никопол“ ЕООД, гр.Никопол, ЕИК:114517172, </w:t>
      </w:r>
      <w:r w:rsidRPr="00DA7E5A">
        <w:rPr>
          <w:rFonts w:ascii="Times New Roman" w:eastAsiaTheme="majorEastAsia" w:hAnsi="Times New Roman"/>
          <w:b/>
          <w:iCs/>
          <w:color w:val="262626" w:themeColor="text1" w:themeTint="D9"/>
          <w:sz w:val="24"/>
          <w:szCs w:val="24"/>
          <w:lang w:eastAsia="bg-BG"/>
        </w:rPr>
        <w:t>за четвъртото тримесечие на 2022 година.</w:t>
      </w:r>
    </w:p>
    <w:p w14:paraId="74251DED" w14:textId="04AA8A6E" w:rsidR="00DA7E5A" w:rsidRPr="00DA7E5A" w:rsidRDefault="00DA7E5A" w:rsidP="00DA7E5A">
      <w:pPr>
        <w:spacing w:after="0"/>
        <w:rPr>
          <w:rFonts w:ascii="Times New Roman" w:eastAsia="Times New Roman" w:hAnsi="Times New Roman"/>
          <w:sz w:val="24"/>
          <w:szCs w:val="24"/>
          <w:lang w:eastAsia="bg-BG"/>
        </w:rPr>
      </w:pPr>
      <w:r w:rsidRPr="00DA7E5A">
        <w:rPr>
          <w:rFonts w:ascii="Times New Roman" w:eastAsia="Times New Roman" w:hAnsi="Times New Roman"/>
          <w:sz w:val="24"/>
          <w:szCs w:val="24"/>
          <w:lang w:eastAsia="bg-BG"/>
        </w:rPr>
        <w:t xml:space="preserve">                                                                                                          Вносител: Кмет на общината                                                                              </w:t>
      </w:r>
    </w:p>
    <w:p w14:paraId="4EFA04E8" w14:textId="77777777" w:rsidR="00DA7E5A" w:rsidRPr="00DA7E5A" w:rsidRDefault="00DA7E5A" w:rsidP="00DA7E5A">
      <w:pPr>
        <w:spacing w:after="0"/>
        <w:rPr>
          <w:rFonts w:ascii="Times New Roman" w:eastAsia="Times New Roman" w:hAnsi="Times New Roman"/>
          <w:sz w:val="24"/>
          <w:szCs w:val="24"/>
          <w:lang w:eastAsia="bg-BG"/>
        </w:rPr>
      </w:pPr>
      <w:r w:rsidRPr="00DA7E5A">
        <w:rPr>
          <w:rFonts w:ascii="Times New Roman" w:eastAsia="Times New Roman" w:hAnsi="Times New Roman"/>
          <w:sz w:val="24"/>
          <w:szCs w:val="24"/>
          <w:lang w:eastAsia="bg-BG"/>
        </w:rPr>
        <w:t xml:space="preserve"> </w:t>
      </w:r>
    </w:p>
    <w:p w14:paraId="689B2334" w14:textId="77777777" w:rsidR="00DA7E5A" w:rsidRPr="00DA7E5A" w:rsidRDefault="00DA7E5A" w:rsidP="00DA7E5A">
      <w:pPr>
        <w:spacing w:after="0"/>
        <w:rPr>
          <w:rFonts w:ascii="Times New Roman" w:eastAsia="Times New Roman" w:hAnsi="Times New Roman"/>
          <w:sz w:val="24"/>
          <w:szCs w:val="24"/>
          <w:lang w:eastAsia="bg-BG"/>
        </w:rPr>
      </w:pPr>
    </w:p>
    <w:p w14:paraId="22A26373" w14:textId="77777777" w:rsidR="00DA7E5A" w:rsidRPr="00DA7E5A" w:rsidRDefault="00DA7E5A" w:rsidP="00DA7E5A">
      <w:pPr>
        <w:spacing w:after="0"/>
        <w:jc w:val="both"/>
        <w:rPr>
          <w:rFonts w:ascii="Times New Roman" w:eastAsia="Times New Roman" w:hAnsi="Times New Roman"/>
          <w:b/>
          <w:sz w:val="24"/>
          <w:szCs w:val="24"/>
          <w:lang w:eastAsia="bg-BG"/>
        </w:rPr>
      </w:pPr>
      <w:r w:rsidRPr="00DA7E5A">
        <w:rPr>
          <w:rFonts w:ascii="Times New Roman" w:hAnsi="Times New Roman"/>
          <w:b/>
          <w:bCs/>
          <w:color w:val="262626"/>
          <w:sz w:val="24"/>
          <w:szCs w:val="28"/>
        </w:rPr>
        <w:t>2.</w:t>
      </w:r>
      <w:r w:rsidRPr="00DA7E5A">
        <w:rPr>
          <w:rFonts w:ascii="Times New Roman" w:hAnsi="Times New Roman"/>
          <w:color w:val="262626"/>
          <w:sz w:val="24"/>
          <w:szCs w:val="28"/>
        </w:rPr>
        <w:t xml:space="preserve">Докладна записка </w:t>
      </w:r>
      <w:r w:rsidRPr="00DA7E5A">
        <w:rPr>
          <w:rFonts w:ascii="Times New Roman" w:hAnsi="Times New Roman"/>
          <w:b/>
          <w:bCs/>
          <w:color w:val="262626"/>
          <w:sz w:val="24"/>
          <w:szCs w:val="28"/>
          <w:u w:val="single"/>
        </w:rPr>
        <w:t>относно:</w:t>
      </w:r>
      <w:r w:rsidRPr="00DA7E5A">
        <w:rPr>
          <w:color w:val="262626"/>
          <w:szCs w:val="24"/>
        </w:rPr>
        <w:t xml:space="preserve">  </w:t>
      </w:r>
      <w:r w:rsidRPr="00DA7E5A">
        <w:rPr>
          <w:rFonts w:ascii="Times New Roman" w:eastAsia="Times New Roman" w:hAnsi="Times New Roman"/>
          <w:bCs/>
          <w:iCs/>
          <w:color w:val="262626"/>
          <w:sz w:val="24"/>
          <w:szCs w:val="24"/>
          <w:lang w:eastAsia="bg-BG"/>
        </w:rPr>
        <w:t xml:space="preserve">Приемане на финансовия отчет /ФО/ на общинско търговско дружество „Пристанище Никопол“ ЕООД, гр.Никопол, ЕИК:200179982, </w:t>
      </w:r>
      <w:r w:rsidRPr="00DA7E5A">
        <w:rPr>
          <w:rFonts w:ascii="Times New Roman" w:eastAsia="Times New Roman" w:hAnsi="Times New Roman"/>
          <w:b/>
          <w:iCs/>
          <w:color w:val="262626"/>
          <w:sz w:val="24"/>
          <w:szCs w:val="24"/>
          <w:lang w:eastAsia="bg-BG"/>
        </w:rPr>
        <w:t>за четвъртото тримесечие на 2022 година.</w:t>
      </w:r>
    </w:p>
    <w:p w14:paraId="4ACDF949" w14:textId="06DA6D94" w:rsidR="00DA7E5A" w:rsidRPr="00DA7E5A" w:rsidRDefault="00DA7E5A" w:rsidP="00DA7E5A">
      <w:pPr>
        <w:spacing w:after="0"/>
        <w:jc w:val="both"/>
        <w:rPr>
          <w:rFonts w:ascii="Times New Roman" w:eastAsia="Times New Roman" w:hAnsi="Times New Roman"/>
          <w:sz w:val="24"/>
          <w:szCs w:val="20"/>
          <w:lang w:val="en-US" w:eastAsia="bg-BG"/>
        </w:rPr>
      </w:pPr>
      <w:r w:rsidRPr="00DA7E5A">
        <w:rPr>
          <w:rFonts w:ascii="Times New Roman" w:eastAsia="Times New Roman" w:hAnsi="Times New Roman"/>
          <w:sz w:val="24"/>
          <w:szCs w:val="24"/>
          <w:lang w:val="en-US" w:eastAsia="bg-BG"/>
        </w:rPr>
        <w:t xml:space="preserve">                                                                                                      </w:t>
      </w:r>
      <w:r w:rsidRPr="00DA7E5A">
        <w:rPr>
          <w:rFonts w:ascii="Times New Roman" w:eastAsia="Times New Roman" w:hAnsi="Times New Roman"/>
          <w:sz w:val="24"/>
          <w:szCs w:val="24"/>
          <w:lang w:eastAsia="bg-BG"/>
        </w:rPr>
        <w:t xml:space="preserve">    </w:t>
      </w:r>
      <w:r w:rsidRPr="00DA7E5A">
        <w:rPr>
          <w:rFonts w:ascii="Times New Roman" w:eastAsia="Times New Roman" w:hAnsi="Times New Roman"/>
          <w:sz w:val="24"/>
          <w:szCs w:val="24"/>
          <w:lang w:val="en-US" w:eastAsia="bg-BG"/>
        </w:rPr>
        <w:t>Вносител: Кмет на общината</w:t>
      </w:r>
    </w:p>
    <w:p w14:paraId="5AE13C6F" w14:textId="77777777" w:rsidR="00DA7E5A" w:rsidRPr="00DA7E5A" w:rsidRDefault="00DA7E5A" w:rsidP="00DA7E5A">
      <w:pPr>
        <w:spacing w:after="0"/>
        <w:jc w:val="both"/>
        <w:rPr>
          <w:rFonts w:ascii="Times New Roman" w:eastAsia="Times New Roman" w:hAnsi="Times New Roman"/>
          <w:sz w:val="24"/>
          <w:szCs w:val="24"/>
          <w:lang w:val="en-US" w:eastAsia="bg-BG"/>
        </w:rPr>
      </w:pPr>
    </w:p>
    <w:p w14:paraId="0DD86324" w14:textId="77777777" w:rsidR="00DA7E5A" w:rsidRPr="00DA7E5A" w:rsidRDefault="00DA7E5A" w:rsidP="00DA7E5A">
      <w:pPr>
        <w:spacing w:after="0"/>
        <w:jc w:val="both"/>
        <w:rPr>
          <w:rFonts w:ascii="Times New Roman" w:eastAsia="Times New Roman" w:hAnsi="Times New Roman"/>
          <w:sz w:val="24"/>
          <w:szCs w:val="20"/>
          <w:lang w:val="en-US" w:eastAsia="bg-BG"/>
        </w:rPr>
      </w:pPr>
    </w:p>
    <w:p w14:paraId="4160165F" w14:textId="77777777" w:rsidR="00DA7E5A" w:rsidRPr="00DA7E5A" w:rsidRDefault="00DA7E5A" w:rsidP="00DA7E5A">
      <w:pPr>
        <w:spacing w:after="0"/>
        <w:jc w:val="both"/>
        <w:rPr>
          <w:b/>
        </w:rPr>
      </w:pPr>
      <w:r w:rsidRPr="00DA7E5A">
        <w:rPr>
          <w:rFonts w:ascii="Times New Roman" w:eastAsia="Times New Roman" w:hAnsi="Times New Roman"/>
          <w:b/>
          <w:color w:val="262626"/>
          <w:sz w:val="24"/>
          <w:szCs w:val="24"/>
          <w:lang w:eastAsia="bg-BG"/>
        </w:rPr>
        <w:t>3</w:t>
      </w:r>
      <w:r w:rsidRPr="00DA7E5A">
        <w:rPr>
          <w:rFonts w:ascii="Times New Roman" w:eastAsia="Times New Roman" w:hAnsi="Times New Roman"/>
          <w:b/>
          <w:bCs/>
          <w:iCs/>
          <w:color w:val="262626"/>
          <w:sz w:val="24"/>
          <w:szCs w:val="24"/>
          <w:lang w:eastAsia="bg-BG"/>
        </w:rPr>
        <w:t>.</w:t>
      </w:r>
      <w:r w:rsidRPr="00DA7E5A">
        <w:rPr>
          <w:rFonts w:ascii="Times New Roman" w:eastAsia="Times New Roman" w:hAnsi="Times New Roman"/>
          <w:bCs/>
          <w:iCs/>
          <w:color w:val="262626"/>
          <w:sz w:val="24"/>
          <w:szCs w:val="24"/>
          <w:lang w:eastAsia="bg-BG"/>
        </w:rPr>
        <w:t>Докладна записка</w:t>
      </w:r>
      <w:r w:rsidRPr="00DA7E5A">
        <w:rPr>
          <w:rFonts w:ascii="Times New Roman" w:eastAsia="Times New Roman" w:hAnsi="Times New Roman"/>
          <w:b/>
          <w:bCs/>
          <w:iCs/>
          <w:color w:val="262626"/>
          <w:sz w:val="24"/>
          <w:szCs w:val="24"/>
          <w:lang w:eastAsia="bg-BG"/>
        </w:rPr>
        <w:t xml:space="preserve"> </w:t>
      </w:r>
      <w:r w:rsidRPr="00DA7E5A">
        <w:rPr>
          <w:rFonts w:ascii="Times New Roman" w:eastAsia="Times New Roman" w:hAnsi="Times New Roman"/>
          <w:b/>
          <w:bCs/>
          <w:iCs/>
          <w:color w:val="262626"/>
          <w:sz w:val="24"/>
          <w:szCs w:val="24"/>
          <w:u w:val="single"/>
          <w:lang w:eastAsia="bg-BG"/>
        </w:rPr>
        <w:t>относно:</w:t>
      </w:r>
      <w:r w:rsidRPr="00DA7E5A">
        <w:rPr>
          <w:rFonts w:ascii="Times New Roman" w:eastAsia="Times New Roman" w:hAnsi="Times New Roman"/>
          <w:b/>
          <w:bCs/>
          <w:i/>
          <w:iCs/>
          <w:color w:val="262626"/>
          <w:sz w:val="24"/>
          <w:szCs w:val="24"/>
          <w:lang w:eastAsia="bg-BG"/>
        </w:rPr>
        <w:t xml:space="preserve">  </w:t>
      </w:r>
      <w:r w:rsidRPr="00DA7E5A">
        <w:rPr>
          <w:rFonts w:ascii="Times New Roman" w:eastAsia="Times New Roman" w:hAnsi="Times New Roman"/>
          <w:bCs/>
          <w:iCs/>
          <w:color w:val="262626"/>
          <w:sz w:val="24"/>
          <w:szCs w:val="24"/>
          <w:lang w:eastAsia="bg-BG"/>
        </w:rPr>
        <w:t>Приемане на финансовия отчет /ФО/ на общинско търговско дружество „МБАЛ - Никопол“ ЕООД, гр.Никопол, ЕИК:</w:t>
      </w:r>
      <w:r w:rsidRPr="00DA7E5A">
        <w:t xml:space="preserve"> </w:t>
      </w:r>
      <w:r w:rsidRPr="00DA7E5A">
        <w:rPr>
          <w:rFonts w:ascii="Times New Roman" w:hAnsi="Times New Roman"/>
          <w:sz w:val="24"/>
          <w:szCs w:val="24"/>
        </w:rPr>
        <w:t>000410049</w:t>
      </w:r>
      <w:r w:rsidRPr="00DA7E5A">
        <w:rPr>
          <w:rFonts w:ascii="Times New Roman" w:eastAsia="Times New Roman" w:hAnsi="Times New Roman"/>
          <w:bCs/>
          <w:iCs/>
          <w:color w:val="262626"/>
          <w:sz w:val="24"/>
          <w:szCs w:val="24"/>
          <w:lang w:eastAsia="bg-BG"/>
        </w:rPr>
        <w:t xml:space="preserve">, </w:t>
      </w:r>
      <w:r w:rsidRPr="00DA7E5A">
        <w:rPr>
          <w:rFonts w:ascii="Times New Roman" w:eastAsia="Times New Roman" w:hAnsi="Times New Roman"/>
          <w:b/>
          <w:iCs/>
          <w:color w:val="262626"/>
          <w:sz w:val="24"/>
          <w:szCs w:val="24"/>
          <w:lang w:eastAsia="bg-BG"/>
        </w:rPr>
        <w:t>за четвъртото тримесечие на 2022 година.</w:t>
      </w:r>
    </w:p>
    <w:p w14:paraId="1E47207E" w14:textId="14C28E51" w:rsidR="00DA7E5A" w:rsidRPr="00DA7E5A" w:rsidRDefault="00DA7E5A" w:rsidP="00DA7E5A">
      <w:pPr>
        <w:spacing w:after="0"/>
        <w:jc w:val="both"/>
      </w:pPr>
      <w:r w:rsidRPr="00DA7E5A">
        <w:rPr>
          <w:rFonts w:ascii="Times New Roman" w:eastAsia="Times New Roman" w:hAnsi="Times New Roman"/>
          <w:sz w:val="24"/>
          <w:szCs w:val="24"/>
          <w:lang w:eastAsia="bg-BG"/>
        </w:rPr>
        <w:t xml:space="preserve">                                                                                                          Вносител: Кмет на общината</w:t>
      </w:r>
    </w:p>
    <w:p w14:paraId="29B63D6B" w14:textId="77777777" w:rsidR="00DA7E5A" w:rsidRPr="00DA7E5A" w:rsidRDefault="00DA7E5A" w:rsidP="00DA7E5A">
      <w:pPr>
        <w:spacing w:after="0"/>
        <w:jc w:val="both"/>
        <w:rPr>
          <w:rFonts w:ascii="Times New Roman" w:hAnsi="Times New Roman"/>
          <w:sz w:val="24"/>
          <w:szCs w:val="24"/>
          <w:lang w:eastAsia="bg-BG"/>
        </w:rPr>
      </w:pPr>
    </w:p>
    <w:p w14:paraId="4F5EFBD3" w14:textId="77777777" w:rsidR="00DA7E5A" w:rsidRPr="00DA7E5A" w:rsidRDefault="00DA7E5A" w:rsidP="00DA7E5A">
      <w:pPr>
        <w:spacing w:after="0"/>
        <w:jc w:val="both"/>
        <w:rPr>
          <w:rFonts w:ascii="Times New Roman" w:hAnsi="Times New Roman"/>
          <w:sz w:val="24"/>
          <w:szCs w:val="24"/>
          <w:lang w:eastAsia="bg-BG"/>
        </w:rPr>
      </w:pPr>
    </w:p>
    <w:p w14:paraId="09EFB236" w14:textId="77777777" w:rsidR="00DA7E5A" w:rsidRPr="00DA7E5A" w:rsidRDefault="00DA7E5A" w:rsidP="00DA7E5A">
      <w:pPr>
        <w:spacing w:after="0"/>
        <w:jc w:val="both"/>
        <w:rPr>
          <w:rFonts w:ascii="Times New Roman" w:eastAsia="Times New Roman" w:hAnsi="Times New Roman"/>
          <w:b/>
          <w:bCs/>
          <w:sz w:val="26"/>
          <w:szCs w:val="26"/>
          <w:lang w:eastAsia="bg-BG"/>
        </w:rPr>
      </w:pPr>
      <w:r w:rsidRPr="00DA7E5A">
        <w:rPr>
          <w:rFonts w:ascii="Times New Roman" w:hAnsi="Times New Roman"/>
          <w:b/>
          <w:bCs/>
          <w:color w:val="262626"/>
          <w:sz w:val="24"/>
          <w:szCs w:val="24"/>
        </w:rPr>
        <w:t>4</w:t>
      </w:r>
      <w:r w:rsidRPr="00DA7E5A">
        <w:rPr>
          <w:rFonts w:ascii="Times New Roman" w:hAnsi="Times New Roman"/>
          <w:bCs/>
          <w:color w:val="262626"/>
          <w:sz w:val="24"/>
          <w:szCs w:val="24"/>
        </w:rPr>
        <w:t xml:space="preserve">.Докладна записка </w:t>
      </w:r>
      <w:r w:rsidRPr="00DA7E5A">
        <w:rPr>
          <w:rFonts w:ascii="Times New Roman" w:hAnsi="Times New Roman"/>
          <w:b/>
          <w:bCs/>
          <w:color w:val="262626"/>
          <w:sz w:val="24"/>
          <w:szCs w:val="24"/>
          <w:u w:val="single"/>
        </w:rPr>
        <w:t>относно:</w:t>
      </w:r>
      <w:r w:rsidRPr="00DA7E5A">
        <w:rPr>
          <w:b/>
          <w:bCs/>
          <w:i/>
          <w:iCs/>
          <w:color w:val="262626"/>
          <w:szCs w:val="24"/>
        </w:rPr>
        <w:t xml:space="preserve"> </w:t>
      </w:r>
      <w:r w:rsidRPr="00DA7E5A">
        <w:rPr>
          <w:bCs/>
          <w:i/>
          <w:iCs/>
          <w:color w:val="262626"/>
          <w:szCs w:val="24"/>
        </w:rPr>
        <w:t xml:space="preserve"> </w:t>
      </w:r>
      <w:r w:rsidRPr="00DA7E5A">
        <w:rPr>
          <w:rFonts w:ascii="Times New Roman" w:eastAsia="Times New Roman" w:hAnsi="Times New Roman"/>
          <w:bCs/>
          <w:sz w:val="26"/>
          <w:szCs w:val="26"/>
          <w:lang w:eastAsia="bg-BG"/>
        </w:rPr>
        <w:t>Програма на Община Никопол за управление и разпореждане с имоти общинска собственост за 2023 година.</w:t>
      </w:r>
    </w:p>
    <w:p w14:paraId="4B946BF4" w14:textId="51AC9F18" w:rsidR="00DA7E5A" w:rsidRPr="00DA7E5A" w:rsidRDefault="00DA7E5A" w:rsidP="00DA7E5A">
      <w:pPr>
        <w:spacing w:after="0"/>
        <w:jc w:val="both"/>
        <w:rPr>
          <w:rFonts w:ascii="Times New Roman" w:eastAsia="Times New Roman" w:hAnsi="Times New Roman"/>
          <w:sz w:val="24"/>
          <w:szCs w:val="20"/>
          <w:lang w:val="en-US" w:eastAsia="bg-BG"/>
        </w:rPr>
      </w:pPr>
      <w:r w:rsidRPr="00DA7E5A">
        <w:rPr>
          <w:rFonts w:ascii="Times New Roman" w:eastAsia="Times New Roman" w:hAnsi="Times New Roman"/>
          <w:sz w:val="24"/>
          <w:szCs w:val="24"/>
          <w:lang w:eastAsia="bg-BG"/>
        </w:rPr>
        <w:t xml:space="preserve">                                                                                   </w:t>
      </w:r>
      <w:r w:rsidRPr="00DA7E5A">
        <w:rPr>
          <w:rFonts w:ascii="Times New Roman" w:eastAsia="Times New Roman" w:hAnsi="Times New Roman"/>
          <w:sz w:val="24"/>
          <w:szCs w:val="24"/>
          <w:lang w:val="en-US" w:eastAsia="bg-BG"/>
        </w:rPr>
        <w:t xml:space="preserve">                  </w:t>
      </w:r>
      <w:r w:rsidRPr="00DA7E5A">
        <w:rPr>
          <w:rFonts w:ascii="Times New Roman" w:eastAsia="Times New Roman" w:hAnsi="Times New Roman"/>
          <w:sz w:val="24"/>
          <w:szCs w:val="24"/>
          <w:lang w:eastAsia="bg-BG"/>
        </w:rPr>
        <w:t xml:space="preserve">     </w:t>
      </w:r>
      <w:r w:rsidRPr="00DA7E5A">
        <w:rPr>
          <w:rFonts w:ascii="Times New Roman" w:eastAsia="Times New Roman" w:hAnsi="Times New Roman"/>
          <w:sz w:val="24"/>
          <w:szCs w:val="24"/>
          <w:lang w:val="en-US" w:eastAsia="bg-BG"/>
        </w:rPr>
        <w:t>Вносител: Кмет на общината</w:t>
      </w:r>
    </w:p>
    <w:p w14:paraId="17FE3B2C" w14:textId="77777777" w:rsidR="00DA7E5A" w:rsidRPr="00DA7E5A" w:rsidRDefault="00DA7E5A" w:rsidP="00DA7E5A">
      <w:pPr>
        <w:spacing w:after="0"/>
        <w:jc w:val="both"/>
        <w:rPr>
          <w:rFonts w:ascii="Times New Roman" w:hAnsi="Times New Roman"/>
          <w:sz w:val="24"/>
          <w:szCs w:val="24"/>
          <w:lang w:eastAsia="bg-BG"/>
        </w:rPr>
      </w:pPr>
      <w:bookmarkStart w:id="5" w:name="_Hlk92891876"/>
    </w:p>
    <w:p w14:paraId="0F30BE0F" w14:textId="77777777" w:rsidR="00DA7E5A" w:rsidRPr="00DA7E5A" w:rsidRDefault="00DA7E5A" w:rsidP="00DA7E5A">
      <w:pPr>
        <w:spacing w:after="0"/>
        <w:jc w:val="both"/>
        <w:rPr>
          <w:rFonts w:ascii="Times New Roman" w:hAnsi="Times New Roman"/>
          <w:sz w:val="24"/>
          <w:szCs w:val="24"/>
          <w:lang w:eastAsia="bg-BG"/>
        </w:rPr>
      </w:pPr>
    </w:p>
    <w:p w14:paraId="5BF80C54" w14:textId="77777777" w:rsidR="00DA7E5A" w:rsidRPr="00DA7E5A" w:rsidRDefault="00DA7E5A" w:rsidP="00DA7E5A">
      <w:pPr>
        <w:shd w:val="clear" w:color="auto" w:fill="FFFFFF"/>
        <w:spacing w:after="0"/>
        <w:jc w:val="both"/>
        <w:rPr>
          <w:rFonts w:ascii="Times New Roman" w:eastAsia="Times New Roman" w:hAnsi="Times New Roman"/>
          <w:sz w:val="24"/>
          <w:szCs w:val="24"/>
          <w:lang w:eastAsia="bg-BG"/>
        </w:rPr>
      </w:pPr>
      <w:r w:rsidRPr="00DA7E5A">
        <w:rPr>
          <w:rFonts w:ascii="Times New Roman" w:hAnsi="Times New Roman"/>
          <w:b/>
          <w:bCs/>
          <w:color w:val="262626"/>
          <w:sz w:val="24"/>
          <w:szCs w:val="28"/>
        </w:rPr>
        <w:t>5</w:t>
      </w:r>
      <w:r w:rsidRPr="00DA7E5A">
        <w:rPr>
          <w:rFonts w:ascii="Times New Roman" w:hAnsi="Times New Roman"/>
          <w:bCs/>
          <w:color w:val="262626"/>
          <w:sz w:val="24"/>
          <w:szCs w:val="28"/>
        </w:rPr>
        <w:t xml:space="preserve">.Докладна записка </w:t>
      </w:r>
      <w:r w:rsidRPr="00DA7E5A">
        <w:rPr>
          <w:rFonts w:ascii="Times New Roman" w:hAnsi="Times New Roman"/>
          <w:b/>
          <w:bCs/>
          <w:color w:val="262626"/>
          <w:sz w:val="24"/>
          <w:szCs w:val="28"/>
          <w:u w:val="single"/>
        </w:rPr>
        <w:t>относно</w:t>
      </w:r>
      <w:r w:rsidRPr="00DA7E5A">
        <w:rPr>
          <w:rFonts w:ascii="Times New Roman" w:hAnsi="Times New Roman"/>
          <w:b/>
          <w:bCs/>
          <w:color w:val="262626"/>
          <w:sz w:val="24"/>
          <w:szCs w:val="28"/>
        </w:rPr>
        <w:t>:</w:t>
      </w:r>
      <w:r w:rsidRPr="00DA7E5A">
        <w:rPr>
          <w:b/>
          <w:bCs/>
          <w:color w:val="262626"/>
          <w:sz w:val="24"/>
          <w:szCs w:val="28"/>
        </w:rPr>
        <w:t xml:space="preserve"> </w:t>
      </w:r>
      <w:r w:rsidRPr="00DA7E5A">
        <w:rPr>
          <w:bCs/>
          <w:iCs/>
          <w:color w:val="262626"/>
          <w:sz w:val="24"/>
          <w:szCs w:val="28"/>
        </w:rPr>
        <w:t xml:space="preserve"> </w:t>
      </w:r>
      <w:r w:rsidRPr="00DA7E5A">
        <w:rPr>
          <w:rFonts w:ascii="Times New Roman" w:eastAsia="Times New Roman" w:hAnsi="Times New Roman"/>
          <w:sz w:val="24"/>
          <w:szCs w:val="24"/>
          <w:lang w:eastAsia="bg-BG"/>
        </w:rPr>
        <w:t xml:space="preserve">Преобразуване </w:t>
      </w:r>
      <w:bookmarkStart w:id="6" w:name="_Hlk98839492"/>
      <w:r w:rsidRPr="00DA7E5A">
        <w:rPr>
          <w:rFonts w:ascii="Times New Roman" w:eastAsia="Times New Roman" w:hAnsi="Times New Roman"/>
          <w:sz w:val="24"/>
          <w:szCs w:val="24"/>
          <w:lang w:eastAsia="bg-BG"/>
        </w:rPr>
        <w:t xml:space="preserve">на </w:t>
      </w:r>
      <w:bookmarkStart w:id="7" w:name="_Hlk98840179"/>
      <w:bookmarkEnd w:id="6"/>
      <w:r w:rsidRPr="00DA7E5A">
        <w:rPr>
          <w:rFonts w:ascii="Times New Roman" w:eastAsia="Times New Roman" w:hAnsi="Times New Roman"/>
          <w:sz w:val="24"/>
          <w:szCs w:val="24"/>
          <w:lang w:eastAsia="bg-BG"/>
        </w:rPr>
        <w:t>двуетажна масивна сграда „Здравна служба“ със застроена площ 175,00 кв.м., находяща се в УПИ</w:t>
      </w:r>
      <w:r w:rsidRPr="00DA7E5A">
        <w:rPr>
          <w:rFonts w:ascii="Times New Roman" w:eastAsia="Times New Roman" w:hAnsi="Times New Roman"/>
          <w:sz w:val="24"/>
          <w:szCs w:val="24"/>
          <w:lang w:val="en-US" w:eastAsia="bg-BG"/>
        </w:rPr>
        <w:t xml:space="preserve"> XVI</w:t>
      </w:r>
      <w:r w:rsidRPr="00DA7E5A">
        <w:rPr>
          <w:rFonts w:ascii="Times New Roman" w:eastAsia="Times New Roman" w:hAnsi="Times New Roman"/>
          <w:sz w:val="24"/>
          <w:szCs w:val="24"/>
          <w:lang w:eastAsia="bg-BG"/>
        </w:rPr>
        <w:t xml:space="preserve"> - 182 в стр. кв. 9 по регулационния план на с. Любеново, община Никопол </w:t>
      </w:r>
      <w:bookmarkEnd w:id="7"/>
      <w:r w:rsidRPr="00DA7E5A">
        <w:rPr>
          <w:rFonts w:ascii="Times New Roman" w:eastAsia="Times New Roman" w:hAnsi="Times New Roman"/>
          <w:sz w:val="24"/>
          <w:szCs w:val="24"/>
          <w:lang w:eastAsia="bg-BG"/>
        </w:rPr>
        <w:t>от частна общинска собственост в публична общинска собственост.</w:t>
      </w:r>
    </w:p>
    <w:p w14:paraId="55FDEC46" w14:textId="3BE2AC50" w:rsidR="00DA7E5A" w:rsidRPr="00DA7E5A" w:rsidRDefault="00DA7E5A" w:rsidP="00DA7E5A">
      <w:pPr>
        <w:spacing w:after="0"/>
        <w:jc w:val="both"/>
        <w:rPr>
          <w:rFonts w:ascii="Times New Roman" w:eastAsia="Times New Roman" w:hAnsi="Times New Roman"/>
          <w:sz w:val="24"/>
          <w:szCs w:val="20"/>
          <w:lang w:val="en-US" w:eastAsia="bg-BG"/>
        </w:rPr>
      </w:pPr>
      <w:r w:rsidRPr="00DA7E5A">
        <w:rPr>
          <w:rFonts w:ascii="Times New Roman" w:eastAsia="Times New Roman" w:hAnsi="Times New Roman"/>
          <w:bCs/>
          <w:sz w:val="24"/>
          <w:szCs w:val="24"/>
          <w:lang w:eastAsia="bg-BG"/>
        </w:rPr>
        <w:t xml:space="preserve">                                                                                   </w:t>
      </w:r>
      <w:r w:rsidRPr="00DA7E5A">
        <w:rPr>
          <w:rFonts w:ascii="Times New Roman" w:eastAsia="Times New Roman" w:hAnsi="Times New Roman"/>
          <w:sz w:val="24"/>
          <w:szCs w:val="24"/>
          <w:lang w:val="en-US" w:eastAsia="bg-BG"/>
        </w:rPr>
        <w:t xml:space="preserve">                  </w:t>
      </w:r>
      <w:r w:rsidRPr="00DA7E5A">
        <w:rPr>
          <w:rFonts w:ascii="Times New Roman" w:eastAsia="Times New Roman" w:hAnsi="Times New Roman"/>
          <w:sz w:val="24"/>
          <w:szCs w:val="24"/>
          <w:lang w:eastAsia="bg-BG"/>
        </w:rPr>
        <w:t xml:space="preserve">     </w:t>
      </w:r>
      <w:r w:rsidRPr="00DA7E5A">
        <w:rPr>
          <w:rFonts w:ascii="Times New Roman" w:eastAsia="Times New Roman" w:hAnsi="Times New Roman"/>
          <w:sz w:val="24"/>
          <w:szCs w:val="24"/>
          <w:lang w:val="en-US" w:eastAsia="bg-BG"/>
        </w:rPr>
        <w:t>Вносител: Кмет на общината</w:t>
      </w:r>
    </w:p>
    <w:bookmarkEnd w:id="5"/>
    <w:p w14:paraId="095E19A4" w14:textId="77777777" w:rsidR="00DA7E5A" w:rsidRPr="00DA7E5A" w:rsidRDefault="00DA7E5A" w:rsidP="00DA7E5A">
      <w:pPr>
        <w:spacing w:after="0"/>
        <w:rPr>
          <w:rFonts w:ascii="Times New Roman" w:eastAsia="Times New Roman" w:hAnsi="Times New Roman"/>
          <w:sz w:val="24"/>
          <w:szCs w:val="24"/>
          <w:lang w:eastAsia="bg-BG"/>
        </w:rPr>
      </w:pPr>
    </w:p>
    <w:p w14:paraId="7A0A64BE" w14:textId="77777777" w:rsidR="00DA7E5A" w:rsidRPr="00DA7E5A" w:rsidRDefault="00DA7E5A" w:rsidP="00DA7E5A">
      <w:pPr>
        <w:spacing w:after="0"/>
        <w:rPr>
          <w:rFonts w:ascii="Times New Roman" w:eastAsia="Times New Roman" w:hAnsi="Times New Roman"/>
          <w:sz w:val="24"/>
          <w:szCs w:val="24"/>
          <w:lang w:eastAsia="bg-BG"/>
        </w:rPr>
      </w:pPr>
    </w:p>
    <w:p w14:paraId="7BC7C7C1" w14:textId="77777777" w:rsidR="00DA7E5A" w:rsidRPr="00DA7E5A" w:rsidRDefault="00DA7E5A" w:rsidP="00DA7E5A">
      <w:pPr>
        <w:spacing w:after="0"/>
        <w:jc w:val="both"/>
        <w:rPr>
          <w:rFonts w:ascii="Times New Roman" w:eastAsia="Times New Roman" w:hAnsi="Times New Roman"/>
          <w:bCs/>
          <w:sz w:val="24"/>
          <w:szCs w:val="24"/>
          <w:lang w:eastAsia="bg-BG"/>
        </w:rPr>
      </w:pPr>
      <w:bookmarkStart w:id="8" w:name="_Hlk116305706"/>
      <w:r w:rsidRPr="00DA7E5A">
        <w:rPr>
          <w:rFonts w:ascii="Times New Roman" w:eastAsia="Times New Roman" w:hAnsi="Times New Roman"/>
          <w:b/>
          <w:bCs/>
          <w:iCs/>
          <w:color w:val="262626"/>
          <w:sz w:val="24"/>
          <w:szCs w:val="24"/>
          <w:lang w:eastAsia="bg-BG"/>
        </w:rPr>
        <w:t>6.</w:t>
      </w:r>
      <w:r w:rsidRPr="00DA7E5A">
        <w:rPr>
          <w:rFonts w:ascii="Times New Roman" w:eastAsia="Times New Roman" w:hAnsi="Times New Roman"/>
          <w:bCs/>
          <w:iCs/>
          <w:color w:val="262626"/>
          <w:sz w:val="24"/>
          <w:szCs w:val="24"/>
          <w:lang w:eastAsia="bg-BG"/>
        </w:rPr>
        <w:t xml:space="preserve">Докладна записка </w:t>
      </w:r>
      <w:r w:rsidRPr="00DA7E5A">
        <w:rPr>
          <w:rFonts w:ascii="Times New Roman" w:eastAsia="Times New Roman" w:hAnsi="Times New Roman"/>
          <w:b/>
          <w:bCs/>
          <w:iCs/>
          <w:color w:val="262626"/>
          <w:sz w:val="24"/>
          <w:szCs w:val="24"/>
          <w:u w:val="single"/>
          <w:lang w:eastAsia="bg-BG"/>
        </w:rPr>
        <w:t>относно</w:t>
      </w:r>
      <w:r w:rsidRPr="00DA7E5A">
        <w:rPr>
          <w:rFonts w:ascii="Times New Roman" w:eastAsia="Times New Roman" w:hAnsi="Times New Roman"/>
          <w:b/>
          <w:bCs/>
          <w:iCs/>
          <w:color w:val="262626"/>
          <w:sz w:val="24"/>
          <w:szCs w:val="24"/>
          <w:lang w:eastAsia="bg-BG"/>
        </w:rPr>
        <w:t xml:space="preserve">: </w:t>
      </w:r>
      <w:r w:rsidRPr="00DA7E5A">
        <w:rPr>
          <w:rFonts w:ascii="Times New Roman" w:eastAsia="Times New Roman" w:hAnsi="Times New Roman"/>
          <w:sz w:val="24"/>
          <w:szCs w:val="24"/>
          <w:lang w:eastAsia="bg-BG"/>
        </w:rPr>
        <w:t xml:space="preserve">Даване на съгласие за издаване на Запис на заповед от </w:t>
      </w:r>
      <w:r w:rsidRPr="00DA7E5A">
        <w:rPr>
          <w:rFonts w:ascii="Times New Roman" w:eastAsia="Times New Roman" w:hAnsi="Times New Roman"/>
          <w:b/>
          <w:bCs/>
          <w:sz w:val="24"/>
          <w:szCs w:val="24"/>
          <w:lang w:eastAsia="bg-BG"/>
        </w:rPr>
        <w:t>Община Никопол</w:t>
      </w:r>
      <w:r w:rsidRPr="00DA7E5A">
        <w:rPr>
          <w:rFonts w:ascii="Times New Roman" w:eastAsia="Times New Roman" w:hAnsi="Times New Roman"/>
          <w:sz w:val="24"/>
          <w:szCs w:val="24"/>
          <w:lang w:eastAsia="bg-BG"/>
        </w:rPr>
        <w:t xml:space="preserve"> в полза на Държавен фонд „Земделие” – Разплащателна агенция, за обезпечаване на </w:t>
      </w:r>
      <w:r w:rsidRPr="00DA7E5A">
        <w:rPr>
          <w:rFonts w:ascii="Times New Roman" w:eastAsia="Times New Roman" w:hAnsi="Times New Roman"/>
          <w:sz w:val="24"/>
          <w:szCs w:val="24"/>
          <w:lang w:eastAsia="bg-BG"/>
        </w:rPr>
        <w:lastRenderedPageBreak/>
        <w:t xml:space="preserve">авансово плащане </w:t>
      </w:r>
      <w:r w:rsidRPr="00DA7E5A">
        <w:rPr>
          <w:rFonts w:ascii="Times New Roman" w:eastAsia="Times New Roman" w:hAnsi="Times New Roman"/>
          <w:b/>
          <w:bCs/>
          <w:sz w:val="24"/>
          <w:szCs w:val="24"/>
          <w:lang w:eastAsia="bg-BG"/>
        </w:rPr>
        <w:t xml:space="preserve">за </w:t>
      </w:r>
      <w:r w:rsidRPr="00DA7E5A">
        <w:rPr>
          <w:rFonts w:ascii="Times New Roman" w:eastAsia="Times New Roman" w:hAnsi="Times New Roman"/>
          <w:b/>
          <w:bCs/>
          <w:color w:val="FF0000"/>
          <w:sz w:val="24"/>
          <w:szCs w:val="24"/>
          <w:lang w:eastAsia="bg-BG"/>
        </w:rPr>
        <w:t>2023 г.</w:t>
      </w:r>
      <w:r w:rsidRPr="00DA7E5A">
        <w:rPr>
          <w:rFonts w:ascii="Times New Roman" w:eastAsia="Times New Roman" w:hAnsi="Times New Roman"/>
          <w:sz w:val="24"/>
          <w:szCs w:val="24"/>
          <w:lang w:eastAsia="bg-BG"/>
        </w:rPr>
        <w:t xml:space="preserve"> на </w:t>
      </w:r>
      <w:r w:rsidRPr="00DA7E5A">
        <w:rPr>
          <w:rFonts w:ascii="Times New Roman" w:eastAsia="Times New Roman" w:hAnsi="Times New Roman"/>
          <w:b/>
          <w:bCs/>
          <w:sz w:val="24"/>
          <w:szCs w:val="24"/>
          <w:lang w:eastAsia="bg-BG"/>
        </w:rPr>
        <w:t>Сдружение „МИГ Белене-Никопол”</w:t>
      </w:r>
      <w:r w:rsidRPr="00DA7E5A">
        <w:rPr>
          <w:rFonts w:ascii="Times New Roman" w:eastAsia="Times New Roman" w:hAnsi="Times New Roman"/>
          <w:sz w:val="24"/>
          <w:szCs w:val="24"/>
          <w:lang w:eastAsia="bg-BG"/>
        </w:rPr>
        <w:t xml:space="preserve"> по договор </w:t>
      </w:r>
      <w:r w:rsidRPr="00DA7E5A">
        <w:rPr>
          <w:rFonts w:ascii="Times New Roman" w:eastAsia="Times New Roman" w:hAnsi="Times New Roman"/>
          <w:b/>
          <w:bCs/>
          <w:sz w:val="24"/>
          <w:szCs w:val="24"/>
          <w:lang w:eastAsia="bg-BG"/>
        </w:rPr>
        <w:t>№РД 50-11/25.01.2017 г.,</w:t>
      </w:r>
      <w:r w:rsidRPr="00DA7E5A">
        <w:rPr>
          <w:rFonts w:ascii="Times New Roman" w:eastAsia="Times New Roman" w:hAnsi="Times New Roman"/>
          <w:sz w:val="24"/>
          <w:szCs w:val="24"/>
          <w:lang w:eastAsia="bg-BG"/>
        </w:rPr>
        <w:t xml:space="preserve"> </w:t>
      </w:r>
      <w:r w:rsidRPr="00DA7E5A">
        <w:rPr>
          <w:rFonts w:ascii="Times New Roman" w:eastAsia="Times New Roman" w:hAnsi="Times New Roman"/>
          <w:bCs/>
          <w:sz w:val="24"/>
          <w:szCs w:val="20"/>
          <w:lang w:eastAsia="bg-BG"/>
        </w:rPr>
        <w:t>подмярка 19.4 „Текущи разходи и популяризиране на стратегия за Водено от общностите местно развитие” на мярка 19 „Водено от общностите местно развитие” от Програмата за развитие на селските райони за периода 2014-2020 г.</w:t>
      </w:r>
    </w:p>
    <w:p w14:paraId="3A472555" w14:textId="26888296" w:rsidR="00DA7E5A" w:rsidRPr="00DA7E5A" w:rsidRDefault="00DA7E5A" w:rsidP="00DA7E5A">
      <w:pPr>
        <w:spacing w:after="0"/>
        <w:jc w:val="both"/>
        <w:rPr>
          <w:rFonts w:ascii="Times New Roman" w:eastAsia="Times New Roman" w:hAnsi="Times New Roman"/>
          <w:sz w:val="24"/>
          <w:szCs w:val="24"/>
          <w:lang w:eastAsia="bg-BG"/>
        </w:rPr>
      </w:pPr>
      <w:r w:rsidRPr="00DA7E5A">
        <w:rPr>
          <w:rFonts w:ascii="Times New Roman" w:eastAsia="Times New Roman" w:hAnsi="Times New Roman"/>
          <w:sz w:val="24"/>
          <w:szCs w:val="24"/>
          <w:lang w:eastAsia="bg-BG"/>
        </w:rPr>
        <w:t xml:space="preserve">                                                                                                         Вносител: Кмет на общината</w:t>
      </w:r>
    </w:p>
    <w:bookmarkEnd w:id="8"/>
    <w:p w14:paraId="56700F36" w14:textId="77777777" w:rsidR="00DA7E5A" w:rsidRPr="00DA7E5A" w:rsidRDefault="00DA7E5A" w:rsidP="00DA7E5A">
      <w:pPr>
        <w:spacing w:after="0"/>
        <w:jc w:val="both"/>
        <w:rPr>
          <w:rFonts w:ascii="Times New Roman" w:eastAsia="Times New Roman" w:hAnsi="Times New Roman"/>
          <w:sz w:val="24"/>
          <w:szCs w:val="24"/>
          <w:lang w:eastAsia="bg-BG"/>
        </w:rPr>
      </w:pPr>
    </w:p>
    <w:p w14:paraId="24046296" w14:textId="77777777" w:rsidR="00DA7E5A" w:rsidRPr="00DA7E5A" w:rsidRDefault="00DA7E5A" w:rsidP="00DA7E5A">
      <w:pPr>
        <w:spacing w:after="0"/>
        <w:jc w:val="both"/>
        <w:rPr>
          <w:rFonts w:ascii="Times New Roman" w:eastAsia="Times New Roman" w:hAnsi="Times New Roman"/>
          <w:sz w:val="24"/>
          <w:szCs w:val="24"/>
          <w:lang w:eastAsia="bg-BG"/>
        </w:rPr>
      </w:pPr>
    </w:p>
    <w:p w14:paraId="5746D168" w14:textId="77777777" w:rsidR="00DA7E5A" w:rsidRPr="00DA7E5A" w:rsidRDefault="00DA7E5A" w:rsidP="00DA7E5A">
      <w:pPr>
        <w:spacing w:after="0"/>
        <w:jc w:val="both"/>
        <w:rPr>
          <w:rFonts w:ascii="Times New Roman" w:eastAsia="Times New Roman" w:hAnsi="Times New Roman"/>
          <w:sz w:val="24"/>
          <w:szCs w:val="24"/>
          <w:lang w:eastAsia="bg-BG"/>
        </w:rPr>
      </w:pPr>
    </w:p>
    <w:p w14:paraId="52DC7678" w14:textId="77777777" w:rsidR="00DA7E5A" w:rsidRPr="00DA7E5A" w:rsidRDefault="00DA7E5A" w:rsidP="00DA7E5A">
      <w:pPr>
        <w:spacing w:after="0"/>
        <w:jc w:val="both"/>
        <w:rPr>
          <w:rFonts w:ascii="Times New Roman" w:eastAsia="Times New Roman" w:hAnsi="Times New Roman"/>
          <w:bCs/>
          <w:sz w:val="24"/>
          <w:szCs w:val="24"/>
          <w:lang w:eastAsia="bg-BG"/>
        </w:rPr>
      </w:pPr>
      <w:r w:rsidRPr="00DA7E5A">
        <w:rPr>
          <w:rFonts w:ascii="Times New Roman" w:eastAsia="Times New Roman" w:hAnsi="Times New Roman"/>
          <w:b/>
          <w:bCs/>
          <w:iCs/>
          <w:color w:val="262626"/>
          <w:sz w:val="24"/>
          <w:szCs w:val="24"/>
          <w:lang w:eastAsia="bg-BG"/>
        </w:rPr>
        <w:t>7.</w:t>
      </w:r>
      <w:r w:rsidRPr="00DA7E5A">
        <w:rPr>
          <w:rFonts w:ascii="Times New Roman" w:eastAsia="Times New Roman" w:hAnsi="Times New Roman"/>
          <w:bCs/>
          <w:iCs/>
          <w:color w:val="262626"/>
          <w:sz w:val="24"/>
          <w:szCs w:val="24"/>
          <w:lang w:eastAsia="bg-BG"/>
        </w:rPr>
        <w:t xml:space="preserve">Докладна записка </w:t>
      </w:r>
      <w:r w:rsidRPr="00DA7E5A">
        <w:rPr>
          <w:rFonts w:ascii="Times New Roman" w:eastAsia="Times New Roman" w:hAnsi="Times New Roman"/>
          <w:b/>
          <w:bCs/>
          <w:iCs/>
          <w:color w:val="262626"/>
          <w:sz w:val="24"/>
          <w:szCs w:val="24"/>
          <w:u w:val="single"/>
          <w:lang w:eastAsia="bg-BG"/>
        </w:rPr>
        <w:t>относно</w:t>
      </w:r>
      <w:r w:rsidRPr="00DA7E5A">
        <w:rPr>
          <w:rFonts w:ascii="Times New Roman" w:eastAsia="Times New Roman" w:hAnsi="Times New Roman"/>
          <w:b/>
          <w:bCs/>
          <w:iCs/>
          <w:color w:val="262626"/>
          <w:sz w:val="24"/>
          <w:szCs w:val="24"/>
          <w:lang w:eastAsia="bg-BG"/>
        </w:rPr>
        <w:t xml:space="preserve">: </w:t>
      </w:r>
      <w:r w:rsidRPr="00DA7E5A">
        <w:rPr>
          <w:rFonts w:ascii="Times New Roman" w:eastAsia="Times New Roman" w:hAnsi="Times New Roman"/>
          <w:sz w:val="24"/>
          <w:szCs w:val="24"/>
          <w:lang w:eastAsia="bg-BG"/>
        </w:rPr>
        <w:t>Отпускане на еднократни финансови помощи по решение на Общински съвет-Никопол.</w:t>
      </w:r>
    </w:p>
    <w:p w14:paraId="6EB9C4D0" w14:textId="56394EFA" w:rsidR="00DA7E5A" w:rsidRPr="00DA7E5A" w:rsidRDefault="00DA7E5A" w:rsidP="00DA7E5A">
      <w:pPr>
        <w:spacing w:after="0"/>
        <w:jc w:val="both"/>
        <w:rPr>
          <w:rFonts w:ascii="Times New Roman" w:eastAsia="Times New Roman" w:hAnsi="Times New Roman"/>
          <w:sz w:val="24"/>
          <w:szCs w:val="24"/>
          <w:lang w:eastAsia="bg-BG"/>
        </w:rPr>
      </w:pPr>
      <w:r w:rsidRPr="00DA7E5A">
        <w:rPr>
          <w:rFonts w:ascii="Times New Roman" w:eastAsia="Times New Roman" w:hAnsi="Times New Roman"/>
          <w:sz w:val="24"/>
          <w:szCs w:val="24"/>
          <w:lang w:eastAsia="bg-BG"/>
        </w:rPr>
        <w:t xml:space="preserve">                                                                                                          Вносител: Кмет на общината</w:t>
      </w:r>
    </w:p>
    <w:p w14:paraId="67C05CFE" w14:textId="77777777" w:rsidR="00DA7E5A" w:rsidRPr="00DA7E5A" w:rsidRDefault="00DA7E5A" w:rsidP="00DA7E5A">
      <w:pPr>
        <w:spacing w:after="0"/>
        <w:jc w:val="both"/>
        <w:rPr>
          <w:rFonts w:ascii="Times New Roman" w:eastAsia="Times New Roman" w:hAnsi="Times New Roman"/>
          <w:sz w:val="24"/>
          <w:szCs w:val="24"/>
          <w:lang w:eastAsia="bg-BG"/>
        </w:rPr>
      </w:pPr>
    </w:p>
    <w:p w14:paraId="59BC58CF" w14:textId="77777777" w:rsidR="00DA7E5A" w:rsidRPr="00DA7E5A" w:rsidRDefault="00DA7E5A" w:rsidP="00DA7E5A">
      <w:pPr>
        <w:spacing w:after="0"/>
        <w:jc w:val="both"/>
        <w:rPr>
          <w:rFonts w:ascii="Times New Roman" w:eastAsia="Times New Roman" w:hAnsi="Times New Roman"/>
          <w:sz w:val="24"/>
          <w:szCs w:val="24"/>
          <w:lang w:eastAsia="bg-BG"/>
        </w:rPr>
      </w:pPr>
    </w:p>
    <w:p w14:paraId="29A7E38E" w14:textId="77777777" w:rsidR="00DA7E5A" w:rsidRPr="00DA7E5A" w:rsidRDefault="00DA7E5A" w:rsidP="00DA7E5A">
      <w:pPr>
        <w:spacing w:after="0"/>
        <w:jc w:val="both"/>
        <w:rPr>
          <w:rFonts w:ascii="Times New Roman" w:eastAsia="Times New Roman" w:hAnsi="Times New Roman"/>
          <w:sz w:val="24"/>
          <w:szCs w:val="24"/>
          <w:lang w:eastAsia="bg-BG"/>
        </w:rPr>
      </w:pPr>
    </w:p>
    <w:p w14:paraId="28D176B5" w14:textId="77777777" w:rsidR="00DA7E5A" w:rsidRPr="00DA7E5A" w:rsidRDefault="00DA7E5A" w:rsidP="00DA7E5A">
      <w:pPr>
        <w:spacing w:after="0"/>
        <w:jc w:val="both"/>
        <w:rPr>
          <w:rFonts w:ascii="Times New Roman" w:eastAsia="Times New Roman" w:hAnsi="Times New Roman"/>
          <w:bCs/>
          <w:color w:val="000000"/>
          <w:sz w:val="24"/>
          <w:szCs w:val="24"/>
          <w:lang w:eastAsia="bg-BG"/>
        </w:rPr>
      </w:pPr>
      <w:bookmarkStart w:id="9" w:name="_Hlk126828553"/>
      <w:r w:rsidRPr="00DA7E5A">
        <w:rPr>
          <w:rFonts w:ascii="Times New Roman" w:eastAsia="Times New Roman" w:hAnsi="Times New Roman"/>
          <w:b/>
          <w:bCs/>
          <w:iCs/>
          <w:color w:val="262626"/>
          <w:sz w:val="24"/>
          <w:szCs w:val="24"/>
          <w:lang w:eastAsia="bg-BG"/>
        </w:rPr>
        <w:t>8.</w:t>
      </w:r>
      <w:r w:rsidRPr="00DA7E5A">
        <w:rPr>
          <w:rFonts w:ascii="Times New Roman" w:eastAsia="Times New Roman" w:hAnsi="Times New Roman"/>
          <w:bCs/>
          <w:iCs/>
          <w:color w:val="262626"/>
          <w:sz w:val="24"/>
          <w:szCs w:val="24"/>
          <w:lang w:eastAsia="bg-BG"/>
        </w:rPr>
        <w:t xml:space="preserve">Докладна записка </w:t>
      </w:r>
      <w:r w:rsidRPr="00DA7E5A">
        <w:rPr>
          <w:rFonts w:ascii="Times New Roman" w:eastAsia="Times New Roman" w:hAnsi="Times New Roman"/>
          <w:b/>
          <w:bCs/>
          <w:iCs/>
          <w:color w:val="262626"/>
          <w:sz w:val="24"/>
          <w:szCs w:val="24"/>
          <w:u w:val="single"/>
          <w:lang w:eastAsia="bg-BG"/>
        </w:rPr>
        <w:t>относно</w:t>
      </w:r>
      <w:r w:rsidRPr="00DA7E5A">
        <w:rPr>
          <w:rFonts w:ascii="Times New Roman" w:eastAsia="Times New Roman" w:hAnsi="Times New Roman"/>
          <w:b/>
          <w:bCs/>
          <w:iCs/>
          <w:color w:val="262626"/>
          <w:sz w:val="24"/>
          <w:szCs w:val="24"/>
          <w:lang w:eastAsia="bg-BG"/>
        </w:rPr>
        <w:t xml:space="preserve">: </w:t>
      </w:r>
      <w:r w:rsidRPr="00DA7E5A">
        <w:rPr>
          <w:rFonts w:ascii="Times New Roman" w:eastAsia="Times New Roman" w:hAnsi="Times New Roman"/>
          <w:sz w:val="24"/>
          <w:szCs w:val="24"/>
          <w:lang w:eastAsia="bg-BG"/>
        </w:rPr>
        <w:t xml:space="preserve">Приемане на доклада за експертна пазарна оценка на </w:t>
      </w:r>
      <w:r w:rsidRPr="00DA7E5A">
        <w:rPr>
          <w:rFonts w:ascii="Times New Roman" w:eastAsia="Times New Roman" w:hAnsi="Times New Roman"/>
          <w:sz w:val="24"/>
          <w:szCs w:val="24"/>
          <w:lang w:val="ru-RU" w:eastAsia="bg-BG"/>
        </w:rPr>
        <w:t xml:space="preserve">недвижим имот частна общинска собственост чрез продажба, </w:t>
      </w:r>
      <w:r w:rsidRPr="00DA7E5A">
        <w:rPr>
          <w:rFonts w:ascii="Times New Roman" w:hAnsi="Times New Roman"/>
          <w:color w:val="000000"/>
          <w:sz w:val="24"/>
          <w:szCs w:val="24"/>
          <w:lang w:eastAsia="bg-BG"/>
        </w:rPr>
        <w:t>представляващ:</w:t>
      </w:r>
      <w:r w:rsidRPr="00DA7E5A">
        <w:rPr>
          <w:rFonts w:ascii="Times New Roman" w:hAnsi="Times New Roman"/>
          <w:color w:val="000000"/>
          <w:sz w:val="24"/>
          <w:szCs w:val="24"/>
          <w:lang w:val="en-US" w:eastAsia="bg-BG"/>
        </w:rPr>
        <w:t xml:space="preserve"> </w:t>
      </w:r>
      <w:r w:rsidRPr="00DA7E5A">
        <w:rPr>
          <w:rFonts w:ascii="Times New Roman" w:hAnsi="Times New Roman"/>
          <w:b/>
          <w:bCs/>
          <w:color w:val="000000"/>
          <w:sz w:val="24"/>
          <w:szCs w:val="24"/>
          <w:lang w:eastAsia="bg-BG"/>
        </w:rPr>
        <w:t>Поземлен имот с идентификатор</w:t>
      </w:r>
      <w:r w:rsidRPr="00DA7E5A">
        <w:rPr>
          <w:rFonts w:ascii="Times New Roman" w:hAnsi="Times New Roman"/>
          <w:color w:val="000000"/>
          <w:sz w:val="24"/>
          <w:szCs w:val="24"/>
          <w:lang w:eastAsia="bg-BG"/>
        </w:rPr>
        <w:t xml:space="preserve"> </w:t>
      </w:r>
      <w:r w:rsidRPr="00DA7E5A">
        <w:rPr>
          <w:rFonts w:ascii="Times New Roman" w:hAnsi="Times New Roman"/>
          <w:b/>
          <w:bCs/>
          <w:color w:val="000000"/>
          <w:sz w:val="24"/>
          <w:szCs w:val="24"/>
          <w:lang w:eastAsia="bg-BG"/>
        </w:rPr>
        <w:t xml:space="preserve">№ </w:t>
      </w:r>
      <w:r w:rsidRPr="00DA7E5A">
        <w:rPr>
          <w:rFonts w:ascii="Times New Roman" w:eastAsia="Times New Roman" w:hAnsi="Times New Roman"/>
          <w:b/>
          <w:sz w:val="24"/>
          <w:szCs w:val="24"/>
          <w:lang w:val="en-US" w:eastAsia="bg-BG"/>
        </w:rPr>
        <w:t>80697.</w:t>
      </w:r>
      <w:r w:rsidRPr="00DA7E5A">
        <w:rPr>
          <w:rFonts w:ascii="Times New Roman" w:eastAsia="Times New Roman" w:hAnsi="Times New Roman"/>
          <w:b/>
          <w:sz w:val="24"/>
          <w:szCs w:val="24"/>
          <w:lang w:eastAsia="bg-BG"/>
        </w:rPr>
        <w:t>91</w:t>
      </w:r>
      <w:r w:rsidRPr="00DA7E5A">
        <w:rPr>
          <w:rFonts w:ascii="Times New Roman" w:eastAsia="Times New Roman" w:hAnsi="Times New Roman"/>
          <w:b/>
          <w:sz w:val="24"/>
          <w:szCs w:val="24"/>
          <w:lang w:val="en-US" w:eastAsia="bg-BG"/>
        </w:rPr>
        <w:t>.</w:t>
      </w:r>
      <w:r w:rsidRPr="00DA7E5A">
        <w:rPr>
          <w:rFonts w:ascii="Times New Roman" w:eastAsia="Times New Roman" w:hAnsi="Times New Roman"/>
          <w:b/>
          <w:sz w:val="24"/>
          <w:szCs w:val="24"/>
          <w:lang w:eastAsia="bg-BG"/>
        </w:rPr>
        <w:t xml:space="preserve">309 </w:t>
      </w:r>
      <w:r w:rsidRPr="00DA7E5A">
        <w:rPr>
          <w:rFonts w:ascii="Times New Roman" w:hAnsi="Times New Roman"/>
          <w:b/>
          <w:bCs/>
          <w:color w:val="000000"/>
          <w:sz w:val="24"/>
          <w:szCs w:val="24"/>
          <w:lang w:eastAsia="bg-BG"/>
        </w:rPr>
        <w:t>/осемдесет хиляди шестстотин деветдесет и седем, точка, деветдесет и един, точка, триста и девет/</w:t>
      </w:r>
      <w:r w:rsidRPr="00DA7E5A">
        <w:rPr>
          <w:rFonts w:ascii="Times New Roman" w:hAnsi="Times New Roman"/>
          <w:color w:val="000000"/>
          <w:sz w:val="24"/>
          <w:szCs w:val="24"/>
          <w:lang w:eastAsia="bg-BG"/>
        </w:rPr>
        <w:t xml:space="preserve"> по кадастралната карта и кадастралните регистри село Черковица, община Никопол, област Плевен, одобрена със Заповед № РД-18-723/15.10.2019 г. на изпълнителния директор на АГКК, с площ от </w:t>
      </w:r>
      <w:r w:rsidRPr="00DA7E5A">
        <w:rPr>
          <w:rFonts w:ascii="Times New Roman" w:hAnsi="Times New Roman"/>
          <w:b/>
          <w:bCs/>
          <w:color w:val="000000"/>
          <w:sz w:val="24"/>
          <w:szCs w:val="24"/>
          <w:lang w:eastAsia="bg-BG"/>
        </w:rPr>
        <w:t>37 013</w:t>
      </w:r>
      <w:r w:rsidRPr="00DA7E5A">
        <w:rPr>
          <w:rFonts w:ascii="Times New Roman" w:hAnsi="Times New Roman"/>
          <w:b/>
          <w:color w:val="000000"/>
          <w:sz w:val="24"/>
          <w:szCs w:val="24"/>
          <w:lang w:eastAsia="bg-BG"/>
        </w:rPr>
        <w:t xml:space="preserve"> кв. м.</w:t>
      </w:r>
      <w:r w:rsidRPr="00DA7E5A">
        <w:rPr>
          <w:rFonts w:ascii="Times New Roman" w:hAnsi="Times New Roman"/>
          <w:color w:val="000000"/>
          <w:sz w:val="24"/>
          <w:szCs w:val="24"/>
          <w:lang w:eastAsia="bg-BG"/>
        </w:rPr>
        <w:t xml:space="preserve"> /тридесет и седем хиляди и тринадесет квадратни метра/, трайно предназначение на територията: Земеделска, начин на трайно ползване: Друг вид земеделска земя, категория: 6, адрес на поземления имот: с. Черковица, местност „ПОД СЕЛОТО“, номер по преходен план: 091309, при съседи: </w:t>
      </w:r>
      <w:r w:rsidRPr="00DA7E5A">
        <w:rPr>
          <w:rFonts w:ascii="Times New Roman" w:eastAsia="Times New Roman" w:hAnsi="Times New Roman"/>
          <w:b/>
          <w:bCs/>
          <w:color w:val="000000"/>
          <w:sz w:val="24"/>
          <w:szCs w:val="24"/>
          <w:lang w:eastAsia="bg-BG"/>
        </w:rPr>
        <w:t xml:space="preserve">80697.91.349, 80697.89.190, 80697.91.343, 80697.91.341, 80697.91.422, 80697.91.371, 80697.259.332, 80697.800.410, 80697.279.17, 80697.200.9901 </w:t>
      </w:r>
      <w:r w:rsidRPr="00DA7E5A">
        <w:rPr>
          <w:rFonts w:ascii="Times New Roman" w:eastAsia="Times New Roman" w:hAnsi="Times New Roman"/>
          <w:bCs/>
          <w:color w:val="000000"/>
          <w:sz w:val="24"/>
          <w:szCs w:val="24"/>
          <w:lang w:eastAsia="bg-BG"/>
        </w:rPr>
        <w:t xml:space="preserve">на основание </w:t>
      </w:r>
      <w:r w:rsidRPr="00DA7E5A">
        <w:rPr>
          <w:rFonts w:ascii="Times New Roman" w:eastAsia="Times New Roman" w:hAnsi="Times New Roman"/>
          <w:b/>
          <w:bCs/>
          <w:color w:val="000000"/>
          <w:sz w:val="24"/>
          <w:szCs w:val="24"/>
          <w:lang w:eastAsia="bg-BG"/>
        </w:rPr>
        <w:t xml:space="preserve">Решение </w:t>
      </w:r>
      <w:r w:rsidRPr="00DA7E5A">
        <w:rPr>
          <w:rFonts w:ascii="Times New Roman" w:eastAsia="Times New Roman" w:hAnsi="Times New Roman"/>
          <w:b/>
          <w:bCs/>
          <w:color w:val="000000"/>
          <w:sz w:val="24"/>
          <w:szCs w:val="24"/>
          <w:lang w:val="en-US" w:eastAsia="bg-BG"/>
        </w:rPr>
        <w:t>4</w:t>
      </w:r>
      <w:r w:rsidRPr="00DA7E5A">
        <w:rPr>
          <w:rFonts w:ascii="Times New Roman" w:eastAsia="Times New Roman" w:hAnsi="Times New Roman"/>
          <w:b/>
          <w:bCs/>
          <w:color w:val="000000"/>
          <w:sz w:val="24"/>
          <w:szCs w:val="24"/>
          <w:lang w:eastAsia="bg-BG"/>
        </w:rPr>
        <w:t>73 от 25.01.2023 г.</w:t>
      </w:r>
      <w:r w:rsidRPr="00DA7E5A">
        <w:rPr>
          <w:rFonts w:ascii="Times New Roman" w:eastAsia="Times New Roman" w:hAnsi="Times New Roman"/>
          <w:bCs/>
          <w:color w:val="000000"/>
          <w:sz w:val="24"/>
          <w:szCs w:val="24"/>
          <w:lang w:eastAsia="bg-BG"/>
        </w:rPr>
        <w:t xml:space="preserve"> </w:t>
      </w:r>
      <w:r w:rsidRPr="00DA7E5A">
        <w:rPr>
          <w:rFonts w:ascii="Times New Roman" w:eastAsia="Times New Roman" w:hAnsi="Times New Roman"/>
          <w:bCs/>
          <w:sz w:val="24"/>
          <w:szCs w:val="24"/>
          <w:lang w:eastAsia="bg-BG"/>
        </w:rPr>
        <w:t>на Общински съвет – Никопол.</w:t>
      </w:r>
    </w:p>
    <w:p w14:paraId="06C3D978" w14:textId="54D00D74" w:rsidR="00DA7E5A" w:rsidRPr="00DA7E5A" w:rsidRDefault="00DA7E5A" w:rsidP="00DA7E5A">
      <w:pPr>
        <w:spacing w:after="0"/>
        <w:jc w:val="both"/>
        <w:rPr>
          <w:rFonts w:ascii="Times New Roman" w:eastAsia="Times New Roman" w:hAnsi="Times New Roman"/>
          <w:sz w:val="24"/>
          <w:szCs w:val="24"/>
          <w:lang w:eastAsia="bg-BG"/>
        </w:rPr>
      </w:pPr>
      <w:r w:rsidRPr="00DA7E5A">
        <w:rPr>
          <w:rFonts w:ascii="Times New Roman" w:eastAsia="Times New Roman" w:hAnsi="Times New Roman"/>
          <w:sz w:val="24"/>
          <w:szCs w:val="24"/>
          <w:lang w:eastAsia="bg-BG"/>
        </w:rPr>
        <w:t xml:space="preserve">                                                                                                          Вносител: Кмет на общината</w:t>
      </w:r>
    </w:p>
    <w:bookmarkEnd w:id="9"/>
    <w:p w14:paraId="227A90A9" w14:textId="77777777" w:rsidR="00DA7E5A" w:rsidRPr="00DA7E5A" w:rsidRDefault="00DA7E5A" w:rsidP="00DA7E5A">
      <w:pPr>
        <w:spacing w:after="0"/>
        <w:jc w:val="both"/>
        <w:rPr>
          <w:rFonts w:ascii="Times New Roman" w:eastAsia="Times New Roman" w:hAnsi="Times New Roman"/>
          <w:sz w:val="24"/>
          <w:szCs w:val="24"/>
          <w:lang w:eastAsia="bg-BG"/>
        </w:rPr>
      </w:pPr>
    </w:p>
    <w:p w14:paraId="530C627C" w14:textId="77777777" w:rsidR="00DA7E5A" w:rsidRPr="00DA7E5A" w:rsidRDefault="00DA7E5A" w:rsidP="00DA7E5A">
      <w:pPr>
        <w:spacing w:after="0"/>
        <w:jc w:val="both"/>
        <w:rPr>
          <w:rFonts w:ascii="Times New Roman" w:eastAsia="Times New Roman" w:hAnsi="Times New Roman"/>
          <w:sz w:val="24"/>
          <w:szCs w:val="24"/>
          <w:lang w:eastAsia="bg-BG"/>
        </w:rPr>
      </w:pPr>
    </w:p>
    <w:p w14:paraId="1D2B06A4" w14:textId="77777777" w:rsidR="00DA7E5A" w:rsidRPr="00DA7E5A" w:rsidRDefault="00DA7E5A" w:rsidP="00DA7E5A">
      <w:pPr>
        <w:spacing w:after="0"/>
        <w:jc w:val="both"/>
        <w:rPr>
          <w:rFonts w:ascii="Times New Roman" w:eastAsia="Times New Roman" w:hAnsi="Times New Roman"/>
          <w:sz w:val="24"/>
          <w:szCs w:val="24"/>
          <w:lang w:eastAsia="bg-BG"/>
        </w:rPr>
      </w:pPr>
    </w:p>
    <w:p w14:paraId="16AA8205" w14:textId="77777777" w:rsidR="00DA7E5A" w:rsidRPr="00DA7E5A" w:rsidRDefault="00DA7E5A" w:rsidP="00DA7E5A">
      <w:pPr>
        <w:spacing w:after="0"/>
        <w:ind w:left="1" w:hanging="1"/>
        <w:jc w:val="both"/>
        <w:rPr>
          <w:rFonts w:ascii="Times New Roman" w:eastAsia="Times New Roman" w:hAnsi="Times New Roman"/>
          <w:sz w:val="24"/>
          <w:szCs w:val="24"/>
          <w:lang w:eastAsia="bg-BG"/>
        </w:rPr>
      </w:pPr>
      <w:r w:rsidRPr="00DA7E5A">
        <w:rPr>
          <w:rFonts w:ascii="Times New Roman" w:eastAsia="Times New Roman" w:hAnsi="Times New Roman"/>
          <w:b/>
          <w:bCs/>
          <w:iCs/>
          <w:color w:val="262626"/>
          <w:sz w:val="24"/>
          <w:szCs w:val="24"/>
          <w:lang w:eastAsia="bg-BG"/>
        </w:rPr>
        <w:t>9.</w:t>
      </w:r>
      <w:r w:rsidRPr="00DA7E5A">
        <w:rPr>
          <w:rFonts w:ascii="Times New Roman" w:eastAsia="Times New Roman" w:hAnsi="Times New Roman"/>
          <w:bCs/>
          <w:iCs/>
          <w:color w:val="262626"/>
          <w:sz w:val="24"/>
          <w:szCs w:val="24"/>
          <w:lang w:eastAsia="bg-BG"/>
        </w:rPr>
        <w:t xml:space="preserve">Докладна записка </w:t>
      </w:r>
      <w:r w:rsidRPr="00DA7E5A">
        <w:rPr>
          <w:rFonts w:ascii="Times New Roman" w:eastAsia="Times New Roman" w:hAnsi="Times New Roman"/>
          <w:b/>
          <w:bCs/>
          <w:iCs/>
          <w:color w:val="262626"/>
          <w:sz w:val="24"/>
          <w:szCs w:val="24"/>
          <w:u w:val="single"/>
          <w:lang w:eastAsia="bg-BG"/>
        </w:rPr>
        <w:t>относно</w:t>
      </w:r>
      <w:r w:rsidRPr="00DA7E5A">
        <w:rPr>
          <w:rFonts w:ascii="Times New Roman" w:eastAsia="Times New Roman" w:hAnsi="Times New Roman"/>
          <w:b/>
          <w:bCs/>
          <w:iCs/>
          <w:color w:val="262626"/>
          <w:sz w:val="24"/>
          <w:szCs w:val="24"/>
          <w:lang w:eastAsia="bg-BG"/>
        </w:rPr>
        <w:t xml:space="preserve">: </w:t>
      </w:r>
      <w:r w:rsidRPr="00DA7E5A">
        <w:rPr>
          <w:rFonts w:ascii="Times New Roman" w:eastAsia="Times New Roman" w:hAnsi="Times New Roman"/>
          <w:sz w:val="24"/>
          <w:szCs w:val="24"/>
          <w:lang w:eastAsia="bg-BG"/>
        </w:rPr>
        <w:t xml:space="preserve">Даване на съгласие за отдаване под наем на имоти от общинския поземлен фонд с обща  площ от 528 672 </w:t>
      </w:r>
      <w:r w:rsidRPr="00DA7E5A">
        <w:rPr>
          <w:rFonts w:ascii="Times New Roman" w:eastAsia="Times New Roman" w:hAnsi="Times New Roman"/>
          <w:b/>
          <w:color w:val="000000"/>
          <w:sz w:val="24"/>
          <w:szCs w:val="24"/>
          <w:lang w:eastAsia="bg-BG"/>
        </w:rPr>
        <w:t xml:space="preserve"> </w:t>
      </w:r>
      <w:r w:rsidRPr="00DA7E5A">
        <w:rPr>
          <w:rFonts w:ascii="Times New Roman" w:eastAsia="Times New Roman" w:hAnsi="Times New Roman"/>
          <w:b/>
          <w:sz w:val="24"/>
          <w:szCs w:val="24"/>
          <w:lang w:eastAsia="bg-BG"/>
        </w:rPr>
        <w:t>кв.м</w:t>
      </w:r>
      <w:r w:rsidRPr="00DA7E5A">
        <w:rPr>
          <w:rFonts w:ascii="Times New Roman" w:eastAsia="Times New Roman" w:hAnsi="Times New Roman"/>
          <w:sz w:val="24"/>
          <w:szCs w:val="24"/>
          <w:lang w:eastAsia="bg-BG"/>
        </w:rPr>
        <w:t xml:space="preserve">. /Петстотин двадесет и осем хиляди и шестстотин седемдесет и два квадратни метра, чрез публично оповестен конкурс за срок от </w:t>
      </w:r>
      <w:r w:rsidRPr="00DA7E5A">
        <w:rPr>
          <w:rFonts w:ascii="Times New Roman" w:eastAsia="Times New Roman" w:hAnsi="Times New Roman"/>
          <w:b/>
          <w:sz w:val="24"/>
          <w:szCs w:val="24"/>
          <w:lang w:eastAsia="bg-BG"/>
        </w:rPr>
        <w:t>10 /десет/ стопански години</w:t>
      </w:r>
      <w:r w:rsidRPr="00DA7E5A">
        <w:rPr>
          <w:rFonts w:ascii="Times New Roman" w:eastAsia="Times New Roman" w:hAnsi="Times New Roman"/>
          <w:sz w:val="24"/>
          <w:szCs w:val="24"/>
          <w:lang w:val="ru-RU" w:eastAsia="bg-BG"/>
        </w:rPr>
        <w:t xml:space="preserve">, находящи се в землището на село </w:t>
      </w:r>
      <w:r w:rsidRPr="00DA7E5A">
        <w:rPr>
          <w:rFonts w:ascii="Times New Roman" w:eastAsia="Times New Roman" w:hAnsi="Times New Roman"/>
          <w:sz w:val="24"/>
          <w:szCs w:val="24"/>
          <w:lang w:eastAsia="bg-BG"/>
        </w:rPr>
        <w:t>Драгаш войвода, Община Никопол</w:t>
      </w:r>
      <w:r w:rsidRPr="00DA7E5A">
        <w:rPr>
          <w:rFonts w:ascii="Times New Roman" w:eastAsia="Times New Roman" w:hAnsi="Times New Roman"/>
          <w:sz w:val="24"/>
          <w:szCs w:val="24"/>
          <w:lang w:val="ru-RU" w:eastAsia="bg-BG"/>
        </w:rPr>
        <w:t xml:space="preserve"> за </w:t>
      </w:r>
      <w:r w:rsidRPr="00DA7E5A">
        <w:rPr>
          <w:rFonts w:ascii="Times New Roman" w:eastAsia="Times New Roman" w:hAnsi="Times New Roman"/>
          <w:sz w:val="24"/>
          <w:szCs w:val="24"/>
          <w:lang w:eastAsia="bg-BG"/>
        </w:rPr>
        <w:t>изграждане на поливна система в тях.</w:t>
      </w:r>
    </w:p>
    <w:p w14:paraId="264AB563" w14:textId="6E2EF45C" w:rsidR="00DA7E5A" w:rsidRPr="00DA7E5A" w:rsidRDefault="00DA7E5A" w:rsidP="00DA7E5A">
      <w:pPr>
        <w:spacing w:after="0"/>
        <w:jc w:val="both"/>
        <w:rPr>
          <w:rFonts w:ascii="Times New Roman" w:eastAsia="Times New Roman" w:hAnsi="Times New Roman"/>
          <w:sz w:val="24"/>
          <w:szCs w:val="24"/>
          <w:lang w:eastAsia="bg-BG"/>
        </w:rPr>
      </w:pPr>
      <w:r w:rsidRPr="00DA7E5A">
        <w:rPr>
          <w:rFonts w:ascii="Times New Roman" w:eastAsia="Times New Roman" w:hAnsi="Times New Roman"/>
          <w:sz w:val="24"/>
          <w:szCs w:val="24"/>
          <w:lang w:eastAsia="bg-BG"/>
        </w:rPr>
        <w:t xml:space="preserve">                                                                                                          Вносител: Кмет на общината</w:t>
      </w:r>
    </w:p>
    <w:p w14:paraId="1B1D59F4" w14:textId="77777777" w:rsidR="00DA7E5A" w:rsidRPr="00DA7E5A" w:rsidRDefault="00DA7E5A" w:rsidP="00DA7E5A">
      <w:pPr>
        <w:spacing w:after="0"/>
        <w:jc w:val="both"/>
        <w:rPr>
          <w:rFonts w:ascii="Times New Roman" w:eastAsia="Times New Roman" w:hAnsi="Times New Roman"/>
          <w:sz w:val="24"/>
          <w:szCs w:val="24"/>
          <w:lang w:eastAsia="bg-BG"/>
        </w:rPr>
      </w:pPr>
    </w:p>
    <w:p w14:paraId="5010A7F4" w14:textId="77777777" w:rsidR="00DA7E5A" w:rsidRPr="00DA7E5A" w:rsidRDefault="00DA7E5A" w:rsidP="00DA7E5A">
      <w:pPr>
        <w:spacing w:after="0"/>
        <w:jc w:val="both"/>
        <w:rPr>
          <w:rFonts w:ascii="Times New Roman" w:eastAsia="Times New Roman" w:hAnsi="Times New Roman"/>
          <w:sz w:val="24"/>
          <w:szCs w:val="24"/>
          <w:lang w:eastAsia="bg-BG"/>
        </w:rPr>
      </w:pPr>
    </w:p>
    <w:p w14:paraId="2A080BF7" w14:textId="77777777" w:rsidR="00DA7E5A" w:rsidRPr="00DA7E5A" w:rsidRDefault="00DA7E5A" w:rsidP="00DA7E5A">
      <w:pPr>
        <w:spacing w:after="0"/>
        <w:jc w:val="both"/>
        <w:rPr>
          <w:rFonts w:ascii="Times New Roman" w:eastAsia="Times New Roman" w:hAnsi="Times New Roman"/>
          <w:sz w:val="24"/>
          <w:szCs w:val="24"/>
          <w:lang w:eastAsia="bg-BG"/>
        </w:rPr>
      </w:pPr>
    </w:p>
    <w:p w14:paraId="11BFD1C8" w14:textId="77777777" w:rsidR="00DA7E5A" w:rsidRPr="00DA7E5A" w:rsidRDefault="00DA7E5A" w:rsidP="00DA7E5A">
      <w:pPr>
        <w:spacing w:after="0"/>
        <w:jc w:val="both"/>
        <w:rPr>
          <w:rFonts w:ascii="Times New Roman" w:eastAsia="Times New Roman" w:hAnsi="Times New Roman"/>
          <w:sz w:val="24"/>
          <w:szCs w:val="24"/>
          <w:lang w:eastAsia="bg-BG"/>
        </w:rPr>
      </w:pPr>
      <w:r w:rsidRPr="00DA7E5A">
        <w:rPr>
          <w:rFonts w:ascii="Times New Roman" w:eastAsia="Times New Roman" w:hAnsi="Times New Roman"/>
          <w:b/>
          <w:bCs/>
          <w:iCs/>
          <w:color w:val="262626"/>
          <w:sz w:val="24"/>
          <w:szCs w:val="24"/>
          <w:lang w:eastAsia="bg-BG"/>
        </w:rPr>
        <w:t>10.</w:t>
      </w:r>
      <w:r w:rsidRPr="00DA7E5A">
        <w:rPr>
          <w:rFonts w:ascii="Times New Roman" w:eastAsia="Times New Roman" w:hAnsi="Times New Roman"/>
          <w:bCs/>
          <w:iCs/>
          <w:color w:val="262626"/>
          <w:sz w:val="24"/>
          <w:szCs w:val="24"/>
          <w:lang w:eastAsia="bg-BG"/>
        </w:rPr>
        <w:t xml:space="preserve">Докладна записка </w:t>
      </w:r>
      <w:r w:rsidRPr="00DA7E5A">
        <w:rPr>
          <w:rFonts w:ascii="Times New Roman" w:eastAsia="Times New Roman" w:hAnsi="Times New Roman"/>
          <w:b/>
          <w:bCs/>
          <w:iCs/>
          <w:color w:val="262626"/>
          <w:sz w:val="24"/>
          <w:szCs w:val="24"/>
          <w:u w:val="single"/>
          <w:lang w:eastAsia="bg-BG"/>
        </w:rPr>
        <w:t>относно</w:t>
      </w:r>
      <w:r w:rsidRPr="00DA7E5A">
        <w:rPr>
          <w:rFonts w:ascii="Times New Roman" w:eastAsia="Times New Roman" w:hAnsi="Times New Roman"/>
          <w:b/>
          <w:bCs/>
          <w:iCs/>
          <w:color w:val="262626"/>
          <w:sz w:val="24"/>
          <w:szCs w:val="24"/>
          <w:lang w:eastAsia="bg-BG"/>
        </w:rPr>
        <w:t xml:space="preserve">: </w:t>
      </w:r>
      <w:r w:rsidRPr="00DA7E5A">
        <w:rPr>
          <w:rFonts w:ascii="Times New Roman" w:eastAsia="Times New Roman" w:hAnsi="Times New Roman"/>
          <w:sz w:val="24"/>
          <w:szCs w:val="24"/>
        </w:rPr>
        <w:t xml:space="preserve">Приемане на годишен план за ползване на дървесина от горски територии    собственост на Община Никопол за </w:t>
      </w:r>
      <w:r w:rsidRPr="00DA7E5A">
        <w:rPr>
          <w:rFonts w:ascii="Times New Roman" w:eastAsia="Times New Roman" w:hAnsi="Times New Roman"/>
          <w:b/>
          <w:bCs/>
          <w:sz w:val="24"/>
          <w:szCs w:val="24"/>
        </w:rPr>
        <w:t>2023</w:t>
      </w:r>
      <w:r w:rsidRPr="00DA7E5A">
        <w:rPr>
          <w:rFonts w:ascii="Times New Roman" w:eastAsia="Times New Roman" w:hAnsi="Times New Roman"/>
          <w:sz w:val="24"/>
          <w:szCs w:val="24"/>
        </w:rPr>
        <w:t xml:space="preserve"> година.</w:t>
      </w:r>
    </w:p>
    <w:p w14:paraId="06DFB156" w14:textId="54B06E5E" w:rsidR="00DA7E5A" w:rsidRDefault="00DA7E5A" w:rsidP="00DA7E5A">
      <w:pPr>
        <w:spacing w:after="0"/>
        <w:jc w:val="both"/>
        <w:rPr>
          <w:rFonts w:ascii="Times New Roman" w:eastAsia="Times New Roman" w:hAnsi="Times New Roman"/>
          <w:sz w:val="24"/>
          <w:szCs w:val="24"/>
          <w:lang w:eastAsia="bg-BG"/>
        </w:rPr>
      </w:pPr>
      <w:r w:rsidRPr="00DA7E5A">
        <w:rPr>
          <w:rFonts w:ascii="Times New Roman" w:eastAsia="Times New Roman" w:hAnsi="Times New Roman"/>
          <w:sz w:val="24"/>
          <w:szCs w:val="24"/>
          <w:lang w:eastAsia="bg-BG"/>
        </w:rPr>
        <w:t xml:space="preserve">                                                                                                          Вносител: Кмет на общината</w:t>
      </w:r>
    </w:p>
    <w:p w14:paraId="0F86F6B3" w14:textId="47B2EFBE" w:rsidR="00DA7E5A" w:rsidRDefault="00DA7E5A" w:rsidP="00DA7E5A">
      <w:pPr>
        <w:spacing w:after="0"/>
        <w:jc w:val="both"/>
        <w:rPr>
          <w:rFonts w:ascii="Times New Roman" w:eastAsia="Times New Roman" w:hAnsi="Times New Roman"/>
          <w:sz w:val="24"/>
          <w:szCs w:val="24"/>
          <w:lang w:eastAsia="bg-BG"/>
        </w:rPr>
      </w:pPr>
    </w:p>
    <w:p w14:paraId="36A42723" w14:textId="77777777" w:rsidR="00DA7E5A" w:rsidRPr="00DA7E5A" w:rsidRDefault="00DA7E5A" w:rsidP="00DA7E5A">
      <w:pPr>
        <w:spacing w:after="0"/>
        <w:jc w:val="both"/>
        <w:rPr>
          <w:rFonts w:ascii="Times New Roman" w:eastAsia="Times New Roman" w:hAnsi="Times New Roman"/>
          <w:sz w:val="24"/>
          <w:szCs w:val="24"/>
          <w:lang w:eastAsia="bg-BG"/>
        </w:rPr>
      </w:pPr>
    </w:p>
    <w:p w14:paraId="4EA2F540" w14:textId="77777777" w:rsidR="00DA7E5A" w:rsidRPr="00DA7E5A" w:rsidRDefault="00DA7E5A" w:rsidP="00DA7E5A">
      <w:pPr>
        <w:spacing w:after="0"/>
        <w:jc w:val="both"/>
      </w:pPr>
      <w:r w:rsidRPr="00DA7E5A">
        <w:rPr>
          <w:rFonts w:ascii="Times New Roman" w:eastAsia="Times New Roman" w:hAnsi="Times New Roman"/>
          <w:b/>
          <w:bCs/>
          <w:iCs/>
          <w:color w:val="262626"/>
          <w:sz w:val="24"/>
          <w:szCs w:val="24"/>
          <w:lang w:eastAsia="bg-BG"/>
        </w:rPr>
        <w:t>11.</w:t>
      </w:r>
      <w:r w:rsidRPr="00DA7E5A">
        <w:rPr>
          <w:rFonts w:ascii="Times New Roman" w:eastAsia="Times New Roman" w:hAnsi="Times New Roman"/>
          <w:bCs/>
          <w:iCs/>
          <w:color w:val="262626"/>
          <w:sz w:val="24"/>
          <w:szCs w:val="24"/>
          <w:lang w:eastAsia="bg-BG"/>
        </w:rPr>
        <w:t xml:space="preserve">Докладна записка </w:t>
      </w:r>
      <w:r w:rsidRPr="00DA7E5A">
        <w:rPr>
          <w:rFonts w:ascii="Times New Roman" w:eastAsia="Times New Roman" w:hAnsi="Times New Roman"/>
          <w:b/>
          <w:bCs/>
          <w:iCs/>
          <w:color w:val="262626"/>
          <w:sz w:val="24"/>
          <w:szCs w:val="24"/>
          <w:u w:val="single"/>
          <w:lang w:eastAsia="bg-BG"/>
        </w:rPr>
        <w:t>относно</w:t>
      </w:r>
      <w:r w:rsidRPr="00DA7E5A">
        <w:rPr>
          <w:rFonts w:ascii="Times New Roman" w:eastAsia="Times New Roman" w:hAnsi="Times New Roman"/>
          <w:b/>
          <w:bCs/>
          <w:iCs/>
          <w:color w:val="262626"/>
          <w:sz w:val="24"/>
          <w:szCs w:val="24"/>
          <w:lang w:eastAsia="bg-BG"/>
        </w:rPr>
        <w:t xml:space="preserve">: </w:t>
      </w:r>
      <w:r w:rsidRPr="00DA7E5A">
        <w:rPr>
          <w:rFonts w:ascii="Times New Roman" w:eastAsia="Times New Roman" w:hAnsi="Times New Roman"/>
          <w:bCs/>
          <w:color w:val="262626"/>
          <w:sz w:val="24"/>
          <w:szCs w:val="24"/>
          <w:lang w:eastAsia="bg-BG"/>
        </w:rPr>
        <w:t>Изменение и допълнение на Решение №130/26.06.2012г., изменено и допълнено с Решение №600/27.03.2015г., Решение №59/27.02.2020г. и Решение №360/28.04.2022г. на Общински съвет – Никопол за определяне на началните базисни наемни цени за ползване под наем, чрез провеждане на публичен търг или публичен конкурс на земеделските земи по отделни видове.</w:t>
      </w:r>
    </w:p>
    <w:p w14:paraId="5CA77D40" w14:textId="7F4CDE7E" w:rsidR="00DA7E5A" w:rsidRPr="00DA7E5A" w:rsidRDefault="00DA7E5A" w:rsidP="00DA7E5A">
      <w:pPr>
        <w:spacing w:after="0"/>
        <w:jc w:val="both"/>
        <w:rPr>
          <w:rFonts w:ascii="Times New Roman" w:eastAsia="Times New Roman" w:hAnsi="Times New Roman"/>
          <w:sz w:val="24"/>
          <w:szCs w:val="24"/>
          <w:lang w:eastAsia="bg-BG"/>
        </w:rPr>
      </w:pPr>
      <w:r w:rsidRPr="00DA7E5A">
        <w:rPr>
          <w:rFonts w:ascii="Times New Roman" w:eastAsia="Times New Roman" w:hAnsi="Times New Roman"/>
          <w:sz w:val="24"/>
          <w:szCs w:val="24"/>
          <w:lang w:eastAsia="bg-BG"/>
        </w:rPr>
        <w:t xml:space="preserve">                                                                                                          Вносител: Кмет на общината</w:t>
      </w:r>
    </w:p>
    <w:p w14:paraId="207CFAC3" w14:textId="77777777" w:rsidR="00DA7E5A" w:rsidRPr="00DA7E5A" w:rsidRDefault="00DA7E5A" w:rsidP="00DA7E5A">
      <w:pPr>
        <w:spacing w:after="0"/>
        <w:jc w:val="both"/>
        <w:rPr>
          <w:rFonts w:ascii="Times New Roman" w:eastAsia="Times New Roman" w:hAnsi="Times New Roman"/>
          <w:sz w:val="24"/>
          <w:szCs w:val="24"/>
          <w:lang w:eastAsia="bg-BG"/>
        </w:rPr>
      </w:pPr>
    </w:p>
    <w:p w14:paraId="75ACBDA3" w14:textId="77777777" w:rsidR="00DA7E5A" w:rsidRPr="00DA7E5A" w:rsidRDefault="00DA7E5A" w:rsidP="00DA7E5A">
      <w:pPr>
        <w:spacing w:after="0"/>
        <w:jc w:val="both"/>
        <w:rPr>
          <w:rFonts w:ascii="Times New Roman" w:eastAsia="Times New Roman" w:hAnsi="Times New Roman"/>
          <w:sz w:val="24"/>
          <w:szCs w:val="24"/>
          <w:lang w:eastAsia="bg-BG"/>
        </w:rPr>
      </w:pPr>
    </w:p>
    <w:p w14:paraId="7EF41C42" w14:textId="77777777" w:rsidR="00DA7E5A" w:rsidRPr="00DA7E5A" w:rsidRDefault="00DA7E5A" w:rsidP="00DA7E5A">
      <w:pPr>
        <w:spacing w:after="0"/>
        <w:jc w:val="both"/>
        <w:rPr>
          <w:rFonts w:ascii="Times New Roman" w:eastAsia="Times New Roman" w:hAnsi="Times New Roman"/>
          <w:sz w:val="24"/>
          <w:szCs w:val="24"/>
          <w:lang w:eastAsia="bg-BG"/>
        </w:rPr>
      </w:pPr>
    </w:p>
    <w:p w14:paraId="75ED0E87" w14:textId="77777777" w:rsidR="00DA7E5A" w:rsidRPr="00DA7E5A" w:rsidRDefault="00DA7E5A" w:rsidP="00DA7E5A">
      <w:pPr>
        <w:spacing w:after="0"/>
        <w:jc w:val="both"/>
        <w:rPr>
          <w:rFonts w:ascii="Times New Roman" w:eastAsia="Times New Roman" w:hAnsi="Times New Roman"/>
          <w:sz w:val="24"/>
          <w:szCs w:val="24"/>
          <w:lang w:eastAsia="bg-BG"/>
        </w:rPr>
      </w:pPr>
      <w:r w:rsidRPr="00DA7E5A">
        <w:rPr>
          <w:rFonts w:ascii="Times New Roman" w:eastAsia="Times New Roman" w:hAnsi="Times New Roman"/>
          <w:b/>
          <w:bCs/>
          <w:iCs/>
          <w:color w:val="262626"/>
          <w:sz w:val="24"/>
          <w:szCs w:val="24"/>
          <w:lang w:eastAsia="bg-BG"/>
        </w:rPr>
        <w:t>12.</w:t>
      </w:r>
      <w:r w:rsidRPr="00DA7E5A">
        <w:rPr>
          <w:rFonts w:ascii="Times New Roman" w:eastAsia="Times New Roman" w:hAnsi="Times New Roman"/>
          <w:bCs/>
          <w:iCs/>
          <w:color w:val="262626"/>
          <w:sz w:val="24"/>
          <w:szCs w:val="24"/>
          <w:lang w:eastAsia="bg-BG"/>
        </w:rPr>
        <w:t xml:space="preserve">Докладна записка </w:t>
      </w:r>
      <w:r w:rsidRPr="00DA7E5A">
        <w:rPr>
          <w:rFonts w:ascii="Times New Roman" w:eastAsia="Times New Roman" w:hAnsi="Times New Roman"/>
          <w:b/>
          <w:bCs/>
          <w:iCs/>
          <w:color w:val="262626"/>
          <w:sz w:val="24"/>
          <w:szCs w:val="24"/>
          <w:u w:val="single"/>
          <w:lang w:eastAsia="bg-BG"/>
        </w:rPr>
        <w:t>относно</w:t>
      </w:r>
      <w:r w:rsidRPr="00DA7E5A">
        <w:rPr>
          <w:rFonts w:ascii="Times New Roman" w:eastAsia="Times New Roman" w:hAnsi="Times New Roman"/>
          <w:b/>
          <w:bCs/>
          <w:iCs/>
          <w:color w:val="262626"/>
          <w:sz w:val="24"/>
          <w:szCs w:val="24"/>
          <w:lang w:eastAsia="bg-BG"/>
        </w:rPr>
        <w:t xml:space="preserve">: </w:t>
      </w:r>
      <w:r w:rsidRPr="00DA7E5A">
        <w:rPr>
          <w:rFonts w:ascii="Times New Roman" w:eastAsia="Times New Roman" w:hAnsi="Times New Roman"/>
          <w:sz w:val="24"/>
          <w:szCs w:val="24"/>
          <w:lang w:eastAsia="bg-BG"/>
        </w:rPr>
        <w:t xml:space="preserve">Приемане на програма за енергийна ефективност на Община Никопол за периода </w:t>
      </w:r>
      <w:r w:rsidRPr="00DA7E5A">
        <w:rPr>
          <w:rFonts w:ascii="Times New Roman" w:eastAsia="Times New Roman" w:hAnsi="Times New Roman"/>
          <w:b/>
          <w:bCs/>
          <w:sz w:val="24"/>
          <w:szCs w:val="24"/>
          <w:lang w:eastAsia="bg-BG"/>
        </w:rPr>
        <w:t>2022 – 2025 г</w:t>
      </w:r>
      <w:r w:rsidRPr="00DA7E5A">
        <w:rPr>
          <w:rFonts w:ascii="Times New Roman" w:eastAsia="Times New Roman" w:hAnsi="Times New Roman"/>
          <w:sz w:val="24"/>
          <w:szCs w:val="24"/>
          <w:lang w:eastAsia="bg-BG"/>
        </w:rPr>
        <w:t>..</w:t>
      </w:r>
    </w:p>
    <w:p w14:paraId="2253494E" w14:textId="654E4950" w:rsidR="00DA7E5A" w:rsidRPr="00DA7E5A" w:rsidRDefault="00DA7E5A" w:rsidP="00DA7E5A">
      <w:pPr>
        <w:spacing w:after="0"/>
        <w:jc w:val="both"/>
        <w:rPr>
          <w:rFonts w:ascii="Times New Roman" w:eastAsia="Times New Roman" w:hAnsi="Times New Roman"/>
          <w:sz w:val="24"/>
          <w:szCs w:val="24"/>
          <w:lang w:eastAsia="bg-BG"/>
        </w:rPr>
      </w:pPr>
      <w:r w:rsidRPr="00DA7E5A">
        <w:rPr>
          <w:rFonts w:ascii="Times New Roman" w:eastAsia="Times New Roman" w:hAnsi="Times New Roman"/>
          <w:sz w:val="24"/>
          <w:szCs w:val="24"/>
          <w:lang w:eastAsia="bg-BG"/>
        </w:rPr>
        <w:t xml:space="preserve">                                                                                                         Вносител: Кмет на общината</w:t>
      </w:r>
    </w:p>
    <w:p w14:paraId="702FFD57" w14:textId="77777777" w:rsidR="00DA7E5A" w:rsidRPr="00DA7E5A" w:rsidRDefault="00DA7E5A" w:rsidP="00DA7E5A">
      <w:pPr>
        <w:spacing w:after="0"/>
        <w:jc w:val="both"/>
        <w:rPr>
          <w:rFonts w:ascii="Times New Roman" w:eastAsia="Times New Roman" w:hAnsi="Times New Roman"/>
          <w:sz w:val="24"/>
          <w:szCs w:val="24"/>
          <w:lang w:eastAsia="bg-BG"/>
        </w:rPr>
      </w:pPr>
    </w:p>
    <w:p w14:paraId="7C16E1CC" w14:textId="77777777" w:rsidR="00DA7E5A" w:rsidRPr="00DA7E5A" w:rsidRDefault="00DA7E5A" w:rsidP="00DA7E5A">
      <w:pPr>
        <w:spacing w:after="0"/>
        <w:jc w:val="both"/>
        <w:rPr>
          <w:rFonts w:ascii="Times New Roman" w:eastAsia="Times New Roman" w:hAnsi="Times New Roman"/>
          <w:sz w:val="24"/>
          <w:szCs w:val="24"/>
          <w:lang w:eastAsia="bg-BG"/>
        </w:rPr>
      </w:pPr>
    </w:p>
    <w:p w14:paraId="14E13E3B" w14:textId="77777777" w:rsidR="00DA7E5A" w:rsidRPr="00DA7E5A" w:rsidRDefault="00DA7E5A" w:rsidP="00DA7E5A">
      <w:pPr>
        <w:spacing w:after="0"/>
        <w:jc w:val="both"/>
        <w:rPr>
          <w:rFonts w:ascii="Times New Roman" w:eastAsia="Times New Roman" w:hAnsi="Times New Roman"/>
          <w:sz w:val="24"/>
          <w:szCs w:val="24"/>
          <w:lang w:eastAsia="bg-BG"/>
        </w:rPr>
      </w:pPr>
    </w:p>
    <w:p w14:paraId="201D1F4C" w14:textId="77777777" w:rsidR="00DA7E5A" w:rsidRPr="00DA7E5A" w:rsidRDefault="00DA7E5A" w:rsidP="00264B60">
      <w:pPr>
        <w:spacing w:after="0"/>
        <w:ind w:left="1" w:hanging="1"/>
        <w:jc w:val="both"/>
        <w:rPr>
          <w:rFonts w:ascii="Times New Roman" w:eastAsia="Times New Roman" w:hAnsi="Times New Roman"/>
          <w:sz w:val="24"/>
          <w:szCs w:val="24"/>
          <w:lang w:eastAsia="bg-BG"/>
        </w:rPr>
      </w:pPr>
      <w:r w:rsidRPr="00DA7E5A">
        <w:rPr>
          <w:rFonts w:ascii="Times New Roman" w:eastAsia="Times New Roman" w:hAnsi="Times New Roman"/>
          <w:b/>
          <w:bCs/>
          <w:iCs/>
          <w:color w:val="262626"/>
          <w:sz w:val="24"/>
          <w:szCs w:val="24"/>
          <w:lang w:eastAsia="bg-BG"/>
        </w:rPr>
        <w:t>13.</w:t>
      </w:r>
      <w:r w:rsidRPr="00DA7E5A">
        <w:rPr>
          <w:rFonts w:ascii="Times New Roman" w:eastAsia="Times New Roman" w:hAnsi="Times New Roman"/>
          <w:bCs/>
          <w:iCs/>
          <w:color w:val="262626"/>
          <w:sz w:val="24"/>
          <w:szCs w:val="24"/>
          <w:lang w:eastAsia="bg-BG"/>
        </w:rPr>
        <w:t xml:space="preserve">Докладна записка </w:t>
      </w:r>
      <w:r w:rsidRPr="00DA7E5A">
        <w:rPr>
          <w:rFonts w:ascii="Times New Roman" w:eastAsia="Times New Roman" w:hAnsi="Times New Roman"/>
          <w:b/>
          <w:bCs/>
          <w:iCs/>
          <w:color w:val="262626"/>
          <w:sz w:val="24"/>
          <w:szCs w:val="24"/>
          <w:u w:val="single"/>
          <w:lang w:eastAsia="bg-BG"/>
        </w:rPr>
        <w:t>относно</w:t>
      </w:r>
      <w:r w:rsidRPr="00DA7E5A">
        <w:rPr>
          <w:rFonts w:ascii="Times New Roman" w:eastAsia="Times New Roman" w:hAnsi="Times New Roman"/>
          <w:b/>
          <w:bCs/>
          <w:iCs/>
          <w:color w:val="262626"/>
          <w:sz w:val="24"/>
          <w:szCs w:val="24"/>
          <w:lang w:eastAsia="bg-BG"/>
        </w:rPr>
        <w:t xml:space="preserve">: </w:t>
      </w:r>
      <w:r w:rsidRPr="00DA7E5A">
        <w:rPr>
          <w:rFonts w:ascii="Times New Roman" w:hAnsi="Times New Roman"/>
          <w:sz w:val="24"/>
          <w:szCs w:val="24"/>
        </w:rPr>
        <w:t>Приемане на Отчет за изпълнението на Общински  план за младежта  на Община  Никопол за 2022 година и Общински план за младежта за 2023 година.</w:t>
      </w:r>
    </w:p>
    <w:p w14:paraId="1846737D" w14:textId="6A5B4EB5" w:rsidR="00DA7E5A" w:rsidRPr="00DA7E5A" w:rsidRDefault="00DA7E5A" w:rsidP="00264B60">
      <w:pPr>
        <w:spacing w:after="0"/>
        <w:jc w:val="both"/>
        <w:rPr>
          <w:rFonts w:ascii="Times New Roman" w:eastAsia="Times New Roman" w:hAnsi="Times New Roman"/>
          <w:sz w:val="24"/>
          <w:szCs w:val="24"/>
          <w:lang w:eastAsia="bg-BG"/>
        </w:rPr>
      </w:pPr>
      <w:r w:rsidRPr="00DA7E5A">
        <w:rPr>
          <w:rFonts w:ascii="Times New Roman" w:eastAsia="Times New Roman" w:hAnsi="Times New Roman"/>
          <w:sz w:val="24"/>
          <w:szCs w:val="24"/>
          <w:lang w:eastAsia="bg-BG"/>
        </w:rPr>
        <w:t xml:space="preserve">                                                                                                          Вносител: Кмет на общината</w:t>
      </w:r>
    </w:p>
    <w:p w14:paraId="61C943D2" w14:textId="77777777" w:rsidR="00DA7E5A" w:rsidRPr="00DA7E5A" w:rsidRDefault="00DA7E5A" w:rsidP="00264B60">
      <w:pPr>
        <w:spacing w:after="0"/>
        <w:jc w:val="both"/>
        <w:rPr>
          <w:rFonts w:ascii="Times New Roman" w:eastAsia="Times New Roman" w:hAnsi="Times New Roman"/>
          <w:sz w:val="24"/>
          <w:szCs w:val="24"/>
          <w:lang w:eastAsia="bg-BG"/>
        </w:rPr>
      </w:pPr>
    </w:p>
    <w:p w14:paraId="013BBF16" w14:textId="77777777" w:rsidR="00DA7E5A" w:rsidRPr="00DA7E5A" w:rsidRDefault="00DA7E5A" w:rsidP="00DA7E5A">
      <w:pPr>
        <w:spacing w:after="0"/>
        <w:jc w:val="both"/>
        <w:rPr>
          <w:rFonts w:ascii="Times New Roman" w:eastAsia="Times New Roman" w:hAnsi="Times New Roman"/>
          <w:sz w:val="24"/>
          <w:szCs w:val="24"/>
          <w:lang w:eastAsia="bg-BG"/>
        </w:rPr>
      </w:pPr>
    </w:p>
    <w:p w14:paraId="6C1E62C4" w14:textId="77777777" w:rsidR="00DA7E5A" w:rsidRPr="00DA7E5A" w:rsidRDefault="00DA7E5A" w:rsidP="00DA7E5A">
      <w:pPr>
        <w:spacing w:after="0"/>
        <w:jc w:val="both"/>
      </w:pPr>
      <w:r w:rsidRPr="00DA7E5A">
        <w:rPr>
          <w:rFonts w:ascii="Times New Roman" w:eastAsia="Times New Roman" w:hAnsi="Times New Roman"/>
          <w:b/>
          <w:bCs/>
          <w:iCs/>
          <w:color w:val="262626"/>
          <w:sz w:val="24"/>
          <w:szCs w:val="24"/>
          <w:lang w:eastAsia="bg-BG"/>
        </w:rPr>
        <w:t>14.</w:t>
      </w:r>
      <w:r w:rsidRPr="00DA7E5A">
        <w:rPr>
          <w:rFonts w:ascii="Times New Roman" w:eastAsia="Times New Roman" w:hAnsi="Times New Roman"/>
          <w:bCs/>
          <w:iCs/>
          <w:color w:val="262626"/>
          <w:sz w:val="24"/>
          <w:szCs w:val="24"/>
          <w:lang w:eastAsia="bg-BG"/>
        </w:rPr>
        <w:t xml:space="preserve">Докладна записка </w:t>
      </w:r>
      <w:r w:rsidRPr="00DA7E5A">
        <w:rPr>
          <w:rFonts w:ascii="Times New Roman" w:eastAsia="Times New Roman" w:hAnsi="Times New Roman"/>
          <w:b/>
          <w:bCs/>
          <w:iCs/>
          <w:color w:val="262626"/>
          <w:sz w:val="24"/>
          <w:szCs w:val="24"/>
          <w:u w:val="single"/>
          <w:lang w:eastAsia="bg-BG"/>
        </w:rPr>
        <w:t>относно</w:t>
      </w:r>
      <w:r w:rsidRPr="00DA7E5A">
        <w:rPr>
          <w:rFonts w:ascii="Times New Roman" w:eastAsia="Times New Roman" w:hAnsi="Times New Roman"/>
          <w:b/>
          <w:bCs/>
          <w:iCs/>
          <w:color w:val="262626"/>
          <w:sz w:val="24"/>
          <w:szCs w:val="24"/>
          <w:lang w:eastAsia="bg-BG"/>
        </w:rPr>
        <w:t xml:space="preserve">: </w:t>
      </w:r>
      <w:r w:rsidRPr="00DA7E5A">
        <w:rPr>
          <w:rFonts w:ascii="Times New Roman" w:hAnsi="Times New Roman"/>
          <w:sz w:val="24"/>
          <w:szCs w:val="24"/>
        </w:rPr>
        <w:t>Приемане на Анализ на потребностите от подкрепа за личностно развитие  на  децата и учениците в община Никопол</w:t>
      </w:r>
      <w:r w:rsidRPr="00DA7E5A">
        <w:t>.</w:t>
      </w:r>
    </w:p>
    <w:p w14:paraId="64BFE6BF" w14:textId="77777777" w:rsidR="00DA7E5A" w:rsidRPr="00DA7E5A" w:rsidRDefault="00DA7E5A" w:rsidP="00DA7E5A">
      <w:pPr>
        <w:spacing w:after="0"/>
        <w:jc w:val="both"/>
        <w:rPr>
          <w:rFonts w:ascii="Times New Roman" w:eastAsia="Times New Roman" w:hAnsi="Times New Roman"/>
          <w:sz w:val="24"/>
          <w:szCs w:val="24"/>
          <w:lang w:eastAsia="bg-BG"/>
        </w:rPr>
      </w:pPr>
      <w:r w:rsidRPr="00DA7E5A">
        <w:rPr>
          <w:rFonts w:ascii="Times New Roman" w:eastAsia="Times New Roman" w:hAnsi="Times New Roman"/>
          <w:sz w:val="24"/>
          <w:szCs w:val="24"/>
          <w:lang w:eastAsia="bg-BG"/>
        </w:rPr>
        <w:t xml:space="preserve">                                                                                                          Вносител: Кмет на общината</w:t>
      </w:r>
    </w:p>
    <w:p w14:paraId="31042832" w14:textId="77777777" w:rsidR="00DA7E5A" w:rsidRPr="00DA7E5A" w:rsidRDefault="00DA7E5A" w:rsidP="00DA7E5A">
      <w:pPr>
        <w:spacing w:after="0"/>
        <w:jc w:val="both"/>
        <w:rPr>
          <w:rFonts w:ascii="Times New Roman" w:eastAsia="Times New Roman" w:hAnsi="Times New Roman"/>
          <w:sz w:val="24"/>
          <w:szCs w:val="24"/>
          <w:lang w:eastAsia="bg-BG"/>
        </w:rPr>
      </w:pPr>
    </w:p>
    <w:p w14:paraId="0786D4D8" w14:textId="77777777" w:rsidR="00DA7E5A" w:rsidRPr="00DA7E5A" w:rsidRDefault="00DA7E5A" w:rsidP="00DA7E5A">
      <w:pPr>
        <w:spacing w:after="0"/>
        <w:jc w:val="both"/>
        <w:rPr>
          <w:rFonts w:ascii="Times New Roman" w:eastAsia="Times New Roman" w:hAnsi="Times New Roman"/>
          <w:sz w:val="24"/>
          <w:szCs w:val="24"/>
          <w:lang w:eastAsia="bg-BG"/>
        </w:rPr>
      </w:pPr>
    </w:p>
    <w:p w14:paraId="5AA00B4E" w14:textId="77777777" w:rsidR="00DA7E5A" w:rsidRPr="00DA7E5A" w:rsidRDefault="00DA7E5A" w:rsidP="00DA7E5A">
      <w:pPr>
        <w:keepNext/>
        <w:keepLines/>
        <w:spacing w:after="0"/>
        <w:jc w:val="both"/>
        <w:outlineLvl w:val="3"/>
        <w:rPr>
          <w:rFonts w:ascii="Times New Roman" w:eastAsia="Times New Roman" w:hAnsi="Times New Roman"/>
          <w:b/>
          <w:bCs/>
          <w:sz w:val="28"/>
          <w:szCs w:val="28"/>
          <w:lang w:eastAsia="bg-BG"/>
        </w:rPr>
      </w:pPr>
      <w:r w:rsidRPr="00DA7E5A">
        <w:rPr>
          <w:rFonts w:ascii="Times New Roman" w:eastAsia="Times New Roman" w:hAnsi="Times New Roman" w:cstheme="majorBidi"/>
          <w:b/>
          <w:bCs/>
          <w:color w:val="262626"/>
          <w:sz w:val="24"/>
          <w:szCs w:val="24"/>
          <w:lang w:eastAsia="bg-BG"/>
        </w:rPr>
        <w:t>15.</w:t>
      </w:r>
      <w:r w:rsidRPr="00DA7E5A">
        <w:rPr>
          <w:rFonts w:ascii="Times New Roman" w:eastAsia="Times New Roman" w:hAnsi="Times New Roman" w:cstheme="majorBidi"/>
          <w:bCs/>
          <w:color w:val="262626"/>
          <w:sz w:val="24"/>
          <w:szCs w:val="24"/>
          <w:lang w:eastAsia="bg-BG"/>
        </w:rPr>
        <w:t xml:space="preserve">Докладна записка </w:t>
      </w:r>
      <w:r w:rsidRPr="00DA7E5A">
        <w:rPr>
          <w:rFonts w:ascii="Times New Roman" w:eastAsia="Times New Roman" w:hAnsi="Times New Roman" w:cstheme="majorBidi"/>
          <w:b/>
          <w:bCs/>
          <w:color w:val="262626"/>
          <w:sz w:val="24"/>
          <w:szCs w:val="24"/>
          <w:u w:val="single"/>
          <w:lang w:eastAsia="bg-BG"/>
        </w:rPr>
        <w:t>относно</w:t>
      </w:r>
      <w:r w:rsidRPr="00DA7E5A">
        <w:rPr>
          <w:rFonts w:ascii="Times New Roman" w:eastAsia="Times New Roman" w:hAnsi="Times New Roman" w:cstheme="majorBidi"/>
          <w:b/>
          <w:bCs/>
          <w:color w:val="262626"/>
          <w:sz w:val="24"/>
          <w:szCs w:val="24"/>
          <w:lang w:eastAsia="bg-BG"/>
        </w:rPr>
        <w:t>:</w:t>
      </w:r>
      <w:r w:rsidRPr="00DA7E5A">
        <w:rPr>
          <w:rFonts w:ascii="Times New Roman" w:eastAsia="Times New Roman" w:hAnsi="Times New Roman" w:cstheme="majorBidi"/>
          <w:b/>
          <w:bCs/>
          <w:i/>
          <w:iCs/>
          <w:color w:val="262626"/>
          <w:sz w:val="24"/>
          <w:szCs w:val="24"/>
          <w:lang w:eastAsia="bg-BG"/>
        </w:rPr>
        <w:t xml:space="preserve"> </w:t>
      </w:r>
      <w:r w:rsidRPr="00DA7E5A">
        <w:rPr>
          <w:rFonts w:ascii="Times New Roman" w:eastAsia="Times New Roman" w:hAnsi="Times New Roman"/>
          <w:bCs/>
          <w:sz w:val="24"/>
          <w:szCs w:val="24"/>
          <w:lang w:eastAsia="bg-BG"/>
        </w:rPr>
        <w:t xml:space="preserve">Възлагане на задължение за обществена услуга, предоставяна по проект „Грижа в дома в община Никопол“ по </w:t>
      </w:r>
      <w:bookmarkStart w:id="10" w:name="_Hlk126828100"/>
      <w:r w:rsidRPr="00DA7E5A">
        <w:rPr>
          <w:rFonts w:ascii="Times New Roman" w:eastAsia="Times New Roman" w:hAnsi="Times New Roman"/>
          <w:bCs/>
          <w:sz w:val="24"/>
          <w:szCs w:val="24"/>
          <w:lang w:eastAsia="bg-BG"/>
        </w:rPr>
        <w:t xml:space="preserve">Процедура чрез директно предоставяне на безвъзмездна финансова помощ BG05SFPR002-2.001 „Грижа в дома“ </w:t>
      </w:r>
      <w:bookmarkEnd w:id="10"/>
      <w:r w:rsidRPr="00DA7E5A">
        <w:rPr>
          <w:rFonts w:ascii="Times New Roman" w:eastAsia="Times New Roman" w:hAnsi="Times New Roman"/>
          <w:bCs/>
          <w:sz w:val="24"/>
          <w:szCs w:val="24"/>
          <w:lang w:eastAsia="bg-BG"/>
        </w:rPr>
        <w:t>по Програма „Развитие на човешките ресурси“ 2021-2027 г.</w:t>
      </w:r>
    </w:p>
    <w:p w14:paraId="48DE88F3" w14:textId="290B9642" w:rsidR="00DA7E5A" w:rsidRPr="00DA7E5A" w:rsidRDefault="00DA7E5A" w:rsidP="00DA7E5A">
      <w:pPr>
        <w:spacing w:after="0"/>
        <w:jc w:val="both"/>
        <w:rPr>
          <w:rFonts w:ascii="Times New Roman" w:eastAsia="Times New Roman" w:hAnsi="Times New Roman"/>
          <w:sz w:val="24"/>
          <w:szCs w:val="24"/>
          <w:lang w:eastAsia="bg-BG"/>
        </w:rPr>
      </w:pPr>
      <w:r w:rsidRPr="00DA7E5A">
        <w:rPr>
          <w:rFonts w:ascii="Times New Roman" w:eastAsia="Times New Roman" w:hAnsi="Times New Roman"/>
          <w:sz w:val="24"/>
          <w:szCs w:val="24"/>
          <w:lang w:eastAsia="bg-BG"/>
        </w:rPr>
        <w:t xml:space="preserve">                                                                                                          Вносител: Кмет на общината</w:t>
      </w:r>
    </w:p>
    <w:p w14:paraId="1C38B569" w14:textId="77777777" w:rsidR="00DA7E5A" w:rsidRPr="00DA7E5A" w:rsidRDefault="00DA7E5A" w:rsidP="00DA7E5A">
      <w:pPr>
        <w:spacing w:after="0"/>
        <w:jc w:val="both"/>
        <w:rPr>
          <w:rFonts w:ascii="Times New Roman" w:eastAsia="Times New Roman" w:hAnsi="Times New Roman"/>
          <w:sz w:val="24"/>
          <w:szCs w:val="24"/>
          <w:lang w:eastAsia="bg-BG"/>
        </w:rPr>
      </w:pPr>
    </w:p>
    <w:p w14:paraId="46943C89" w14:textId="77777777" w:rsidR="00DA7E5A" w:rsidRPr="00DA7E5A" w:rsidRDefault="00DA7E5A" w:rsidP="00DA7E5A">
      <w:pPr>
        <w:spacing w:after="0"/>
        <w:jc w:val="both"/>
        <w:rPr>
          <w:rFonts w:ascii="Times New Roman" w:eastAsia="Times New Roman" w:hAnsi="Times New Roman"/>
          <w:sz w:val="24"/>
          <w:szCs w:val="24"/>
          <w:lang w:eastAsia="bg-BG"/>
        </w:rPr>
      </w:pPr>
    </w:p>
    <w:p w14:paraId="3FE320DF" w14:textId="77777777" w:rsidR="00DA7E5A" w:rsidRPr="00DA7E5A" w:rsidRDefault="00DA7E5A" w:rsidP="00DA7E5A">
      <w:pPr>
        <w:spacing w:after="0"/>
        <w:jc w:val="both"/>
      </w:pPr>
      <w:r w:rsidRPr="00DA7E5A">
        <w:rPr>
          <w:rFonts w:ascii="Times New Roman" w:eastAsia="Times New Roman" w:hAnsi="Times New Roman"/>
          <w:b/>
          <w:bCs/>
          <w:iCs/>
          <w:color w:val="262626"/>
          <w:sz w:val="24"/>
          <w:szCs w:val="24"/>
          <w:lang w:eastAsia="bg-BG"/>
        </w:rPr>
        <w:t>16.</w:t>
      </w:r>
      <w:r w:rsidRPr="00DA7E5A">
        <w:rPr>
          <w:rFonts w:ascii="Times New Roman" w:eastAsia="Times New Roman" w:hAnsi="Times New Roman"/>
          <w:bCs/>
          <w:iCs/>
          <w:color w:val="262626"/>
          <w:sz w:val="24"/>
          <w:szCs w:val="24"/>
          <w:lang w:eastAsia="bg-BG"/>
        </w:rPr>
        <w:t xml:space="preserve">Докладна записка </w:t>
      </w:r>
      <w:r w:rsidRPr="00DA7E5A">
        <w:rPr>
          <w:rFonts w:ascii="Times New Roman" w:eastAsia="Times New Roman" w:hAnsi="Times New Roman"/>
          <w:b/>
          <w:bCs/>
          <w:iCs/>
          <w:color w:val="262626"/>
          <w:sz w:val="24"/>
          <w:szCs w:val="24"/>
          <w:u w:val="single"/>
          <w:lang w:eastAsia="bg-BG"/>
        </w:rPr>
        <w:t>относно</w:t>
      </w:r>
      <w:r w:rsidRPr="00DA7E5A">
        <w:rPr>
          <w:rFonts w:ascii="Times New Roman" w:eastAsia="Times New Roman" w:hAnsi="Times New Roman"/>
          <w:b/>
          <w:bCs/>
          <w:iCs/>
          <w:color w:val="262626"/>
          <w:sz w:val="24"/>
          <w:szCs w:val="24"/>
          <w:lang w:eastAsia="bg-BG"/>
        </w:rPr>
        <w:t xml:space="preserve">: </w:t>
      </w:r>
      <w:r w:rsidRPr="00DA7E5A">
        <w:rPr>
          <w:rFonts w:ascii="Times New Roman" w:eastAsia="Times New Roman" w:hAnsi="Times New Roman"/>
          <w:sz w:val="24"/>
          <w:szCs w:val="24"/>
          <w:lang w:eastAsia="bg-BG"/>
        </w:rPr>
        <w:t>Отчет за дейността на Общински съвет – Никопол и неговите комисии за периода  07.11.2019г. до 31.01.2023г..</w:t>
      </w:r>
    </w:p>
    <w:p w14:paraId="0770E155" w14:textId="30202C7A" w:rsidR="00DA7E5A" w:rsidRPr="00DA7E5A" w:rsidRDefault="00DA7E5A" w:rsidP="00DA7E5A">
      <w:pPr>
        <w:spacing w:after="0"/>
        <w:jc w:val="both"/>
        <w:rPr>
          <w:rFonts w:ascii="Times New Roman" w:eastAsia="Times New Roman" w:hAnsi="Times New Roman"/>
          <w:sz w:val="24"/>
          <w:szCs w:val="24"/>
          <w:lang w:eastAsia="bg-BG"/>
        </w:rPr>
      </w:pPr>
      <w:r w:rsidRPr="00DA7E5A">
        <w:rPr>
          <w:rFonts w:ascii="Times New Roman" w:eastAsia="Times New Roman" w:hAnsi="Times New Roman"/>
          <w:sz w:val="24"/>
          <w:szCs w:val="24"/>
          <w:lang w:eastAsia="bg-BG"/>
        </w:rPr>
        <w:t xml:space="preserve">                                                                                                           Вносител: Председател ОбС</w:t>
      </w:r>
    </w:p>
    <w:p w14:paraId="108136F3" w14:textId="2DBB3EDA" w:rsidR="00DA7E5A" w:rsidRDefault="00DA7E5A" w:rsidP="00DA7E5A">
      <w:pPr>
        <w:spacing w:after="0"/>
        <w:jc w:val="both"/>
      </w:pPr>
    </w:p>
    <w:p w14:paraId="0366F502" w14:textId="77777777" w:rsidR="00D957F7" w:rsidRPr="00DA7E5A" w:rsidRDefault="00D957F7" w:rsidP="00DA7E5A">
      <w:pPr>
        <w:spacing w:after="0"/>
        <w:jc w:val="both"/>
      </w:pPr>
    </w:p>
    <w:p w14:paraId="4825BD2D" w14:textId="77777777" w:rsidR="00DA7E5A" w:rsidRPr="00DA7E5A" w:rsidRDefault="00DA7E5A" w:rsidP="00DA7E5A">
      <w:pPr>
        <w:spacing w:after="0"/>
        <w:jc w:val="both"/>
        <w:rPr>
          <w:rFonts w:ascii="Times New Roman" w:eastAsia="Times New Roman" w:hAnsi="Times New Roman"/>
          <w:sz w:val="24"/>
          <w:szCs w:val="24"/>
          <w:lang w:eastAsia="bg-BG"/>
        </w:rPr>
      </w:pPr>
    </w:p>
    <w:p w14:paraId="21257303" w14:textId="77777777" w:rsidR="00D957F7" w:rsidRDefault="00D957F7" w:rsidP="00D957F7">
      <w:pPr>
        <w:keepNext/>
        <w:keepLines/>
        <w:spacing w:after="0"/>
        <w:jc w:val="both"/>
        <w:outlineLvl w:val="3"/>
        <w:rPr>
          <w:rFonts w:ascii="Times New Roman" w:eastAsia="Times New Roman" w:hAnsi="Times New Roman"/>
          <w:sz w:val="24"/>
          <w:szCs w:val="24"/>
          <w:lang w:eastAsia="bg-BG"/>
        </w:rPr>
      </w:pPr>
      <w:r w:rsidRPr="00DA7E5A">
        <w:rPr>
          <w:rFonts w:ascii="Times New Roman" w:eastAsia="Times New Roman" w:hAnsi="Times New Roman" w:cstheme="majorBidi"/>
          <w:b/>
          <w:bCs/>
          <w:color w:val="262626"/>
          <w:sz w:val="24"/>
          <w:szCs w:val="24"/>
          <w:lang w:eastAsia="bg-BG"/>
        </w:rPr>
        <w:t>1</w:t>
      </w:r>
      <w:r>
        <w:rPr>
          <w:rFonts w:ascii="Times New Roman" w:eastAsia="Times New Roman" w:hAnsi="Times New Roman" w:cstheme="majorBidi"/>
          <w:b/>
          <w:bCs/>
          <w:color w:val="262626"/>
          <w:sz w:val="24"/>
          <w:szCs w:val="24"/>
          <w:lang w:eastAsia="bg-BG"/>
        </w:rPr>
        <w:t>7</w:t>
      </w:r>
      <w:r w:rsidRPr="00DA7E5A">
        <w:rPr>
          <w:rFonts w:ascii="Times New Roman" w:eastAsia="Times New Roman" w:hAnsi="Times New Roman" w:cstheme="majorBidi"/>
          <w:b/>
          <w:bCs/>
          <w:color w:val="262626"/>
          <w:sz w:val="24"/>
          <w:szCs w:val="24"/>
          <w:lang w:eastAsia="bg-BG"/>
        </w:rPr>
        <w:t>.</w:t>
      </w:r>
      <w:r w:rsidRPr="00DA7E5A">
        <w:rPr>
          <w:rFonts w:ascii="Times New Roman" w:eastAsia="Times New Roman" w:hAnsi="Times New Roman" w:cstheme="majorBidi"/>
          <w:bCs/>
          <w:color w:val="262626"/>
          <w:sz w:val="24"/>
          <w:szCs w:val="24"/>
          <w:lang w:eastAsia="bg-BG"/>
        </w:rPr>
        <w:t xml:space="preserve">Докладна записка </w:t>
      </w:r>
      <w:r w:rsidRPr="00DA7E5A">
        <w:rPr>
          <w:rFonts w:ascii="Times New Roman" w:eastAsia="Times New Roman" w:hAnsi="Times New Roman" w:cstheme="majorBidi"/>
          <w:b/>
          <w:bCs/>
          <w:color w:val="262626"/>
          <w:sz w:val="24"/>
          <w:szCs w:val="24"/>
          <w:u w:val="single"/>
          <w:lang w:eastAsia="bg-BG"/>
        </w:rPr>
        <w:t>относно</w:t>
      </w:r>
      <w:r w:rsidRPr="00DA7E5A">
        <w:rPr>
          <w:rFonts w:ascii="Times New Roman" w:eastAsia="Times New Roman" w:hAnsi="Times New Roman" w:cstheme="majorBidi"/>
          <w:b/>
          <w:bCs/>
          <w:color w:val="262626"/>
          <w:sz w:val="24"/>
          <w:szCs w:val="24"/>
          <w:lang w:eastAsia="bg-BG"/>
        </w:rPr>
        <w:t>:</w:t>
      </w:r>
      <w:r w:rsidRPr="00DA7E5A">
        <w:rPr>
          <w:rFonts w:ascii="Times New Roman" w:eastAsia="Times New Roman" w:hAnsi="Times New Roman" w:cstheme="majorBidi"/>
          <w:b/>
          <w:bCs/>
          <w:i/>
          <w:iCs/>
          <w:color w:val="262626"/>
          <w:sz w:val="24"/>
          <w:szCs w:val="24"/>
          <w:lang w:eastAsia="bg-BG"/>
        </w:rPr>
        <w:t xml:space="preserve"> </w:t>
      </w:r>
      <w:r w:rsidRPr="00D957F7">
        <w:rPr>
          <w:rFonts w:ascii="Times New Roman" w:hAnsi="Times New Roman"/>
          <w:sz w:val="24"/>
          <w:szCs w:val="24"/>
        </w:rPr>
        <w:t xml:space="preserve">Определяне на пасища, мери и ливади от Общинския поземлен фонд за индивидуално и общо ползване от собственици или ползватели на животновъдни обекти с пасищни селскостопански животни, регистрирани в Интегрираната информационна система на БАБХ, за стопанската </w:t>
      </w:r>
      <w:r w:rsidRPr="00D957F7">
        <w:rPr>
          <w:rFonts w:ascii="Times New Roman" w:hAnsi="Times New Roman"/>
          <w:b/>
          <w:sz w:val="24"/>
          <w:szCs w:val="24"/>
        </w:rPr>
        <w:t>2023/2024</w:t>
      </w:r>
      <w:r w:rsidRPr="00D957F7">
        <w:rPr>
          <w:rFonts w:ascii="Times New Roman" w:hAnsi="Times New Roman"/>
          <w:sz w:val="24"/>
          <w:szCs w:val="24"/>
        </w:rPr>
        <w:t xml:space="preserve"> година.</w:t>
      </w:r>
      <w:r w:rsidRPr="00DA7E5A">
        <w:rPr>
          <w:rFonts w:ascii="Times New Roman" w:eastAsia="Times New Roman" w:hAnsi="Times New Roman"/>
          <w:sz w:val="24"/>
          <w:szCs w:val="24"/>
          <w:lang w:eastAsia="bg-BG"/>
        </w:rPr>
        <w:t xml:space="preserve">                                                                                                          </w:t>
      </w:r>
    </w:p>
    <w:p w14:paraId="5CF70501" w14:textId="08188CC2" w:rsidR="00D957F7" w:rsidRPr="00DA7E5A" w:rsidRDefault="00D957F7" w:rsidP="00D957F7">
      <w:pPr>
        <w:keepNext/>
        <w:keepLines/>
        <w:spacing w:after="0"/>
        <w:jc w:val="both"/>
        <w:outlineLvl w:val="3"/>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w:t>
      </w:r>
      <w:r w:rsidRPr="00DA7E5A">
        <w:rPr>
          <w:rFonts w:ascii="Times New Roman" w:eastAsia="Times New Roman" w:hAnsi="Times New Roman"/>
          <w:sz w:val="24"/>
          <w:szCs w:val="24"/>
          <w:lang w:eastAsia="bg-BG"/>
        </w:rPr>
        <w:t>Вносител: Кмет на общината</w:t>
      </w:r>
    </w:p>
    <w:p w14:paraId="2CE1A470" w14:textId="77777777" w:rsidR="00D957F7" w:rsidRDefault="00D957F7" w:rsidP="00DA7E5A">
      <w:pPr>
        <w:spacing w:after="0"/>
        <w:jc w:val="both"/>
        <w:rPr>
          <w:rFonts w:ascii="Times New Roman" w:eastAsia="Times New Roman" w:hAnsi="Times New Roman"/>
          <w:b/>
          <w:sz w:val="24"/>
          <w:szCs w:val="24"/>
          <w:lang w:eastAsia="bg-BG"/>
        </w:rPr>
      </w:pPr>
    </w:p>
    <w:p w14:paraId="05DBFC82" w14:textId="77777777" w:rsidR="00D957F7" w:rsidRDefault="00D957F7" w:rsidP="00DA7E5A">
      <w:pPr>
        <w:spacing w:after="0"/>
        <w:jc w:val="both"/>
        <w:rPr>
          <w:rFonts w:ascii="Times New Roman" w:eastAsia="Times New Roman" w:hAnsi="Times New Roman"/>
          <w:b/>
          <w:sz w:val="24"/>
          <w:szCs w:val="24"/>
          <w:lang w:eastAsia="bg-BG"/>
        </w:rPr>
      </w:pPr>
    </w:p>
    <w:p w14:paraId="456E262C" w14:textId="77777777" w:rsidR="00D957F7" w:rsidRDefault="00D957F7" w:rsidP="00DA7E5A">
      <w:pPr>
        <w:spacing w:after="0"/>
        <w:jc w:val="both"/>
        <w:rPr>
          <w:rFonts w:ascii="Times New Roman" w:eastAsia="Times New Roman" w:hAnsi="Times New Roman"/>
          <w:b/>
          <w:sz w:val="24"/>
          <w:szCs w:val="24"/>
          <w:lang w:eastAsia="bg-BG"/>
        </w:rPr>
      </w:pPr>
    </w:p>
    <w:p w14:paraId="604B5054" w14:textId="6372C7F6" w:rsidR="00DA7E5A" w:rsidRPr="00DA7E5A" w:rsidRDefault="00DA7E5A" w:rsidP="00DA7E5A">
      <w:pPr>
        <w:spacing w:after="0"/>
        <w:jc w:val="both"/>
      </w:pPr>
      <w:r w:rsidRPr="00DA7E5A">
        <w:rPr>
          <w:rFonts w:ascii="Times New Roman" w:eastAsia="Times New Roman" w:hAnsi="Times New Roman"/>
          <w:b/>
          <w:sz w:val="24"/>
          <w:szCs w:val="24"/>
          <w:lang w:eastAsia="bg-BG"/>
        </w:rPr>
        <w:t>1</w:t>
      </w:r>
      <w:r w:rsidR="00D957F7">
        <w:rPr>
          <w:rFonts w:ascii="Times New Roman" w:eastAsia="Times New Roman" w:hAnsi="Times New Roman"/>
          <w:b/>
          <w:sz w:val="24"/>
          <w:szCs w:val="24"/>
          <w:lang w:eastAsia="bg-BG"/>
        </w:rPr>
        <w:t>8</w:t>
      </w:r>
      <w:r w:rsidRPr="00DA7E5A">
        <w:rPr>
          <w:rFonts w:ascii="Times New Roman" w:eastAsia="Times New Roman" w:hAnsi="Times New Roman"/>
          <w:sz w:val="24"/>
          <w:szCs w:val="24"/>
          <w:lang w:eastAsia="bg-BG"/>
        </w:rPr>
        <w:t>.Изказвания,  питания, становища и предложения на граждани.</w:t>
      </w:r>
    </w:p>
    <w:p w14:paraId="4455A239" w14:textId="77777777" w:rsidR="00DA7E5A" w:rsidRPr="00DA7E5A" w:rsidRDefault="00DA7E5A" w:rsidP="00DA7E5A">
      <w:pPr>
        <w:spacing w:after="0"/>
        <w:jc w:val="both"/>
        <w:rPr>
          <w:rFonts w:ascii="Times New Roman" w:hAnsi="Times New Roman"/>
          <w:bCs/>
          <w:sz w:val="24"/>
          <w:szCs w:val="24"/>
        </w:rPr>
      </w:pPr>
    </w:p>
    <w:p w14:paraId="65D94125" w14:textId="12BB6199" w:rsidR="00DA7E5A" w:rsidRDefault="00DA7E5A"/>
    <w:p w14:paraId="399BD4D8" w14:textId="2A412708" w:rsidR="00264B60" w:rsidRDefault="00264B60"/>
    <w:p w14:paraId="0D5C6B87" w14:textId="77777777" w:rsidR="00264B60" w:rsidRDefault="00264B60" w:rsidP="00264B60">
      <w:pPr>
        <w:spacing w:after="0"/>
        <w:jc w:val="center"/>
        <w:rPr>
          <w:rFonts w:ascii="Times New Roman" w:hAnsi="Times New Roman"/>
          <w:b/>
          <w:sz w:val="28"/>
          <w:szCs w:val="28"/>
        </w:rPr>
      </w:pPr>
      <w:r>
        <w:rPr>
          <w:rFonts w:ascii="Times New Roman" w:hAnsi="Times New Roman"/>
          <w:b/>
          <w:sz w:val="28"/>
          <w:szCs w:val="28"/>
        </w:rPr>
        <w:t>ПО ПЪРВА ТОЧКА ОТ ДНЕВНИЯ РЕД</w:t>
      </w:r>
    </w:p>
    <w:p w14:paraId="2D95D84F" w14:textId="77777777" w:rsidR="00264B60" w:rsidRDefault="00264B60" w:rsidP="00264B60">
      <w:pPr>
        <w:spacing w:after="0"/>
        <w:jc w:val="center"/>
        <w:rPr>
          <w:rFonts w:ascii="Times New Roman" w:hAnsi="Times New Roman"/>
          <w:b/>
          <w:sz w:val="28"/>
          <w:szCs w:val="28"/>
        </w:rPr>
      </w:pPr>
    </w:p>
    <w:p w14:paraId="6898265D" w14:textId="77777777" w:rsidR="00264B60" w:rsidRDefault="00264B60" w:rsidP="00264B60"/>
    <w:p w14:paraId="3004AB8E" w14:textId="77777777" w:rsidR="00264B60" w:rsidRDefault="00264B60" w:rsidP="00264B60">
      <w:pPr>
        <w:spacing w:after="0"/>
        <w:jc w:val="both"/>
        <w:rPr>
          <w:rFonts w:ascii="Times New Roman" w:hAnsi="Times New Roman"/>
          <w:sz w:val="28"/>
          <w:szCs w:val="28"/>
        </w:rPr>
      </w:pPr>
      <w:r w:rsidRPr="007249F9">
        <w:rPr>
          <w:rFonts w:ascii="Times New Roman" w:hAnsi="Times New Roman"/>
          <w:sz w:val="28"/>
          <w:szCs w:val="28"/>
        </w:rPr>
        <w:t>Без дебат.</w:t>
      </w:r>
    </w:p>
    <w:p w14:paraId="3E364466" w14:textId="77777777" w:rsidR="00264B60" w:rsidRDefault="00264B60" w:rsidP="00264B60">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42EAC06A" w14:textId="77777777" w:rsidR="00264B60" w:rsidRDefault="00264B60" w:rsidP="00264B60">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078439C5" w14:textId="77777777" w:rsidR="00264B60" w:rsidRDefault="00264B60" w:rsidP="00264B60">
      <w:pPr>
        <w:suppressAutoHyphens w:val="0"/>
        <w:autoSpaceDN/>
        <w:spacing w:after="0"/>
        <w:ind w:firstLine="708"/>
        <w:jc w:val="both"/>
        <w:textAlignment w:val="auto"/>
        <w:rPr>
          <w:rFonts w:ascii="Times New Roman" w:eastAsia="Times New Roman" w:hAnsi="Times New Roman"/>
          <w:sz w:val="28"/>
          <w:szCs w:val="28"/>
          <w:lang w:eastAsia="bg-BG"/>
        </w:rPr>
      </w:pPr>
      <w:r>
        <w:rPr>
          <w:rFonts w:ascii="Times New Roman" w:eastAsia="Times New Roman" w:hAnsi="Times New Roman"/>
          <w:sz w:val="28"/>
          <w:szCs w:val="28"/>
          <w:lang w:eastAsia="bg-BG"/>
        </w:rPr>
        <w:lastRenderedPageBreak/>
        <w:t>Н</w:t>
      </w:r>
      <w:r w:rsidRPr="00264B60">
        <w:rPr>
          <w:rFonts w:ascii="Times New Roman" w:eastAsia="Times New Roman" w:hAnsi="Times New Roman"/>
          <w:sz w:val="28"/>
          <w:szCs w:val="28"/>
          <w:lang w:eastAsia="bg-BG"/>
        </w:rPr>
        <w:t xml:space="preserve">а основание чл. 21, ал. 1, т. 24  от ЗМСМА и чл. 2, ал. 3 от  Наредба № 39 за условията и реда за учредяване и упражняване правата на собственост в публични предприятия и търговски дружества с общинско участие в капитала, за участието на общината в граждански дружества и сключване на договори за съвместна дейност, във връзка с Решение № 349 от 28.04.2022 г. на Общински съвет – Никопол, </w:t>
      </w:r>
      <w:r w:rsidRPr="000076EC">
        <w:rPr>
          <w:rFonts w:ascii="Times New Roman" w:eastAsia="Times New Roman" w:hAnsi="Times New Roman"/>
          <w:sz w:val="28"/>
          <w:szCs w:val="28"/>
          <w:lang w:eastAsia="bg-BG"/>
        </w:rPr>
        <w:t xml:space="preserve">Общински съвет-Никопол </w:t>
      </w:r>
      <w:r>
        <w:rPr>
          <w:rFonts w:ascii="Times New Roman" w:eastAsia="Times New Roman" w:hAnsi="Times New Roman"/>
          <w:sz w:val="28"/>
          <w:szCs w:val="28"/>
          <w:lang w:eastAsia="bg-BG"/>
        </w:rPr>
        <w:t>прие следното</w:t>
      </w:r>
    </w:p>
    <w:p w14:paraId="76A8F7B4" w14:textId="77777777" w:rsidR="00264B60" w:rsidRDefault="00264B60" w:rsidP="00264B60">
      <w:pPr>
        <w:spacing w:after="0"/>
        <w:ind w:firstLine="708"/>
        <w:jc w:val="both"/>
        <w:textAlignment w:val="auto"/>
        <w:rPr>
          <w:rFonts w:ascii="Times New Roman" w:eastAsia="Times New Roman" w:hAnsi="Times New Roman"/>
          <w:sz w:val="28"/>
          <w:szCs w:val="28"/>
          <w:lang w:eastAsia="bg-BG"/>
        </w:rPr>
      </w:pPr>
    </w:p>
    <w:p w14:paraId="4B33BCFC" w14:textId="77777777" w:rsidR="00264B60" w:rsidRDefault="00264B60" w:rsidP="00264B6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1AE5EE7C" w14:textId="5B4A88E5" w:rsidR="00264B60" w:rsidRDefault="00264B60" w:rsidP="00264B60">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№480/23.02.2023г.</w:t>
      </w:r>
    </w:p>
    <w:p w14:paraId="62763C3C" w14:textId="77777777" w:rsidR="00264B60" w:rsidRDefault="00264B60" w:rsidP="00264B60">
      <w:pPr>
        <w:spacing w:after="0"/>
        <w:ind w:firstLine="708"/>
        <w:jc w:val="center"/>
        <w:rPr>
          <w:rFonts w:ascii="Times New Roman" w:eastAsia="Times New Roman" w:hAnsi="Times New Roman"/>
          <w:b/>
          <w:sz w:val="28"/>
          <w:szCs w:val="28"/>
          <w:lang w:eastAsia="bg-BG"/>
        </w:rPr>
      </w:pPr>
    </w:p>
    <w:p w14:paraId="24A46F9E" w14:textId="01FAC3D9" w:rsidR="00264B60" w:rsidRPr="00264B60" w:rsidRDefault="00264B60" w:rsidP="00264B60">
      <w:pPr>
        <w:suppressAutoHyphens w:val="0"/>
        <w:autoSpaceDN/>
        <w:spacing w:after="0"/>
        <w:ind w:firstLine="708"/>
        <w:jc w:val="both"/>
        <w:textAlignment w:val="auto"/>
        <w:rPr>
          <w:rFonts w:ascii="Times New Roman" w:eastAsia="Times New Roman" w:hAnsi="Times New Roman"/>
          <w:sz w:val="28"/>
          <w:lang w:eastAsia="bg-BG"/>
        </w:rPr>
      </w:pPr>
      <w:r w:rsidRPr="00264B60">
        <w:rPr>
          <w:rFonts w:ascii="Times New Roman" w:eastAsia="Times New Roman" w:hAnsi="Times New Roman"/>
          <w:sz w:val="28"/>
          <w:lang w:eastAsia="bg-BG"/>
        </w:rPr>
        <w:t xml:space="preserve">Общински съвет - Никопол приема финансовия отчет за </w:t>
      </w:r>
      <w:r w:rsidRPr="00264B60">
        <w:rPr>
          <w:rFonts w:ascii="Times New Roman" w:eastAsia="Times New Roman" w:hAnsi="Times New Roman"/>
          <w:b/>
          <w:bCs/>
          <w:sz w:val="28"/>
          <w:lang w:eastAsia="bg-BG"/>
        </w:rPr>
        <w:t xml:space="preserve">четвърто </w:t>
      </w:r>
      <w:r w:rsidRPr="00264B60">
        <w:rPr>
          <w:rFonts w:ascii="Times New Roman" w:eastAsia="Times New Roman" w:hAnsi="Times New Roman"/>
          <w:b/>
          <w:sz w:val="28"/>
          <w:lang w:eastAsia="bg-BG"/>
        </w:rPr>
        <w:t>тримесечие на  202</w:t>
      </w:r>
      <w:r w:rsidRPr="00264B60">
        <w:rPr>
          <w:rFonts w:ascii="Times New Roman" w:eastAsia="Times New Roman" w:hAnsi="Times New Roman"/>
          <w:b/>
          <w:sz w:val="28"/>
          <w:lang w:val="en-US" w:eastAsia="bg-BG"/>
        </w:rPr>
        <w:t>2</w:t>
      </w:r>
      <w:r w:rsidRPr="00264B60">
        <w:rPr>
          <w:rFonts w:ascii="Times New Roman" w:eastAsia="Times New Roman" w:hAnsi="Times New Roman"/>
          <w:sz w:val="28"/>
          <w:lang w:eastAsia="bg-BG"/>
        </w:rPr>
        <w:t xml:space="preserve"> г. на общинско търговско дружество: "Медицински център </w:t>
      </w:r>
      <w:r w:rsidRPr="00264B60">
        <w:rPr>
          <w:rFonts w:ascii="Times New Roman" w:eastAsia="Times New Roman" w:hAnsi="Times New Roman"/>
          <w:sz w:val="28"/>
          <w:lang w:val="en-US" w:eastAsia="bg-BG"/>
        </w:rPr>
        <w:t xml:space="preserve">I </w:t>
      </w:r>
      <w:r w:rsidRPr="00264B60">
        <w:rPr>
          <w:rFonts w:ascii="Times New Roman" w:eastAsia="Times New Roman" w:hAnsi="Times New Roman"/>
          <w:sz w:val="28"/>
          <w:lang w:eastAsia="bg-BG"/>
        </w:rPr>
        <w:t>- Никопол" ЕООД, гр. Никопол, ЕИК:114517172.</w:t>
      </w:r>
    </w:p>
    <w:p w14:paraId="2083191A" w14:textId="7E291FB6" w:rsidR="00264B60" w:rsidRDefault="00264B60"/>
    <w:p w14:paraId="0AB28A86" w14:textId="7E78DE77" w:rsidR="007445ED" w:rsidRDefault="007445ED"/>
    <w:p w14:paraId="7DFB6660" w14:textId="491B1FC1" w:rsidR="007445ED" w:rsidRDefault="007445ED"/>
    <w:p w14:paraId="309E14B8" w14:textId="77777777" w:rsidR="00C64041" w:rsidRDefault="00C64041"/>
    <w:p w14:paraId="11C9EC3A" w14:textId="2478793B" w:rsidR="007445ED" w:rsidRDefault="007445ED" w:rsidP="007445ED">
      <w:pPr>
        <w:spacing w:after="0"/>
        <w:ind w:firstLine="708"/>
        <w:jc w:val="center"/>
        <w:rPr>
          <w:rFonts w:ascii="Times New Roman" w:hAnsi="Times New Roman"/>
          <w:sz w:val="28"/>
          <w:szCs w:val="28"/>
        </w:rPr>
      </w:pPr>
      <w:r>
        <w:rPr>
          <w:rFonts w:ascii="Times New Roman" w:hAnsi="Times New Roman"/>
          <w:sz w:val="28"/>
          <w:szCs w:val="28"/>
        </w:rPr>
        <w:t>ГЛАСУВАЛИ  -1</w:t>
      </w:r>
      <w:r w:rsidR="00301A71">
        <w:rPr>
          <w:rFonts w:ascii="Times New Roman" w:hAnsi="Times New Roman"/>
          <w:sz w:val="28"/>
          <w:szCs w:val="28"/>
        </w:rPr>
        <w:t>2</w:t>
      </w:r>
      <w:r>
        <w:rPr>
          <w:rFonts w:ascii="Times New Roman" w:hAnsi="Times New Roman"/>
          <w:sz w:val="28"/>
          <w:szCs w:val="28"/>
        </w:rPr>
        <w:t xml:space="preserve"> СЪВЕТНИКА</w:t>
      </w:r>
    </w:p>
    <w:p w14:paraId="0A783A40" w14:textId="0433683A" w:rsidR="007445ED" w:rsidRDefault="007445ED" w:rsidP="007445ED">
      <w:pPr>
        <w:spacing w:after="0"/>
        <w:ind w:firstLine="708"/>
        <w:jc w:val="center"/>
        <w:rPr>
          <w:rFonts w:ascii="Times New Roman" w:hAnsi="Times New Roman"/>
          <w:sz w:val="28"/>
          <w:szCs w:val="28"/>
        </w:rPr>
      </w:pPr>
      <w:r>
        <w:rPr>
          <w:rFonts w:ascii="Times New Roman" w:hAnsi="Times New Roman"/>
          <w:sz w:val="28"/>
          <w:szCs w:val="28"/>
        </w:rPr>
        <w:t>„ЗА“ – 1</w:t>
      </w:r>
      <w:r w:rsidR="00301A71">
        <w:rPr>
          <w:rFonts w:ascii="Times New Roman" w:hAnsi="Times New Roman"/>
          <w:sz w:val="28"/>
          <w:szCs w:val="28"/>
        </w:rPr>
        <w:t>2</w:t>
      </w:r>
      <w:r>
        <w:rPr>
          <w:rFonts w:ascii="Times New Roman" w:hAnsi="Times New Roman"/>
          <w:sz w:val="28"/>
          <w:szCs w:val="28"/>
        </w:rPr>
        <w:t xml:space="preserve"> СЪВЕТНИКА</w:t>
      </w:r>
    </w:p>
    <w:p w14:paraId="415F602C" w14:textId="77777777" w:rsidR="007445ED" w:rsidRDefault="007445ED" w:rsidP="007445ED">
      <w:pPr>
        <w:spacing w:after="0"/>
        <w:ind w:firstLine="708"/>
        <w:jc w:val="center"/>
        <w:rPr>
          <w:rFonts w:ascii="Times New Roman" w:hAnsi="Times New Roman"/>
          <w:sz w:val="28"/>
          <w:szCs w:val="28"/>
        </w:rPr>
      </w:pPr>
      <w:r>
        <w:rPr>
          <w:rFonts w:ascii="Times New Roman" w:hAnsi="Times New Roman"/>
          <w:sz w:val="28"/>
          <w:szCs w:val="28"/>
        </w:rPr>
        <w:t>„ПРОТИВ“ – НЯМА</w:t>
      </w:r>
    </w:p>
    <w:p w14:paraId="02F9574C" w14:textId="77777777" w:rsidR="007445ED" w:rsidRDefault="007445ED" w:rsidP="007445ED">
      <w:pPr>
        <w:spacing w:after="0"/>
        <w:ind w:firstLine="708"/>
        <w:jc w:val="center"/>
        <w:rPr>
          <w:rFonts w:ascii="Times New Roman" w:hAnsi="Times New Roman"/>
          <w:sz w:val="28"/>
          <w:szCs w:val="28"/>
        </w:rPr>
      </w:pPr>
      <w:r>
        <w:rPr>
          <w:rFonts w:ascii="Times New Roman" w:hAnsi="Times New Roman"/>
          <w:sz w:val="28"/>
          <w:szCs w:val="28"/>
        </w:rPr>
        <w:t>„ВЪЗДЪРЖАЛИ СЕ“ – НЯМА</w:t>
      </w:r>
    </w:p>
    <w:p w14:paraId="21F5EE91" w14:textId="05C50047" w:rsidR="007445ED" w:rsidRDefault="007445ED"/>
    <w:p w14:paraId="71A855D8" w14:textId="61F22632" w:rsidR="007445ED" w:rsidRDefault="007445ED"/>
    <w:p w14:paraId="5404E104" w14:textId="77777777" w:rsidR="007445ED" w:rsidRDefault="007445ED" w:rsidP="007445ED">
      <w:pPr>
        <w:spacing w:after="0"/>
        <w:jc w:val="center"/>
        <w:rPr>
          <w:rFonts w:ascii="Times New Roman" w:hAnsi="Times New Roman"/>
          <w:b/>
          <w:sz w:val="28"/>
          <w:szCs w:val="28"/>
        </w:rPr>
      </w:pPr>
      <w:r>
        <w:rPr>
          <w:rFonts w:ascii="Times New Roman" w:hAnsi="Times New Roman"/>
          <w:b/>
          <w:sz w:val="28"/>
          <w:szCs w:val="28"/>
        </w:rPr>
        <w:t>ПО ВТОРА ТОЧКА ОТ ДНЕВНИЯ РЕД</w:t>
      </w:r>
    </w:p>
    <w:p w14:paraId="5A3940C6" w14:textId="77777777" w:rsidR="007445ED" w:rsidRDefault="007445ED" w:rsidP="007445ED"/>
    <w:p w14:paraId="7B30BE16" w14:textId="77777777" w:rsidR="007445ED" w:rsidRPr="007445ED" w:rsidRDefault="007445ED" w:rsidP="007445ED">
      <w:pPr>
        <w:spacing w:after="0"/>
        <w:rPr>
          <w:rFonts w:ascii="Times New Roman" w:hAnsi="Times New Roman"/>
          <w:sz w:val="28"/>
          <w:szCs w:val="28"/>
        </w:rPr>
      </w:pPr>
      <w:bookmarkStart w:id="11" w:name="_Hlk121931852"/>
      <w:bookmarkStart w:id="12" w:name="_Hlk88825174"/>
      <w:r w:rsidRPr="007445ED">
        <w:rPr>
          <w:rFonts w:ascii="Times New Roman" w:hAnsi="Times New Roman"/>
          <w:sz w:val="28"/>
          <w:szCs w:val="28"/>
        </w:rPr>
        <w:t>Отношение взеха:</w:t>
      </w:r>
    </w:p>
    <w:p w14:paraId="17F95352" w14:textId="77777777" w:rsidR="007445ED" w:rsidRPr="007445ED" w:rsidRDefault="007445ED" w:rsidP="007445ED">
      <w:pPr>
        <w:spacing w:after="0"/>
        <w:ind w:firstLine="708"/>
        <w:jc w:val="both"/>
      </w:pPr>
      <w:r w:rsidRPr="007445ED">
        <w:rPr>
          <w:rFonts w:ascii="Times New Roman" w:hAnsi="Times New Roman"/>
          <w:sz w:val="28"/>
          <w:szCs w:val="28"/>
          <w:u w:val="single"/>
        </w:rPr>
        <w:t>Б.Симеонов</w:t>
      </w:r>
      <w:r w:rsidRPr="007445ED">
        <w:rPr>
          <w:rFonts w:ascii="Times New Roman" w:hAnsi="Times New Roman"/>
          <w:sz w:val="28"/>
          <w:szCs w:val="28"/>
        </w:rPr>
        <w:t>: Няма да участвам в гласуването поради конфликт на интереси.</w:t>
      </w:r>
    </w:p>
    <w:p w14:paraId="28DAD6B5" w14:textId="77777777" w:rsidR="007445ED" w:rsidRDefault="007445ED" w:rsidP="007445ED">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6E6BB1AC" w14:textId="77777777" w:rsidR="007445ED" w:rsidRDefault="007445ED" w:rsidP="007445ED">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bookmarkEnd w:id="11"/>
    <w:bookmarkEnd w:id="12"/>
    <w:p w14:paraId="1FD5279D" w14:textId="61F4B7FF" w:rsidR="007445ED" w:rsidRDefault="007445ED" w:rsidP="007445ED">
      <w:pPr>
        <w:suppressAutoHyphens w:val="0"/>
        <w:autoSpaceDN/>
        <w:spacing w:after="0"/>
        <w:ind w:firstLine="708"/>
        <w:jc w:val="both"/>
        <w:textAlignment w:val="auto"/>
        <w:rPr>
          <w:rFonts w:ascii="Times New Roman" w:eastAsia="Times New Roman" w:hAnsi="Times New Roman"/>
          <w:sz w:val="28"/>
          <w:szCs w:val="28"/>
          <w:lang w:eastAsia="bg-BG"/>
        </w:rPr>
      </w:pPr>
      <w:r>
        <w:rPr>
          <w:rFonts w:ascii="Times New Roman" w:eastAsia="Times New Roman" w:hAnsi="Times New Roman"/>
          <w:sz w:val="28"/>
          <w:szCs w:val="28"/>
          <w:lang w:eastAsia="bg-BG"/>
        </w:rPr>
        <w:t>Н</w:t>
      </w:r>
      <w:r w:rsidRPr="007445ED">
        <w:rPr>
          <w:rFonts w:ascii="Times New Roman" w:eastAsia="Times New Roman" w:hAnsi="Times New Roman"/>
          <w:sz w:val="28"/>
          <w:szCs w:val="28"/>
          <w:lang w:eastAsia="bg-BG"/>
        </w:rPr>
        <w:t xml:space="preserve">а основание чл. 21, ал. 1, т. 24  от ЗМСМА и чл. 2, ал. 3 от  Наредба № 39 за условията и реда за учредяване и упражняване правата на собственост в публични предприятия и търговски дружества с общинско участие в капитала, за участието на общината в граждански дружества и сключване на договори за съвместна дейност, във връзка с Решение № 348 от 28.04.2022 г. на Общински съвет – Никопол, </w:t>
      </w:r>
      <w:r w:rsidRPr="000076EC">
        <w:rPr>
          <w:rFonts w:ascii="Times New Roman" w:eastAsia="Times New Roman" w:hAnsi="Times New Roman"/>
          <w:sz w:val="28"/>
          <w:szCs w:val="28"/>
          <w:lang w:eastAsia="bg-BG"/>
        </w:rPr>
        <w:t xml:space="preserve">Общински съвет-Никопол </w:t>
      </w:r>
      <w:r>
        <w:rPr>
          <w:rFonts w:ascii="Times New Roman" w:eastAsia="Times New Roman" w:hAnsi="Times New Roman"/>
          <w:sz w:val="28"/>
          <w:szCs w:val="28"/>
          <w:lang w:eastAsia="bg-BG"/>
        </w:rPr>
        <w:t>прие следното</w:t>
      </w:r>
    </w:p>
    <w:p w14:paraId="4F5D63B6" w14:textId="77777777" w:rsidR="007445ED" w:rsidRDefault="007445ED" w:rsidP="007445ED">
      <w:pPr>
        <w:spacing w:after="0"/>
        <w:ind w:firstLine="708"/>
        <w:jc w:val="both"/>
        <w:textAlignment w:val="auto"/>
        <w:rPr>
          <w:rFonts w:ascii="Times New Roman" w:eastAsia="Times New Roman" w:hAnsi="Times New Roman"/>
          <w:sz w:val="28"/>
          <w:szCs w:val="28"/>
          <w:lang w:eastAsia="bg-BG"/>
        </w:rPr>
      </w:pPr>
    </w:p>
    <w:p w14:paraId="4CC7275D" w14:textId="77777777" w:rsidR="007445ED" w:rsidRDefault="007445ED" w:rsidP="007445ED">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0F3E0A5B" w14:textId="65D2DD87" w:rsidR="007445ED" w:rsidRDefault="007445ED" w:rsidP="007445ED">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№481/23.02.2023г.</w:t>
      </w:r>
    </w:p>
    <w:p w14:paraId="2E1973D3" w14:textId="5A200A4B" w:rsidR="007445ED" w:rsidRPr="007445ED" w:rsidRDefault="007445ED" w:rsidP="007445ED">
      <w:pPr>
        <w:suppressAutoHyphens w:val="0"/>
        <w:autoSpaceDN/>
        <w:spacing w:after="0"/>
        <w:jc w:val="both"/>
        <w:textAlignment w:val="auto"/>
        <w:rPr>
          <w:rFonts w:ascii="Times New Roman" w:eastAsia="Times New Roman" w:hAnsi="Times New Roman"/>
          <w:b/>
          <w:sz w:val="28"/>
          <w:szCs w:val="28"/>
          <w:lang w:eastAsia="bg-BG"/>
        </w:rPr>
      </w:pPr>
    </w:p>
    <w:p w14:paraId="21B02734" w14:textId="135A2C91" w:rsidR="007445ED" w:rsidRPr="00E368CC" w:rsidRDefault="007445ED" w:rsidP="00E368CC">
      <w:pPr>
        <w:numPr>
          <w:ilvl w:val="0"/>
          <w:numId w:val="2"/>
        </w:numPr>
        <w:tabs>
          <w:tab w:val="left" w:pos="284"/>
        </w:tabs>
        <w:suppressAutoHyphens w:val="0"/>
        <w:autoSpaceDN/>
        <w:spacing w:after="0"/>
        <w:ind w:left="284" w:hanging="284"/>
        <w:jc w:val="both"/>
        <w:textAlignment w:val="auto"/>
        <w:rPr>
          <w:rFonts w:ascii="Times New Roman" w:eastAsia="Times New Roman" w:hAnsi="Times New Roman"/>
          <w:sz w:val="28"/>
          <w:szCs w:val="28"/>
          <w:lang w:eastAsia="bg-BG"/>
        </w:rPr>
      </w:pPr>
      <w:r w:rsidRPr="007445ED">
        <w:rPr>
          <w:rFonts w:ascii="Times New Roman" w:eastAsia="Times New Roman" w:hAnsi="Times New Roman"/>
          <w:sz w:val="28"/>
          <w:szCs w:val="28"/>
          <w:lang w:eastAsia="bg-BG"/>
        </w:rPr>
        <w:t xml:space="preserve">Общински съвет - Никопол приема финансовия отчет за </w:t>
      </w:r>
      <w:r w:rsidRPr="007445ED">
        <w:rPr>
          <w:rFonts w:ascii="Times New Roman" w:eastAsia="Times New Roman" w:hAnsi="Times New Roman"/>
          <w:b/>
          <w:bCs/>
          <w:sz w:val="28"/>
          <w:szCs w:val="28"/>
          <w:lang w:eastAsia="bg-BG"/>
        </w:rPr>
        <w:t xml:space="preserve">четвъртото </w:t>
      </w:r>
      <w:r w:rsidRPr="007445ED">
        <w:rPr>
          <w:rFonts w:ascii="Times New Roman" w:eastAsia="Times New Roman" w:hAnsi="Times New Roman"/>
          <w:b/>
          <w:sz w:val="28"/>
          <w:szCs w:val="28"/>
          <w:lang w:eastAsia="bg-BG"/>
        </w:rPr>
        <w:t>тримесечие за 2022 г</w:t>
      </w:r>
      <w:r w:rsidRPr="007445ED">
        <w:rPr>
          <w:rFonts w:ascii="Times New Roman" w:eastAsia="Times New Roman" w:hAnsi="Times New Roman"/>
          <w:sz w:val="28"/>
          <w:szCs w:val="28"/>
          <w:lang w:eastAsia="bg-BG"/>
        </w:rPr>
        <w:t>. на общинско търговско дружество: "Пристанище Никопол" ЕООД, гр. Никопол, ЕИК: 200179982.</w:t>
      </w:r>
    </w:p>
    <w:p w14:paraId="7F6C1F13" w14:textId="77777777" w:rsidR="007354B2" w:rsidRDefault="007354B2"/>
    <w:p w14:paraId="14176A63" w14:textId="14883B7E" w:rsidR="007354B2" w:rsidRDefault="007354B2" w:rsidP="007354B2">
      <w:pPr>
        <w:spacing w:after="0"/>
        <w:ind w:firstLine="708"/>
        <w:jc w:val="center"/>
        <w:rPr>
          <w:rFonts w:ascii="Times New Roman" w:hAnsi="Times New Roman"/>
          <w:sz w:val="28"/>
          <w:szCs w:val="28"/>
        </w:rPr>
      </w:pPr>
      <w:r>
        <w:rPr>
          <w:rFonts w:ascii="Times New Roman" w:hAnsi="Times New Roman"/>
          <w:sz w:val="28"/>
          <w:szCs w:val="28"/>
        </w:rPr>
        <w:t>ГЛАСУВАЛИ  -1</w:t>
      </w:r>
      <w:r w:rsidR="00301A71">
        <w:rPr>
          <w:rFonts w:ascii="Times New Roman" w:hAnsi="Times New Roman"/>
          <w:sz w:val="28"/>
          <w:szCs w:val="28"/>
        </w:rPr>
        <w:t>1</w:t>
      </w:r>
      <w:r>
        <w:rPr>
          <w:rFonts w:ascii="Times New Roman" w:hAnsi="Times New Roman"/>
          <w:sz w:val="28"/>
          <w:szCs w:val="28"/>
        </w:rPr>
        <w:t xml:space="preserve"> СЪВЕТНИКА</w:t>
      </w:r>
    </w:p>
    <w:p w14:paraId="615922F7" w14:textId="5E524FFD" w:rsidR="007354B2" w:rsidRDefault="007354B2" w:rsidP="007354B2">
      <w:pPr>
        <w:spacing w:after="0"/>
        <w:ind w:firstLine="708"/>
        <w:jc w:val="center"/>
        <w:rPr>
          <w:rFonts w:ascii="Times New Roman" w:hAnsi="Times New Roman"/>
          <w:sz w:val="28"/>
          <w:szCs w:val="28"/>
        </w:rPr>
      </w:pPr>
      <w:r>
        <w:rPr>
          <w:rFonts w:ascii="Times New Roman" w:hAnsi="Times New Roman"/>
          <w:sz w:val="28"/>
          <w:szCs w:val="28"/>
        </w:rPr>
        <w:t>„ЗА“ – 1</w:t>
      </w:r>
      <w:r w:rsidR="00301A71">
        <w:rPr>
          <w:rFonts w:ascii="Times New Roman" w:hAnsi="Times New Roman"/>
          <w:sz w:val="28"/>
          <w:szCs w:val="28"/>
        </w:rPr>
        <w:t>1</w:t>
      </w:r>
      <w:r>
        <w:rPr>
          <w:rFonts w:ascii="Times New Roman" w:hAnsi="Times New Roman"/>
          <w:sz w:val="28"/>
          <w:szCs w:val="28"/>
        </w:rPr>
        <w:t xml:space="preserve"> СЪВЕТНИКА</w:t>
      </w:r>
    </w:p>
    <w:p w14:paraId="339F571E" w14:textId="77777777" w:rsidR="007354B2" w:rsidRDefault="007354B2" w:rsidP="007354B2">
      <w:pPr>
        <w:spacing w:after="0"/>
        <w:ind w:firstLine="708"/>
        <w:jc w:val="center"/>
        <w:rPr>
          <w:rFonts w:ascii="Times New Roman" w:hAnsi="Times New Roman"/>
          <w:sz w:val="28"/>
          <w:szCs w:val="28"/>
        </w:rPr>
      </w:pPr>
      <w:r>
        <w:rPr>
          <w:rFonts w:ascii="Times New Roman" w:hAnsi="Times New Roman"/>
          <w:sz w:val="28"/>
          <w:szCs w:val="28"/>
        </w:rPr>
        <w:t>„ПРОТИВ“ – НЯМА</w:t>
      </w:r>
    </w:p>
    <w:p w14:paraId="02DDD745" w14:textId="77777777" w:rsidR="007354B2" w:rsidRDefault="007354B2" w:rsidP="007354B2">
      <w:pPr>
        <w:spacing w:after="0"/>
        <w:ind w:firstLine="708"/>
        <w:jc w:val="center"/>
        <w:rPr>
          <w:rFonts w:ascii="Times New Roman" w:hAnsi="Times New Roman"/>
          <w:sz w:val="28"/>
          <w:szCs w:val="28"/>
        </w:rPr>
      </w:pPr>
      <w:r>
        <w:rPr>
          <w:rFonts w:ascii="Times New Roman" w:hAnsi="Times New Roman"/>
          <w:sz w:val="28"/>
          <w:szCs w:val="28"/>
        </w:rPr>
        <w:t>„ВЪЗДЪРЖАЛИ СЕ“ – НЯМА</w:t>
      </w:r>
    </w:p>
    <w:p w14:paraId="2B5C6EE7" w14:textId="71F112F6" w:rsidR="007354B2" w:rsidRDefault="007354B2"/>
    <w:p w14:paraId="48715955" w14:textId="3F7CF65C" w:rsidR="007354B2" w:rsidRDefault="007354B2"/>
    <w:p w14:paraId="31816FCD" w14:textId="77777777" w:rsidR="007354B2" w:rsidRDefault="007354B2" w:rsidP="007354B2">
      <w:pPr>
        <w:spacing w:after="0"/>
        <w:jc w:val="center"/>
        <w:rPr>
          <w:rFonts w:ascii="Times New Roman" w:hAnsi="Times New Roman"/>
          <w:b/>
          <w:sz w:val="28"/>
          <w:szCs w:val="28"/>
        </w:rPr>
      </w:pPr>
      <w:r>
        <w:rPr>
          <w:rFonts w:ascii="Times New Roman" w:hAnsi="Times New Roman"/>
          <w:b/>
          <w:sz w:val="28"/>
          <w:szCs w:val="28"/>
        </w:rPr>
        <w:t>ПО ТРЕТА ТОЧКА ОТ ДНЕВНИЯ РЕД</w:t>
      </w:r>
    </w:p>
    <w:p w14:paraId="4DAAC851" w14:textId="77777777" w:rsidR="007354B2" w:rsidRDefault="007354B2" w:rsidP="007354B2"/>
    <w:p w14:paraId="2BD3A8CA" w14:textId="52F27332" w:rsidR="007354B2" w:rsidRDefault="00711521" w:rsidP="007354B2">
      <w:pPr>
        <w:spacing w:after="0"/>
        <w:rPr>
          <w:rFonts w:ascii="Times New Roman" w:hAnsi="Times New Roman"/>
          <w:sz w:val="28"/>
          <w:szCs w:val="28"/>
        </w:rPr>
      </w:pPr>
      <w:r>
        <w:rPr>
          <w:rFonts w:ascii="Times New Roman" w:hAnsi="Times New Roman"/>
          <w:sz w:val="28"/>
          <w:szCs w:val="28"/>
        </w:rPr>
        <w:t>Отношение взеха:</w:t>
      </w:r>
    </w:p>
    <w:p w14:paraId="3A3A36D5" w14:textId="3B100892" w:rsidR="00711521" w:rsidRDefault="00711521" w:rsidP="00777BDA">
      <w:pPr>
        <w:spacing w:after="0"/>
        <w:ind w:firstLine="708"/>
        <w:jc w:val="both"/>
        <w:rPr>
          <w:rFonts w:ascii="Times New Roman" w:hAnsi="Times New Roman"/>
          <w:sz w:val="28"/>
          <w:szCs w:val="28"/>
        </w:rPr>
      </w:pPr>
      <w:r w:rsidRPr="00711521">
        <w:rPr>
          <w:rFonts w:ascii="Times New Roman" w:hAnsi="Times New Roman"/>
          <w:sz w:val="28"/>
          <w:szCs w:val="28"/>
          <w:u w:val="single"/>
        </w:rPr>
        <w:t>Б.Симеонов</w:t>
      </w:r>
      <w:r>
        <w:rPr>
          <w:rFonts w:ascii="Times New Roman" w:hAnsi="Times New Roman"/>
          <w:sz w:val="28"/>
          <w:szCs w:val="28"/>
        </w:rPr>
        <w:t>:</w:t>
      </w:r>
      <w:r w:rsidR="00386229">
        <w:rPr>
          <w:rFonts w:ascii="Times New Roman" w:hAnsi="Times New Roman"/>
          <w:sz w:val="28"/>
          <w:szCs w:val="28"/>
        </w:rPr>
        <w:t xml:space="preserve"> </w:t>
      </w:r>
      <w:r w:rsidR="00703968">
        <w:rPr>
          <w:rFonts w:ascii="Times New Roman" w:hAnsi="Times New Roman"/>
          <w:sz w:val="28"/>
          <w:szCs w:val="28"/>
        </w:rPr>
        <w:t>Парите по проекта</w:t>
      </w:r>
      <w:r w:rsidR="00834804">
        <w:rPr>
          <w:rFonts w:ascii="Times New Roman" w:hAnsi="Times New Roman"/>
          <w:sz w:val="28"/>
          <w:szCs w:val="28"/>
        </w:rPr>
        <w:t xml:space="preserve"> които ги пише в отчета, 134 хил. лв.,</w:t>
      </w:r>
      <w:r w:rsidR="00703968">
        <w:rPr>
          <w:rFonts w:ascii="Times New Roman" w:hAnsi="Times New Roman"/>
          <w:sz w:val="28"/>
          <w:szCs w:val="28"/>
        </w:rPr>
        <w:t xml:space="preserve"> взети ли са вече</w:t>
      </w:r>
      <w:r w:rsidR="00F30696">
        <w:rPr>
          <w:rFonts w:ascii="Times New Roman" w:hAnsi="Times New Roman"/>
          <w:sz w:val="28"/>
          <w:szCs w:val="28"/>
        </w:rPr>
        <w:t xml:space="preserve"> или имаме да ги взимаме</w:t>
      </w:r>
      <w:r w:rsidR="00703968">
        <w:rPr>
          <w:rFonts w:ascii="Times New Roman" w:hAnsi="Times New Roman"/>
          <w:sz w:val="28"/>
          <w:szCs w:val="28"/>
        </w:rPr>
        <w:t xml:space="preserve">? лв. </w:t>
      </w:r>
      <w:r w:rsidR="00777BDA">
        <w:rPr>
          <w:rFonts w:ascii="Times New Roman" w:hAnsi="Times New Roman"/>
          <w:sz w:val="28"/>
          <w:szCs w:val="28"/>
        </w:rPr>
        <w:t xml:space="preserve">Имаме повече приходи от </w:t>
      </w:r>
      <w:r w:rsidR="00834804">
        <w:rPr>
          <w:rFonts w:ascii="Times New Roman" w:hAnsi="Times New Roman"/>
          <w:sz w:val="28"/>
          <w:szCs w:val="28"/>
        </w:rPr>
        <w:t xml:space="preserve"> услуги </w:t>
      </w:r>
      <w:r w:rsidR="00777BDA">
        <w:rPr>
          <w:rFonts w:ascii="Times New Roman" w:hAnsi="Times New Roman"/>
          <w:sz w:val="28"/>
          <w:szCs w:val="28"/>
        </w:rPr>
        <w:t xml:space="preserve">които се </w:t>
      </w:r>
      <w:r w:rsidR="00834804">
        <w:rPr>
          <w:rFonts w:ascii="Times New Roman" w:hAnsi="Times New Roman"/>
          <w:sz w:val="28"/>
          <w:szCs w:val="28"/>
        </w:rPr>
        <w:t>изравнява</w:t>
      </w:r>
      <w:r w:rsidR="00777BDA">
        <w:rPr>
          <w:rFonts w:ascii="Times New Roman" w:hAnsi="Times New Roman"/>
          <w:sz w:val="28"/>
          <w:szCs w:val="28"/>
        </w:rPr>
        <w:t>т</w:t>
      </w:r>
      <w:r w:rsidR="00834804">
        <w:rPr>
          <w:rFonts w:ascii="Times New Roman" w:hAnsi="Times New Roman"/>
          <w:sz w:val="28"/>
          <w:szCs w:val="28"/>
        </w:rPr>
        <w:t xml:space="preserve"> с</w:t>
      </w:r>
      <w:r w:rsidR="00777BDA">
        <w:rPr>
          <w:rFonts w:ascii="Times New Roman" w:hAnsi="Times New Roman"/>
          <w:sz w:val="28"/>
          <w:szCs w:val="28"/>
        </w:rPr>
        <w:t xml:space="preserve"> този допълнителен</w:t>
      </w:r>
      <w:r w:rsidR="00834804">
        <w:rPr>
          <w:rFonts w:ascii="Times New Roman" w:hAnsi="Times New Roman"/>
          <w:sz w:val="28"/>
          <w:szCs w:val="28"/>
        </w:rPr>
        <w:t xml:space="preserve"> разход</w:t>
      </w:r>
      <w:r w:rsidR="00777BDA">
        <w:rPr>
          <w:rFonts w:ascii="Times New Roman" w:hAnsi="Times New Roman"/>
          <w:sz w:val="28"/>
          <w:szCs w:val="28"/>
        </w:rPr>
        <w:t>,</w:t>
      </w:r>
      <w:r w:rsidR="00834804">
        <w:rPr>
          <w:rFonts w:ascii="Times New Roman" w:hAnsi="Times New Roman"/>
          <w:sz w:val="28"/>
          <w:szCs w:val="28"/>
        </w:rPr>
        <w:t xml:space="preserve"> </w:t>
      </w:r>
      <w:r w:rsidR="0022385F">
        <w:rPr>
          <w:rFonts w:ascii="Times New Roman" w:hAnsi="Times New Roman"/>
          <w:sz w:val="28"/>
          <w:szCs w:val="28"/>
        </w:rPr>
        <w:t>горе долу нещата са едни и същи.</w:t>
      </w:r>
      <w:r w:rsidR="00777BDA" w:rsidRPr="00777BDA">
        <w:rPr>
          <w:rFonts w:ascii="Times New Roman" w:hAnsi="Times New Roman"/>
          <w:sz w:val="28"/>
          <w:szCs w:val="28"/>
        </w:rPr>
        <w:t xml:space="preserve"> </w:t>
      </w:r>
      <w:r w:rsidR="00777BDA">
        <w:rPr>
          <w:rFonts w:ascii="Times New Roman" w:hAnsi="Times New Roman"/>
          <w:sz w:val="28"/>
          <w:szCs w:val="28"/>
        </w:rPr>
        <w:t>Разхвърляни са едни  10 хил. лв</w:t>
      </w:r>
      <w:r w:rsidR="00BB509B">
        <w:rPr>
          <w:rFonts w:ascii="Times New Roman" w:hAnsi="Times New Roman"/>
          <w:sz w:val="28"/>
          <w:szCs w:val="28"/>
        </w:rPr>
        <w:t>…</w:t>
      </w:r>
    </w:p>
    <w:p w14:paraId="6B05DF6E" w14:textId="650C8375" w:rsidR="0022385F" w:rsidRDefault="0022385F" w:rsidP="0022385F">
      <w:pPr>
        <w:spacing w:after="0"/>
        <w:ind w:firstLine="708"/>
        <w:jc w:val="both"/>
        <w:rPr>
          <w:rFonts w:ascii="Times New Roman" w:hAnsi="Times New Roman"/>
          <w:sz w:val="28"/>
          <w:szCs w:val="28"/>
        </w:rPr>
      </w:pPr>
      <w:r w:rsidRPr="0022385F">
        <w:rPr>
          <w:rFonts w:ascii="Times New Roman" w:hAnsi="Times New Roman"/>
          <w:sz w:val="28"/>
          <w:szCs w:val="28"/>
          <w:u w:val="single"/>
        </w:rPr>
        <w:t>Ив.Савов</w:t>
      </w:r>
      <w:r>
        <w:rPr>
          <w:rFonts w:ascii="Times New Roman" w:hAnsi="Times New Roman"/>
          <w:sz w:val="28"/>
          <w:szCs w:val="28"/>
        </w:rPr>
        <w:t>: Предстоят проверки. Режима на работа на болницата заради Ковида беше един, сега е друг, за 2022г. имаше повече пациенти</w:t>
      </w:r>
      <w:r w:rsidR="00BB509B">
        <w:rPr>
          <w:rFonts w:ascii="Times New Roman" w:hAnsi="Times New Roman"/>
          <w:sz w:val="28"/>
          <w:szCs w:val="28"/>
        </w:rPr>
        <w:t xml:space="preserve"> и разходите са се увеличили.</w:t>
      </w:r>
      <w:r>
        <w:rPr>
          <w:rFonts w:ascii="Times New Roman" w:hAnsi="Times New Roman"/>
          <w:sz w:val="28"/>
          <w:szCs w:val="28"/>
        </w:rPr>
        <w:t xml:space="preserve"> Знаете още преди да отворим отделението по физиотерапия назначихме доктори, на които се даваха заплати, за да ги задържим.</w:t>
      </w:r>
    </w:p>
    <w:p w14:paraId="70E48EA2" w14:textId="0E72D821" w:rsidR="0022385F" w:rsidRDefault="0022385F" w:rsidP="0022385F">
      <w:pPr>
        <w:spacing w:after="0"/>
        <w:ind w:firstLine="708"/>
        <w:jc w:val="both"/>
        <w:rPr>
          <w:rFonts w:ascii="Times New Roman" w:hAnsi="Times New Roman"/>
          <w:sz w:val="28"/>
          <w:szCs w:val="28"/>
        </w:rPr>
      </w:pPr>
      <w:r w:rsidRPr="0022385F">
        <w:rPr>
          <w:rFonts w:ascii="Times New Roman" w:hAnsi="Times New Roman"/>
          <w:sz w:val="28"/>
          <w:szCs w:val="28"/>
          <w:u w:val="single"/>
        </w:rPr>
        <w:t>Б.Симеонов</w:t>
      </w:r>
      <w:r>
        <w:rPr>
          <w:rFonts w:ascii="Times New Roman" w:hAnsi="Times New Roman"/>
          <w:sz w:val="28"/>
          <w:szCs w:val="28"/>
        </w:rPr>
        <w:t>: Аванса за проекта кога е постъпил?</w:t>
      </w:r>
    </w:p>
    <w:p w14:paraId="61E6CF2B" w14:textId="4FE30E29" w:rsidR="0022385F" w:rsidRDefault="0022385F" w:rsidP="0022385F">
      <w:pPr>
        <w:spacing w:after="0"/>
        <w:ind w:firstLine="708"/>
        <w:jc w:val="both"/>
        <w:rPr>
          <w:rFonts w:ascii="Times New Roman" w:hAnsi="Times New Roman"/>
          <w:sz w:val="28"/>
          <w:szCs w:val="28"/>
        </w:rPr>
      </w:pPr>
      <w:r w:rsidRPr="0022385F">
        <w:rPr>
          <w:rFonts w:ascii="Times New Roman" w:hAnsi="Times New Roman"/>
          <w:sz w:val="28"/>
          <w:szCs w:val="28"/>
          <w:u w:val="single"/>
        </w:rPr>
        <w:t>Н.Илиев</w:t>
      </w:r>
      <w:r>
        <w:rPr>
          <w:rFonts w:ascii="Times New Roman" w:hAnsi="Times New Roman"/>
          <w:sz w:val="28"/>
          <w:szCs w:val="28"/>
        </w:rPr>
        <w:t>: Миналата година се финансира болницата. Но тук говорим за отчет на тримесечие</w:t>
      </w:r>
      <w:r w:rsidR="006D73CA">
        <w:rPr>
          <w:rFonts w:ascii="Times New Roman" w:hAnsi="Times New Roman"/>
          <w:sz w:val="28"/>
          <w:szCs w:val="28"/>
        </w:rPr>
        <w:t>то</w:t>
      </w:r>
      <w:r>
        <w:rPr>
          <w:rFonts w:ascii="Times New Roman" w:hAnsi="Times New Roman"/>
          <w:sz w:val="28"/>
          <w:szCs w:val="28"/>
        </w:rPr>
        <w:t>, а не за годишна база. При представяне на годишния отчет ще видите окончателните резултати и ще добиете реална представа.</w:t>
      </w:r>
    </w:p>
    <w:p w14:paraId="71FF0D4B" w14:textId="77777777" w:rsidR="007354B2" w:rsidRDefault="007354B2" w:rsidP="007354B2">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60ADF420" w14:textId="77777777" w:rsidR="007354B2" w:rsidRDefault="007354B2" w:rsidP="007354B2">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295CD158" w14:textId="77777777" w:rsidR="00720167" w:rsidRDefault="00720167" w:rsidP="00720167">
      <w:pPr>
        <w:suppressAutoHyphens w:val="0"/>
        <w:autoSpaceDN/>
        <w:spacing w:after="0"/>
        <w:ind w:firstLine="708"/>
        <w:jc w:val="both"/>
        <w:textAlignment w:val="auto"/>
        <w:rPr>
          <w:rFonts w:ascii="Times New Roman" w:eastAsia="Times New Roman" w:hAnsi="Times New Roman"/>
          <w:sz w:val="28"/>
          <w:szCs w:val="28"/>
          <w:lang w:eastAsia="bg-BG"/>
        </w:rPr>
      </w:pPr>
      <w:r>
        <w:rPr>
          <w:rFonts w:ascii="Times New Roman" w:eastAsia="Times New Roman" w:hAnsi="Times New Roman"/>
          <w:sz w:val="28"/>
          <w:szCs w:val="28"/>
          <w:lang w:eastAsia="bg-BG"/>
        </w:rPr>
        <w:t>Н</w:t>
      </w:r>
      <w:r w:rsidRPr="00720167">
        <w:rPr>
          <w:rFonts w:ascii="Times New Roman" w:eastAsia="Times New Roman" w:hAnsi="Times New Roman"/>
          <w:sz w:val="28"/>
          <w:szCs w:val="28"/>
          <w:lang w:eastAsia="bg-BG"/>
        </w:rPr>
        <w:t xml:space="preserve">а основание чл. 21, ал. 1, т. 24  от ЗМСМА и чл. 2, ал. 3 от  Наредба № 39 за условията и реда за учредяване и упражняване правата на собственост в публични предприятия и търговски дружества с общинско участие в капитала, за участието на общината в граждански дружества и сключване на договори за съвместна дейност, във връзка с Решение № 350 от 28.04.2022 г. на Общински съвет – Никопол, </w:t>
      </w:r>
      <w:r w:rsidRPr="000076EC">
        <w:rPr>
          <w:rFonts w:ascii="Times New Roman" w:eastAsia="Times New Roman" w:hAnsi="Times New Roman"/>
          <w:sz w:val="28"/>
          <w:szCs w:val="28"/>
          <w:lang w:eastAsia="bg-BG"/>
        </w:rPr>
        <w:t xml:space="preserve">Общински съвет-Никопол </w:t>
      </w:r>
      <w:r>
        <w:rPr>
          <w:rFonts w:ascii="Times New Roman" w:eastAsia="Times New Roman" w:hAnsi="Times New Roman"/>
          <w:sz w:val="28"/>
          <w:szCs w:val="28"/>
          <w:lang w:eastAsia="bg-BG"/>
        </w:rPr>
        <w:t>прие следното</w:t>
      </w:r>
    </w:p>
    <w:p w14:paraId="68D7E07A" w14:textId="77777777" w:rsidR="00720167" w:rsidRDefault="00720167" w:rsidP="00720167">
      <w:pPr>
        <w:spacing w:after="0"/>
        <w:ind w:firstLine="708"/>
        <w:jc w:val="both"/>
        <w:textAlignment w:val="auto"/>
        <w:rPr>
          <w:rFonts w:ascii="Times New Roman" w:eastAsia="Times New Roman" w:hAnsi="Times New Roman"/>
          <w:sz w:val="28"/>
          <w:szCs w:val="28"/>
          <w:lang w:eastAsia="bg-BG"/>
        </w:rPr>
      </w:pPr>
    </w:p>
    <w:p w14:paraId="3CCB9B69" w14:textId="77777777" w:rsidR="00720167" w:rsidRDefault="00720167" w:rsidP="00720167">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6A15E4FB" w14:textId="0F339486" w:rsidR="00720167" w:rsidRDefault="00720167" w:rsidP="00720167">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№482/23.02.2023г.</w:t>
      </w:r>
    </w:p>
    <w:p w14:paraId="639A9F22" w14:textId="64FE6937" w:rsidR="00720167" w:rsidRPr="00720167" w:rsidRDefault="00720167" w:rsidP="00720167">
      <w:pPr>
        <w:suppressAutoHyphens w:val="0"/>
        <w:autoSpaceDN/>
        <w:spacing w:after="0"/>
        <w:ind w:firstLine="708"/>
        <w:jc w:val="both"/>
        <w:textAlignment w:val="auto"/>
        <w:rPr>
          <w:rFonts w:ascii="Times New Roman" w:eastAsia="Times New Roman" w:hAnsi="Times New Roman"/>
          <w:sz w:val="28"/>
          <w:lang w:eastAsia="bg-BG"/>
        </w:rPr>
      </w:pPr>
    </w:p>
    <w:p w14:paraId="3DD7C407" w14:textId="77777777" w:rsidR="00720167" w:rsidRPr="00720167" w:rsidRDefault="00720167" w:rsidP="00720167">
      <w:pPr>
        <w:numPr>
          <w:ilvl w:val="0"/>
          <w:numId w:val="1"/>
        </w:numPr>
        <w:suppressAutoHyphens w:val="0"/>
        <w:autoSpaceDN/>
        <w:spacing w:after="0"/>
        <w:ind w:left="284" w:hanging="284"/>
        <w:jc w:val="both"/>
        <w:textAlignment w:val="auto"/>
        <w:rPr>
          <w:rFonts w:ascii="Times New Roman" w:eastAsia="Times New Roman" w:hAnsi="Times New Roman"/>
          <w:sz w:val="28"/>
          <w:szCs w:val="28"/>
          <w:lang w:eastAsia="bg-BG"/>
        </w:rPr>
      </w:pPr>
      <w:r w:rsidRPr="00720167">
        <w:rPr>
          <w:rFonts w:ascii="Times New Roman" w:eastAsia="Times New Roman" w:hAnsi="Times New Roman"/>
          <w:sz w:val="28"/>
          <w:lang w:eastAsia="bg-BG"/>
        </w:rPr>
        <w:t xml:space="preserve">Общински съвет - Никопол приема финансовия отчет за </w:t>
      </w:r>
      <w:r w:rsidRPr="00720167">
        <w:rPr>
          <w:rFonts w:ascii="Times New Roman" w:eastAsia="Times New Roman" w:hAnsi="Times New Roman"/>
          <w:b/>
          <w:sz w:val="28"/>
          <w:lang w:eastAsia="bg-BG"/>
        </w:rPr>
        <w:t>четвъртото тримесечие на  202</w:t>
      </w:r>
      <w:r w:rsidRPr="00720167">
        <w:rPr>
          <w:rFonts w:ascii="Times New Roman" w:eastAsia="Times New Roman" w:hAnsi="Times New Roman"/>
          <w:b/>
          <w:sz w:val="28"/>
          <w:lang w:val="en-US" w:eastAsia="bg-BG"/>
        </w:rPr>
        <w:t>2</w:t>
      </w:r>
      <w:r w:rsidRPr="00720167">
        <w:rPr>
          <w:rFonts w:ascii="Times New Roman" w:eastAsia="Times New Roman" w:hAnsi="Times New Roman"/>
          <w:sz w:val="28"/>
          <w:lang w:eastAsia="bg-BG"/>
        </w:rPr>
        <w:t xml:space="preserve"> г. на общинско търговско дружество: "МБАЛ - Никопол", ЕООД, гр. Никопол, ЕИК: 000410049.</w:t>
      </w:r>
    </w:p>
    <w:p w14:paraId="3803F127" w14:textId="3EA066E9" w:rsidR="007354B2" w:rsidRDefault="007354B2"/>
    <w:p w14:paraId="2A98C3B9" w14:textId="41996A32" w:rsidR="00720167" w:rsidRDefault="00720167"/>
    <w:p w14:paraId="16D38031" w14:textId="77777777" w:rsidR="00301A71" w:rsidRDefault="00301A71" w:rsidP="00301A71">
      <w:pPr>
        <w:spacing w:after="0"/>
        <w:ind w:firstLine="708"/>
        <w:jc w:val="center"/>
        <w:rPr>
          <w:rFonts w:ascii="Times New Roman" w:hAnsi="Times New Roman"/>
          <w:sz w:val="28"/>
          <w:szCs w:val="28"/>
        </w:rPr>
      </w:pPr>
      <w:r>
        <w:rPr>
          <w:rFonts w:ascii="Times New Roman" w:hAnsi="Times New Roman"/>
          <w:sz w:val="28"/>
          <w:szCs w:val="28"/>
        </w:rPr>
        <w:t>ГЛАСУВАЛИ  -12 СЪВЕТНИКА</w:t>
      </w:r>
    </w:p>
    <w:p w14:paraId="4AE9A520" w14:textId="77777777" w:rsidR="00301A71" w:rsidRDefault="00301A71" w:rsidP="00301A71">
      <w:pPr>
        <w:spacing w:after="0"/>
        <w:ind w:firstLine="708"/>
        <w:jc w:val="center"/>
        <w:rPr>
          <w:rFonts w:ascii="Times New Roman" w:hAnsi="Times New Roman"/>
          <w:sz w:val="28"/>
          <w:szCs w:val="28"/>
        </w:rPr>
      </w:pPr>
      <w:r>
        <w:rPr>
          <w:rFonts w:ascii="Times New Roman" w:hAnsi="Times New Roman"/>
          <w:sz w:val="28"/>
          <w:szCs w:val="28"/>
        </w:rPr>
        <w:t>„ЗА“ – 12 СЪВЕТНИКА</w:t>
      </w:r>
    </w:p>
    <w:p w14:paraId="0070A7DA" w14:textId="77777777" w:rsidR="00301A71" w:rsidRDefault="00301A71" w:rsidP="00301A71">
      <w:pPr>
        <w:spacing w:after="0"/>
        <w:ind w:firstLine="708"/>
        <w:jc w:val="center"/>
        <w:rPr>
          <w:rFonts w:ascii="Times New Roman" w:hAnsi="Times New Roman"/>
          <w:sz w:val="28"/>
          <w:szCs w:val="28"/>
        </w:rPr>
      </w:pPr>
      <w:r>
        <w:rPr>
          <w:rFonts w:ascii="Times New Roman" w:hAnsi="Times New Roman"/>
          <w:sz w:val="28"/>
          <w:szCs w:val="28"/>
        </w:rPr>
        <w:t>„ПРОТИВ“ – НЯМА</w:t>
      </w:r>
    </w:p>
    <w:p w14:paraId="09A55821" w14:textId="4B43389C" w:rsidR="00720167" w:rsidRPr="00E368CC" w:rsidRDefault="00301A71" w:rsidP="00E368CC">
      <w:pPr>
        <w:spacing w:after="0"/>
        <w:ind w:firstLine="708"/>
        <w:jc w:val="center"/>
        <w:rPr>
          <w:rFonts w:ascii="Times New Roman" w:hAnsi="Times New Roman"/>
          <w:sz w:val="28"/>
          <w:szCs w:val="28"/>
        </w:rPr>
      </w:pPr>
      <w:r>
        <w:rPr>
          <w:rFonts w:ascii="Times New Roman" w:hAnsi="Times New Roman"/>
          <w:sz w:val="28"/>
          <w:szCs w:val="28"/>
        </w:rPr>
        <w:lastRenderedPageBreak/>
        <w:t>„ВЪЗДЪРЖАЛИ СЕ“ – НЯМА</w:t>
      </w:r>
    </w:p>
    <w:p w14:paraId="3D12A215" w14:textId="77777777" w:rsidR="00720167" w:rsidRDefault="00720167" w:rsidP="00720167">
      <w:pPr>
        <w:spacing w:after="0"/>
        <w:jc w:val="center"/>
        <w:rPr>
          <w:rFonts w:ascii="Times New Roman" w:hAnsi="Times New Roman"/>
          <w:b/>
          <w:sz w:val="28"/>
          <w:szCs w:val="28"/>
        </w:rPr>
      </w:pPr>
      <w:r>
        <w:rPr>
          <w:rFonts w:ascii="Times New Roman" w:hAnsi="Times New Roman"/>
          <w:b/>
          <w:sz w:val="28"/>
          <w:szCs w:val="28"/>
        </w:rPr>
        <w:t>ПО ЧЕТВЪРТА ТОЧКА ОТ ДНЕВНИЯ РЕД</w:t>
      </w:r>
    </w:p>
    <w:p w14:paraId="0EE0D32D" w14:textId="77777777" w:rsidR="00720167" w:rsidRDefault="00720167" w:rsidP="00720167"/>
    <w:p w14:paraId="62122D21" w14:textId="77777777" w:rsidR="00720167" w:rsidRDefault="00720167" w:rsidP="00720167"/>
    <w:p w14:paraId="6E5A2546" w14:textId="29EE257D" w:rsidR="00720167" w:rsidRDefault="00720167" w:rsidP="00720167">
      <w:pPr>
        <w:spacing w:after="0"/>
        <w:rPr>
          <w:rFonts w:ascii="Times New Roman" w:hAnsi="Times New Roman"/>
          <w:sz w:val="28"/>
          <w:szCs w:val="28"/>
        </w:rPr>
      </w:pPr>
      <w:r>
        <w:rPr>
          <w:rFonts w:ascii="Times New Roman" w:hAnsi="Times New Roman"/>
          <w:sz w:val="28"/>
          <w:szCs w:val="28"/>
        </w:rPr>
        <w:t>Отн. взеха:</w:t>
      </w:r>
    </w:p>
    <w:p w14:paraId="79C7FE26" w14:textId="77777777" w:rsidR="00720167" w:rsidRPr="00720167" w:rsidRDefault="00720167" w:rsidP="00720167">
      <w:pPr>
        <w:spacing w:after="0"/>
        <w:jc w:val="both"/>
        <w:rPr>
          <w:rFonts w:ascii="Times New Roman" w:eastAsia="Times New Roman" w:hAnsi="Times New Roman"/>
          <w:b/>
          <w:bCs/>
          <w:sz w:val="26"/>
          <w:szCs w:val="26"/>
          <w:lang w:eastAsia="bg-BG"/>
        </w:rPr>
      </w:pPr>
      <w:r w:rsidRPr="00720167">
        <w:rPr>
          <w:rFonts w:ascii="Times New Roman" w:hAnsi="Times New Roman"/>
          <w:sz w:val="28"/>
          <w:szCs w:val="28"/>
          <w:u w:val="single"/>
        </w:rPr>
        <w:t>А.Пашала</w:t>
      </w:r>
      <w:r>
        <w:rPr>
          <w:rFonts w:ascii="Times New Roman" w:hAnsi="Times New Roman"/>
          <w:sz w:val="28"/>
          <w:szCs w:val="28"/>
        </w:rPr>
        <w:t xml:space="preserve">: </w:t>
      </w:r>
      <w:r w:rsidRPr="00720167">
        <w:rPr>
          <w:rFonts w:ascii="Times New Roman" w:eastAsia="Times New Roman" w:hAnsi="Times New Roman"/>
          <w:b/>
          <w:bCs/>
          <w:i/>
          <w:iCs/>
          <w:color w:val="4F81BD"/>
          <w:sz w:val="28"/>
          <w:szCs w:val="28"/>
          <w:lang w:eastAsia="bg-BG"/>
        </w:rPr>
        <w:t>На заседание  проведено на 15.02.</w:t>
      </w:r>
      <w:r w:rsidRPr="00720167">
        <w:rPr>
          <w:rFonts w:ascii="Times New Roman" w:eastAsia="Times New Roman" w:hAnsi="Times New Roman"/>
          <w:b/>
          <w:i/>
          <w:color w:val="4F81BD"/>
          <w:sz w:val="28"/>
          <w:szCs w:val="28"/>
          <w:lang w:eastAsia="bg-BG"/>
        </w:rPr>
        <w:t>2023</w:t>
      </w:r>
      <w:r w:rsidRPr="00720167">
        <w:rPr>
          <w:rFonts w:ascii="Times New Roman" w:eastAsia="Times New Roman" w:hAnsi="Times New Roman"/>
          <w:b/>
          <w:bCs/>
          <w:i/>
          <w:iCs/>
          <w:color w:val="4F81BD"/>
          <w:sz w:val="28"/>
          <w:szCs w:val="28"/>
          <w:lang w:eastAsia="bg-BG"/>
        </w:rPr>
        <w:t xml:space="preserve">г.  П.К. разгледа докладната записка  </w:t>
      </w:r>
      <w:r w:rsidRPr="00720167">
        <w:rPr>
          <w:rFonts w:ascii="Times New Roman" w:eastAsia="Times New Roman" w:hAnsi="Times New Roman"/>
          <w:b/>
          <w:bCs/>
          <w:i/>
          <w:iCs/>
          <w:color w:val="4F81BD"/>
          <w:sz w:val="28"/>
          <w:szCs w:val="28"/>
          <w:u w:val="single"/>
          <w:lang w:eastAsia="bg-BG"/>
        </w:rPr>
        <w:t>относно</w:t>
      </w:r>
      <w:r w:rsidRPr="00720167">
        <w:rPr>
          <w:rFonts w:ascii="Times New Roman" w:eastAsia="Times New Roman" w:hAnsi="Times New Roman"/>
          <w:b/>
          <w:bCs/>
          <w:i/>
          <w:iCs/>
          <w:color w:val="4F81BD"/>
          <w:sz w:val="28"/>
          <w:szCs w:val="28"/>
          <w:lang w:eastAsia="bg-BG"/>
        </w:rPr>
        <w:t>:</w:t>
      </w:r>
      <w:r w:rsidRPr="00720167">
        <w:rPr>
          <w:rFonts w:ascii="Times New Roman" w:eastAsia="Times New Roman" w:hAnsi="Times New Roman"/>
          <w:color w:val="4F81BD"/>
          <w:sz w:val="28"/>
          <w:szCs w:val="28"/>
          <w:lang w:eastAsia="bg-BG"/>
        </w:rPr>
        <w:t xml:space="preserve"> </w:t>
      </w:r>
      <w:r w:rsidRPr="00720167">
        <w:rPr>
          <w:rFonts w:ascii="Times New Roman" w:eastAsia="Times New Roman" w:hAnsi="Times New Roman"/>
          <w:bCs/>
          <w:sz w:val="26"/>
          <w:szCs w:val="26"/>
          <w:lang w:eastAsia="bg-BG"/>
        </w:rPr>
        <w:t>Програма на Община Никопол за управление и разпореждане с имоти общинска собственост за 2023 година.</w:t>
      </w:r>
      <w:r w:rsidRPr="00720167">
        <w:rPr>
          <w:rFonts w:ascii="Times New Roman" w:eastAsia="Times New Roman" w:hAnsi="Times New Roman"/>
          <w:sz w:val="28"/>
          <w:szCs w:val="28"/>
          <w:lang w:eastAsia="bg-BG"/>
        </w:rPr>
        <w:t xml:space="preserve">, </w:t>
      </w:r>
      <w:r w:rsidRPr="00720167">
        <w:rPr>
          <w:rFonts w:ascii="Times New Roman" w:eastAsia="Times New Roman" w:hAnsi="Times New Roman"/>
          <w:b/>
          <w:bCs/>
          <w:i/>
          <w:iCs/>
          <w:color w:val="4F81BD"/>
          <w:sz w:val="28"/>
          <w:szCs w:val="28"/>
          <w:lang w:eastAsia="bg-BG"/>
        </w:rPr>
        <w:t xml:space="preserve">и прие следното    </w:t>
      </w:r>
    </w:p>
    <w:p w14:paraId="086DE906" w14:textId="77777777" w:rsidR="00720167" w:rsidRPr="00720167" w:rsidRDefault="00720167" w:rsidP="00720167">
      <w:pPr>
        <w:spacing w:after="0"/>
        <w:jc w:val="both"/>
      </w:pPr>
      <w:r w:rsidRPr="00720167">
        <w:rPr>
          <w:rFonts w:ascii="Times New Roman" w:eastAsia="Times New Roman" w:hAnsi="Times New Roman"/>
          <w:b/>
          <w:bCs/>
          <w:i/>
          <w:iCs/>
          <w:color w:val="4F81BD"/>
          <w:sz w:val="28"/>
          <w:szCs w:val="28"/>
          <w:lang w:eastAsia="bg-BG"/>
        </w:rPr>
        <w:t xml:space="preserve">                                                                 </w:t>
      </w:r>
    </w:p>
    <w:p w14:paraId="7B915056" w14:textId="77777777" w:rsidR="00720167" w:rsidRPr="00720167" w:rsidRDefault="00720167" w:rsidP="00720167">
      <w:pPr>
        <w:spacing w:after="0"/>
        <w:jc w:val="both"/>
        <w:rPr>
          <w:rFonts w:ascii="Times New Roman" w:eastAsia="Times New Roman" w:hAnsi="Times New Roman"/>
          <w:b/>
          <w:sz w:val="28"/>
          <w:szCs w:val="28"/>
          <w:lang w:val="ru-RU" w:eastAsia="bg-BG"/>
        </w:rPr>
      </w:pPr>
    </w:p>
    <w:p w14:paraId="10C3E62F" w14:textId="77777777" w:rsidR="00720167" w:rsidRPr="00720167" w:rsidRDefault="00720167" w:rsidP="00720167">
      <w:pPr>
        <w:spacing w:after="0"/>
        <w:ind w:firstLine="708"/>
        <w:jc w:val="center"/>
        <w:rPr>
          <w:rFonts w:ascii="Times New Roman" w:eastAsia="Times New Roman" w:hAnsi="Times New Roman"/>
          <w:b/>
          <w:sz w:val="28"/>
          <w:szCs w:val="28"/>
          <w:lang w:eastAsia="bg-BG"/>
        </w:rPr>
      </w:pPr>
      <w:r w:rsidRPr="00720167">
        <w:rPr>
          <w:rFonts w:ascii="Times New Roman" w:eastAsia="Times New Roman" w:hAnsi="Times New Roman"/>
          <w:b/>
          <w:sz w:val="28"/>
          <w:szCs w:val="28"/>
          <w:lang w:eastAsia="bg-BG"/>
        </w:rPr>
        <w:t>СТАНОВИЩЕ:</w:t>
      </w:r>
    </w:p>
    <w:p w14:paraId="46626520" w14:textId="77777777" w:rsidR="00720167" w:rsidRPr="00720167" w:rsidRDefault="00720167" w:rsidP="00720167">
      <w:pPr>
        <w:spacing w:after="200" w:line="276" w:lineRule="auto"/>
      </w:pPr>
    </w:p>
    <w:p w14:paraId="47CE647A" w14:textId="77777777" w:rsidR="00720167" w:rsidRPr="00720167" w:rsidRDefault="00720167" w:rsidP="00720167">
      <w:pPr>
        <w:spacing w:after="0"/>
        <w:ind w:firstLine="708"/>
        <w:jc w:val="both"/>
      </w:pPr>
      <w:r w:rsidRPr="00720167">
        <w:rPr>
          <w:rFonts w:ascii="Times New Roman" w:eastAsia="Times New Roman" w:hAnsi="Times New Roman"/>
          <w:b/>
          <w:sz w:val="28"/>
          <w:szCs w:val="28"/>
          <w:lang w:eastAsia="bg-BG"/>
        </w:rPr>
        <w:t>1.</w:t>
      </w:r>
      <w:r w:rsidRPr="00720167">
        <w:rPr>
          <w:rFonts w:ascii="Times New Roman" w:eastAsia="Times New Roman" w:hAnsi="Times New Roman"/>
          <w:sz w:val="28"/>
          <w:szCs w:val="28"/>
          <w:lang w:eastAsia="bg-BG"/>
        </w:rPr>
        <w:t>Постоянната Комисия предлага на заседание на ОбС да приеме изменение в проекта за решение, както следва:</w:t>
      </w:r>
    </w:p>
    <w:p w14:paraId="53F16CB8" w14:textId="77777777" w:rsidR="00720167" w:rsidRPr="00720167" w:rsidRDefault="00720167" w:rsidP="00720167">
      <w:pPr>
        <w:spacing w:after="0"/>
        <w:ind w:firstLine="708"/>
        <w:jc w:val="both"/>
        <w:rPr>
          <w:rFonts w:ascii="Times New Roman" w:eastAsia="Times New Roman" w:hAnsi="Times New Roman"/>
          <w:sz w:val="28"/>
          <w:szCs w:val="28"/>
          <w:lang w:eastAsia="bg-BG"/>
        </w:rPr>
      </w:pPr>
      <w:r w:rsidRPr="00720167">
        <w:rPr>
          <w:rFonts w:ascii="Times New Roman" w:eastAsia="Times New Roman" w:hAnsi="Times New Roman"/>
          <w:b/>
          <w:bCs/>
          <w:sz w:val="28"/>
          <w:szCs w:val="28"/>
          <w:lang w:eastAsia="bg-BG"/>
        </w:rPr>
        <w:t>1.1.</w:t>
      </w:r>
      <w:r w:rsidRPr="00720167">
        <w:rPr>
          <w:rFonts w:ascii="Times New Roman" w:eastAsia="Times New Roman" w:hAnsi="Times New Roman"/>
          <w:sz w:val="28"/>
          <w:szCs w:val="28"/>
          <w:lang w:eastAsia="bg-BG"/>
        </w:rPr>
        <w:t xml:space="preserve"> В раздел </w:t>
      </w:r>
      <w:r w:rsidRPr="00720167">
        <w:rPr>
          <w:rFonts w:ascii="Times New Roman" w:eastAsia="Times New Roman" w:hAnsi="Times New Roman"/>
          <w:b/>
          <w:bCs/>
          <w:sz w:val="28"/>
          <w:szCs w:val="28"/>
          <w:lang w:val="en-US" w:eastAsia="bg-BG"/>
        </w:rPr>
        <w:t>II</w:t>
      </w:r>
      <w:r w:rsidRPr="00720167">
        <w:rPr>
          <w:rFonts w:ascii="Times New Roman" w:eastAsia="Times New Roman" w:hAnsi="Times New Roman"/>
          <w:sz w:val="28"/>
          <w:szCs w:val="28"/>
          <w:lang w:eastAsia="bg-BG"/>
        </w:rPr>
        <w:t xml:space="preserve">, точка </w:t>
      </w:r>
      <w:r w:rsidRPr="00720167">
        <w:rPr>
          <w:rFonts w:ascii="Times New Roman" w:eastAsia="Times New Roman" w:hAnsi="Times New Roman"/>
          <w:b/>
          <w:bCs/>
          <w:sz w:val="28"/>
          <w:szCs w:val="28"/>
          <w:lang w:eastAsia="bg-BG"/>
        </w:rPr>
        <w:t>1</w:t>
      </w:r>
      <w:r w:rsidRPr="00720167">
        <w:rPr>
          <w:rFonts w:ascii="Times New Roman" w:eastAsia="Times New Roman" w:hAnsi="Times New Roman"/>
          <w:sz w:val="28"/>
          <w:szCs w:val="28"/>
          <w:lang w:eastAsia="bg-BG"/>
        </w:rPr>
        <w:t xml:space="preserve">, в таблицата ред </w:t>
      </w:r>
      <w:r w:rsidRPr="00720167">
        <w:rPr>
          <w:rFonts w:ascii="Times New Roman" w:eastAsia="Times New Roman" w:hAnsi="Times New Roman"/>
          <w:b/>
          <w:bCs/>
          <w:sz w:val="28"/>
          <w:szCs w:val="28"/>
          <w:lang w:eastAsia="bg-BG"/>
        </w:rPr>
        <w:t>№7</w:t>
      </w:r>
      <w:r w:rsidRPr="00720167">
        <w:rPr>
          <w:rFonts w:ascii="Times New Roman" w:eastAsia="Times New Roman" w:hAnsi="Times New Roman"/>
          <w:sz w:val="28"/>
          <w:szCs w:val="28"/>
          <w:lang w:eastAsia="bg-BG"/>
        </w:rPr>
        <w:t xml:space="preserve"> се премахва.  </w:t>
      </w:r>
    </w:p>
    <w:p w14:paraId="6FE4A4DC" w14:textId="77777777" w:rsidR="00720167" w:rsidRPr="00720167" w:rsidRDefault="00720167" w:rsidP="00720167">
      <w:pPr>
        <w:spacing w:after="0"/>
        <w:ind w:firstLine="708"/>
        <w:jc w:val="both"/>
        <w:rPr>
          <w:rFonts w:ascii="Times New Roman" w:eastAsia="Times New Roman" w:hAnsi="Times New Roman"/>
          <w:sz w:val="28"/>
          <w:szCs w:val="28"/>
          <w:lang w:eastAsia="bg-BG"/>
        </w:rPr>
      </w:pPr>
      <w:r w:rsidRPr="00720167">
        <w:rPr>
          <w:rFonts w:ascii="Times New Roman" w:eastAsia="Times New Roman" w:hAnsi="Times New Roman"/>
          <w:b/>
          <w:bCs/>
          <w:sz w:val="28"/>
          <w:szCs w:val="28"/>
          <w:lang w:eastAsia="bg-BG"/>
        </w:rPr>
        <w:t>1.2.</w:t>
      </w:r>
      <w:r w:rsidRPr="00720167">
        <w:rPr>
          <w:rFonts w:ascii="Times New Roman" w:eastAsia="Times New Roman" w:hAnsi="Times New Roman"/>
          <w:sz w:val="28"/>
          <w:szCs w:val="28"/>
          <w:lang w:eastAsia="bg-BG"/>
        </w:rPr>
        <w:t xml:space="preserve"> В точка </w:t>
      </w:r>
      <w:r w:rsidRPr="00720167">
        <w:rPr>
          <w:rFonts w:ascii="Times New Roman" w:eastAsia="Times New Roman" w:hAnsi="Times New Roman"/>
          <w:b/>
          <w:bCs/>
          <w:sz w:val="28"/>
          <w:szCs w:val="28"/>
          <w:lang w:eastAsia="bg-BG"/>
        </w:rPr>
        <w:t xml:space="preserve">4 </w:t>
      </w:r>
      <w:r w:rsidRPr="00720167">
        <w:rPr>
          <w:rFonts w:ascii="Times New Roman" w:eastAsia="Times New Roman" w:hAnsi="Times New Roman"/>
          <w:sz w:val="28"/>
          <w:szCs w:val="28"/>
          <w:lang w:eastAsia="bg-BG"/>
        </w:rPr>
        <w:t xml:space="preserve">се премахва цялата таблица, като позиции </w:t>
      </w:r>
      <w:r w:rsidRPr="00720167">
        <w:rPr>
          <w:rFonts w:ascii="Times New Roman" w:eastAsia="Times New Roman" w:hAnsi="Times New Roman"/>
          <w:b/>
          <w:bCs/>
          <w:sz w:val="28"/>
          <w:szCs w:val="28"/>
          <w:lang w:eastAsia="bg-BG"/>
        </w:rPr>
        <w:t>3</w:t>
      </w:r>
      <w:r w:rsidRPr="00720167">
        <w:rPr>
          <w:rFonts w:ascii="Times New Roman" w:eastAsia="Times New Roman" w:hAnsi="Times New Roman"/>
          <w:sz w:val="28"/>
          <w:szCs w:val="28"/>
          <w:lang w:eastAsia="bg-BG"/>
        </w:rPr>
        <w:t xml:space="preserve"> и </w:t>
      </w:r>
      <w:r w:rsidRPr="00720167">
        <w:rPr>
          <w:rFonts w:ascii="Times New Roman" w:eastAsia="Times New Roman" w:hAnsi="Times New Roman"/>
          <w:b/>
          <w:bCs/>
          <w:sz w:val="28"/>
          <w:szCs w:val="28"/>
          <w:lang w:eastAsia="bg-BG"/>
        </w:rPr>
        <w:t>4</w:t>
      </w:r>
      <w:r w:rsidRPr="00720167">
        <w:rPr>
          <w:rFonts w:ascii="Times New Roman" w:eastAsia="Times New Roman" w:hAnsi="Times New Roman"/>
          <w:sz w:val="28"/>
          <w:szCs w:val="28"/>
          <w:lang w:eastAsia="bg-BG"/>
        </w:rPr>
        <w:t xml:space="preserve"> се добавят към точка </w:t>
      </w:r>
      <w:r w:rsidRPr="00720167">
        <w:rPr>
          <w:rFonts w:ascii="Times New Roman" w:eastAsia="Times New Roman" w:hAnsi="Times New Roman"/>
          <w:b/>
          <w:bCs/>
          <w:sz w:val="28"/>
          <w:szCs w:val="28"/>
          <w:lang w:eastAsia="bg-BG"/>
        </w:rPr>
        <w:t>5</w:t>
      </w:r>
      <w:r w:rsidRPr="00720167">
        <w:rPr>
          <w:rFonts w:ascii="Times New Roman" w:eastAsia="Times New Roman" w:hAnsi="Times New Roman"/>
          <w:sz w:val="28"/>
          <w:szCs w:val="28"/>
          <w:lang w:eastAsia="bg-BG"/>
        </w:rPr>
        <w:t xml:space="preserve">, в таблица </w:t>
      </w:r>
      <w:r w:rsidRPr="00720167">
        <w:rPr>
          <w:rFonts w:ascii="Times New Roman" w:eastAsia="Times New Roman" w:hAnsi="Times New Roman"/>
          <w:b/>
          <w:bCs/>
          <w:sz w:val="28"/>
          <w:szCs w:val="28"/>
          <w:lang w:eastAsia="bg-BG"/>
        </w:rPr>
        <w:t>№3</w:t>
      </w:r>
      <w:r w:rsidRPr="00720167">
        <w:rPr>
          <w:rFonts w:ascii="Times New Roman" w:eastAsia="Times New Roman" w:hAnsi="Times New Roman"/>
          <w:sz w:val="28"/>
          <w:szCs w:val="28"/>
          <w:lang w:eastAsia="bg-BG"/>
        </w:rPr>
        <w:t xml:space="preserve"> /“Свободни помещения на територията на община Никопол/,  под номера съответно </w:t>
      </w:r>
      <w:r w:rsidRPr="00720167">
        <w:rPr>
          <w:rFonts w:ascii="Times New Roman" w:eastAsia="Times New Roman" w:hAnsi="Times New Roman"/>
          <w:b/>
          <w:bCs/>
          <w:sz w:val="28"/>
          <w:szCs w:val="28"/>
          <w:lang w:eastAsia="bg-BG"/>
        </w:rPr>
        <w:t>3.9</w:t>
      </w:r>
      <w:r w:rsidRPr="00720167">
        <w:rPr>
          <w:rFonts w:ascii="Times New Roman" w:eastAsia="Times New Roman" w:hAnsi="Times New Roman"/>
          <w:sz w:val="28"/>
          <w:szCs w:val="28"/>
          <w:lang w:eastAsia="bg-BG"/>
        </w:rPr>
        <w:t xml:space="preserve"> и </w:t>
      </w:r>
      <w:r w:rsidRPr="00720167">
        <w:rPr>
          <w:rFonts w:ascii="Times New Roman" w:eastAsia="Times New Roman" w:hAnsi="Times New Roman"/>
          <w:b/>
          <w:bCs/>
          <w:sz w:val="28"/>
          <w:szCs w:val="28"/>
          <w:lang w:eastAsia="bg-BG"/>
        </w:rPr>
        <w:t>3.10.</w:t>
      </w:r>
    </w:p>
    <w:p w14:paraId="3020F804" w14:textId="319579D8" w:rsidR="00720167" w:rsidRDefault="00720167" w:rsidP="00720167">
      <w:pPr>
        <w:spacing w:after="0"/>
        <w:ind w:firstLine="708"/>
        <w:rPr>
          <w:rFonts w:ascii="Times New Roman" w:hAnsi="Times New Roman"/>
          <w:sz w:val="28"/>
          <w:szCs w:val="28"/>
        </w:rPr>
      </w:pPr>
    </w:p>
    <w:p w14:paraId="772DF68A" w14:textId="69F42620" w:rsidR="00720167" w:rsidRDefault="00720167" w:rsidP="00720167">
      <w:pPr>
        <w:spacing w:after="0"/>
        <w:ind w:right="23" w:firstLine="708"/>
        <w:jc w:val="both"/>
        <w:rPr>
          <w:rFonts w:ascii="Times New Roman" w:eastAsia="Times New Roman" w:hAnsi="Times New Roman"/>
          <w:sz w:val="28"/>
          <w:szCs w:val="28"/>
          <w:lang w:eastAsia="bg-BG"/>
        </w:rPr>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становището. </w:t>
      </w:r>
    </w:p>
    <w:p w14:paraId="5667958E" w14:textId="5EE1530F" w:rsidR="00720167" w:rsidRDefault="00720167" w:rsidP="00720167">
      <w:pPr>
        <w:spacing w:after="0"/>
        <w:ind w:right="23" w:firstLine="708"/>
        <w:jc w:val="both"/>
        <w:rPr>
          <w:rFonts w:ascii="Times New Roman" w:eastAsia="Times New Roman" w:hAnsi="Times New Roman"/>
          <w:sz w:val="28"/>
          <w:szCs w:val="28"/>
          <w:lang w:eastAsia="bg-BG"/>
        </w:rPr>
      </w:pPr>
    </w:p>
    <w:p w14:paraId="053C4490" w14:textId="77777777" w:rsidR="00720167" w:rsidRDefault="00720167" w:rsidP="00720167">
      <w:pPr>
        <w:spacing w:after="0"/>
        <w:ind w:right="23" w:firstLine="708"/>
        <w:jc w:val="both"/>
        <w:rPr>
          <w:rFonts w:ascii="Times New Roman" w:eastAsia="Times New Roman" w:hAnsi="Times New Roman"/>
          <w:i/>
          <w:sz w:val="28"/>
          <w:szCs w:val="28"/>
          <w:lang w:eastAsia="bg-BG"/>
        </w:rPr>
      </w:pPr>
    </w:p>
    <w:p w14:paraId="5F4CDE5A" w14:textId="632ADE94" w:rsidR="00720167" w:rsidRPr="00720167" w:rsidRDefault="00720167" w:rsidP="00720167">
      <w:pPr>
        <w:spacing w:after="0"/>
        <w:ind w:firstLine="708"/>
        <w:jc w:val="center"/>
        <w:rPr>
          <w:rFonts w:ascii="Times New Roman" w:hAnsi="Times New Roman"/>
          <w:sz w:val="24"/>
          <w:szCs w:val="24"/>
        </w:rPr>
      </w:pPr>
      <w:r w:rsidRPr="00720167">
        <w:rPr>
          <w:rFonts w:ascii="Times New Roman" w:hAnsi="Times New Roman"/>
          <w:sz w:val="24"/>
          <w:szCs w:val="24"/>
        </w:rPr>
        <w:t>ГЛАСУВАЛИ  -1</w:t>
      </w:r>
      <w:r w:rsidR="00301A71">
        <w:rPr>
          <w:rFonts w:ascii="Times New Roman" w:hAnsi="Times New Roman"/>
          <w:sz w:val="24"/>
          <w:szCs w:val="24"/>
        </w:rPr>
        <w:t>2</w:t>
      </w:r>
      <w:r w:rsidRPr="00720167">
        <w:rPr>
          <w:rFonts w:ascii="Times New Roman" w:hAnsi="Times New Roman"/>
          <w:sz w:val="24"/>
          <w:szCs w:val="24"/>
        </w:rPr>
        <w:t xml:space="preserve"> СЪВЕТНИКА</w:t>
      </w:r>
    </w:p>
    <w:p w14:paraId="22FAFDF6" w14:textId="51476485" w:rsidR="00720167" w:rsidRPr="00720167" w:rsidRDefault="00720167" w:rsidP="00720167">
      <w:pPr>
        <w:spacing w:after="0"/>
        <w:ind w:firstLine="708"/>
        <w:jc w:val="center"/>
        <w:rPr>
          <w:rFonts w:ascii="Times New Roman" w:hAnsi="Times New Roman"/>
          <w:sz w:val="24"/>
          <w:szCs w:val="24"/>
        </w:rPr>
      </w:pPr>
      <w:r w:rsidRPr="00720167">
        <w:rPr>
          <w:rFonts w:ascii="Times New Roman" w:hAnsi="Times New Roman"/>
          <w:sz w:val="24"/>
          <w:szCs w:val="24"/>
        </w:rPr>
        <w:t>„ЗА“ – 1</w:t>
      </w:r>
      <w:r w:rsidR="00301A71">
        <w:rPr>
          <w:rFonts w:ascii="Times New Roman" w:hAnsi="Times New Roman"/>
          <w:sz w:val="24"/>
          <w:szCs w:val="24"/>
        </w:rPr>
        <w:t>2</w:t>
      </w:r>
      <w:r w:rsidRPr="00720167">
        <w:rPr>
          <w:rFonts w:ascii="Times New Roman" w:hAnsi="Times New Roman"/>
          <w:sz w:val="24"/>
          <w:szCs w:val="24"/>
        </w:rPr>
        <w:t xml:space="preserve"> СЪВЕТНИКА</w:t>
      </w:r>
    </w:p>
    <w:p w14:paraId="11ED82FD" w14:textId="77777777" w:rsidR="00720167" w:rsidRPr="00720167" w:rsidRDefault="00720167" w:rsidP="00720167">
      <w:pPr>
        <w:spacing w:after="0"/>
        <w:ind w:firstLine="708"/>
        <w:jc w:val="center"/>
        <w:rPr>
          <w:rFonts w:ascii="Times New Roman" w:hAnsi="Times New Roman"/>
          <w:sz w:val="24"/>
          <w:szCs w:val="24"/>
        </w:rPr>
      </w:pPr>
      <w:r w:rsidRPr="00720167">
        <w:rPr>
          <w:rFonts w:ascii="Times New Roman" w:hAnsi="Times New Roman"/>
          <w:sz w:val="24"/>
          <w:szCs w:val="24"/>
        </w:rPr>
        <w:t>„ПРОТИВ“ – НЯМА</w:t>
      </w:r>
    </w:p>
    <w:p w14:paraId="5FC6D55C" w14:textId="77777777" w:rsidR="00720167" w:rsidRPr="00720167" w:rsidRDefault="00720167" w:rsidP="00720167">
      <w:pPr>
        <w:spacing w:after="0"/>
        <w:ind w:firstLine="708"/>
        <w:jc w:val="center"/>
        <w:rPr>
          <w:rFonts w:ascii="Times New Roman" w:hAnsi="Times New Roman"/>
          <w:sz w:val="24"/>
          <w:szCs w:val="24"/>
        </w:rPr>
      </w:pPr>
      <w:r w:rsidRPr="00720167">
        <w:rPr>
          <w:rFonts w:ascii="Times New Roman" w:hAnsi="Times New Roman"/>
          <w:sz w:val="24"/>
          <w:szCs w:val="24"/>
        </w:rPr>
        <w:t>„ВЪЗДЪРЖАЛИ СЕ“ – НЯМА</w:t>
      </w:r>
    </w:p>
    <w:p w14:paraId="3B9E76AC" w14:textId="3957F329" w:rsidR="00720167" w:rsidRDefault="00720167" w:rsidP="00720167">
      <w:pPr>
        <w:spacing w:after="0"/>
        <w:ind w:right="23" w:firstLine="708"/>
        <w:jc w:val="both"/>
        <w:rPr>
          <w:rFonts w:ascii="Times New Roman" w:hAnsi="Times New Roman"/>
          <w:sz w:val="28"/>
          <w:szCs w:val="28"/>
        </w:rPr>
      </w:pPr>
    </w:p>
    <w:p w14:paraId="1AA7913B" w14:textId="77777777" w:rsidR="00720167" w:rsidRPr="00720167" w:rsidRDefault="00720167" w:rsidP="00720167">
      <w:pPr>
        <w:spacing w:after="0"/>
        <w:ind w:right="23" w:firstLine="708"/>
        <w:jc w:val="both"/>
        <w:rPr>
          <w:rFonts w:ascii="Times New Roman" w:eastAsia="Times New Roman" w:hAnsi="Times New Roman"/>
          <w:iCs/>
          <w:sz w:val="28"/>
          <w:szCs w:val="28"/>
          <w:lang w:eastAsia="bg-BG"/>
        </w:rPr>
      </w:pPr>
    </w:p>
    <w:p w14:paraId="5F14F65D" w14:textId="339028C1" w:rsidR="00720167" w:rsidRPr="00720167" w:rsidRDefault="00720167" w:rsidP="00720167">
      <w:pPr>
        <w:spacing w:after="0"/>
        <w:ind w:right="23" w:firstLine="708"/>
      </w:pP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r>
        <w:t xml:space="preserve">  </w:t>
      </w:r>
      <w:r>
        <w:rPr>
          <w:rFonts w:ascii="Times New Roman" w:eastAsia="Times New Roman" w:hAnsi="Times New Roman"/>
          <w:i/>
          <w:sz w:val="28"/>
          <w:szCs w:val="28"/>
          <w:lang w:eastAsia="bg-BG"/>
        </w:rPr>
        <w:t>решение/.</w:t>
      </w:r>
    </w:p>
    <w:p w14:paraId="5703CFB5" w14:textId="5BA745DA" w:rsidR="000A4735" w:rsidRDefault="000A4735" w:rsidP="000A4735">
      <w:pPr>
        <w:suppressAutoHyphens w:val="0"/>
        <w:autoSpaceDN/>
        <w:spacing w:after="0"/>
        <w:ind w:firstLine="708"/>
        <w:jc w:val="both"/>
        <w:textAlignment w:val="auto"/>
        <w:rPr>
          <w:rFonts w:ascii="Times New Roman" w:eastAsia="Times New Roman" w:hAnsi="Times New Roman"/>
          <w:sz w:val="28"/>
          <w:szCs w:val="28"/>
          <w:lang w:eastAsia="bg-BG"/>
        </w:rPr>
      </w:pPr>
      <w:r>
        <w:rPr>
          <w:rFonts w:ascii="Times New Roman" w:eastAsia="Times New Roman" w:hAnsi="Times New Roman"/>
          <w:bCs/>
          <w:sz w:val="28"/>
          <w:szCs w:val="28"/>
          <w:lang w:val="ru-RU" w:eastAsia="bg-BG"/>
        </w:rPr>
        <w:t>Н</w:t>
      </w:r>
      <w:r w:rsidR="00C02005" w:rsidRPr="00C02005">
        <w:rPr>
          <w:rFonts w:ascii="Times New Roman" w:eastAsia="Times New Roman" w:hAnsi="Times New Roman"/>
          <w:bCs/>
          <w:sz w:val="28"/>
          <w:szCs w:val="28"/>
          <w:lang w:val="ru-RU" w:eastAsia="bg-BG"/>
        </w:rPr>
        <w:t xml:space="preserve">а основание </w:t>
      </w:r>
      <w:r w:rsidR="00C02005" w:rsidRPr="00C02005">
        <w:rPr>
          <w:rFonts w:ascii="Times New Roman" w:eastAsia="Times New Roman" w:hAnsi="Times New Roman"/>
          <w:bCs/>
          <w:sz w:val="28"/>
          <w:szCs w:val="28"/>
          <w:lang w:eastAsia="bg-BG"/>
        </w:rPr>
        <w:t xml:space="preserve">чл.21, ал. 1, т.8 и т. 12 от ЗМСМА, чл. 8, ал.9 от Закона за общинската собственост и чл.5 от Наредба № 6 за реда за придобиване, управление и разпореждане с общинско имущество на Община Никопол, </w:t>
      </w:r>
      <w:bookmarkStart w:id="13" w:name="_Hlk127520444"/>
      <w:r w:rsidRPr="000076EC">
        <w:rPr>
          <w:rFonts w:ascii="Times New Roman" w:eastAsia="Times New Roman" w:hAnsi="Times New Roman"/>
          <w:sz w:val="28"/>
          <w:szCs w:val="28"/>
          <w:lang w:eastAsia="bg-BG"/>
        </w:rPr>
        <w:t xml:space="preserve">Общински съвет-Никопол </w:t>
      </w:r>
      <w:r>
        <w:rPr>
          <w:rFonts w:ascii="Times New Roman" w:eastAsia="Times New Roman" w:hAnsi="Times New Roman"/>
          <w:sz w:val="28"/>
          <w:szCs w:val="28"/>
          <w:lang w:eastAsia="bg-BG"/>
        </w:rPr>
        <w:t>прие следното</w:t>
      </w:r>
    </w:p>
    <w:p w14:paraId="484447A4" w14:textId="77777777" w:rsidR="000A4735" w:rsidRDefault="000A4735" w:rsidP="000A4735">
      <w:pPr>
        <w:spacing w:after="0"/>
        <w:ind w:firstLine="708"/>
        <w:jc w:val="both"/>
        <w:textAlignment w:val="auto"/>
        <w:rPr>
          <w:rFonts w:ascii="Times New Roman" w:eastAsia="Times New Roman" w:hAnsi="Times New Roman"/>
          <w:sz w:val="28"/>
          <w:szCs w:val="28"/>
          <w:lang w:eastAsia="bg-BG"/>
        </w:rPr>
      </w:pPr>
    </w:p>
    <w:p w14:paraId="7E7D4633" w14:textId="77777777" w:rsidR="000A4735" w:rsidRDefault="000A4735" w:rsidP="000A4735">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26FB1AC0" w14:textId="314A0ABB" w:rsidR="000A4735" w:rsidRDefault="000A4735" w:rsidP="000A4735">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№483/23.02.2023г.</w:t>
      </w:r>
    </w:p>
    <w:bookmarkEnd w:id="13"/>
    <w:p w14:paraId="502B6DC3" w14:textId="0A3DF3EC" w:rsidR="00C02005" w:rsidRPr="00C02005" w:rsidRDefault="00C02005" w:rsidP="000A4735">
      <w:pPr>
        <w:suppressAutoHyphens w:val="0"/>
        <w:autoSpaceDN/>
        <w:spacing w:after="0"/>
        <w:jc w:val="both"/>
        <w:textAlignment w:val="auto"/>
        <w:rPr>
          <w:rFonts w:ascii="Times New Roman" w:eastAsia="Times New Roman" w:hAnsi="Times New Roman"/>
          <w:b/>
          <w:sz w:val="28"/>
          <w:szCs w:val="28"/>
          <w:lang w:eastAsia="bg-BG"/>
        </w:rPr>
      </w:pPr>
    </w:p>
    <w:p w14:paraId="2D1EBFD6" w14:textId="77777777" w:rsidR="00C02005" w:rsidRPr="00C02005" w:rsidRDefault="00C02005" w:rsidP="00C02005">
      <w:pPr>
        <w:numPr>
          <w:ilvl w:val="0"/>
          <w:numId w:val="3"/>
        </w:numPr>
        <w:tabs>
          <w:tab w:val="clear" w:pos="750"/>
        </w:tabs>
        <w:suppressAutoHyphens w:val="0"/>
        <w:autoSpaceDN/>
        <w:spacing w:after="0"/>
        <w:ind w:left="0" w:firstLine="0"/>
        <w:jc w:val="both"/>
        <w:textAlignment w:val="auto"/>
        <w:rPr>
          <w:rFonts w:ascii="Times New Roman" w:eastAsia="Times New Roman" w:hAnsi="Times New Roman"/>
          <w:bCs/>
          <w:sz w:val="28"/>
          <w:szCs w:val="28"/>
          <w:lang w:eastAsia="bg-BG"/>
        </w:rPr>
      </w:pPr>
      <w:r w:rsidRPr="00C02005">
        <w:rPr>
          <w:rFonts w:ascii="Times New Roman" w:eastAsia="Times New Roman" w:hAnsi="Times New Roman"/>
          <w:bCs/>
          <w:sz w:val="28"/>
          <w:szCs w:val="28"/>
          <w:lang w:eastAsia="bg-BG"/>
        </w:rPr>
        <w:t xml:space="preserve">Общински съвет - Никопол приема </w:t>
      </w:r>
      <w:r w:rsidRPr="00C02005">
        <w:rPr>
          <w:rFonts w:ascii="Times New Roman" w:eastAsia="Times New Roman" w:hAnsi="Times New Roman"/>
          <w:b/>
          <w:bCs/>
          <w:sz w:val="28"/>
          <w:szCs w:val="28"/>
          <w:lang w:eastAsia="bg-BG"/>
        </w:rPr>
        <w:t xml:space="preserve">Програма на Община Никопол за управление и разпореждане с имоти общинска собственост за 2023 година, </w:t>
      </w:r>
      <w:r w:rsidRPr="00C02005">
        <w:rPr>
          <w:rFonts w:ascii="Times New Roman" w:eastAsia="Times New Roman" w:hAnsi="Times New Roman"/>
          <w:bCs/>
          <w:sz w:val="28"/>
          <w:szCs w:val="28"/>
          <w:lang w:eastAsia="bg-BG"/>
        </w:rPr>
        <w:t>съгласно</w:t>
      </w:r>
      <w:r w:rsidRPr="00C02005">
        <w:rPr>
          <w:rFonts w:ascii="Times New Roman" w:eastAsia="Times New Roman" w:hAnsi="Times New Roman"/>
          <w:b/>
          <w:bCs/>
          <w:sz w:val="28"/>
          <w:szCs w:val="28"/>
          <w:lang w:eastAsia="bg-BG"/>
        </w:rPr>
        <w:t xml:space="preserve"> Приложение №1, </w:t>
      </w:r>
      <w:r w:rsidRPr="00C02005">
        <w:rPr>
          <w:rFonts w:ascii="Times New Roman" w:eastAsia="Times New Roman" w:hAnsi="Times New Roman"/>
          <w:bCs/>
          <w:sz w:val="28"/>
          <w:szCs w:val="28"/>
          <w:lang w:eastAsia="bg-BG"/>
        </w:rPr>
        <w:t>което е</w:t>
      </w:r>
      <w:r w:rsidRPr="00C02005">
        <w:rPr>
          <w:rFonts w:ascii="Times New Roman" w:eastAsia="Times New Roman" w:hAnsi="Times New Roman"/>
          <w:b/>
          <w:bCs/>
          <w:sz w:val="28"/>
          <w:szCs w:val="28"/>
          <w:lang w:eastAsia="bg-BG"/>
        </w:rPr>
        <w:t xml:space="preserve"> </w:t>
      </w:r>
      <w:r w:rsidRPr="00C02005">
        <w:rPr>
          <w:rFonts w:ascii="Times New Roman" w:eastAsia="Times New Roman" w:hAnsi="Times New Roman"/>
          <w:bCs/>
          <w:sz w:val="28"/>
          <w:szCs w:val="28"/>
          <w:lang w:eastAsia="bg-BG"/>
        </w:rPr>
        <w:t>неразделна част от</w:t>
      </w:r>
      <w:r w:rsidRPr="00C02005">
        <w:rPr>
          <w:rFonts w:ascii="Times New Roman" w:eastAsia="Times New Roman" w:hAnsi="Times New Roman"/>
          <w:b/>
          <w:bCs/>
          <w:sz w:val="28"/>
          <w:szCs w:val="28"/>
          <w:lang w:eastAsia="bg-BG"/>
        </w:rPr>
        <w:t xml:space="preserve"> </w:t>
      </w:r>
      <w:r w:rsidRPr="00C02005">
        <w:rPr>
          <w:rFonts w:ascii="Times New Roman" w:eastAsia="Times New Roman" w:hAnsi="Times New Roman"/>
          <w:bCs/>
          <w:sz w:val="28"/>
          <w:szCs w:val="28"/>
          <w:lang w:eastAsia="bg-BG"/>
        </w:rPr>
        <w:t>настоящото решение.</w:t>
      </w:r>
    </w:p>
    <w:p w14:paraId="0FB24119" w14:textId="77777777" w:rsidR="00C02005" w:rsidRPr="00C02005" w:rsidRDefault="00C02005" w:rsidP="00C02005">
      <w:pPr>
        <w:numPr>
          <w:ilvl w:val="0"/>
          <w:numId w:val="3"/>
        </w:numPr>
        <w:tabs>
          <w:tab w:val="clear" w:pos="750"/>
        </w:tabs>
        <w:suppressAutoHyphens w:val="0"/>
        <w:autoSpaceDN/>
        <w:spacing w:after="0"/>
        <w:ind w:left="0" w:firstLine="0"/>
        <w:jc w:val="both"/>
        <w:textAlignment w:val="auto"/>
        <w:rPr>
          <w:rFonts w:ascii="Times New Roman" w:eastAsia="Times New Roman" w:hAnsi="Times New Roman"/>
          <w:bCs/>
          <w:sz w:val="28"/>
          <w:szCs w:val="28"/>
          <w:lang w:eastAsia="bg-BG"/>
        </w:rPr>
      </w:pPr>
      <w:r w:rsidRPr="00C02005">
        <w:rPr>
          <w:rFonts w:ascii="Times New Roman" w:eastAsia="Times New Roman" w:hAnsi="Times New Roman"/>
          <w:sz w:val="28"/>
          <w:szCs w:val="28"/>
          <w:lang w:eastAsia="bg-BG"/>
        </w:rPr>
        <w:t>Общински съвет - Никопол възлага на Кмета на Община Никопол изпълнението на Програмата по т.1 от настоящото решение.</w:t>
      </w:r>
    </w:p>
    <w:p w14:paraId="44781314" w14:textId="77777777" w:rsidR="00C02005" w:rsidRPr="00C02005" w:rsidRDefault="00C02005" w:rsidP="00C02005">
      <w:pPr>
        <w:numPr>
          <w:ilvl w:val="0"/>
          <w:numId w:val="3"/>
        </w:numPr>
        <w:tabs>
          <w:tab w:val="clear" w:pos="750"/>
        </w:tabs>
        <w:suppressAutoHyphens w:val="0"/>
        <w:autoSpaceDN/>
        <w:spacing w:after="0"/>
        <w:ind w:left="0" w:firstLine="0"/>
        <w:jc w:val="both"/>
        <w:textAlignment w:val="auto"/>
        <w:rPr>
          <w:rFonts w:ascii="Times New Roman" w:eastAsia="Times New Roman" w:hAnsi="Times New Roman"/>
          <w:bCs/>
          <w:sz w:val="28"/>
          <w:szCs w:val="28"/>
          <w:lang w:eastAsia="bg-BG"/>
        </w:rPr>
      </w:pPr>
      <w:r w:rsidRPr="00C02005">
        <w:rPr>
          <w:rFonts w:ascii="Times New Roman" w:eastAsia="Times New Roman" w:hAnsi="Times New Roman"/>
          <w:sz w:val="28"/>
          <w:szCs w:val="28"/>
          <w:lang w:eastAsia="bg-BG"/>
        </w:rPr>
        <w:t>Общински съвет – Никопол задължава Кмета на Община Никопол да оповести Програмата по т.1 на официалния интернет сайт на Община Никопол.</w:t>
      </w:r>
    </w:p>
    <w:p w14:paraId="4D80CC8B" w14:textId="77777777" w:rsidR="00C02005" w:rsidRPr="00C02005" w:rsidRDefault="00C02005" w:rsidP="00C02005">
      <w:pPr>
        <w:numPr>
          <w:ilvl w:val="0"/>
          <w:numId w:val="3"/>
        </w:numPr>
        <w:tabs>
          <w:tab w:val="clear" w:pos="750"/>
        </w:tabs>
        <w:suppressAutoHyphens w:val="0"/>
        <w:autoSpaceDN/>
        <w:spacing w:after="0"/>
        <w:ind w:left="0" w:firstLine="0"/>
        <w:jc w:val="both"/>
        <w:textAlignment w:val="auto"/>
        <w:rPr>
          <w:rFonts w:ascii="Times New Roman" w:eastAsia="Times New Roman" w:hAnsi="Times New Roman"/>
          <w:bCs/>
          <w:sz w:val="28"/>
          <w:szCs w:val="28"/>
          <w:lang w:eastAsia="bg-BG"/>
        </w:rPr>
      </w:pPr>
      <w:r w:rsidRPr="00C02005">
        <w:rPr>
          <w:rFonts w:ascii="Times New Roman" w:eastAsia="Times New Roman" w:hAnsi="Times New Roman"/>
          <w:sz w:val="28"/>
          <w:szCs w:val="28"/>
          <w:lang w:eastAsia="bg-BG"/>
        </w:rPr>
        <w:lastRenderedPageBreak/>
        <w:t>Общински съвет – Никопол задължава Кмета на Община Никопол в срок до приемане на бюджета на Общината за съответната година, да внесе в Общински съвет-Никопол отчет за изпълнение на приетата Програма по т.1 от настоящото решение.</w:t>
      </w:r>
    </w:p>
    <w:p w14:paraId="7017DED5" w14:textId="77777777" w:rsidR="00C64041" w:rsidRDefault="00C64041"/>
    <w:p w14:paraId="4E319B01" w14:textId="60145BCA" w:rsidR="00E97093" w:rsidRDefault="00E97093"/>
    <w:p w14:paraId="69CDFE37" w14:textId="75B53A64" w:rsidR="00E97093" w:rsidRDefault="00E97093" w:rsidP="00E97093">
      <w:pPr>
        <w:spacing w:after="0"/>
        <w:ind w:right="23" w:firstLine="708"/>
        <w:jc w:val="center"/>
      </w:pPr>
      <w:bookmarkStart w:id="14" w:name="_Hlk128034551"/>
      <w:r>
        <w:rPr>
          <w:rFonts w:ascii="Times New Roman" w:hAnsi="Times New Roman"/>
          <w:sz w:val="28"/>
          <w:szCs w:val="28"/>
        </w:rPr>
        <w:t>ГЛАСУВАЛИ  -1</w:t>
      </w:r>
      <w:r w:rsidR="00301A71">
        <w:rPr>
          <w:rFonts w:ascii="Times New Roman" w:hAnsi="Times New Roman"/>
          <w:sz w:val="28"/>
          <w:szCs w:val="28"/>
        </w:rPr>
        <w:t>2</w:t>
      </w:r>
      <w:r>
        <w:rPr>
          <w:rFonts w:ascii="Times New Roman" w:hAnsi="Times New Roman"/>
          <w:sz w:val="28"/>
          <w:szCs w:val="28"/>
        </w:rPr>
        <w:t xml:space="preserve"> СЪВЕТНИКА</w:t>
      </w:r>
    </w:p>
    <w:p w14:paraId="1E9E7D84" w14:textId="7950A01F" w:rsidR="00E97093" w:rsidRDefault="00E97093" w:rsidP="00E97093">
      <w:pPr>
        <w:spacing w:after="0"/>
        <w:ind w:firstLine="708"/>
        <w:jc w:val="center"/>
      </w:pPr>
      <w:r>
        <w:rPr>
          <w:rFonts w:ascii="Times New Roman" w:hAnsi="Times New Roman"/>
          <w:sz w:val="28"/>
          <w:szCs w:val="28"/>
        </w:rPr>
        <w:t>„ЗА“ – 1</w:t>
      </w:r>
      <w:r w:rsidR="00301A71">
        <w:rPr>
          <w:rFonts w:ascii="Times New Roman" w:hAnsi="Times New Roman"/>
          <w:sz w:val="28"/>
          <w:szCs w:val="28"/>
        </w:rPr>
        <w:t>2</w:t>
      </w:r>
      <w:r>
        <w:rPr>
          <w:rFonts w:ascii="Times New Roman" w:hAnsi="Times New Roman"/>
          <w:sz w:val="28"/>
          <w:szCs w:val="28"/>
        </w:rPr>
        <w:t xml:space="preserve">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Айлян Пашала, Борислав Симеонов, Веселин Недков, Иван Павлов,  Красимир Халов, Красимир Гатев, Любомир Мачев, Майдън Сакаджиев,</w:t>
      </w:r>
      <w:r w:rsidR="00301A71">
        <w:rPr>
          <w:rFonts w:ascii="Times New Roman" w:eastAsia="Times New Roman" w:hAnsi="Times New Roman"/>
          <w:lang w:eastAsia="bg-BG"/>
        </w:rPr>
        <w:t xml:space="preserve"> Надка Божинова, Светослав Ангелов,</w:t>
      </w:r>
      <w:r>
        <w:rPr>
          <w:rFonts w:ascii="Times New Roman" w:eastAsia="Times New Roman" w:hAnsi="Times New Roman"/>
          <w:lang w:eastAsia="bg-BG"/>
        </w:rPr>
        <w:t xml:space="preserve"> Цветан Андреев</w:t>
      </w:r>
      <w:r>
        <w:rPr>
          <w:rFonts w:ascii="Times New Roman" w:eastAsia="Times New Roman" w:hAnsi="Times New Roman"/>
          <w:sz w:val="24"/>
          <w:szCs w:val="24"/>
          <w:lang w:eastAsia="bg-BG"/>
        </w:rPr>
        <w:t xml:space="preserve">/ </w:t>
      </w:r>
    </w:p>
    <w:p w14:paraId="4141FC42" w14:textId="77777777" w:rsidR="00E97093" w:rsidRDefault="00E97093" w:rsidP="00E97093">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1B773882" w14:textId="77777777" w:rsidR="00E97093" w:rsidRDefault="00E97093" w:rsidP="00E97093">
      <w:pPr>
        <w:spacing w:after="0"/>
        <w:ind w:firstLine="708"/>
        <w:jc w:val="center"/>
        <w:rPr>
          <w:rFonts w:ascii="Times New Roman" w:eastAsia="Times New Roman" w:hAnsi="Times New Roman"/>
          <w:lang w:eastAsia="bg-BG"/>
        </w:rPr>
      </w:pPr>
      <w:r>
        <w:rPr>
          <w:rFonts w:ascii="Times New Roman" w:hAnsi="Times New Roman"/>
          <w:sz w:val="28"/>
          <w:szCs w:val="28"/>
        </w:rPr>
        <w:t>„ВЪЗДЪРЖАЛИ СЕ“ – НЯМА</w:t>
      </w:r>
      <w:r>
        <w:rPr>
          <w:rFonts w:ascii="Times New Roman" w:eastAsia="Times New Roman" w:hAnsi="Times New Roman"/>
          <w:lang w:eastAsia="bg-BG"/>
        </w:rPr>
        <w:t xml:space="preserve"> </w:t>
      </w:r>
    </w:p>
    <w:bookmarkEnd w:id="14"/>
    <w:p w14:paraId="081239D7" w14:textId="03D949DA" w:rsidR="00E97093" w:rsidRDefault="00E97093"/>
    <w:p w14:paraId="1C1380F4" w14:textId="5ECC7734" w:rsidR="00BB3747" w:rsidRDefault="00BB3747" w:rsidP="00DF7A92">
      <w:pPr>
        <w:spacing w:after="0"/>
        <w:rPr>
          <w:rFonts w:ascii="Bookman Old Style" w:eastAsia="Times New Roman" w:hAnsi="Bookman Old Style"/>
          <w:b/>
          <w:sz w:val="24"/>
          <w:szCs w:val="24"/>
          <w:lang w:eastAsia="bg-BG"/>
        </w:rPr>
      </w:pPr>
    </w:p>
    <w:p w14:paraId="2EAC14DA" w14:textId="1AA8BF39" w:rsidR="00C64041" w:rsidRDefault="00C64041" w:rsidP="00711521">
      <w:pPr>
        <w:spacing w:after="0"/>
        <w:rPr>
          <w:rFonts w:ascii="Bookman Old Style" w:eastAsia="Times New Roman" w:hAnsi="Bookman Old Style"/>
          <w:b/>
          <w:sz w:val="24"/>
          <w:szCs w:val="24"/>
          <w:lang w:eastAsia="bg-BG"/>
        </w:rPr>
      </w:pPr>
    </w:p>
    <w:p w14:paraId="56BCA0E2" w14:textId="77777777" w:rsidR="00C64041" w:rsidRDefault="00C64041" w:rsidP="00BB3747">
      <w:pPr>
        <w:spacing w:after="0"/>
        <w:jc w:val="center"/>
        <w:rPr>
          <w:rFonts w:ascii="Bookman Old Style" w:eastAsia="Times New Roman" w:hAnsi="Bookman Old Style"/>
          <w:b/>
          <w:sz w:val="24"/>
          <w:szCs w:val="24"/>
          <w:lang w:eastAsia="bg-BG"/>
        </w:rPr>
      </w:pPr>
    </w:p>
    <w:p w14:paraId="3346CFF5" w14:textId="77777777" w:rsidR="00BB3747" w:rsidRDefault="00BB3747" w:rsidP="00BB3747">
      <w:pPr>
        <w:spacing w:after="0"/>
        <w:jc w:val="right"/>
        <w:rPr>
          <w:b/>
          <w:sz w:val="26"/>
          <w:szCs w:val="26"/>
        </w:rPr>
      </w:pPr>
      <w:r w:rsidRPr="00476E14">
        <w:rPr>
          <w:b/>
          <w:sz w:val="26"/>
          <w:szCs w:val="26"/>
        </w:rPr>
        <w:t xml:space="preserve">Приложение № 1 </w:t>
      </w:r>
    </w:p>
    <w:p w14:paraId="3EA4B023" w14:textId="2B860E77" w:rsidR="00BB3747" w:rsidRPr="00D5356D" w:rsidRDefault="00BB3747" w:rsidP="00BB3747">
      <w:pPr>
        <w:spacing w:after="0"/>
        <w:jc w:val="right"/>
        <w:rPr>
          <w:b/>
          <w:sz w:val="26"/>
          <w:szCs w:val="26"/>
        </w:rPr>
      </w:pPr>
      <w:r w:rsidRPr="00476E14">
        <w:rPr>
          <w:b/>
          <w:sz w:val="26"/>
          <w:szCs w:val="26"/>
        </w:rPr>
        <w:t>към Решение</w:t>
      </w:r>
      <w:r>
        <w:rPr>
          <w:b/>
          <w:sz w:val="26"/>
          <w:szCs w:val="26"/>
        </w:rPr>
        <w:t xml:space="preserve"> №483</w:t>
      </w:r>
      <w:r w:rsidRPr="00476E14">
        <w:rPr>
          <w:b/>
          <w:sz w:val="26"/>
          <w:szCs w:val="26"/>
        </w:rPr>
        <w:t xml:space="preserve"> от</w:t>
      </w:r>
      <w:r>
        <w:rPr>
          <w:b/>
          <w:sz w:val="26"/>
          <w:szCs w:val="26"/>
        </w:rPr>
        <w:t xml:space="preserve"> 23.02.2023г. </w:t>
      </w:r>
      <w:r w:rsidRPr="00476E14">
        <w:rPr>
          <w:b/>
          <w:sz w:val="26"/>
          <w:szCs w:val="26"/>
        </w:rPr>
        <w:t>на Общински съвет - Никопол</w:t>
      </w:r>
    </w:p>
    <w:p w14:paraId="4F060927" w14:textId="77777777" w:rsidR="00BB3747" w:rsidRDefault="00BB3747" w:rsidP="00BB3747">
      <w:pPr>
        <w:tabs>
          <w:tab w:val="left" w:pos="2970"/>
          <w:tab w:val="center" w:pos="4852"/>
        </w:tabs>
        <w:rPr>
          <w:rFonts w:ascii="Bookman Old Style" w:hAnsi="Bookman Old Style"/>
          <w:b/>
          <w:sz w:val="72"/>
          <w:szCs w:val="72"/>
        </w:rPr>
      </w:pPr>
    </w:p>
    <w:p w14:paraId="7007697D" w14:textId="3B406726" w:rsidR="00BB3747" w:rsidRDefault="00BB3747" w:rsidP="00DF7A92">
      <w:pPr>
        <w:tabs>
          <w:tab w:val="left" w:pos="2970"/>
          <w:tab w:val="center" w:pos="4852"/>
        </w:tabs>
        <w:rPr>
          <w:rFonts w:ascii="Bookman Old Style" w:hAnsi="Bookman Old Style"/>
          <w:b/>
          <w:sz w:val="72"/>
          <w:szCs w:val="72"/>
        </w:rPr>
      </w:pPr>
      <w:r>
        <w:rPr>
          <w:rFonts w:ascii="Bookman Old Style" w:hAnsi="Bookman Old Style"/>
          <w:b/>
          <w:sz w:val="72"/>
          <w:szCs w:val="72"/>
        </w:rPr>
        <w:t xml:space="preserve">              </w:t>
      </w:r>
      <w:r>
        <w:rPr>
          <w:rFonts w:ascii="Bookman Old Style" w:hAnsi="Bookman Old Style"/>
          <w:b/>
          <w:sz w:val="72"/>
          <w:szCs w:val="72"/>
        </w:rPr>
        <w:tab/>
      </w:r>
      <w:r>
        <w:rPr>
          <w:rFonts w:ascii="Bookman Old Style" w:hAnsi="Bookman Old Style"/>
          <w:b/>
          <w:noProof/>
          <w:sz w:val="72"/>
          <w:szCs w:val="72"/>
        </w:rPr>
        <w:drawing>
          <wp:inline distT="0" distB="0" distL="0" distR="0" wp14:anchorId="35915DA4" wp14:editId="24C21CDE">
            <wp:extent cx="1106170" cy="1151255"/>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170" cy="1151255"/>
                    </a:xfrm>
                    <a:prstGeom prst="rect">
                      <a:avLst/>
                    </a:prstGeom>
                    <a:noFill/>
                  </pic:spPr>
                </pic:pic>
              </a:graphicData>
            </a:graphic>
          </wp:inline>
        </w:drawing>
      </w:r>
    </w:p>
    <w:p w14:paraId="30C1FA77" w14:textId="77777777" w:rsidR="00DF7A92" w:rsidRPr="00DF7A92" w:rsidRDefault="00DF7A92" w:rsidP="00DF7A92">
      <w:pPr>
        <w:tabs>
          <w:tab w:val="left" w:pos="2970"/>
          <w:tab w:val="center" w:pos="4852"/>
        </w:tabs>
        <w:rPr>
          <w:rFonts w:ascii="Bookman Old Style" w:hAnsi="Bookman Old Style"/>
          <w:b/>
          <w:sz w:val="32"/>
          <w:szCs w:val="32"/>
        </w:rPr>
      </w:pPr>
    </w:p>
    <w:p w14:paraId="6F792794" w14:textId="77EBEB06" w:rsidR="00BB3747" w:rsidRPr="00CC5719" w:rsidRDefault="00BB3747" w:rsidP="00BB3747">
      <w:pPr>
        <w:jc w:val="center"/>
        <w:rPr>
          <w:rStyle w:val="a4"/>
          <w:sz w:val="96"/>
          <w:szCs w:val="96"/>
        </w:rPr>
      </w:pPr>
      <w:r>
        <w:rPr>
          <w:rStyle w:val="a4"/>
          <w:sz w:val="96"/>
          <w:szCs w:val="96"/>
        </w:rPr>
        <w:t>ПРОГРАМА</w:t>
      </w:r>
    </w:p>
    <w:p w14:paraId="3CC93F80" w14:textId="30A4326D" w:rsidR="00BB3747" w:rsidRPr="00BB3747" w:rsidRDefault="00BB3747" w:rsidP="00BB3747">
      <w:pPr>
        <w:jc w:val="center"/>
        <w:rPr>
          <w:rStyle w:val="a4"/>
          <w:sz w:val="44"/>
          <w:szCs w:val="44"/>
          <w:lang w:val="ru-RU"/>
        </w:rPr>
      </w:pPr>
      <w:r w:rsidRPr="0051412F">
        <w:rPr>
          <w:rStyle w:val="a4"/>
          <w:sz w:val="44"/>
          <w:szCs w:val="44"/>
          <w:lang w:val="ru-RU"/>
        </w:rPr>
        <w:t>НА ОБЩИНА НИКОПОЛ</w:t>
      </w:r>
    </w:p>
    <w:p w14:paraId="0F95DA2F" w14:textId="77777777" w:rsidR="00BB3747" w:rsidRPr="00CB106B" w:rsidRDefault="00BB3747" w:rsidP="00BB3747">
      <w:pPr>
        <w:spacing w:line="276" w:lineRule="auto"/>
        <w:jc w:val="center"/>
        <w:rPr>
          <w:rStyle w:val="a4"/>
          <w:sz w:val="44"/>
          <w:szCs w:val="44"/>
        </w:rPr>
      </w:pPr>
      <w:r w:rsidRPr="0051412F">
        <w:rPr>
          <w:rStyle w:val="a4"/>
          <w:sz w:val="44"/>
          <w:szCs w:val="44"/>
          <w:lang w:val="ru-RU"/>
        </w:rPr>
        <w:t xml:space="preserve">ЗА </w:t>
      </w:r>
      <w:r>
        <w:rPr>
          <w:rStyle w:val="a4"/>
          <w:sz w:val="44"/>
          <w:szCs w:val="44"/>
          <w:lang w:val="ru-RU"/>
        </w:rPr>
        <w:t xml:space="preserve"> </w:t>
      </w:r>
      <w:r w:rsidRPr="0051412F">
        <w:rPr>
          <w:rStyle w:val="a4"/>
          <w:sz w:val="44"/>
          <w:szCs w:val="44"/>
          <w:lang w:val="ru-RU"/>
        </w:rPr>
        <w:t>УПРАВЛЕНИЕ</w:t>
      </w:r>
      <w:r>
        <w:rPr>
          <w:rStyle w:val="a4"/>
          <w:sz w:val="44"/>
          <w:szCs w:val="44"/>
          <w:lang w:val="ru-RU"/>
        </w:rPr>
        <w:t xml:space="preserve"> </w:t>
      </w:r>
      <w:r w:rsidRPr="0051412F">
        <w:rPr>
          <w:rStyle w:val="a4"/>
          <w:sz w:val="44"/>
          <w:szCs w:val="44"/>
          <w:lang w:val="ru-RU"/>
        </w:rPr>
        <w:t xml:space="preserve"> </w:t>
      </w:r>
      <w:r>
        <w:rPr>
          <w:rStyle w:val="a4"/>
          <w:sz w:val="44"/>
          <w:szCs w:val="44"/>
        </w:rPr>
        <w:t xml:space="preserve">И  РАЗПОРЕЖДАНЕ С ИМОТИ  </w:t>
      </w:r>
      <w:r w:rsidRPr="0051412F">
        <w:rPr>
          <w:rStyle w:val="a4"/>
          <w:sz w:val="44"/>
          <w:szCs w:val="44"/>
          <w:lang w:val="ru-RU"/>
        </w:rPr>
        <w:t>ОБЩИНСКА</w:t>
      </w:r>
    </w:p>
    <w:p w14:paraId="5D680DDE" w14:textId="126A883B" w:rsidR="00BB3747" w:rsidRPr="00D50C6C" w:rsidRDefault="00BB3747" w:rsidP="00DF7A92">
      <w:pPr>
        <w:spacing w:line="276" w:lineRule="auto"/>
        <w:jc w:val="center"/>
        <w:rPr>
          <w:rStyle w:val="a4"/>
          <w:sz w:val="44"/>
          <w:szCs w:val="44"/>
        </w:rPr>
      </w:pPr>
      <w:r w:rsidRPr="00D50C6C">
        <w:rPr>
          <w:rStyle w:val="a4"/>
          <w:sz w:val="44"/>
          <w:szCs w:val="44"/>
        </w:rPr>
        <w:t>СОБСТВЕНОСТ</w:t>
      </w:r>
    </w:p>
    <w:p w14:paraId="3DC1CCCE" w14:textId="00957A3A" w:rsidR="00BB3747" w:rsidRPr="00BB3747" w:rsidRDefault="00BB3747" w:rsidP="00BB3747">
      <w:pPr>
        <w:jc w:val="center"/>
        <w:rPr>
          <w:b/>
          <w:bCs/>
          <w:sz w:val="44"/>
          <w:szCs w:val="44"/>
        </w:rPr>
      </w:pPr>
      <w:r w:rsidRPr="00D50C6C">
        <w:rPr>
          <w:rStyle w:val="a4"/>
          <w:sz w:val="44"/>
          <w:szCs w:val="44"/>
        </w:rPr>
        <w:t xml:space="preserve">ЗА </w:t>
      </w:r>
      <w:r>
        <w:rPr>
          <w:rStyle w:val="a4"/>
          <w:sz w:val="44"/>
          <w:szCs w:val="44"/>
        </w:rPr>
        <w:t>2023</w:t>
      </w:r>
      <w:r w:rsidRPr="00D50C6C">
        <w:rPr>
          <w:rStyle w:val="a4"/>
          <w:sz w:val="44"/>
          <w:szCs w:val="44"/>
        </w:rPr>
        <w:t xml:space="preserve"> ГОДИНА</w:t>
      </w:r>
    </w:p>
    <w:p w14:paraId="359CD559" w14:textId="77777777" w:rsidR="00C64041" w:rsidRDefault="00C64041" w:rsidP="00711521">
      <w:pPr>
        <w:spacing w:after="0"/>
        <w:jc w:val="both"/>
        <w:rPr>
          <w:rFonts w:ascii="Times New Roman" w:eastAsia="Times New Roman" w:hAnsi="Times New Roman"/>
          <w:sz w:val="24"/>
          <w:szCs w:val="24"/>
          <w:lang w:eastAsia="bg-BG"/>
        </w:rPr>
      </w:pPr>
    </w:p>
    <w:p w14:paraId="3BECE4B8" w14:textId="77777777" w:rsidR="00BB3747" w:rsidRPr="00C64041" w:rsidRDefault="00BB3747" w:rsidP="00C64041">
      <w:pPr>
        <w:spacing w:after="0"/>
        <w:ind w:firstLine="708"/>
        <w:jc w:val="both"/>
        <w:rPr>
          <w:rFonts w:ascii="Times New Roman" w:hAnsi="Times New Roman"/>
          <w:sz w:val="26"/>
          <w:szCs w:val="26"/>
        </w:rPr>
      </w:pPr>
      <w:r w:rsidRPr="00C64041">
        <w:rPr>
          <w:rFonts w:ascii="Times New Roman" w:hAnsi="Times New Roman"/>
          <w:sz w:val="26"/>
          <w:szCs w:val="26"/>
        </w:rPr>
        <w:t xml:space="preserve">Годишната програма за управление и разпореждане с имоти – общинска собственост се изготвя в съответствие с чл.8, ал.9 от ЗОС. Разработването й, освен във връзка с нормативните изисквания, е продиктувано и с оглед плановото, ефективно и рационално управление и разпореждане с общинското имущество. </w:t>
      </w:r>
    </w:p>
    <w:p w14:paraId="0A0F3991" w14:textId="77777777" w:rsidR="00BB3747" w:rsidRPr="00C64041" w:rsidRDefault="00BB3747" w:rsidP="00C64041">
      <w:pPr>
        <w:spacing w:after="0"/>
        <w:jc w:val="both"/>
        <w:rPr>
          <w:rFonts w:ascii="Times New Roman" w:hAnsi="Times New Roman"/>
          <w:sz w:val="26"/>
          <w:szCs w:val="26"/>
        </w:rPr>
      </w:pPr>
    </w:p>
    <w:p w14:paraId="05203789" w14:textId="77777777" w:rsidR="00BB3747" w:rsidRPr="00C64041" w:rsidRDefault="00BB3747" w:rsidP="00C64041">
      <w:pPr>
        <w:spacing w:after="0"/>
        <w:jc w:val="both"/>
        <w:rPr>
          <w:rFonts w:ascii="Times New Roman" w:hAnsi="Times New Roman"/>
          <w:sz w:val="26"/>
          <w:szCs w:val="26"/>
        </w:rPr>
      </w:pPr>
      <w:r w:rsidRPr="00C64041">
        <w:rPr>
          <w:rFonts w:ascii="Times New Roman" w:hAnsi="Times New Roman"/>
          <w:sz w:val="26"/>
          <w:szCs w:val="26"/>
        </w:rPr>
        <w:t xml:space="preserve">Общинската собственост е материалната основа на местното самоуправление и адекватните мерки предприети с цел оптималното стопанисване на общинските имоти, </w:t>
      </w:r>
      <w:r w:rsidRPr="00C64041">
        <w:rPr>
          <w:rFonts w:ascii="Times New Roman" w:hAnsi="Times New Roman"/>
          <w:sz w:val="26"/>
          <w:szCs w:val="26"/>
          <w:lang w:val="ru-RU"/>
        </w:rPr>
        <w:t>в интерес на населението на общината, съобразно разпоредбите на закона и с грижата на добър стопанин</w:t>
      </w:r>
      <w:r w:rsidRPr="00C64041">
        <w:rPr>
          <w:rFonts w:ascii="Times New Roman" w:hAnsi="Times New Roman"/>
          <w:sz w:val="26"/>
          <w:szCs w:val="26"/>
        </w:rPr>
        <w:t xml:space="preserve">  водят до повишаване на приходите за общинския бюджет, което предпоставя реализирането на политиката на Община Никопол за устойчиво развитие на всички населени места на територията й.</w:t>
      </w:r>
    </w:p>
    <w:p w14:paraId="3FFF3DAA" w14:textId="77777777" w:rsidR="00BB3747" w:rsidRPr="00C64041" w:rsidRDefault="00BB3747" w:rsidP="00C64041">
      <w:pPr>
        <w:spacing w:after="0"/>
        <w:jc w:val="both"/>
        <w:rPr>
          <w:rFonts w:ascii="Times New Roman" w:hAnsi="Times New Roman"/>
          <w:sz w:val="26"/>
          <w:szCs w:val="26"/>
        </w:rPr>
      </w:pPr>
    </w:p>
    <w:p w14:paraId="3DED73C1" w14:textId="77777777" w:rsidR="00BB3747" w:rsidRPr="00C64041" w:rsidRDefault="00BB3747" w:rsidP="00C64041">
      <w:pPr>
        <w:spacing w:after="0"/>
        <w:jc w:val="both"/>
        <w:rPr>
          <w:rFonts w:ascii="Times New Roman" w:hAnsi="Times New Roman"/>
          <w:sz w:val="26"/>
          <w:szCs w:val="26"/>
          <w:lang w:val="ru-RU"/>
        </w:rPr>
      </w:pPr>
      <w:r w:rsidRPr="00C64041">
        <w:rPr>
          <w:rFonts w:ascii="Times New Roman" w:hAnsi="Times New Roman"/>
          <w:sz w:val="26"/>
          <w:szCs w:val="26"/>
        </w:rPr>
        <w:t>Настоящата програма е в изпълнение на основните цели, принципи и приоритети, посочени в стратегията по чл.8, ал.8 на Закона за общинската собственост и</w:t>
      </w:r>
      <w:r w:rsidRPr="00C64041">
        <w:rPr>
          <w:rFonts w:ascii="Times New Roman" w:hAnsi="Times New Roman"/>
          <w:sz w:val="26"/>
          <w:szCs w:val="26"/>
          <w:lang w:val="ru-RU"/>
        </w:rPr>
        <w:t xml:space="preserve"> отразява  намеренията на Община Никопол за управление и разпореждане с имоти – общинска собственост през 2023 г.</w:t>
      </w:r>
    </w:p>
    <w:p w14:paraId="597E9A83" w14:textId="77777777" w:rsidR="00BB3747" w:rsidRPr="00C64041" w:rsidRDefault="00BB3747" w:rsidP="00C64041">
      <w:pPr>
        <w:spacing w:after="0"/>
        <w:jc w:val="both"/>
        <w:rPr>
          <w:rFonts w:ascii="Times New Roman" w:hAnsi="Times New Roman"/>
          <w:sz w:val="26"/>
          <w:szCs w:val="26"/>
        </w:rPr>
      </w:pPr>
      <w:r w:rsidRPr="00C64041">
        <w:rPr>
          <w:rFonts w:ascii="Times New Roman" w:hAnsi="Times New Roman"/>
          <w:sz w:val="26"/>
          <w:szCs w:val="26"/>
        </w:rPr>
        <w:tab/>
      </w:r>
    </w:p>
    <w:p w14:paraId="68FA86E7" w14:textId="77777777" w:rsidR="00BB3747" w:rsidRPr="00C64041" w:rsidRDefault="00BB3747" w:rsidP="00C64041">
      <w:pPr>
        <w:spacing w:after="0"/>
        <w:jc w:val="both"/>
        <w:rPr>
          <w:rFonts w:ascii="Times New Roman" w:hAnsi="Times New Roman"/>
          <w:sz w:val="26"/>
          <w:szCs w:val="26"/>
          <w:lang w:val="ru-RU"/>
        </w:rPr>
      </w:pPr>
      <w:r w:rsidRPr="00C64041">
        <w:rPr>
          <w:rFonts w:ascii="Times New Roman" w:hAnsi="Times New Roman"/>
          <w:sz w:val="26"/>
          <w:szCs w:val="26"/>
        </w:rPr>
        <w:t>Програмата за управление и разпореждане с имоти –общинска собственост за 2023</w:t>
      </w:r>
      <w:r w:rsidRPr="00C64041">
        <w:rPr>
          <w:rFonts w:ascii="Times New Roman" w:hAnsi="Times New Roman"/>
          <w:color w:val="FF0000"/>
          <w:sz w:val="26"/>
          <w:szCs w:val="26"/>
        </w:rPr>
        <w:t xml:space="preserve"> </w:t>
      </w:r>
      <w:r w:rsidRPr="00C64041">
        <w:rPr>
          <w:rFonts w:ascii="Times New Roman" w:hAnsi="Times New Roman"/>
          <w:sz w:val="26"/>
          <w:szCs w:val="26"/>
        </w:rPr>
        <w:t>г. съдържа:</w:t>
      </w:r>
    </w:p>
    <w:p w14:paraId="6E163AA9" w14:textId="77777777" w:rsidR="00BB3747" w:rsidRPr="00C64041" w:rsidRDefault="00BB3747" w:rsidP="00C64041">
      <w:pPr>
        <w:spacing w:after="0"/>
        <w:ind w:left="708"/>
        <w:jc w:val="both"/>
        <w:rPr>
          <w:rFonts w:ascii="Times New Roman" w:hAnsi="Times New Roman"/>
          <w:sz w:val="26"/>
          <w:szCs w:val="26"/>
          <w:lang w:val="ru-RU"/>
        </w:rPr>
      </w:pPr>
      <w:r w:rsidRPr="00C64041">
        <w:rPr>
          <w:rFonts w:ascii="Times New Roman" w:hAnsi="Times New Roman"/>
          <w:sz w:val="26"/>
          <w:szCs w:val="26"/>
          <w:lang w:val="ru-RU"/>
        </w:rPr>
        <w:t>І. Прогноза за очакваните приходи и необходимите разходи, свързани с придобиването, управлението и разпореждането с имоти – общинска собственост;</w:t>
      </w:r>
    </w:p>
    <w:p w14:paraId="65D55111" w14:textId="2417D360" w:rsidR="00BB3747" w:rsidRDefault="00BB3747" w:rsidP="00C64041">
      <w:pPr>
        <w:spacing w:after="0"/>
        <w:ind w:left="708"/>
        <w:jc w:val="both"/>
        <w:rPr>
          <w:rFonts w:ascii="Times New Roman" w:hAnsi="Times New Roman"/>
          <w:sz w:val="26"/>
          <w:szCs w:val="26"/>
          <w:lang w:val="ru-RU"/>
        </w:rPr>
      </w:pPr>
      <w:r w:rsidRPr="00C64041">
        <w:rPr>
          <w:rFonts w:ascii="Times New Roman" w:hAnsi="Times New Roman"/>
          <w:sz w:val="26"/>
          <w:szCs w:val="26"/>
          <w:lang w:val="ru-RU"/>
        </w:rPr>
        <w:t>ІІ. Описание на имотите, които Общината има намерение да предложи за предоставяне под наем, аренда, продажба и учредяване на ограничени вещни права;</w:t>
      </w:r>
    </w:p>
    <w:p w14:paraId="4114C3B8" w14:textId="77777777" w:rsidR="00032F3B" w:rsidRPr="00C64041" w:rsidRDefault="00032F3B" w:rsidP="00C64041">
      <w:pPr>
        <w:spacing w:after="0"/>
        <w:ind w:left="708"/>
        <w:jc w:val="both"/>
        <w:rPr>
          <w:rFonts w:ascii="Times New Roman" w:hAnsi="Times New Roman"/>
          <w:sz w:val="26"/>
          <w:szCs w:val="26"/>
          <w:lang w:val="ru-RU"/>
        </w:rPr>
      </w:pPr>
    </w:p>
    <w:p w14:paraId="4393D3C4" w14:textId="77777777" w:rsidR="00BB3747" w:rsidRDefault="00BB3747" w:rsidP="00BB3747">
      <w:pPr>
        <w:spacing w:after="0"/>
        <w:ind w:left="57"/>
        <w:jc w:val="both"/>
        <w:rPr>
          <w:rFonts w:ascii="Times New Roman" w:eastAsia="Times New Roman" w:hAnsi="Times New Roman"/>
          <w:b/>
          <w:caps/>
          <w:sz w:val="24"/>
          <w:szCs w:val="24"/>
          <w:lang w:val="ru-RU" w:eastAsia="bg-BG"/>
        </w:rPr>
      </w:pPr>
      <w:r>
        <w:rPr>
          <w:rFonts w:ascii="Times New Roman" w:eastAsia="Times New Roman" w:hAnsi="Times New Roman"/>
          <w:b/>
          <w:caps/>
          <w:sz w:val="24"/>
          <w:szCs w:val="24"/>
          <w:lang w:val="ru-RU" w:eastAsia="bg-BG"/>
        </w:rPr>
        <w:t>І. Прогноза за очакваните приходи и необходимите разходи, свързани с придобиването, управлението и разпореждането с имоти – общинска собственост.</w:t>
      </w:r>
    </w:p>
    <w:tbl>
      <w:tblPr>
        <w:tblW w:w="9233" w:type="dxa"/>
        <w:tblInd w:w="348" w:type="dxa"/>
        <w:tblLayout w:type="fixed"/>
        <w:tblCellMar>
          <w:left w:w="10" w:type="dxa"/>
          <w:right w:w="10" w:type="dxa"/>
        </w:tblCellMar>
        <w:tblLook w:val="0000" w:firstRow="0" w:lastRow="0" w:firstColumn="0" w:lastColumn="0" w:noHBand="0" w:noVBand="0"/>
      </w:tblPr>
      <w:tblGrid>
        <w:gridCol w:w="611"/>
        <w:gridCol w:w="7037"/>
        <w:gridCol w:w="1585"/>
      </w:tblGrid>
      <w:tr w:rsidR="00BB3747" w14:paraId="17CB79F8" w14:textId="77777777" w:rsidTr="00F150F2">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FD0D6" w14:textId="77777777" w:rsidR="00BB3747" w:rsidRDefault="00BB3747" w:rsidP="00F150F2">
            <w:pPr>
              <w:spacing w:after="0"/>
              <w:jc w:val="both"/>
              <w:rPr>
                <w:rFonts w:ascii="Times New Roman" w:eastAsia="Times New Roman" w:hAnsi="Times New Roman"/>
                <w:b/>
                <w:sz w:val="24"/>
                <w:szCs w:val="24"/>
                <w:lang w:val="en-US" w:eastAsia="bg-BG"/>
              </w:rPr>
            </w:pPr>
            <w:r>
              <w:rPr>
                <w:rFonts w:ascii="Times New Roman" w:eastAsia="Times New Roman" w:hAnsi="Times New Roman"/>
                <w:b/>
                <w:sz w:val="24"/>
                <w:szCs w:val="24"/>
                <w:lang w:val="en-US" w:eastAsia="bg-BG"/>
              </w:rPr>
              <w:t>№</w:t>
            </w:r>
          </w:p>
          <w:p w14:paraId="5A6B51EB" w14:textId="77777777" w:rsidR="00BB3747" w:rsidRDefault="00BB3747" w:rsidP="00F150F2">
            <w:pPr>
              <w:spacing w:after="0"/>
              <w:jc w:val="both"/>
              <w:rPr>
                <w:rFonts w:ascii="Times New Roman" w:eastAsia="Times New Roman" w:hAnsi="Times New Roman"/>
                <w:b/>
                <w:sz w:val="24"/>
                <w:szCs w:val="24"/>
                <w:lang w:val="en-US" w:eastAsia="bg-BG"/>
              </w:rPr>
            </w:pPr>
            <w:r>
              <w:rPr>
                <w:rFonts w:ascii="Times New Roman" w:eastAsia="Times New Roman" w:hAnsi="Times New Roman"/>
                <w:b/>
                <w:sz w:val="24"/>
                <w:szCs w:val="24"/>
                <w:lang w:val="en-US" w:eastAsia="bg-BG"/>
              </w:rPr>
              <w:t>по ред</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29CB4" w14:textId="77777777" w:rsidR="00BB3747" w:rsidRDefault="00BB3747" w:rsidP="00F150F2">
            <w:pPr>
              <w:spacing w:after="0"/>
              <w:jc w:val="center"/>
              <w:rPr>
                <w:rFonts w:ascii="Times New Roman" w:eastAsia="Times New Roman" w:hAnsi="Times New Roman"/>
                <w:b/>
                <w:sz w:val="24"/>
                <w:szCs w:val="24"/>
                <w:lang w:val="en-US" w:eastAsia="bg-BG"/>
              </w:rPr>
            </w:pPr>
          </w:p>
          <w:p w14:paraId="4AB29AA7" w14:textId="77777777" w:rsidR="00BB3747" w:rsidRDefault="00BB3747" w:rsidP="00F150F2">
            <w:pPr>
              <w:spacing w:after="0"/>
              <w:jc w:val="center"/>
              <w:rPr>
                <w:rFonts w:ascii="Times New Roman" w:eastAsia="Times New Roman" w:hAnsi="Times New Roman"/>
                <w:b/>
                <w:sz w:val="24"/>
                <w:szCs w:val="24"/>
                <w:lang w:val="en-US" w:eastAsia="bg-BG"/>
              </w:rPr>
            </w:pPr>
            <w:r>
              <w:rPr>
                <w:rFonts w:ascii="Times New Roman" w:eastAsia="Times New Roman" w:hAnsi="Times New Roman"/>
                <w:b/>
                <w:sz w:val="24"/>
                <w:szCs w:val="24"/>
                <w:lang w:val="en-US" w:eastAsia="bg-BG"/>
              </w:rPr>
              <w:t>Вид дейност</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3DCC6" w14:textId="77777777" w:rsidR="00BB3747" w:rsidRDefault="00BB3747" w:rsidP="00F150F2">
            <w:pPr>
              <w:spacing w:after="0"/>
              <w:jc w:val="center"/>
              <w:rPr>
                <w:rFonts w:ascii="Times New Roman" w:eastAsia="Times New Roman" w:hAnsi="Times New Roman"/>
                <w:b/>
                <w:sz w:val="24"/>
                <w:szCs w:val="24"/>
                <w:lang w:eastAsia="bg-BG"/>
              </w:rPr>
            </w:pPr>
          </w:p>
          <w:p w14:paraId="0099652F" w14:textId="77777777" w:rsidR="00BB3747" w:rsidRDefault="00BB3747" w:rsidP="00F150F2">
            <w:pPr>
              <w:spacing w:after="0"/>
              <w:jc w:val="center"/>
            </w:pPr>
            <w:r>
              <w:rPr>
                <w:rFonts w:ascii="Times New Roman" w:eastAsia="Times New Roman" w:hAnsi="Times New Roman"/>
                <w:b/>
                <w:sz w:val="24"/>
                <w:szCs w:val="24"/>
                <w:lang w:eastAsia="bg-BG"/>
              </w:rPr>
              <w:t>Сума /</w:t>
            </w:r>
            <w:r>
              <w:rPr>
                <w:rFonts w:ascii="Times New Roman" w:eastAsia="Times New Roman" w:hAnsi="Times New Roman"/>
                <w:b/>
                <w:sz w:val="24"/>
                <w:szCs w:val="24"/>
                <w:lang w:val="en-US" w:eastAsia="bg-BG"/>
              </w:rPr>
              <w:t>лв.</w:t>
            </w:r>
            <w:r>
              <w:rPr>
                <w:rFonts w:ascii="Times New Roman" w:eastAsia="Times New Roman" w:hAnsi="Times New Roman"/>
                <w:b/>
                <w:sz w:val="24"/>
                <w:szCs w:val="24"/>
                <w:lang w:eastAsia="bg-BG"/>
              </w:rPr>
              <w:t>/</w:t>
            </w:r>
          </w:p>
        </w:tc>
      </w:tr>
      <w:tr w:rsidR="00BB3747" w14:paraId="0FFAFA42" w14:textId="77777777" w:rsidTr="00F150F2">
        <w:trPr>
          <w:trHeight w:val="503"/>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2D3EB" w14:textId="77777777" w:rsidR="00BB3747" w:rsidRPr="00396081" w:rsidRDefault="00BB3747" w:rsidP="00F150F2">
            <w:pPr>
              <w:spacing w:after="0"/>
              <w:jc w:val="center"/>
              <w:rPr>
                <w:rFonts w:ascii="Times New Roman" w:eastAsia="Times New Roman" w:hAnsi="Times New Roman"/>
                <w:sz w:val="24"/>
                <w:szCs w:val="24"/>
                <w:lang w:val="en-US" w:eastAsia="bg-BG"/>
              </w:rPr>
            </w:pPr>
            <w:r>
              <w:rPr>
                <w:rFonts w:ascii="Times New Roman" w:eastAsia="Times New Roman" w:hAnsi="Times New Roman"/>
                <w:sz w:val="24"/>
                <w:szCs w:val="24"/>
                <w:lang w:val="en-US" w:eastAsia="bg-BG"/>
              </w:rPr>
              <w:t>I.</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58C5E3" w14:textId="77777777" w:rsidR="00BB3747" w:rsidRDefault="00BB3747" w:rsidP="00F150F2">
            <w:pPr>
              <w:spacing w:after="0"/>
              <w:jc w:val="center"/>
            </w:pPr>
            <w:r>
              <w:rPr>
                <w:rFonts w:ascii="Times New Roman" w:eastAsia="Times New Roman" w:hAnsi="Times New Roman"/>
                <w:b/>
                <w:caps/>
                <w:sz w:val="24"/>
                <w:szCs w:val="24"/>
                <w:lang w:eastAsia="bg-BG"/>
              </w:rPr>
              <w:t xml:space="preserve">ОЧАКВАНИ </w:t>
            </w:r>
            <w:r>
              <w:rPr>
                <w:rFonts w:ascii="Times New Roman" w:eastAsia="Times New Roman" w:hAnsi="Times New Roman"/>
                <w:b/>
                <w:caps/>
                <w:sz w:val="24"/>
                <w:szCs w:val="24"/>
                <w:lang w:val="en-US" w:eastAsia="bg-BG"/>
              </w:rPr>
              <w:t>приходи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C59BA" w14:textId="77777777" w:rsidR="00BB3747" w:rsidRDefault="00BB3747" w:rsidP="00F150F2">
            <w:pPr>
              <w:spacing w:after="0"/>
              <w:jc w:val="center"/>
              <w:rPr>
                <w:rFonts w:ascii="Times New Roman" w:eastAsia="Times New Roman" w:hAnsi="Times New Roman"/>
                <w:sz w:val="24"/>
                <w:szCs w:val="24"/>
                <w:lang w:val="en-US" w:eastAsia="bg-BG"/>
              </w:rPr>
            </w:pPr>
          </w:p>
        </w:tc>
      </w:tr>
      <w:tr w:rsidR="00BB3747" w14:paraId="11B5032A" w14:textId="77777777" w:rsidTr="00F150F2">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F669B" w14:textId="77777777" w:rsidR="00BB3747" w:rsidRDefault="00BB3747" w:rsidP="00F150F2">
            <w:pPr>
              <w:spacing w:after="0"/>
              <w:jc w:val="both"/>
              <w:rPr>
                <w:rFonts w:ascii="Times New Roman" w:eastAsia="Times New Roman" w:hAnsi="Times New Roman"/>
                <w:sz w:val="24"/>
                <w:szCs w:val="24"/>
                <w:lang w:val="en-US" w:eastAsia="bg-BG"/>
              </w:rPr>
            </w:pP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F01DBB" w14:textId="77777777" w:rsidR="00BB3747" w:rsidRDefault="00BB3747" w:rsidP="00F150F2">
            <w:pPr>
              <w:spacing w:after="0"/>
              <w:jc w:val="both"/>
            </w:pPr>
            <w:r>
              <w:rPr>
                <w:rFonts w:ascii="Times New Roman" w:eastAsia="Times New Roman" w:hAnsi="Times New Roman"/>
                <w:b/>
                <w:smallCaps/>
                <w:sz w:val="24"/>
                <w:szCs w:val="24"/>
                <w:lang w:val="ru-RU" w:eastAsia="bg-BG"/>
              </w:rPr>
              <w:t>От управление</w:t>
            </w:r>
            <w:r>
              <w:rPr>
                <w:rFonts w:ascii="Times New Roman" w:eastAsia="Times New Roman" w:hAnsi="Times New Roman"/>
                <w:b/>
                <w:smallCaps/>
                <w:sz w:val="24"/>
                <w:szCs w:val="24"/>
                <w:lang w:eastAsia="bg-BG"/>
              </w:rPr>
              <w:t xml:space="preserve"> и разпореждане</w:t>
            </w:r>
            <w:r>
              <w:rPr>
                <w:rFonts w:ascii="Times New Roman" w:eastAsia="Times New Roman" w:hAnsi="Times New Roman"/>
                <w:b/>
                <w:smallCaps/>
                <w:sz w:val="24"/>
                <w:szCs w:val="24"/>
                <w:lang w:val="ru-RU" w:eastAsia="bg-BG"/>
              </w:rPr>
              <w:t xml:space="preserve"> с имоти-общинска собственост</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1451C" w14:textId="77777777" w:rsidR="00BB3747" w:rsidRDefault="00BB3747" w:rsidP="00F150F2">
            <w:pPr>
              <w:spacing w:after="0"/>
              <w:jc w:val="center"/>
              <w:rPr>
                <w:rFonts w:ascii="Times New Roman" w:eastAsia="Times New Roman" w:hAnsi="Times New Roman"/>
                <w:sz w:val="24"/>
                <w:szCs w:val="24"/>
                <w:lang w:val="ru-RU" w:eastAsia="bg-BG"/>
              </w:rPr>
            </w:pPr>
          </w:p>
        </w:tc>
      </w:tr>
      <w:tr w:rsidR="00BB3747" w14:paraId="6EFAF4D7" w14:textId="77777777" w:rsidTr="00F150F2">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71A61" w14:textId="77777777" w:rsidR="00BB3747" w:rsidRDefault="00BB3747" w:rsidP="00F150F2">
            <w:pPr>
              <w:spacing w:after="0"/>
              <w:jc w:val="both"/>
              <w:rPr>
                <w:rFonts w:ascii="Times New Roman" w:eastAsia="Times New Roman" w:hAnsi="Times New Roman"/>
                <w:sz w:val="24"/>
                <w:szCs w:val="24"/>
                <w:lang w:val="en-US" w:eastAsia="bg-BG"/>
              </w:rPr>
            </w:pPr>
            <w:r>
              <w:rPr>
                <w:rFonts w:ascii="Times New Roman" w:eastAsia="Times New Roman" w:hAnsi="Times New Roman"/>
                <w:sz w:val="24"/>
                <w:szCs w:val="24"/>
                <w:lang w:val="en-US" w:eastAsia="bg-BG"/>
              </w:rPr>
              <w:t>1.</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BD6F4" w14:textId="77777777" w:rsidR="00BB3747" w:rsidRDefault="00BB3747" w:rsidP="00F150F2">
            <w:pPr>
              <w:spacing w:after="0"/>
              <w:jc w:val="both"/>
            </w:pPr>
            <w:r>
              <w:rPr>
                <w:rFonts w:ascii="Times New Roman" w:eastAsia="Times New Roman" w:hAnsi="Times New Roman"/>
                <w:sz w:val="24"/>
                <w:szCs w:val="24"/>
                <w:lang w:val="ru-RU" w:eastAsia="bg-BG"/>
              </w:rPr>
              <w:t xml:space="preserve">Наем жилищни </w:t>
            </w:r>
            <w:r>
              <w:rPr>
                <w:rFonts w:ascii="Times New Roman" w:eastAsia="Times New Roman" w:hAnsi="Times New Roman"/>
                <w:sz w:val="24"/>
                <w:szCs w:val="24"/>
                <w:lang w:eastAsia="bg-BG"/>
              </w:rPr>
              <w:t>нежилищни</w:t>
            </w:r>
            <w:r>
              <w:rPr>
                <w:rFonts w:ascii="Times New Roman" w:eastAsia="Times New Roman" w:hAnsi="Times New Roman"/>
                <w:sz w:val="24"/>
                <w:szCs w:val="24"/>
                <w:lang w:val="ru-RU" w:eastAsia="bg-BG"/>
              </w:rPr>
              <w:t xml:space="preserve"> имоти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20EB4" w14:textId="77777777" w:rsidR="00BB3747" w:rsidRDefault="00BB3747" w:rsidP="00F150F2">
            <w:pPr>
              <w:spacing w:after="0"/>
              <w:jc w:val="right"/>
              <w:rPr>
                <w:rFonts w:ascii="Times New Roman" w:eastAsia="Times New Roman" w:hAnsi="Times New Roman"/>
                <w:sz w:val="24"/>
                <w:szCs w:val="24"/>
                <w:lang w:eastAsia="bg-BG"/>
              </w:rPr>
            </w:pPr>
            <w:r>
              <w:rPr>
                <w:rFonts w:ascii="Times New Roman" w:eastAsia="Times New Roman" w:hAnsi="Times New Roman"/>
                <w:sz w:val="24"/>
                <w:szCs w:val="24"/>
                <w:lang w:eastAsia="bg-BG"/>
              </w:rPr>
              <w:t>35 000.00</w:t>
            </w:r>
          </w:p>
        </w:tc>
      </w:tr>
      <w:tr w:rsidR="00BB3747" w14:paraId="6D8C44F3" w14:textId="77777777" w:rsidTr="00F150F2">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FDA10" w14:textId="77777777" w:rsidR="00BB3747" w:rsidRDefault="00BB3747" w:rsidP="00F150F2">
            <w:pPr>
              <w:spacing w:after="0"/>
              <w:jc w:val="both"/>
              <w:rPr>
                <w:rFonts w:ascii="Times New Roman" w:eastAsia="Times New Roman" w:hAnsi="Times New Roman"/>
                <w:sz w:val="24"/>
                <w:szCs w:val="24"/>
                <w:lang w:eastAsia="bg-BG"/>
              </w:rPr>
            </w:pPr>
            <w:r>
              <w:rPr>
                <w:rFonts w:ascii="Times New Roman" w:eastAsia="Times New Roman" w:hAnsi="Times New Roman"/>
                <w:sz w:val="24"/>
                <w:szCs w:val="24"/>
                <w:lang w:val="en-US" w:eastAsia="bg-BG"/>
              </w:rPr>
              <w:t>2</w:t>
            </w:r>
            <w:r>
              <w:rPr>
                <w:rFonts w:ascii="Times New Roman" w:eastAsia="Times New Roman" w:hAnsi="Times New Roman"/>
                <w:sz w:val="24"/>
                <w:szCs w:val="24"/>
                <w:lang w:eastAsia="bg-BG"/>
              </w:rPr>
              <w:t>.</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D5854" w14:textId="77777777" w:rsidR="00BB3747" w:rsidRDefault="00BB3747" w:rsidP="00F150F2">
            <w:pPr>
              <w:spacing w:after="0"/>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Наем земя</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2510E" w14:textId="77777777" w:rsidR="00BB3747" w:rsidRDefault="00BB3747" w:rsidP="00F150F2">
            <w:pPr>
              <w:spacing w:after="0"/>
              <w:jc w:val="right"/>
              <w:rPr>
                <w:rFonts w:ascii="Times New Roman" w:eastAsia="Times New Roman" w:hAnsi="Times New Roman"/>
                <w:sz w:val="24"/>
                <w:szCs w:val="24"/>
                <w:lang w:eastAsia="bg-BG"/>
              </w:rPr>
            </w:pPr>
            <w:r>
              <w:rPr>
                <w:rFonts w:ascii="Times New Roman" w:eastAsia="Times New Roman" w:hAnsi="Times New Roman"/>
                <w:sz w:val="24"/>
                <w:szCs w:val="24"/>
                <w:lang w:eastAsia="bg-BG"/>
              </w:rPr>
              <w:t>700 000.00</w:t>
            </w:r>
          </w:p>
        </w:tc>
      </w:tr>
      <w:tr w:rsidR="00BB3747" w14:paraId="4104F121" w14:textId="77777777" w:rsidTr="00F150F2">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E0754" w14:textId="77777777" w:rsidR="00BB3747" w:rsidRDefault="00BB3747" w:rsidP="00F150F2">
            <w:pPr>
              <w:spacing w:after="0"/>
              <w:jc w:val="both"/>
            </w:pPr>
            <w:r>
              <w:rPr>
                <w:rFonts w:ascii="Times New Roman" w:eastAsia="Times New Roman" w:hAnsi="Times New Roman"/>
                <w:sz w:val="24"/>
                <w:szCs w:val="24"/>
                <w:lang w:val="en-US" w:eastAsia="bg-BG"/>
              </w:rPr>
              <w:t>3.</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BEE78" w14:textId="77777777" w:rsidR="00BB3747" w:rsidRDefault="00BB3747" w:rsidP="00F150F2">
            <w:pPr>
              <w:spacing w:after="0"/>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Продажба ДМА</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839FA" w14:textId="77777777" w:rsidR="00BB3747" w:rsidRDefault="00BB3747" w:rsidP="00F150F2">
            <w:pPr>
              <w:spacing w:after="0"/>
              <w:jc w:val="right"/>
              <w:rPr>
                <w:rFonts w:ascii="Times New Roman" w:eastAsia="Times New Roman" w:hAnsi="Times New Roman"/>
                <w:sz w:val="24"/>
                <w:szCs w:val="24"/>
                <w:lang w:eastAsia="bg-BG"/>
              </w:rPr>
            </w:pPr>
            <w:r>
              <w:rPr>
                <w:rFonts w:ascii="Times New Roman" w:eastAsia="Times New Roman" w:hAnsi="Times New Roman"/>
                <w:sz w:val="24"/>
                <w:szCs w:val="24"/>
                <w:lang w:eastAsia="bg-BG"/>
              </w:rPr>
              <w:t>-</w:t>
            </w:r>
          </w:p>
        </w:tc>
      </w:tr>
      <w:tr w:rsidR="00BB3747" w14:paraId="04314971" w14:textId="77777777" w:rsidTr="00F150F2">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35980" w14:textId="77777777" w:rsidR="00BB3747" w:rsidRDefault="00BB3747" w:rsidP="00F150F2">
            <w:pPr>
              <w:spacing w:after="0"/>
              <w:jc w:val="both"/>
              <w:rPr>
                <w:rFonts w:ascii="Times New Roman" w:eastAsia="Times New Roman" w:hAnsi="Times New Roman"/>
                <w:sz w:val="24"/>
                <w:szCs w:val="24"/>
                <w:lang w:eastAsia="bg-BG"/>
              </w:rPr>
            </w:pPr>
            <w:r>
              <w:rPr>
                <w:rFonts w:ascii="Times New Roman" w:eastAsia="Times New Roman" w:hAnsi="Times New Roman"/>
                <w:sz w:val="24"/>
                <w:szCs w:val="24"/>
                <w:lang w:val="en-US" w:eastAsia="bg-BG"/>
              </w:rPr>
              <w:t>4</w:t>
            </w:r>
            <w:r>
              <w:rPr>
                <w:rFonts w:ascii="Times New Roman" w:eastAsia="Times New Roman" w:hAnsi="Times New Roman"/>
                <w:sz w:val="24"/>
                <w:szCs w:val="24"/>
                <w:lang w:eastAsia="bg-BG"/>
              </w:rPr>
              <w:t>.</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D6D87" w14:textId="77777777" w:rsidR="00BB3747" w:rsidRDefault="00BB3747" w:rsidP="00F150F2">
            <w:pPr>
              <w:spacing w:after="0"/>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Продажба земя</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F886C" w14:textId="77777777" w:rsidR="00BB3747" w:rsidRDefault="00BB3747" w:rsidP="00F150F2">
            <w:pPr>
              <w:spacing w:after="0"/>
              <w:jc w:val="right"/>
              <w:rPr>
                <w:rFonts w:ascii="Times New Roman" w:eastAsia="Times New Roman" w:hAnsi="Times New Roman"/>
                <w:sz w:val="24"/>
                <w:szCs w:val="24"/>
                <w:lang w:eastAsia="bg-BG"/>
              </w:rPr>
            </w:pPr>
            <w:r>
              <w:rPr>
                <w:rFonts w:ascii="Times New Roman" w:eastAsia="Times New Roman" w:hAnsi="Times New Roman"/>
                <w:sz w:val="24"/>
                <w:szCs w:val="24"/>
                <w:lang w:eastAsia="bg-BG"/>
              </w:rPr>
              <w:t>-</w:t>
            </w:r>
          </w:p>
        </w:tc>
      </w:tr>
      <w:tr w:rsidR="00BB3747" w14:paraId="32B33A16" w14:textId="77777777" w:rsidTr="00F150F2">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B1BFC" w14:textId="77777777" w:rsidR="00BB3747" w:rsidRDefault="00BB3747" w:rsidP="00F150F2">
            <w:pPr>
              <w:spacing w:after="0"/>
              <w:jc w:val="both"/>
              <w:rPr>
                <w:rFonts w:ascii="Times New Roman" w:eastAsia="Times New Roman" w:hAnsi="Times New Roman"/>
                <w:sz w:val="24"/>
                <w:szCs w:val="24"/>
                <w:lang w:eastAsia="bg-BG"/>
              </w:rPr>
            </w:pPr>
            <w:r>
              <w:rPr>
                <w:rFonts w:ascii="Times New Roman" w:eastAsia="Times New Roman" w:hAnsi="Times New Roman"/>
                <w:sz w:val="24"/>
                <w:szCs w:val="24"/>
                <w:lang w:val="en-US" w:eastAsia="bg-BG"/>
              </w:rPr>
              <w:t>5</w:t>
            </w:r>
            <w:r>
              <w:rPr>
                <w:rFonts w:ascii="Times New Roman" w:eastAsia="Times New Roman" w:hAnsi="Times New Roman"/>
                <w:sz w:val="24"/>
                <w:szCs w:val="24"/>
                <w:lang w:eastAsia="bg-BG"/>
              </w:rPr>
              <w:t>.</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D8BA1" w14:textId="77777777" w:rsidR="00BB3747" w:rsidRDefault="00BB3747" w:rsidP="00F150F2">
            <w:pPr>
              <w:spacing w:after="0"/>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Такса пазари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28DB5" w14:textId="77777777" w:rsidR="00BB3747" w:rsidRDefault="00BB3747" w:rsidP="00F150F2">
            <w:pPr>
              <w:spacing w:after="0"/>
              <w:jc w:val="right"/>
              <w:rPr>
                <w:rFonts w:ascii="Times New Roman" w:eastAsia="Times New Roman" w:hAnsi="Times New Roman"/>
                <w:sz w:val="24"/>
                <w:szCs w:val="24"/>
                <w:lang w:eastAsia="bg-BG"/>
              </w:rPr>
            </w:pPr>
            <w:r>
              <w:rPr>
                <w:rFonts w:ascii="Times New Roman" w:eastAsia="Times New Roman" w:hAnsi="Times New Roman"/>
                <w:sz w:val="24"/>
                <w:szCs w:val="24"/>
                <w:lang w:eastAsia="bg-BG"/>
              </w:rPr>
              <w:t>1 000.00</w:t>
            </w:r>
          </w:p>
        </w:tc>
      </w:tr>
      <w:tr w:rsidR="00BB3747" w14:paraId="13CFE5B2" w14:textId="77777777" w:rsidTr="00F150F2">
        <w:trPr>
          <w:trHeight w:val="442"/>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835F6" w14:textId="77777777" w:rsidR="00BB3747" w:rsidRDefault="00BB3747" w:rsidP="00F150F2">
            <w:pPr>
              <w:spacing w:after="0"/>
              <w:jc w:val="both"/>
              <w:rPr>
                <w:rFonts w:ascii="Times New Roman" w:eastAsia="Times New Roman" w:hAnsi="Times New Roman"/>
                <w:sz w:val="24"/>
                <w:szCs w:val="24"/>
                <w:lang w:val="en-US" w:eastAsia="bg-BG"/>
              </w:rPr>
            </w:pP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ADB49" w14:textId="77777777" w:rsidR="00BB3747" w:rsidRDefault="00BB3747" w:rsidP="00F150F2">
            <w:pPr>
              <w:spacing w:after="0"/>
              <w:jc w:val="right"/>
              <w:rPr>
                <w:rFonts w:ascii="Times New Roman" w:eastAsia="Times New Roman" w:hAnsi="Times New Roman"/>
                <w:b/>
                <w:sz w:val="24"/>
                <w:szCs w:val="24"/>
                <w:lang w:val="ru-RU" w:eastAsia="bg-BG"/>
              </w:rPr>
            </w:pPr>
            <w:r>
              <w:rPr>
                <w:rFonts w:ascii="Times New Roman" w:eastAsia="Times New Roman" w:hAnsi="Times New Roman"/>
                <w:b/>
                <w:sz w:val="24"/>
                <w:szCs w:val="24"/>
                <w:lang w:val="ru-RU" w:eastAsia="bg-BG"/>
              </w:rPr>
              <w:t>СУМА ОБЩО:</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B4CD8" w14:textId="77777777" w:rsidR="00BB3747" w:rsidRDefault="00BB3747" w:rsidP="00F150F2">
            <w:pPr>
              <w:spacing w:after="0"/>
              <w:jc w:val="right"/>
              <w:rPr>
                <w:rFonts w:ascii="Times New Roman" w:eastAsia="Times New Roman" w:hAnsi="Times New Roman"/>
                <w:b/>
                <w:sz w:val="24"/>
                <w:szCs w:val="24"/>
                <w:lang w:eastAsia="bg-BG"/>
              </w:rPr>
            </w:pPr>
            <w:r>
              <w:rPr>
                <w:rFonts w:ascii="Times New Roman" w:eastAsia="Times New Roman" w:hAnsi="Times New Roman"/>
                <w:b/>
                <w:sz w:val="24"/>
                <w:szCs w:val="24"/>
                <w:lang w:eastAsia="bg-BG"/>
              </w:rPr>
              <w:t>736 000.00</w:t>
            </w:r>
          </w:p>
        </w:tc>
      </w:tr>
      <w:tr w:rsidR="00BB3747" w14:paraId="09DBEA02" w14:textId="77777777" w:rsidTr="00F150F2">
        <w:trPr>
          <w:trHeight w:val="593"/>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B8E72" w14:textId="77777777" w:rsidR="00BB3747" w:rsidRPr="00396081" w:rsidRDefault="00BB3747" w:rsidP="00F150F2">
            <w:pPr>
              <w:spacing w:after="0"/>
              <w:jc w:val="center"/>
              <w:rPr>
                <w:rFonts w:ascii="Times New Roman" w:eastAsia="Times New Roman" w:hAnsi="Times New Roman"/>
                <w:sz w:val="24"/>
                <w:szCs w:val="24"/>
                <w:lang w:eastAsia="bg-BG"/>
              </w:rPr>
            </w:pPr>
            <w:r>
              <w:rPr>
                <w:rFonts w:ascii="Times New Roman" w:eastAsia="Times New Roman" w:hAnsi="Times New Roman"/>
                <w:sz w:val="24"/>
                <w:szCs w:val="24"/>
                <w:lang w:val="en-US" w:eastAsia="bg-BG"/>
              </w:rPr>
              <w:t>II.</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5846868" w14:textId="77777777" w:rsidR="00BB3747" w:rsidRDefault="00BB3747" w:rsidP="00F150F2">
            <w:pPr>
              <w:spacing w:after="0"/>
              <w:jc w:val="center"/>
            </w:pPr>
            <w:r>
              <w:rPr>
                <w:rFonts w:ascii="Times New Roman" w:eastAsia="Times New Roman" w:hAnsi="Times New Roman"/>
                <w:b/>
                <w:caps/>
                <w:sz w:val="24"/>
                <w:szCs w:val="24"/>
                <w:lang w:eastAsia="bg-BG"/>
              </w:rPr>
              <w:t xml:space="preserve">ОЧАКВАНИ </w:t>
            </w:r>
            <w:r>
              <w:rPr>
                <w:rFonts w:ascii="Times New Roman" w:eastAsia="Times New Roman" w:hAnsi="Times New Roman"/>
                <w:b/>
                <w:caps/>
                <w:sz w:val="24"/>
                <w:szCs w:val="24"/>
                <w:lang w:val="en-US" w:eastAsia="bg-BG"/>
              </w:rPr>
              <w:t>РАЗХОДИ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63214" w14:textId="77777777" w:rsidR="00BB3747" w:rsidRDefault="00BB3747" w:rsidP="00F150F2">
            <w:pPr>
              <w:spacing w:after="0"/>
              <w:jc w:val="right"/>
              <w:rPr>
                <w:rFonts w:ascii="Times New Roman" w:eastAsia="Times New Roman" w:hAnsi="Times New Roman"/>
                <w:sz w:val="24"/>
                <w:szCs w:val="24"/>
                <w:lang w:val="en-US" w:eastAsia="bg-BG"/>
              </w:rPr>
            </w:pPr>
          </w:p>
        </w:tc>
      </w:tr>
      <w:tr w:rsidR="00BB3747" w14:paraId="7E98E020" w14:textId="77777777" w:rsidTr="00F150F2">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CFFCE" w14:textId="77777777" w:rsidR="00BB3747" w:rsidRDefault="00BB3747" w:rsidP="00F150F2">
            <w:pPr>
              <w:spacing w:after="0"/>
              <w:jc w:val="both"/>
              <w:rPr>
                <w:rFonts w:ascii="Times New Roman" w:eastAsia="Times New Roman" w:hAnsi="Times New Roman"/>
                <w:sz w:val="24"/>
                <w:szCs w:val="24"/>
                <w:lang w:val="en-US" w:eastAsia="bg-BG"/>
              </w:rPr>
            </w:pPr>
            <w:r>
              <w:rPr>
                <w:rFonts w:ascii="Times New Roman" w:eastAsia="Times New Roman" w:hAnsi="Times New Roman"/>
                <w:sz w:val="24"/>
                <w:szCs w:val="24"/>
                <w:lang w:val="en-US" w:eastAsia="bg-BG"/>
              </w:rPr>
              <w:t>1.</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E5AB4" w14:textId="77777777" w:rsidR="00BB3747" w:rsidRDefault="00BB3747" w:rsidP="00F150F2">
            <w:pPr>
              <w:spacing w:after="0"/>
              <w:jc w:val="both"/>
            </w:pPr>
            <w:r>
              <w:rPr>
                <w:rFonts w:ascii="Times New Roman" w:eastAsia="Times New Roman" w:hAnsi="Times New Roman"/>
                <w:sz w:val="24"/>
                <w:szCs w:val="24"/>
                <w:lang w:val="ru-RU" w:eastAsia="bg-BG"/>
              </w:rPr>
              <w:t>За технически дейности –</w:t>
            </w:r>
            <w:r>
              <w:rPr>
                <w:rFonts w:ascii="Times New Roman" w:eastAsia="Times New Roman" w:hAnsi="Times New Roman"/>
                <w:sz w:val="24"/>
                <w:szCs w:val="24"/>
                <w:lang w:eastAsia="bg-BG"/>
              </w:rPr>
              <w:t xml:space="preserve"> </w:t>
            </w:r>
            <w:r>
              <w:rPr>
                <w:rFonts w:ascii="Times New Roman" w:eastAsia="Times New Roman" w:hAnsi="Times New Roman"/>
                <w:sz w:val="24"/>
                <w:szCs w:val="24"/>
                <w:lang w:val="ru-RU" w:eastAsia="bg-BG"/>
              </w:rPr>
              <w:t>скици, цифрови модели, ПУП, заснемане на имоти и др</w:t>
            </w:r>
            <w:r>
              <w:rPr>
                <w:rFonts w:ascii="Times New Roman" w:eastAsia="Times New Roman" w:hAnsi="Times New Roman"/>
                <w:sz w:val="24"/>
                <w:szCs w:val="24"/>
                <w:lang w:eastAsia="bg-BG"/>
              </w:rPr>
              <w:t>уги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A6F33" w14:textId="77777777" w:rsidR="00BB3747" w:rsidRDefault="00BB3747" w:rsidP="00F150F2">
            <w:pPr>
              <w:spacing w:after="0"/>
              <w:jc w:val="right"/>
              <w:rPr>
                <w:rFonts w:ascii="Times New Roman" w:eastAsia="Times New Roman" w:hAnsi="Times New Roman"/>
                <w:sz w:val="24"/>
                <w:szCs w:val="24"/>
                <w:lang w:eastAsia="bg-BG"/>
              </w:rPr>
            </w:pPr>
            <w:r>
              <w:rPr>
                <w:rFonts w:ascii="Times New Roman" w:eastAsia="Times New Roman" w:hAnsi="Times New Roman"/>
                <w:sz w:val="24"/>
                <w:szCs w:val="24"/>
                <w:lang w:eastAsia="bg-BG"/>
              </w:rPr>
              <w:t>3 000.00</w:t>
            </w:r>
          </w:p>
        </w:tc>
      </w:tr>
      <w:tr w:rsidR="00BB3747" w14:paraId="2A20342D" w14:textId="77777777" w:rsidTr="00F150F2">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B1B58" w14:textId="77777777" w:rsidR="00BB3747" w:rsidRDefault="00BB3747" w:rsidP="00F150F2">
            <w:pPr>
              <w:spacing w:after="0"/>
              <w:jc w:val="both"/>
              <w:rPr>
                <w:rFonts w:ascii="Times New Roman" w:eastAsia="Times New Roman" w:hAnsi="Times New Roman"/>
                <w:sz w:val="24"/>
                <w:szCs w:val="24"/>
                <w:lang w:val="en-US" w:eastAsia="bg-BG"/>
              </w:rPr>
            </w:pPr>
            <w:r>
              <w:rPr>
                <w:rFonts w:ascii="Times New Roman" w:eastAsia="Times New Roman" w:hAnsi="Times New Roman"/>
                <w:sz w:val="24"/>
                <w:szCs w:val="24"/>
                <w:lang w:val="en-US" w:eastAsia="bg-BG"/>
              </w:rPr>
              <w:t>2.</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4D236" w14:textId="77777777" w:rsidR="00BB3747" w:rsidRDefault="00BB3747" w:rsidP="00F150F2">
            <w:pPr>
              <w:spacing w:after="0"/>
              <w:jc w:val="both"/>
              <w:rPr>
                <w:rFonts w:ascii="Times New Roman" w:eastAsia="Times New Roman" w:hAnsi="Times New Roman"/>
                <w:sz w:val="24"/>
                <w:szCs w:val="24"/>
                <w:lang w:val="en-US" w:eastAsia="bg-BG"/>
              </w:rPr>
            </w:pPr>
            <w:r>
              <w:rPr>
                <w:rFonts w:ascii="Times New Roman" w:eastAsia="Times New Roman" w:hAnsi="Times New Roman"/>
                <w:sz w:val="24"/>
                <w:szCs w:val="24"/>
                <w:lang w:val="en-US" w:eastAsia="bg-BG"/>
              </w:rPr>
              <w:t xml:space="preserve">За изготвяне на оценки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15A41" w14:textId="77777777" w:rsidR="00BB3747" w:rsidRDefault="00BB3747" w:rsidP="00F150F2">
            <w:pPr>
              <w:spacing w:after="0"/>
              <w:jc w:val="right"/>
              <w:rPr>
                <w:rFonts w:ascii="Times New Roman" w:eastAsia="Times New Roman" w:hAnsi="Times New Roman"/>
                <w:sz w:val="24"/>
                <w:szCs w:val="24"/>
                <w:lang w:eastAsia="bg-BG"/>
              </w:rPr>
            </w:pPr>
            <w:r>
              <w:rPr>
                <w:rFonts w:ascii="Times New Roman" w:eastAsia="Times New Roman" w:hAnsi="Times New Roman"/>
                <w:sz w:val="24"/>
                <w:szCs w:val="24"/>
                <w:lang w:eastAsia="bg-BG"/>
              </w:rPr>
              <w:t>2 500.00</w:t>
            </w:r>
          </w:p>
        </w:tc>
      </w:tr>
      <w:tr w:rsidR="00BB3747" w14:paraId="704F059B" w14:textId="77777777" w:rsidTr="00F150F2">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E5D8B" w14:textId="77777777" w:rsidR="00BB3747" w:rsidRDefault="00BB3747" w:rsidP="00F150F2">
            <w:pPr>
              <w:spacing w:after="0"/>
              <w:jc w:val="both"/>
              <w:rPr>
                <w:rFonts w:ascii="Times New Roman" w:eastAsia="Times New Roman" w:hAnsi="Times New Roman"/>
                <w:sz w:val="24"/>
                <w:szCs w:val="24"/>
                <w:lang w:val="en-US" w:eastAsia="bg-BG"/>
              </w:rPr>
            </w:pPr>
            <w:r>
              <w:rPr>
                <w:rFonts w:ascii="Times New Roman" w:eastAsia="Times New Roman" w:hAnsi="Times New Roman"/>
                <w:sz w:val="24"/>
                <w:szCs w:val="24"/>
                <w:lang w:val="en-US" w:eastAsia="bg-BG"/>
              </w:rPr>
              <w:t>3.</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76400" w14:textId="77777777" w:rsidR="00BB3747" w:rsidRDefault="00BB3747" w:rsidP="00F150F2">
            <w:pPr>
              <w:spacing w:after="0"/>
              <w:jc w:val="both"/>
              <w:rPr>
                <w:rFonts w:ascii="Times New Roman" w:eastAsia="Times New Roman" w:hAnsi="Times New Roman"/>
                <w:sz w:val="24"/>
                <w:szCs w:val="24"/>
                <w:lang w:val="en-US" w:eastAsia="bg-BG"/>
              </w:rPr>
            </w:pPr>
            <w:r>
              <w:rPr>
                <w:rFonts w:ascii="Times New Roman" w:eastAsia="Times New Roman" w:hAnsi="Times New Roman"/>
                <w:sz w:val="24"/>
                <w:szCs w:val="24"/>
                <w:lang w:val="en-US" w:eastAsia="bg-BG"/>
              </w:rPr>
              <w:t>За обявления</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45148" w14:textId="77777777" w:rsidR="00BB3747" w:rsidRDefault="00BB3747" w:rsidP="00F150F2">
            <w:pPr>
              <w:spacing w:after="0"/>
              <w:jc w:val="right"/>
              <w:rPr>
                <w:rFonts w:ascii="Times New Roman" w:eastAsia="Times New Roman" w:hAnsi="Times New Roman"/>
                <w:sz w:val="24"/>
                <w:szCs w:val="24"/>
                <w:lang w:eastAsia="bg-BG"/>
              </w:rPr>
            </w:pPr>
            <w:r>
              <w:rPr>
                <w:rFonts w:ascii="Times New Roman" w:eastAsia="Times New Roman" w:hAnsi="Times New Roman"/>
                <w:sz w:val="24"/>
                <w:szCs w:val="24"/>
                <w:lang w:eastAsia="bg-BG"/>
              </w:rPr>
              <w:t>2 500.00</w:t>
            </w:r>
          </w:p>
        </w:tc>
      </w:tr>
      <w:tr w:rsidR="00BB3747" w14:paraId="1524BB94" w14:textId="77777777" w:rsidTr="00F150F2">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6EBF8" w14:textId="77777777" w:rsidR="00BB3747" w:rsidRDefault="00BB3747" w:rsidP="00F150F2">
            <w:pPr>
              <w:spacing w:after="0"/>
              <w:jc w:val="both"/>
            </w:pPr>
            <w:r>
              <w:rPr>
                <w:rFonts w:ascii="Times New Roman" w:eastAsia="Times New Roman" w:hAnsi="Times New Roman"/>
                <w:sz w:val="24"/>
                <w:szCs w:val="24"/>
                <w:lang w:val="en-US" w:eastAsia="bg-BG"/>
              </w:rPr>
              <w:t xml:space="preserve">4. </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748DC" w14:textId="77777777" w:rsidR="00BB3747" w:rsidRDefault="00BB3747" w:rsidP="00F150F2">
            <w:pPr>
              <w:spacing w:after="0"/>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За придобиване на имоти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2E980" w14:textId="77777777" w:rsidR="00BB3747" w:rsidRDefault="00BB3747" w:rsidP="00F150F2">
            <w:pPr>
              <w:spacing w:after="0"/>
              <w:jc w:val="right"/>
              <w:rPr>
                <w:rFonts w:ascii="Times New Roman" w:eastAsia="Times New Roman" w:hAnsi="Times New Roman"/>
                <w:sz w:val="24"/>
                <w:szCs w:val="24"/>
                <w:lang w:eastAsia="bg-BG"/>
              </w:rPr>
            </w:pPr>
            <w:r>
              <w:rPr>
                <w:rFonts w:ascii="Times New Roman" w:eastAsia="Times New Roman" w:hAnsi="Times New Roman"/>
                <w:sz w:val="24"/>
                <w:szCs w:val="24"/>
                <w:lang w:eastAsia="bg-BG"/>
              </w:rPr>
              <w:t>10 000.00</w:t>
            </w:r>
          </w:p>
        </w:tc>
      </w:tr>
      <w:tr w:rsidR="00BB3747" w14:paraId="0EC3ABD6" w14:textId="77777777" w:rsidTr="00F150F2">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CDBB5" w14:textId="77777777" w:rsidR="00BB3747" w:rsidRDefault="00BB3747" w:rsidP="00F150F2">
            <w:pPr>
              <w:spacing w:after="0"/>
              <w:jc w:val="both"/>
              <w:rPr>
                <w:rFonts w:ascii="Times New Roman" w:eastAsia="Times New Roman" w:hAnsi="Times New Roman"/>
                <w:sz w:val="24"/>
                <w:szCs w:val="24"/>
                <w:lang w:val="en-US" w:eastAsia="bg-BG"/>
              </w:rPr>
            </w:pP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57868" w14:textId="77777777" w:rsidR="00BB3747" w:rsidRDefault="00BB3747" w:rsidP="00F150F2">
            <w:pPr>
              <w:spacing w:after="0"/>
              <w:jc w:val="right"/>
            </w:pPr>
            <w:r>
              <w:rPr>
                <w:rFonts w:ascii="Times New Roman" w:eastAsia="Times New Roman" w:hAnsi="Times New Roman"/>
                <w:b/>
                <w:sz w:val="24"/>
                <w:szCs w:val="24"/>
                <w:lang w:val="ru-RU" w:eastAsia="bg-BG"/>
              </w:rPr>
              <w:t>СУМА ОБЩО:</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91CD3" w14:textId="77777777" w:rsidR="00BB3747" w:rsidRDefault="00BB3747" w:rsidP="00F150F2">
            <w:pPr>
              <w:spacing w:after="0"/>
              <w:jc w:val="right"/>
              <w:rPr>
                <w:rFonts w:ascii="Times New Roman" w:eastAsia="Times New Roman" w:hAnsi="Times New Roman"/>
                <w:b/>
                <w:sz w:val="24"/>
                <w:szCs w:val="24"/>
                <w:lang w:eastAsia="bg-BG"/>
              </w:rPr>
            </w:pPr>
            <w:r>
              <w:rPr>
                <w:rFonts w:ascii="Times New Roman" w:eastAsia="Times New Roman" w:hAnsi="Times New Roman"/>
                <w:b/>
                <w:sz w:val="24"/>
                <w:szCs w:val="24"/>
                <w:lang w:eastAsia="bg-BG"/>
              </w:rPr>
              <w:t>18 000.00</w:t>
            </w:r>
          </w:p>
        </w:tc>
      </w:tr>
    </w:tbl>
    <w:p w14:paraId="03A3FAC6" w14:textId="77777777" w:rsidR="00BB3747" w:rsidRDefault="00BB3747" w:rsidP="00BB3747">
      <w:pPr>
        <w:spacing w:after="0"/>
        <w:ind w:firstLine="706"/>
        <w:jc w:val="both"/>
        <w:rPr>
          <w:rFonts w:ascii="Times New Roman" w:eastAsia="Times New Roman" w:hAnsi="Times New Roman"/>
          <w:sz w:val="24"/>
          <w:szCs w:val="24"/>
          <w:lang w:val="ru-RU" w:eastAsia="bg-BG"/>
        </w:rPr>
      </w:pPr>
    </w:p>
    <w:p w14:paraId="44D84317" w14:textId="77777777" w:rsidR="00BB3747" w:rsidRDefault="00BB3747" w:rsidP="00BB3747">
      <w:pPr>
        <w:spacing w:after="0"/>
        <w:ind w:firstLine="706"/>
        <w:jc w:val="both"/>
        <w:rPr>
          <w:rFonts w:ascii="Times New Roman" w:eastAsia="Times New Roman" w:hAnsi="Times New Roman"/>
          <w:sz w:val="24"/>
          <w:szCs w:val="24"/>
          <w:lang w:val="en-US" w:eastAsia="bg-BG"/>
        </w:rPr>
      </w:pPr>
      <w:r>
        <w:rPr>
          <w:rFonts w:ascii="Times New Roman" w:eastAsia="Times New Roman" w:hAnsi="Times New Roman"/>
          <w:sz w:val="24"/>
          <w:szCs w:val="24"/>
          <w:lang w:val="en-US" w:eastAsia="bg-BG"/>
        </w:rPr>
        <w:t xml:space="preserve"> </w:t>
      </w:r>
    </w:p>
    <w:p w14:paraId="379295EF" w14:textId="77777777" w:rsidR="00BB3747" w:rsidRDefault="00BB3747" w:rsidP="00BB3747">
      <w:pPr>
        <w:spacing w:after="0"/>
        <w:jc w:val="both"/>
      </w:pPr>
      <w:r>
        <w:rPr>
          <w:rFonts w:ascii="Times New Roman" w:eastAsia="Times New Roman" w:hAnsi="Times New Roman"/>
          <w:b/>
          <w:sz w:val="24"/>
          <w:szCs w:val="24"/>
          <w:lang w:val="en-US" w:eastAsia="bg-BG"/>
        </w:rPr>
        <w:t>II</w:t>
      </w:r>
      <w:r>
        <w:rPr>
          <w:rFonts w:ascii="Times New Roman" w:eastAsia="Times New Roman" w:hAnsi="Times New Roman"/>
          <w:b/>
          <w:sz w:val="24"/>
          <w:szCs w:val="24"/>
          <w:lang w:val="ru-RU" w:eastAsia="bg-BG"/>
        </w:rPr>
        <w:t xml:space="preserve">. </w:t>
      </w:r>
      <w:r>
        <w:rPr>
          <w:rFonts w:ascii="Times New Roman" w:eastAsia="Times New Roman" w:hAnsi="Times New Roman"/>
          <w:b/>
          <w:caps/>
          <w:sz w:val="24"/>
          <w:szCs w:val="24"/>
          <w:lang w:val="ru-RU" w:eastAsia="bg-BG"/>
        </w:rPr>
        <w:t>Описание на имотите, които общината има намерение да предложи за предоставяне под наем</w:t>
      </w:r>
      <w:r>
        <w:rPr>
          <w:rFonts w:ascii="Times New Roman" w:eastAsia="Times New Roman" w:hAnsi="Times New Roman"/>
          <w:b/>
          <w:caps/>
          <w:sz w:val="24"/>
          <w:szCs w:val="24"/>
          <w:lang w:eastAsia="bg-BG"/>
        </w:rPr>
        <w:t xml:space="preserve">, </w:t>
      </w:r>
      <w:r>
        <w:rPr>
          <w:rFonts w:ascii="Times New Roman" w:eastAsia="Times New Roman" w:hAnsi="Times New Roman"/>
          <w:b/>
          <w:caps/>
          <w:sz w:val="24"/>
          <w:szCs w:val="24"/>
          <w:lang w:val="ru-RU" w:eastAsia="bg-BG"/>
        </w:rPr>
        <w:t xml:space="preserve">за продажба и за учредяване на ограничени вещни права </w:t>
      </w:r>
    </w:p>
    <w:p w14:paraId="0D8EBDBB" w14:textId="77777777" w:rsidR="00BB3747" w:rsidRDefault="00BB3747" w:rsidP="00BB3747">
      <w:pPr>
        <w:spacing w:after="0"/>
        <w:jc w:val="both"/>
      </w:pPr>
      <w:r>
        <w:rPr>
          <w:rFonts w:ascii="Times New Roman" w:eastAsia="Times New Roman" w:hAnsi="Times New Roman"/>
          <w:sz w:val="24"/>
          <w:szCs w:val="24"/>
          <w:lang w:eastAsia="bg-BG"/>
        </w:rPr>
        <w:t xml:space="preserve">  </w:t>
      </w:r>
    </w:p>
    <w:p w14:paraId="3811627C" w14:textId="77777777" w:rsidR="00BB3747" w:rsidRDefault="00BB3747" w:rsidP="00BB3747">
      <w:pPr>
        <w:spacing w:after="0"/>
        <w:ind w:left="360"/>
        <w:jc w:val="both"/>
      </w:pPr>
      <w:r>
        <w:rPr>
          <w:rFonts w:ascii="Times New Roman" w:eastAsia="Times New Roman" w:hAnsi="Times New Roman"/>
          <w:b/>
          <w:i/>
          <w:sz w:val="24"/>
          <w:szCs w:val="24"/>
          <w:lang w:eastAsia="bg-BG"/>
        </w:rPr>
        <w:t>1.ПРОДАЖБИ ПО РЕДА НА ЧЛ. 35 ОТ ЗОС – ЧРЕЗ ПУБЛИЧЕН ТЪРГ ИЛИ ПУБЛИЧНО ОПОВЕСТЕН КОНКУРС</w:t>
      </w:r>
    </w:p>
    <w:tbl>
      <w:tblPr>
        <w:tblW w:w="10605" w:type="dxa"/>
        <w:tblInd w:w="-432" w:type="dxa"/>
        <w:tblLayout w:type="fixed"/>
        <w:tblCellMar>
          <w:left w:w="10" w:type="dxa"/>
          <w:right w:w="10" w:type="dxa"/>
        </w:tblCellMar>
        <w:tblLook w:val="0000" w:firstRow="0" w:lastRow="0" w:firstColumn="0" w:lastColumn="0" w:noHBand="0" w:noVBand="0"/>
      </w:tblPr>
      <w:tblGrid>
        <w:gridCol w:w="1080"/>
        <w:gridCol w:w="9525"/>
      </w:tblGrid>
      <w:tr w:rsidR="00BB3747" w14:paraId="0D1CB4A8" w14:textId="77777777" w:rsidTr="00F150F2">
        <w:trPr>
          <w:trHeight w:val="78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C07B1"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w:t>
            </w:r>
          </w:p>
          <w:p w14:paraId="18BFC035"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по</w:t>
            </w:r>
          </w:p>
          <w:p w14:paraId="0F3D7FDB"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ред</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EBCCA" w14:textId="77777777" w:rsidR="00BB3747" w:rsidRDefault="00BB3747" w:rsidP="00F150F2">
            <w:pPr>
              <w:spacing w:after="0"/>
              <w:jc w:val="both"/>
              <w:rPr>
                <w:rFonts w:ascii="Times New Roman" w:eastAsia="Times New Roman" w:hAnsi="Times New Roman"/>
                <w:b/>
                <w:sz w:val="24"/>
                <w:szCs w:val="24"/>
                <w:lang w:eastAsia="bg-BG"/>
              </w:rPr>
            </w:pPr>
          </w:p>
          <w:p w14:paraId="5E7D6F1E"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ИМОТИ</w:t>
            </w:r>
          </w:p>
        </w:tc>
      </w:tr>
      <w:tr w:rsidR="00BB3747" w14:paraId="6F28866B" w14:textId="77777777" w:rsidTr="00F150F2">
        <w:trPr>
          <w:trHeight w:val="78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B53F2"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1.</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02641" w14:textId="77777777" w:rsidR="00BB3747" w:rsidRDefault="00BB3747" w:rsidP="00F150F2">
            <w:pPr>
              <w:spacing w:after="0"/>
              <w:jc w:val="both"/>
            </w:pPr>
            <w:r>
              <w:rPr>
                <w:rFonts w:ascii="Times New Roman" w:eastAsia="Times New Roman" w:hAnsi="Times New Roman"/>
                <w:bCs/>
                <w:sz w:val="24"/>
                <w:szCs w:val="24"/>
                <w:lang w:val="ru-RU" w:eastAsia="bg-BG"/>
              </w:rPr>
              <w:t>ЦДГ</w:t>
            </w:r>
            <w:r>
              <w:rPr>
                <w:rFonts w:ascii="Times New Roman" w:eastAsia="Times New Roman" w:hAnsi="Times New Roman"/>
                <w:bCs/>
                <w:sz w:val="24"/>
                <w:szCs w:val="24"/>
                <w:lang w:eastAsia="bg-BG"/>
              </w:rPr>
              <w:t xml:space="preserve">, АОС </w:t>
            </w:r>
            <w:r>
              <w:rPr>
                <w:rFonts w:ascii="Times New Roman" w:eastAsia="Times New Roman" w:hAnsi="Times New Roman"/>
                <w:bCs/>
                <w:sz w:val="24"/>
                <w:szCs w:val="24"/>
                <w:lang w:val="ru-RU" w:eastAsia="bg-BG"/>
              </w:rPr>
              <w:t xml:space="preserve">№ 13/20.07.1994 г  </w:t>
            </w:r>
            <w:r>
              <w:rPr>
                <w:rFonts w:ascii="Times New Roman" w:eastAsia="Times New Roman" w:hAnsi="Times New Roman"/>
                <w:bCs/>
                <w:sz w:val="24"/>
                <w:szCs w:val="24"/>
                <w:lang w:eastAsia="bg-BG"/>
              </w:rPr>
              <w:t>със застроена площ от 342 кв.м. находящо се в село Асеново</w:t>
            </w:r>
            <w:r>
              <w:rPr>
                <w:rFonts w:ascii="Times New Roman" w:eastAsia="Times New Roman" w:hAnsi="Times New Roman"/>
                <w:bCs/>
                <w:sz w:val="24"/>
                <w:szCs w:val="24"/>
                <w:lang w:val="ru-RU" w:eastAsia="bg-BG"/>
              </w:rPr>
              <w:t xml:space="preserve"> УПИ </w:t>
            </w:r>
            <w:r>
              <w:rPr>
                <w:rFonts w:ascii="Times New Roman" w:eastAsia="Times New Roman" w:hAnsi="Times New Roman"/>
                <w:bCs/>
                <w:sz w:val="24"/>
                <w:szCs w:val="24"/>
                <w:lang w:val="en-US" w:eastAsia="bg-BG"/>
              </w:rPr>
              <w:t>II</w:t>
            </w:r>
            <w:r>
              <w:rPr>
                <w:rFonts w:ascii="Times New Roman" w:eastAsia="Times New Roman" w:hAnsi="Times New Roman"/>
                <w:bCs/>
                <w:sz w:val="24"/>
                <w:szCs w:val="24"/>
                <w:lang w:eastAsia="bg-BG"/>
              </w:rPr>
              <w:t>, кв.1а /здравен дом и детска градина/</w:t>
            </w:r>
          </w:p>
        </w:tc>
      </w:tr>
      <w:tr w:rsidR="00BB3747" w14:paraId="4B056FD3" w14:textId="77777777" w:rsidTr="00F150F2">
        <w:trPr>
          <w:trHeight w:val="78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9ABEA"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2.</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4D8FE" w14:textId="77777777" w:rsidR="00BB3747" w:rsidRDefault="00BB3747" w:rsidP="00F150F2">
            <w:pPr>
              <w:spacing w:after="0"/>
              <w:jc w:val="both"/>
            </w:pPr>
            <w:r>
              <w:rPr>
                <w:rFonts w:ascii="Times New Roman" w:eastAsia="Times New Roman" w:hAnsi="Times New Roman"/>
                <w:bCs/>
                <w:sz w:val="24"/>
                <w:szCs w:val="24"/>
                <w:lang w:val="ru-RU" w:eastAsia="bg-BG"/>
              </w:rPr>
              <w:t xml:space="preserve">Застроен УПИ  </w:t>
            </w:r>
            <w:r>
              <w:rPr>
                <w:rFonts w:ascii="Times New Roman" w:eastAsia="Times New Roman" w:hAnsi="Times New Roman"/>
                <w:bCs/>
                <w:sz w:val="24"/>
                <w:szCs w:val="24"/>
                <w:lang w:val="en-US" w:eastAsia="bg-BG"/>
              </w:rPr>
              <w:t>I</w:t>
            </w:r>
            <w:r>
              <w:rPr>
                <w:rFonts w:ascii="Times New Roman" w:eastAsia="Times New Roman" w:hAnsi="Times New Roman"/>
                <w:bCs/>
                <w:sz w:val="24"/>
                <w:szCs w:val="24"/>
                <w:lang w:eastAsia="bg-BG"/>
              </w:rPr>
              <w:t xml:space="preserve"> в кв.3 по плана на с .Асеново с площ </w:t>
            </w:r>
            <w:r>
              <w:rPr>
                <w:rFonts w:ascii="Times New Roman" w:eastAsia="Times New Roman" w:hAnsi="Times New Roman"/>
                <w:bCs/>
                <w:sz w:val="24"/>
                <w:szCs w:val="24"/>
                <w:lang w:val="ru-RU" w:eastAsia="bg-BG"/>
              </w:rPr>
              <w:t xml:space="preserve">от 12 000 </w:t>
            </w:r>
            <w:r>
              <w:rPr>
                <w:rFonts w:ascii="Times New Roman" w:eastAsia="Times New Roman" w:hAnsi="Times New Roman"/>
                <w:bCs/>
                <w:sz w:val="24"/>
                <w:szCs w:val="24"/>
                <w:lang w:eastAsia="bg-BG"/>
              </w:rPr>
              <w:t>кв.м.</w:t>
            </w:r>
            <w:r>
              <w:rPr>
                <w:rFonts w:ascii="Times New Roman" w:eastAsia="Times New Roman" w:hAnsi="Times New Roman"/>
                <w:bCs/>
                <w:sz w:val="24"/>
                <w:szCs w:val="24"/>
                <w:lang w:val="ru-RU" w:eastAsia="bg-BG"/>
              </w:rPr>
              <w:t xml:space="preserve"> с намиращите се в него сгради /б.училище/  </w:t>
            </w:r>
          </w:p>
        </w:tc>
      </w:tr>
      <w:tr w:rsidR="00BB3747" w14:paraId="6DBED66F" w14:textId="77777777" w:rsidTr="00F150F2">
        <w:trPr>
          <w:trHeight w:val="78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FD815"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3.</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15CB8" w14:textId="77777777" w:rsidR="00BB3747" w:rsidRDefault="00BB3747" w:rsidP="00F150F2">
            <w:pPr>
              <w:spacing w:after="0"/>
              <w:jc w:val="both"/>
            </w:pPr>
            <w:r>
              <w:rPr>
                <w:rFonts w:ascii="Times New Roman" w:eastAsia="Times New Roman" w:hAnsi="Times New Roman"/>
                <w:bCs/>
                <w:sz w:val="24"/>
                <w:szCs w:val="24"/>
                <w:lang w:val="ru-RU" w:eastAsia="bg-BG"/>
              </w:rPr>
              <w:t xml:space="preserve">Масивна едноетажна сграда със застроена площ 132 кв.м. находяща се в УПИ </w:t>
            </w:r>
            <w:r>
              <w:rPr>
                <w:rFonts w:ascii="Times New Roman" w:eastAsia="Times New Roman" w:hAnsi="Times New Roman"/>
                <w:bCs/>
                <w:sz w:val="24"/>
                <w:szCs w:val="24"/>
                <w:lang w:val="en-US" w:eastAsia="bg-BG"/>
              </w:rPr>
              <w:t>VII</w:t>
            </w:r>
            <w:r>
              <w:rPr>
                <w:rFonts w:ascii="Times New Roman" w:eastAsia="Times New Roman" w:hAnsi="Times New Roman"/>
                <w:bCs/>
                <w:sz w:val="24"/>
                <w:szCs w:val="24"/>
                <w:lang w:eastAsia="bg-BG"/>
              </w:rPr>
              <w:t>, стр.кв.12 по плана на с.Асеново</w:t>
            </w:r>
          </w:p>
        </w:tc>
      </w:tr>
      <w:tr w:rsidR="00BB3747" w14:paraId="7D7BC8EF" w14:textId="77777777" w:rsidTr="00F150F2">
        <w:trPr>
          <w:trHeight w:val="434"/>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54720"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4.</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6788F" w14:textId="77777777" w:rsidR="00BB3747" w:rsidRDefault="00BB3747" w:rsidP="00F150F2">
            <w:pPr>
              <w:spacing w:after="0"/>
              <w:jc w:val="both"/>
            </w:pPr>
            <w:r>
              <w:rPr>
                <w:rFonts w:ascii="Times New Roman" w:eastAsia="Times New Roman" w:hAnsi="Times New Roman"/>
                <w:bCs/>
                <w:sz w:val="24"/>
                <w:szCs w:val="24"/>
                <w:lang w:eastAsia="bg-BG"/>
              </w:rPr>
              <w:t xml:space="preserve">Фурна и баня находящи се в  УПИ </w:t>
            </w:r>
            <w:r>
              <w:rPr>
                <w:rFonts w:ascii="Times New Roman" w:eastAsia="Times New Roman" w:hAnsi="Times New Roman"/>
                <w:bCs/>
                <w:sz w:val="24"/>
                <w:szCs w:val="24"/>
                <w:lang w:val="en-US" w:eastAsia="bg-BG"/>
              </w:rPr>
              <w:t>VII</w:t>
            </w:r>
            <w:r>
              <w:rPr>
                <w:rFonts w:ascii="Times New Roman" w:eastAsia="Times New Roman" w:hAnsi="Times New Roman"/>
                <w:bCs/>
                <w:sz w:val="24"/>
                <w:szCs w:val="24"/>
                <w:lang w:eastAsia="bg-BG"/>
              </w:rPr>
              <w:t>, кв.1</w:t>
            </w:r>
            <w:r>
              <w:rPr>
                <w:rFonts w:ascii="Times New Roman" w:eastAsia="Times New Roman" w:hAnsi="Times New Roman"/>
                <w:bCs/>
                <w:sz w:val="24"/>
                <w:szCs w:val="24"/>
                <w:lang w:val="en-US" w:eastAsia="bg-BG"/>
              </w:rPr>
              <w:t xml:space="preserve"> </w:t>
            </w:r>
            <w:r>
              <w:rPr>
                <w:rFonts w:ascii="Times New Roman" w:eastAsia="Times New Roman" w:hAnsi="Times New Roman"/>
                <w:bCs/>
                <w:sz w:val="24"/>
                <w:szCs w:val="24"/>
                <w:lang w:eastAsia="bg-BG"/>
              </w:rPr>
              <w:t>по плана на с.Асеново</w:t>
            </w:r>
          </w:p>
        </w:tc>
      </w:tr>
      <w:tr w:rsidR="00BB3747" w14:paraId="0E03BC93" w14:textId="77777777" w:rsidTr="00F150F2">
        <w:trPr>
          <w:trHeight w:val="55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86181"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5.</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13BE6" w14:textId="77777777" w:rsidR="00BB3747" w:rsidRDefault="00BB3747" w:rsidP="00F150F2">
            <w:pPr>
              <w:spacing w:after="0"/>
              <w:jc w:val="both"/>
            </w:pPr>
            <w:r>
              <w:rPr>
                <w:rFonts w:ascii="Times New Roman" w:eastAsia="Times New Roman" w:hAnsi="Times New Roman"/>
                <w:bCs/>
                <w:sz w:val="24"/>
                <w:szCs w:val="24"/>
                <w:lang w:val="ru-RU" w:eastAsia="bg-BG"/>
              </w:rPr>
              <w:t xml:space="preserve">УЧИЛИЩНА СГРАДА с.Драгаш войвода, УПИ </w:t>
            </w:r>
            <w:r>
              <w:rPr>
                <w:rFonts w:ascii="Times New Roman" w:eastAsia="Times New Roman" w:hAnsi="Times New Roman"/>
                <w:bCs/>
                <w:sz w:val="24"/>
                <w:szCs w:val="24"/>
                <w:lang w:val="en-US" w:eastAsia="bg-BG"/>
              </w:rPr>
              <w:t>VII-187</w:t>
            </w:r>
            <w:r>
              <w:rPr>
                <w:rFonts w:ascii="Times New Roman" w:eastAsia="Times New Roman" w:hAnsi="Times New Roman"/>
                <w:bCs/>
                <w:sz w:val="24"/>
                <w:szCs w:val="24"/>
                <w:lang w:eastAsia="bg-BG"/>
              </w:rPr>
              <w:t>, кв.1, масивна конструкция</w:t>
            </w:r>
          </w:p>
        </w:tc>
      </w:tr>
      <w:tr w:rsidR="00BB3747" w14:paraId="3199EB3C" w14:textId="77777777" w:rsidTr="00F150F2">
        <w:trPr>
          <w:trHeight w:val="78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61AF6"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6.</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514C1" w14:textId="77777777" w:rsidR="00BB3747" w:rsidRDefault="00BB3747" w:rsidP="00F150F2">
            <w:pPr>
              <w:spacing w:after="0"/>
              <w:jc w:val="both"/>
            </w:pPr>
            <w:r>
              <w:rPr>
                <w:rFonts w:ascii="Times New Roman" w:eastAsia="Times New Roman" w:hAnsi="Times New Roman"/>
                <w:sz w:val="24"/>
                <w:szCs w:val="24"/>
                <w:lang w:val="ru-RU" w:eastAsia="bg-BG"/>
              </w:rPr>
              <w:t xml:space="preserve">Б.училище </w:t>
            </w:r>
            <w:r>
              <w:rPr>
                <w:rFonts w:ascii="Times New Roman" w:eastAsia="Times New Roman" w:hAnsi="Times New Roman"/>
                <w:sz w:val="24"/>
                <w:szCs w:val="24"/>
                <w:lang w:eastAsia="bg-BG"/>
              </w:rPr>
              <w:t xml:space="preserve">в село Лозица УПИ </w:t>
            </w:r>
            <w:r>
              <w:rPr>
                <w:rFonts w:ascii="Times New Roman" w:eastAsia="Times New Roman" w:hAnsi="Times New Roman"/>
                <w:sz w:val="24"/>
                <w:szCs w:val="24"/>
                <w:lang w:val="en-US" w:eastAsia="bg-BG"/>
              </w:rPr>
              <w:t>I</w:t>
            </w:r>
            <w:r>
              <w:rPr>
                <w:rFonts w:ascii="Times New Roman" w:eastAsia="Times New Roman" w:hAnsi="Times New Roman"/>
                <w:sz w:val="24"/>
                <w:szCs w:val="24"/>
                <w:lang w:eastAsia="bg-BG"/>
              </w:rPr>
              <w:t xml:space="preserve">, кв.1 с площ от 4000 км.м. и сграда със застроена площ от 500 кв.м.и пристройка със застроена площ 240,60 кв.м., АОС № 1040/2007 г.   </w:t>
            </w:r>
          </w:p>
        </w:tc>
      </w:tr>
      <w:tr w:rsidR="00BB3747" w14:paraId="01D99A50" w14:textId="77777777" w:rsidTr="00F150F2">
        <w:trPr>
          <w:trHeight w:val="78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21C55"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7.</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5EA48" w14:textId="77777777" w:rsidR="00BB3747" w:rsidRDefault="00BB3747" w:rsidP="00F150F2">
            <w:pPr>
              <w:spacing w:after="0"/>
              <w:jc w:val="both"/>
            </w:pPr>
            <w:r>
              <w:rPr>
                <w:rFonts w:ascii="Times New Roman" w:eastAsia="Times New Roman" w:hAnsi="Times New Roman"/>
                <w:sz w:val="24"/>
                <w:szCs w:val="24"/>
                <w:lang w:eastAsia="bg-BG"/>
              </w:rPr>
              <w:t>УПИ VІІІ в квартал 71 по плана на село Новачене,</w:t>
            </w:r>
            <w:r>
              <w:rPr>
                <w:rFonts w:ascii="Times New Roman" w:eastAsia="Times New Roman" w:hAnsi="Times New Roman"/>
                <w:sz w:val="24"/>
                <w:szCs w:val="24"/>
                <w:lang w:val="ru-RU" w:eastAsia="bg-BG"/>
              </w:rPr>
              <w:t xml:space="preserve"> </w:t>
            </w:r>
            <w:r>
              <w:rPr>
                <w:rFonts w:ascii="Times New Roman" w:eastAsia="Times New Roman" w:hAnsi="Times New Roman"/>
                <w:sz w:val="24"/>
                <w:szCs w:val="24"/>
                <w:lang w:eastAsia="bg-BG"/>
              </w:rPr>
              <w:t>община Никопол,</w:t>
            </w:r>
            <w:r>
              <w:rPr>
                <w:rFonts w:ascii="Times New Roman" w:eastAsia="Times New Roman" w:hAnsi="Times New Roman"/>
                <w:sz w:val="24"/>
                <w:szCs w:val="24"/>
                <w:lang w:val="ru-RU" w:eastAsia="bg-BG"/>
              </w:rPr>
              <w:t xml:space="preserve"> </w:t>
            </w:r>
            <w:r>
              <w:rPr>
                <w:rFonts w:ascii="Times New Roman" w:eastAsia="Times New Roman" w:hAnsi="Times New Roman"/>
                <w:sz w:val="24"/>
                <w:szCs w:val="24"/>
                <w:lang w:eastAsia="bg-BG"/>
              </w:rPr>
              <w:t>ЗАЕДНО с построените в него:</w:t>
            </w:r>
            <w:r>
              <w:rPr>
                <w:rFonts w:ascii="Times New Roman" w:eastAsia="Times New Roman" w:hAnsi="Times New Roman"/>
                <w:sz w:val="24"/>
                <w:szCs w:val="24"/>
                <w:lang w:val="ru-RU" w:eastAsia="bg-BG"/>
              </w:rPr>
              <w:t xml:space="preserve"> </w:t>
            </w:r>
            <w:r>
              <w:rPr>
                <w:rFonts w:ascii="Times New Roman" w:eastAsia="Times New Roman" w:hAnsi="Times New Roman"/>
                <w:sz w:val="24"/>
                <w:szCs w:val="24"/>
                <w:lang w:eastAsia="bg-BG"/>
              </w:rPr>
              <w:t>МАСИВНА ДВУЕТАЖНА СГРАДА</w:t>
            </w:r>
            <w:r>
              <w:rPr>
                <w:rFonts w:ascii="Times New Roman" w:eastAsia="Times New Roman" w:hAnsi="Times New Roman"/>
                <w:sz w:val="24"/>
                <w:szCs w:val="24"/>
                <w:lang w:val="ru-RU" w:eastAsia="bg-BG"/>
              </w:rPr>
              <w:t xml:space="preserve"> </w:t>
            </w:r>
            <w:r>
              <w:rPr>
                <w:rFonts w:ascii="Times New Roman" w:eastAsia="Times New Roman" w:hAnsi="Times New Roman"/>
                <w:sz w:val="24"/>
                <w:szCs w:val="24"/>
                <w:lang w:eastAsia="bg-BG"/>
              </w:rPr>
              <w:t>„ВЕТЕРИНАРНА ЛЕЧЕБНИЦА” със застроена площ от 90</w:t>
            </w:r>
            <w:r>
              <w:rPr>
                <w:rFonts w:ascii="Times New Roman" w:eastAsia="Times New Roman" w:hAnsi="Times New Roman"/>
                <w:sz w:val="24"/>
                <w:szCs w:val="24"/>
                <w:lang w:val="ru-RU" w:eastAsia="bg-BG"/>
              </w:rPr>
              <w:t xml:space="preserve"> кв.м.</w:t>
            </w:r>
            <w:r>
              <w:rPr>
                <w:rFonts w:ascii="Times New Roman" w:eastAsia="Times New Roman" w:hAnsi="Times New Roman"/>
                <w:sz w:val="24"/>
                <w:szCs w:val="24"/>
                <w:lang w:eastAsia="bg-BG"/>
              </w:rPr>
              <w:t>, ЕДНОЕТАЖНА ПРИСТРОЙКА със застроена площ от 48</w:t>
            </w:r>
            <w:r>
              <w:rPr>
                <w:rFonts w:ascii="Times New Roman" w:eastAsia="Times New Roman" w:hAnsi="Times New Roman"/>
                <w:sz w:val="24"/>
                <w:szCs w:val="24"/>
                <w:lang w:val="ru-RU" w:eastAsia="bg-BG"/>
              </w:rPr>
              <w:t xml:space="preserve"> кв.м. и СТОПАНСКА ПРИСТРОЙКА от 35 </w:t>
            </w:r>
            <w:r>
              <w:rPr>
                <w:rFonts w:ascii="Times New Roman" w:eastAsia="Times New Roman" w:hAnsi="Times New Roman"/>
                <w:sz w:val="24"/>
                <w:szCs w:val="24"/>
                <w:lang w:eastAsia="bg-BG"/>
              </w:rPr>
              <w:t>кв.м</w:t>
            </w:r>
          </w:p>
        </w:tc>
      </w:tr>
      <w:tr w:rsidR="00BB3747" w14:paraId="2BC8E8F4" w14:textId="77777777" w:rsidTr="00F150F2">
        <w:trPr>
          <w:trHeight w:val="78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18D7D"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8.</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D9E26" w14:textId="77777777" w:rsidR="00BB3747" w:rsidRDefault="00BB3747" w:rsidP="00F150F2">
            <w:pPr>
              <w:spacing w:after="0"/>
              <w:jc w:val="both"/>
            </w:pPr>
            <w:r>
              <w:rPr>
                <w:rFonts w:ascii="Times New Roman" w:eastAsia="Times New Roman" w:hAnsi="Times New Roman"/>
                <w:bCs/>
                <w:sz w:val="24"/>
                <w:szCs w:val="24"/>
                <w:lang w:val="ru-RU" w:eastAsia="bg-BG"/>
              </w:rPr>
              <w:t xml:space="preserve">Б.училище застроен УПИ находящ се в село Санадиново с площ от 3 195  кв.м., съставляващ УПИ </w:t>
            </w:r>
            <w:r>
              <w:rPr>
                <w:rFonts w:ascii="Times New Roman" w:eastAsia="Times New Roman" w:hAnsi="Times New Roman"/>
                <w:bCs/>
                <w:sz w:val="24"/>
                <w:szCs w:val="24"/>
                <w:lang w:val="en-US" w:eastAsia="bg-BG"/>
              </w:rPr>
              <w:t>II</w:t>
            </w:r>
            <w:r>
              <w:rPr>
                <w:rFonts w:ascii="Times New Roman" w:eastAsia="Times New Roman" w:hAnsi="Times New Roman"/>
                <w:bCs/>
                <w:sz w:val="24"/>
                <w:szCs w:val="24"/>
                <w:lang w:eastAsia="bg-BG"/>
              </w:rPr>
              <w:t xml:space="preserve"> в квартал 1, заедно с построените в него:</w:t>
            </w:r>
            <w:r>
              <w:rPr>
                <w:rFonts w:ascii="Times New Roman" w:eastAsia="Times New Roman" w:hAnsi="Times New Roman"/>
                <w:bCs/>
                <w:sz w:val="24"/>
                <w:szCs w:val="24"/>
                <w:lang w:val="ru-RU" w:eastAsia="bg-BG"/>
              </w:rPr>
              <w:t xml:space="preserve"> </w:t>
            </w:r>
            <w:r>
              <w:rPr>
                <w:rFonts w:ascii="Times New Roman" w:eastAsia="Times New Roman" w:hAnsi="Times New Roman"/>
                <w:bCs/>
                <w:sz w:val="24"/>
                <w:szCs w:val="24"/>
                <w:lang w:eastAsia="bg-BG"/>
              </w:rPr>
              <w:t xml:space="preserve">МАСИВНА ДВУЕТАЖАНА СГРАДА „УЧИЛИЩНА СГРАДА”, със застроена площ </w:t>
            </w:r>
            <w:r>
              <w:rPr>
                <w:rFonts w:ascii="Times New Roman" w:eastAsia="Times New Roman" w:hAnsi="Times New Roman"/>
                <w:bCs/>
                <w:sz w:val="24"/>
                <w:szCs w:val="24"/>
                <w:lang w:val="ru-RU" w:eastAsia="bg-BG"/>
              </w:rPr>
              <w:t xml:space="preserve">от 580  кв.м. и </w:t>
            </w:r>
            <w:r>
              <w:rPr>
                <w:rFonts w:ascii="Times New Roman" w:eastAsia="Times New Roman" w:hAnsi="Times New Roman"/>
                <w:bCs/>
                <w:sz w:val="24"/>
                <w:szCs w:val="24"/>
                <w:lang w:eastAsia="bg-BG"/>
              </w:rPr>
              <w:t>МАСИВНА ЕДНОЕТАЖНА СГРАДА със застроена площ 54  кв.м</w:t>
            </w:r>
            <w:r>
              <w:rPr>
                <w:rFonts w:ascii="Times New Roman" w:eastAsia="Times New Roman" w:hAnsi="Times New Roman"/>
                <w:bCs/>
                <w:sz w:val="24"/>
                <w:szCs w:val="24"/>
                <w:lang w:val="ru-RU" w:eastAsia="bg-BG"/>
              </w:rPr>
              <w:t>.</w:t>
            </w:r>
          </w:p>
        </w:tc>
      </w:tr>
      <w:tr w:rsidR="00BB3747" w14:paraId="50ADDF70" w14:textId="77777777" w:rsidTr="00F150F2">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DA79D" w14:textId="77777777" w:rsidR="00BB3747" w:rsidRPr="005277F6" w:rsidRDefault="00BB3747" w:rsidP="00F150F2">
            <w:pPr>
              <w:spacing w:after="0"/>
              <w:jc w:val="center"/>
              <w:rPr>
                <w:rFonts w:ascii="Times New Roman" w:eastAsia="Times New Roman" w:hAnsi="Times New Roman"/>
                <w:b/>
                <w:bCs/>
                <w:color w:val="FF0000"/>
                <w:sz w:val="24"/>
                <w:szCs w:val="24"/>
                <w:lang w:eastAsia="bg-BG"/>
              </w:rPr>
            </w:pPr>
            <w:r>
              <w:rPr>
                <w:rFonts w:ascii="Times New Roman" w:eastAsia="Times New Roman" w:hAnsi="Times New Roman"/>
                <w:b/>
                <w:bCs/>
                <w:sz w:val="24"/>
                <w:szCs w:val="24"/>
                <w:lang w:eastAsia="bg-BG"/>
              </w:rPr>
              <w:t>9</w:t>
            </w:r>
            <w:r w:rsidRPr="00F33B07">
              <w:rPr>
                <w:rFonts w:ascii="Times New Roman" w:eastAsia="Times New Roman" w:hAnsi="Times New Roman"/>
                <w:b/>
                <w:bCs/>
                <w:sz w:val="24"/>
                <w:szCs w:val="24"/>
                <w:lang w:eastAsia="bg-BG"/>
              </w:rPr>
              <w:t>.</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bl>
            <w:tblPr>
              <w:tblW w:w="9357" w:type="dxa"/>
              <w:tblInd w:w="55" w:type="dxa"/>
              <w:tblLayout w:type="fixed"/>
              <w:tblCellMar>
                <w:left w:w="70" w:type="dxa"/>
                <w:right w:w="70" w:type="dxa"/>
              </w:tblCellMar>
              <w:tblLook w:val="04A0" w:firstRow="1" w:lastRow="0" w:firstColumn="1" w:lastColumn="0" w:noHBand="0" w:noVBand="1"/>
            </w:tblPr>
            <w:tblGrid>
              <w:gridCol w:w="460"/>
              <w:gridCol w:w="1398"/>
              <w:gridCol w:w="992"/>
              <w:gridCol w:w="1985"/>
              <w:gridCol w:w="1843"/>
              <w:gridCol w:w="978"/>
              <w:gridCol w:w="1701"/>
            </w:tblGrid>
            <w:tr w:rsidR="00BB3747" w:rsidRPr="005277F6" w14:paraId="79F4A317" w14:textId="77777777" w:rsidTr="00F150F2">
              <w:trPr>
                <w:trHeight w:val="53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41D1C" w14:textId="77777777" w:rsidR="00BB3747" w:rsidRPr="00F33B07" w:rsidRDefault="00BB3747" w:rsidP="00F150F2">
                  <w:pPr>
                    <w:suppressAutoHyphens w:val="0"/>
                    <w:autoSpaceDN/>
                    <w:spacing w:after="0"/>
                    <w:jc w:val="center"/>
                    <w:textAlignment w:val="auto"/>
                    <w:rPr>
                      <w:rFonts w:ascii="Times New Roman" w:eastAsia="Times New Roman" w:hAnsi="Times New Roman"/>
                      <w:b/>
                      <w:lang w:eastAsia="bg-BG"/>
                    </w:rPr>
                  </w:pPr>
                  <w:r w:rsidRPr="00F33B07">
                    <w:rPr>
                      <w:rFonts w:ascii="Times New Roman" w:eastAsia="Times New Roman" w:hAnsi="Times New Roman"/>
                      <w:b/>
                      <w:lang w:eastAsia="bg-BG"/>
                    </w:rPr>
                    <w:t>№</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164D844E" w14:textId="77777777" w:rsidR="00BB3747" w:rsidRPr="00F33B07" w:rsidRDefault="00BB3747" w:rsidP="00F150F2">
                  <w:pPr>
                    <w:suppressAutoHyphens w:val="0"/>
                    <w:autoSpaceDN/>
                    <w:spacing w:after="0"/>
                    <w:jc w:val="center"/>
                    <w:textAlignment w:val="auto"/>
                    <w:rPr>
                      <w:rFonts w:ascii="Times New Roman" w:eastAsia="Times New Roman" w:hAnsi="Times New Roman"/>
                      <w:b/>
                      <w:lang w:eastAsia="bg-BG"/>
                    </w:rPr>
                  </w:pPr>
                  <w:r w:rsidRPr="00F33B07">
                    <w:rPr>
                      <w:rFonts w:ascii="Times New Roman" w:eastAsia="Times New Roman" w:hAnsi="Times New Roman"/>
                      <w:b/>
                      <w:lang w:eastAsia="bg-BG"/>
                    </w:rPr>
                    <w:t>Описание на имота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6D9629A" w14:textId="77777777" w:rsidR="00BB3747" w:rsidRPr="00F33B07" w:rsidRDefault="00BB3747" w:rsidP="00F150F2">
                  <w:pPr>
                    <w:suppressAutoHyphens w:val="0"/>
                    <w:autoSpaceDN/>
                    <w:spacing w:after="0"/>
                    <w:jc w:val="center"/>
                    <w:textAlignment w:val="auto"/>
                    <w:rPr>
                      <w:rFonts w:ascii="Times New Roman" w:eastAsia="Times New Roman" w:hAnsi="Times New Roman"/>
                      <w:b/>
                      <w:lang w:eastAsia="bg-BG"/>
                    </w:rPr>
                  </w:pPr>
                  <w:r w:rsidRPr="00F33B07">
                    <w:rPr>
                      <w:rFonts w:ascii="Times New Roman" w:eastAsia="Times New Roman" w:hAnsi="Times New Roman"/>
                      <w:b/>
                      <w:lang w:eastAsia="bg-BG"/>
                    </w:rPr>
                    <w:t>Площ в кв.м.</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CA8859C" w14:textId="77777777" w:rsidR="00BB3747" w:rsidRPr="00F33B07" w:rsidRDefault="00BB3747" w:rsidP="00F150F2">
                  <w:pPr>
                    <w:suppressAutoHyphens w:val="0"/>
                    <w:autoSpaceDN/>
                    <w:spacing w:after="0"/>
                    <w:jc w:val="center"/>
                    <w:textAlignment w:val="auto"/>
                    <w:rPr>
                      <w:rFonts w:ascii="Times New Roman" w:eastAsia="Times New Roman" w:hAnsi="Times New Roman"/>
                      <w:b/>
                      <w:lang w:eastAsia="bg-BG"/>
                    </w:rPr>
                  </w:pPr>
                  <w:r w:rsidRPr="00F33B07">
                    <w:rPr>
                      <w:rFonts w:ascii="Times New Roman" w:eastAsia="Times New Roman" w:hAnsi="Times New Roman"/>
                      <w:b/>
                      <w:lang w:eastAsia="bg-BG"/>
                    </w:rPr>
                    <w:t>Местонахождение на имота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81A9F70" w14:textId="77777777" w:rsidR="00BB3747" w:rsidRPr="00F33B07" w:rsidRDefault="00BB3747" w:rsidP="00F150F2">
                  <w:pPr>
                    <w:suppressAutoHyphens w:val="0"/>
                    <w:autoSpaceDN/>
                    <w:spacing w:after="0"/>
                    <w:jc w:val="center"/>
                    <w:textAlignment w:val="auto"/>
                    <w:rPr>
                      <w:rFonts w:ascii="Times New Roman" w:eastAsia="Times New Roman" w:hAnsi="Times New Roman"/>
                      <w:b/>
                      <w:lang w:eastAsia="bg-BG"/>
                    </w:rPr>
                  </w:pPr>
                  <w:r w:rsidRPr="00F33B07">
                    <w:rPr>
                      <w:rFonts w:ascii="Times New Roman" w:eastAsia="Times New Roman" w:hAnsi="Times New Roman"/>
                      <w:b/>
                      <w:lang w:eastAsia="bg-BG"/>
                    </w:rPr>
                    <w:t>Граници на имота</w:t>
                  </w:r>
                </w:p>
              </w:tc>
              <w:tc>
                <w:tcPr>
                  <w:tcW w:w="978" w:type="dxa"/>
                  <w:tcBorders>
                    <w:top w:val="single" w:sz="4" w:space="0" w:color="auto"/>
                    <w:left w:val="nil"/>
                    <w:bottom w:val="single" w:sz="4" w:space="0" w:color="auto"/>
                    <w:right w:val="single" w:sz="4" w:space="0" w:color="auto"/>
                  </w:tcBorders>
                  <w:vAlign w:val="center"/>
                </w:tcPr>
                <w:p w14:paraId="30638FDD" w14:textId="77777777" w:rsidR="00BB3747" w:rsidRPr="00F33B07" w:rsidRDefault="00BB3747" w:rsidP="00F150F2">
                  <w:pPr>
                    <w:suppressAutoHyphens w:val="0"/>
                    <w:autoSpaceDN/>
                    <w:spacing w:after="0"/>
                    <w:jc w:val="center"/>
                    <w:textAlignment w:val="auto"/>
                    <w:rPr>
                      <w:rFonts w:ascii="Times New Roman" w:eastAsia="Times New Roman" w:hAnsi="Times New Roman"/>
                      <w:b/>
                      <w:sz w:val="18"/>
                      <w:szCs w:val="18"/>
                      <w:lang w:val="en-US" w:eastAsia="bg-BG"/>
                    </w:rPr>
                  </w:pPr>
                  <w:r w:rsidRPr="00F33B07">
                    <w:rPr>
                      <w:rFonts w:ascii="Times New Roman" w:eastAsia="Times New Roman" w:hAnsi="Times New Roman"/>
                      <w:b/>
                      <w:sz w:val="18"/>
                      <w:szCs w:val="18"/>
                      <w:lang w:val="en-US" w:eastAsia="bg-BG"/>
                    </w:rPr>
                    <w:t>АОС № /дата и година</w:t>
                  </w:r>
                </w:p>
              </w:tc>
              <w:tc>
                <w:tcPr>
                  <w:tcW w:w="1701" w:type="dxa"/>
                  <w:tcBorders>
                    <w:top w:val="single" w:sz="4" w:space="0" w:color="auto"/>
                    <w:left w:val="nil"/>
                    <w:bottom w:val="single" w:sz="4" w:space="0" w:color="auto"/>
                    <w:right w:val="single" w:sz="4" w:space="0" w:color="auto"/>
                  </w:tcBorders>
                  <w:vAlign w:val="center"/>
                </w:tcPr>
                <w:p w14:paraId="7692D4A5" w14:textId="77777777" w:rsidR="00BB3747" w:rsidRPr="00F33B07" w:rsidRDefault="00BB3747" w:rsidP="00F150F2">
                  <w:pPr>
                    <w:suppressAutoHyphens w:val="0"/>
                    <w:autoSpaceDN/>
                    <w:spacing w:after="0"/>
                    <w:jc w:val="center"/>
                    <w:textAlignment w:val="auto"/>
                    <w:rPr>
                      <w:rFonts w:ascii="Times New Roman" w:eastAsia="Times New Roman" w:hAnsi="Times New Roman"/>
                      <w:b/>
                      <w:lang w:val="en-US" w:eastAsia="bg-BG"/>
                    </w:rPr>
                  </w:pPr>
                  <w:r w:rsidRPr="00F33B07">
                    <w:rPr>
                      <w:rFonts w:ascii="Times New Roman" w:eastAsia="Times New Roman" w:hAnsi="Times New Roman"/>
                      <w:b/>
                      <w:lang w:val="en-US" w:eastAsia="bg-BG"/>
                    </w:rPr>
                    <w:t>Вписан в Служба по вписванията при Районен съд – Никопол</w:t>
                  </w:r>
                </w:p>
              </w:tc>
            </w:tr>
            <w:tr w:rsidR="00BB3747" w:rsidRPr="005277F6" w14:paraId="6D769EAD" w14:textId="77777777" w:rsidTr="00F150F2">
              <w:trPr>
                <w:trHeight w:val="826"/>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921B1F3"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1</w:t>
                  </w:r>
                </w:p>
              </w:tc>
              <w:tc>
                <w:tcPr>
                  <w:tcW w:w="1398" w:type="dxa"/>
                  <w:tcBorders>
                    <w:top w:val="nil"/>
                    <w:left w:val="nil"/>
                    <w:bottom w:val="single" w:sz="4" w:space="0" w:color="auto"/>
                    <w:right w:val="single" w:sz="4" w:space="0" w:color="auto"/>
                  </w:tcBorders>
                  <w:shd w:val="clear" w:color="auto" w:fill="auto"/>
                  <w:vAlign w:val="center"/>
                  <w:hideMark/>
                </w:tcPr>
                <w:p w14:paraId="5CB49636"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Незастроен урегулиран поземлен имот</w:t>
                  </w:r>
                </w:p>
              </w:tc>
              <w:tc>
                <w:tcPr>
                  <w:tcW w:w="992" w:type="dxa"/>
                  <w:tcBorders>
                    <w:top w:val="nil"/>
                    <w:left w:val="nil"/>
                    <w:bottom w:val="single" w:sz="4" w:space="0" w:color="auto"/>
                    <w:right w:val="single" w:sz="4" w:space="0" w:color="auto"/>
                  </w:tcBorders>
                  <w:shd w:val="clear" w:color="auto" w:fill="auto"/>
                  <w:noWrap/>
                  <w:vAlign w:val="center"/>
                  <w:hideMark/>
                </w:tcPr>
                <w:p w14:paraId="16F374C7"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1 501</w:t>
                  </w:r>
                </w:p>
              </w:tc>
              <w:tc>
                <w:tcPr>
                  <w:tcW w:w="1985" w:type="dxa"/>
                  <w:tcBorders>
                    <w:top w:val="nil"/>
                    <w:left w:val="nil"/>
                    <w:bottom w:val="single" w:sz="4" w:space="0" w:color="auto"/>
                    <w:right w:val="single" w:sz="4" w:space="0" w:color="auto"/>
                  </w:tcBorders>
                  <w:shd w:val="clear" w:color="auto" w:fill="auto"/>
                  <w:vAlign w:val="center"/>
                  <w:hideMark/>
                </w:tcPr>
                <w:p w14:paraId="14D3C3FF"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Урегулиран поземлен имот XVI-50 в кв. 71 по плана на село Новачене, ЕКАТТЕ51932</w:t>
                  </w:r>
                </w:p>
              </w:tc>
              <w:tc>
                <w:tcPr>
                  <w:tcW w:w="1843" w:type="dxa"/>
                  <w:tcBorders>
                    <w:top w:val="nil"/>
                    <w:left w:val="nil"/>
                    <w:bottom w:val="single" w:sz="4" w:space="0" w:color="auto"/>
                    <w:right w:val="single" w:sz="4" w:space="0" w:color="auto"/>
                  </w:tcBorders>
                  <w:shd w:val="clear" w:color="auto" w:fill="auto"/>
                  <w:vAlign w:val="center"/>
                  <w:hideMark/>
                </w:tcPr>
                <w:p w14:paraId="1B12CEFA"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Улица и урегулирани поземлени имоти VIII-50, XVII-50, XVIII-50 и VII-49</w:t>
                  </w:r>
                </w:p>
              </w:tc>
              <w:tc>
                <w:tcPr>
                  <w:tcW w:w="978" w:type="dxa"/>
                  <w:tcBorders>
                    <w:top w:val="nil"/>
                    <w:left w:val="nil"/>
                    <w:bottom w:val="single" w:sz="4" w:space="0" w:color="auto"/>
                    <w:right w:val="single" w:sz="4" w:space="0" w:color="auto"/>
                  </w:tcBorders>
                  <w:vAlign w:val="center"/>
                </w:tcPr>
                <w:p w14:paraId="3B9B0F48" w14:textId="77777777" w:rsidR="00BB3747" w:rsidRPr="00F33B07" w:rsidRDefault="00BB3747" w:rsidP="00F150F2">
                  <w:pPr>
                    <w:suppressAutoHyphens w:val="0"/>
                    <w:autoSpaceDN/>
                    <w:spacing w:after="0"/>
                    <w:jc w:val="center"/>
                    <w:textAlignment w:val="auto"/>
                    <w:rPr>
                      <w:rFonts w:ascii="Times New Roman" w:eastAsia="Times New Roman" w:hAnsi="Times New Roman"/>
                      <w:sz w:val="18"/>
                      <w:szCs w:val="18"/>
                      <w:lang w:val="en-US" w:eastAsia="bg-BG"/>
                    </w:rPr>
                  </w:pPr>
                  <w:r w:rsidRPr="00F33B07">
                    <w:rPr>
                      <w:rFonts w:ascii="Times New Roman" w:eastAsia="Times New Roman" w:hAnsi="Times New Roman"/>
                      <w:sz w:val="18"/>
                      <w:szCs w:val="18"/>
                      <w:lang w:val="en-US" w:eastAsia="bg-BG"/>
                    </w:rPr>
                    <w:t>2918/07.06.2011</w:t>
                  </w:r>
                </w:p>
              </w:tc>
              <w:tc>
                <w:tcPr>
                  <w:tcW w:w="1701" w:type="dxa"/>
                  <w:tcBorders>
                    <w:top w:val="nil"/>
                    <w:left w:val="nil"/>
                    <w:bottom w:val="single" w:sz="4" w:space="0" w:color="auto"/>
                    <w:right w:val="single" w:sz="4" w:space="0" w:color="auto"/>
                  </w:tcBorders>
                  <w:vAlign w:val="center"/>
                </w:tcPr>
                <w:p w14:paraId="46A61B6A" w14:textId="77777777" w:rsidR="00BB3747" w:rsidRPr="00F33B07" w:rsidRDefault="00BB3747" w:rsidP="00F150F2">
                  <w:pPr>
                    <w:suppressAutoHyphens w:val="0"/>
                    <w:autoSpaceDN/>
                    <w:spacing w:after="0"/>
                    <w:jc w:val="center"/>
                    <w:textAlignment w:val="auto"/>
                    <w:rPr>
                      <w:rFonts w:ascii="Times New Roman" w:eastAsia="Times New Roman" w:hAnsi="Times New Roman"/>
                      <w:lang w:val="en-US" w:eastAsia="bg-BG"/>
                    </w:rPr>
                  </w:pPr>
                  <w:r w:rsidRPr="00F33B07">
                    <w:rPr>
                      <w:rFonts w:ascii="Times New Roman" w:eastAsia="Times New Roman" w:hAnsi="Times New Roman"/>
                      <w:lang w:val="en-US" w:eastAsia="bg-BG"/>
                    </w:rPr>
                    <w:t>В специалните книги на съда под № 72, том 8, вх. рег. № 2665 от 22.06.2011 г.</w:t>
                  </w:r>
                </w:p>
              </w:tc>
            </w:tr>
            <w:tr w:rsidR="00BB3747" w:rsidRPr="005277F6" w14:paraId="60C0BA4A" w14:textId="77777777" w:rsidTr="00F150F2">
              <w:trPr>
                <w:trHeight w:val="986"/>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AB245A2"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2</w:t>
                  </w:r>
                </w:p>
              </w:tc>
              <w:tc>
                <w:tcPr>
                  <w:tcW w:w="1398" w:type="dxa"/>
                  <w:tcBorders>
                    <w:top w:val="nil"/>
                    <w:left w:val="nil"/>
                    <w:bottom w:val="single" w:sz="4" w:space="0" w:color="auto"/>
                    <w:right w:val="single" w:sz="4" w:space="0" w:color="auto"/>
                  </w:tcBorders>
                  <w:shd w:val="clear" w:color="auto" w:fill="auto"/>
                  <w:vAlign w:val="center"/>
                  <w:hideMark/>
                </w:tcPr>
                <w:p w14:paraId="2426628C"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Незастроен урегулиран поземлен имот</w:t>
                  </w:r>
                </w:p>
              </w:tc>
              <w:tc>
                <w:tcPr>
                  <w:tcW w:w="992" w:type="dxa"/>
                  <w:tcBorders>
                    <w:top w:val="nil"/>
                    <w:left w:val="nil"/>
                    <w:bottom w:val="single" w:sz="4" w:space="0" w:color="auto"/>
                    <w:right w:val="single" w:sz="4" w:space="0" w:color="auto"/>
                  </w:tcBorders>
                  <w:shd w:val="clear" w:color="auto" w:fill="auto"/>
                  <w:vAlign w:val="center"/>
                  <w:hideMark/>
                </w:tcPr>
                <w:p w14:paraId="6F9F50B9"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1 022</w:t>
                  </w:r>
                </w:p>
              </w:tc>
              <w:tc>
                <w:tcPr>
                  <w:tcW w:w="1985" w:type="dxa"/>
                  <w:tcBorders>
                    <w:top w:val="nil"/>
                    <w:left w:val="nil"/>
                    <w:bottom w:val="single" w:sz="4" w:space="0" w:color="auto"/>
                    <w:right w:val="single" w:sz="4" w:space="0" w:color="auto"/>
                  </w:tcBorders>
                  <w:shd w:val="clear" w:color="auto" w:fill="auto"/>
                  <w:vAlign w:val="center"/>
                  <w:hideMark/>
                </w:tcPr>
                <w:p w14:paraId="4DE8CE6E"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Урегулиран поземлен имот XVIII-50 в кв. 71 по плана на село Новачене, ЕКАТТЕ51932</w:t>
                  </w:r>
                </w:p>
              </w:tc>
              <w:tc>
                <w:tcPr>
                  <w:tcW w:w="1843" w:type="dxa"/>
                  <w:tcBorders>
                    <w:top w:val="nil"/>
                    <w:left w:val="nil"/>
                    <w:bottom w:val="single" w:sz="4" w:space="0" w:color="auto"/>
                    <w:right w:val="single" w:sz="4" w:space="0" w:color="auto"/>
                  </w:tcBorders>
                  <w:shd w:val="clear" w:color="auto" w:fill="auto"/>
                  <w:vAlign w:val="center"/>
                  <w:hideMark/>
                </w:tcPr>
                <w:p w14:paraId="77442A4C"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Урегулирани поземлени имоти XVI-50, XVII-50, улица и урегулиран поземлен имот IX-51</w:t>
                  </w:r>
                </w:p>
              </w:tc>
              <w:tc>
                <w:tcPr>
                  <w:tcW w:w="978" w:type="dxa"/>
                  <w:tcBorders>
                    <w:top w:val="nil"/>
                    <w:left w:val="nil"/>
                    <w:bottom w:val="single" w:sz="4" w:space="0" w:color="auto"/>
                    <w:right w:val="single" w:sz="4" w:space="0" w:color="auto"/>
                  </w:tcBorders>
                  <w:vAlign w:val="center"/>
                </w:tcPr>
                <w:p w14:paraId="0D17ABBC" w14:textId="77777777" w:rsidR="00BB3747" w:rsidRPr="00F33B07" w:rsidRDefault="00BB3747" w:rsidP="00F150F2">
                  <w:pPr>
                    <w:suppressAutoHyphens w:val="0"/>
                    <w:autoSpaceDN/>
                    <w:spacing w:after="0"/>
                    <w:jc w:val="center"/>
                    <w:textAlignment w:val="auto"/>
                    <w:rPr>
                      <w:rFonts w:ascii="Times New Roman" w:eastAsia="Times New Roman" w:hAnsi="Times New Roman"/>
                      <w:sz w:val="18"/>
                      <w:szCs w:val="18"/>
                      <w:lang w:val="en-US" w:eastAsia="bg-BG"/>
                    </w:rPr>
                  </w:pPr>
                  <w:r w:rsidRPr="00F33B07">
                    <w:rPr>
                      <w:rFonts w:ascii="Times New Roman" w:eastAsia="Times New Roman" w:hAnsi="Times New Roman"/>
                      <w:sz w:val="18"/>
                      <w:szCs w:val="18"/>
                      <w:lang w:val="en-US" w:eastAsia="bg-BG"/>
                    </w:rPr>
                    <w:t>2920/07.06.2011</w:t>
                  </w:r>
                </w:p>
              </w:tc>
              <w:tc>
                <w:tcPr>
                  <w:tcW w:w="1701" w:type="dxa"/>
                  <w:tcBorders>
                    <w:top w:val="nil"/>
                    <w:left w:val="nil"/>
                    <w:bottom w:val="single" w:sz="4" w:space="0" w:color="auto"/>
                    <w:right w:val="single" w:sz="4" w:space="0" w:color="auto"/>
                  </w:tcBorders>
                  <w:vAlign w:val="center"/>
                </w:tcPr>
                <w:p w14:paraId="6024042A" w14:textId="77777777" w:rsidR="00BB3747" w:rsidRPr="00F33B07" w:rsidRDefault="00BB3747" w:rsidP="00F150F2">
                  <w:pPr>
                    <w:suppressAutoHyphens w:val="0"/>
                    <w:autoSpaceDN/>
                    <w:spacing w:after="0"/>
                    <w:jc w:val="center"/>
                    <w:textAlignment w:val="auto"/>
                    <w:rPr>
                      <w:rFonts w:ascii="Times New Roman" w:eastAsia="Times New Roman" w:hAnsi="Times New Roman"/>
                      <w:lang w:val="en-US" w:eastAsia="bg-BG"/>
                    </w:rPr>
                  </w:pPr>
                  <w:r w:rsidRPr="00F33B07">
                    <w:rPr>
                      <w:rFonts w:ascii="Times New Roman" w:eastAsia="Times New Roman" w:hAnsi="Times New Roman"/>
                      <w:lang w:val="en-US" w:eastAsia="bg-BG"/>
                    </w:rPr>
                    <w:t>В специалните книги на съда под № 70, том 8, вх. рег. № 2663 от 22.06.2011 г.</w:t>
                  </w:r>
                </w:p>
              </w:tc>
            </w:tr>
            <w:tr w:rsidR="00BB3747" w:rsidRPr="005277F6" w14:paraId="31CACD96" w14:textId="77777777" w:rsidTr="00F150F2">
              <w:trPr>
                <w:trHeight w:val="1043"/>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CB78C76"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lastRenderedPageBreak/>
                    <w:t>3</w:t>
                  </w:r>
                </w:p>
              </w:tc>
              <w:tc>
                <w:tcPr>
                  <w:tcW w:w="1398" w:type="dxa"/>
                  <w:tcBorders>
                    <w:top w:val="nil"/>
                    <w:left w:val="nil"/>
                    <w:bottom w:val="single" w:sz="4" w:space="0" w:color="auto"/>
                    <w:right w:val="single" w:sz="4" w:space="0" w:color="auto"/>
                  </w:tcBorders>
                  <w:shd w:val="clear" w:color="auto" w:fill="auto"/>
                  <w:vAlign w:val="center"/>
                  <w:hideMark/>
                </w:tcPr>
                <w:p w14:paraId="08947412"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Незастроен урегулиран поземлен имот</w:t>
                  </w:r>
                </w:p>
              </w:tc>
              <w:tc>
                <w:tcPr>
                  <w:tcW w:w="992" w:type="dxa"/>
                  <w:tcBorders>
                    <w:top w:val="nil"/>
                    <w:left w:val="nil"/>
                    <w:bottom w:val="single" w:sz="4" w:space="0" w:color="auto"/>
                    <w:right w:val="single" w:sz="4" w:space="0" w:color="auto"/>
                  </w:tcBorders>
                  <w:shd w:val="clear" w:color="auto" w:fill="auto"/>
                  <w:vAlign w:val="center"/>
                  <w:hideMark/>
                </w:tcPr>
                <w:p w14:paraId="42358AEA"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1 024</w:t>
                  </w:r>
                </w:p>
              </w:tc>
              <w:tc>
                <w:tcPr>
                  <w:tcW w:w="1985" w:type="dxa"/>
                  <w:tcBorders>
                    <w:top w:val="nil"/>
                    <w:left w:val="nil"/>
                    <w:bottom w:val="single" w:sz="4" w:space="0" w:color="auto"/>
                    <w:right w:val="single" w:sz="4" w:space="0" w:color="auto"/>
                  </w:tcBorders>
                  <w:shd w:val="clear" w:color="auto" w:fill="auto"/>
                  <w:vAlign w:val="center"/>
                  <w:hideMark/>
                </w:tcPr>
                <w:p w14:paraId="1B1F0B93"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Урегулиран поземлен имот XVII-50 в кв. 71 по плана на село Новачене, ЕКАТТЕ51932</w:t>
                  </w:r>
                </w:p>
              </w:tc>
              <w:tc>
                <w:tcPr>
                  <w:tcW w:w="1843" w:type="dxa"/>
                  <w:tcBorders>
                    <w:top w:val="nil"/>
                    <w:left w:val="nil"/>
                    <w:bottom w:val="single" w:sz="4" w:space="0" w:color="auto"/>
                    <w:right w:val="single" w:sz="4" w:space="0" w:color="auto"/>
                  </w:tcBorders>
                  <w:shd w:val="clear" w:color="auto" w:fill="auto"/>
                  <w:vAlign w:val="center"/>
                  <w:hideMark/>
                </w:tcPr>
                <w:p w14:paraId="110BD4B5"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Урегулирани поземлени имоти XVI-50, VIII-50, от две страни улици и урегулиран поземлен имот XVIII-50</w:t>
                  </w:r>
                </w:p>
              </w:tc>
              <w:tc>
                <w:tcPr>
                  <w:tcW w:w="978" w:type="dxa"/>
                  <w:tcBorders>
                    <w:top w:val="nil"/>
                    <w:left w:val="nil"/>
                    <w:bottom w:val="single" w:sz="4" w:space="0" w:color="auto"/>
                    <w:right w:val="single" w:sz="4" w:space="0" w:color="auto"/>
                  </w:tcBorders>
                  <w:vAlign w:val="center"/>
                </w:tcPr>
                <w:p w14:paraId="0DEBD01D" w14:textId="77777777" w:rsidR="00BB3747" w:rsidRPr="00F33B07" w:rsidRDefault="00BB3747" w:rsidP="00F150F2">
                  <w:pPr>
                    <w:suppressAutoHyphens w:val="0"/>
                    <w:autoSpaceDN/>
                    <w:spacing w:after="0"/>
                    <w:jc w:val="center"/>
                    <w:textAlignment w:val="auto"/>
                    <w:rPr>
                      <w:rFonts w:ascii="Times New Roman" w:eastAsia="Times New Roman" w:hAnsi="Times New Roman"/>
                      <w:sz w:val="18"/>
                      <w:szCs w:val="18"/>
                      <w:lang w:val="en-US" w:eastAsia="bg-BG"/>
                    </w:rPr>
                  </w:pPr>
                  <w:r w:rsidRPr="00F33B07">
                    <w:rPr>
                      <w:rFonts w:ascii="Times New Roman" w:eastAsia="Times New Roman" w:hAnsi="Times New Roman"/>
                      <w:sz w:val="18"/>
                      <w:szCs w:val="18"/>
                      <w:lang w:val="en-US" w:eastAsia="bg-BG"/>
                    </w:rPr>
                    <w:t>2919/07.06.2011</w:t>
                  </w:r>
                </w:p>
              </w:tc>
              <w:tc>
                <w:tcPr>
                  <w:tcW w:w="1701" w:type="dxa"/>
                  <w:tcBorders>
                    <w:top w:val="nil"/>
                    <w:left w:val="nil"/>
                    <w:bottom w:val="single" w:sz="4" w:space="0" w:color="auto"/>
                    <w:right w:val="single" w:sz="4" w:space="0" w:color="auto"/>
                  </w:tcBorders>
                  <w:vAlign w:val="center"/>
                </w:tcPr>
                <w:p w14:paraId="2A9BB065" w14:textId="77777777" w:rsidR="00BB3747" w:rsidRPr="00F33B07" w:rsidRDefault="00BB3747" w:rsidP="00F150F2">
                  <w:pPr>
                    <w:suppressAutoHyphens w:val="0"/>
                    <w:autoSpaceDN/>
                    <w:spacing w:after="0"/>
                    <w:jc w:val="center"/>
                    <w:textAlignment w:val="auto"/>
                    <w:rPr>
                      <w:rFonts w:ascii="Times New Roman" w:eastAsia="Times New Roman" w:hAnsi="Times New Roman"/>
                      <w:lang w:val="en-US" w:eastAsia="bg-BG"/>
                    </w:rPr>
                  </w:pPr>
                  <w:r w:rsidRPr="00F33B07">
                    <w:rPr>
                      <w:rFonts w:ascii="Times New Roman" w:eastAsia="Times New Roman" w:hAnsi="Times New Roman"/>
                      <w:lang w:val="en-US" w:eastAsia="bg-BG"/>
                    </w:rPr>
                    <w:t>В специалните книги на съда под № 71, том 8, вх. рег. № 2664 от 22.06.2011 г.</w:t>
                  </w:r>
                </w:p>
              </w:tc>
            </w:tr>
            <w:tr w:rsidR="00BB3747" w:rsidRPr="005277F6" w14:paraId="624942B1" w14:textId="77777777" w:rsidTr="00F150F2">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C3DC47D"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 </w:t>
                  </w:r>
                </w:p>
              </w:tc>
              <w:tc>
                <w:tcPr>
                  <w:tcW w:w="1398" w:type="dxa"/>
                  <w:tcBorders>
                    <w:top w:val="nil"/>
                    <w:left w:val="nil"/>
                    <w:bottom w:val="single" w:sz="4" w:space="0" w:color="auto"/>
                    <w:right w:val="single" w:sz="4" w:space="0" w:color="auto"/>
                  </w:tcBorders>
                  <w:shd w:val="clear" w:color="auto" w:fill="auto"/>
                  <w:vAlign w:val="center"/>
                  <w:hideMark/>
                </w:tcPr>
                <w:p w14:paraId="78A7D6CF"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 </w:t>
                  </w:r>
                </w:p>
              </w:tc>
              <w:tc>
                <w:tcPr>
                  <w:tcW w:w="992" w:type="dxa"/>
                  <w:tcBorders>
                    <w:top w:val="nil"/>
                    <w:left w:val="nil"/>
                    <w:bottom w:val="single" w:sz="4" w:space="0" w:color="auto"/>
                    <w:right w:val="single" w:sz="4" w:space="0" w:color="auto"/>
                  </w:tcBorders>
                  <w:shd w:val="clear" w:color="auto" w:fill="auto"/>
                  <w:vAlign w:val="center"/>
                  <w:hideMark/>
                </w:tcPr>
                <w:p w14:paraId="59E8B683" w14:textId="77777777" w:rsidR="00BB3747" w:rsidRPr="00F33B07" w:rsidRDefault="00BB3747" w:rsidP="00F150F2">
                  <w:pPr>
                    <w:suppressAutoHyphens w:val="0"/>
                    <w:autoSpaceDN/>
                    <w:spacing w:after="0"/>
                    <w:jc w:val="center"/>
                    <w:textAlignment w:val="auto"/>
                    <w:rPr>
                      <w:rFonts w:ascii="Times New Roman" w:eastAsia="Times New Roman" w:hAnsi="Times New Roman"/>
                      <w:b/>
                      <w:bCs/>
                      <w:u w:val="single"/>
                      <w:lang w:eastAsia="bg-BG"/>
                    </w:rPr>
                  </w:pPr>
                  <w:r w:rsidRPr="00F33B07">
                    <w:rPr>
                      <w:rFonts w:ascii="Times New Roman" w:eastAsia="Times New Roman" w:hAnsi="Times New Roman"/>
                      <w:b/>
                      <w:u w:val="single"/>
                      <w:lang w:val="en-US" w:eastAsia="bg-BG"/>
                    </w:rPr>
                    <w:t>3 547</w:t>
                  </w:r>
                </w:p>
              </w:tc>
              <w:tc>
                <w:tcPr>
                  <w:tcW w:w="1985" w:type="dxa"/>
                  <w:tcBorders>
                    <w:top w:val="nil"/>
                    <w:left w:val="nil"/>
                    <w:bottom w:val="single" w:sz="4" w:space="0" w:color="auto"/>
                    <w:right w:val="single" w:sz="4" w:space="0" w:color="auto"/>
                  </w:tcBorders>
                  <w:shd w:val="clear" w:color="auto" w:fill="auto"/>
                  <w:vAlign w:val="center"/>
                  <w:hideMark/>
                </w:tcPr>
                <w:p w14:paraId="4FAEAE68"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х</w:t>
                  </w:r>
                </w:p>
              </w:tc>
              <w:tc>
                <w:tcPr>
                  <w:tcW w:w="1843" w:type="dxa"/>
                  <w:tcBorders>
                    <w:top w:val="nil"/>
                    <w:left w:val="nil"/>
                    <w:bottom w:val="single" w:sz="4" w:space="0" w:color="auto"/>
                    <w:right w:val="single" w:sz="4" w:space="0" w:color="auto"/>
                  </w:tcBorders>
                  <w:shd w:val="clear" w:color="auto" w:fill="auto"/>
                  <w:vAlign w:val="center"/>
                  <w:hideMark/>
                </w:tcPr>
                <w:p w14:paraId="7B65BE6B"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х</w:t>
                  </w:r>
                </w:p>
              </w:tc>
              <w:tc>
                <w:tcPr>
                  <w:tcW w:w="978" w:type="dxa"/>
                  <w:tcBorders>
                    <w:top w:val="nil"/>
                    <w:left w:val="nil"/>
                    <w:bottom w:val="single" w:sz="4" w:space="0" w:color="auto"/>
                    <w:right w:val="single" w:sz="4" w:space="0" w:color="auto"/>
                  </w:tcBorders>
                </w:tcPr>
                <w:p w14:paraId="09470BA1"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х</w:t>
                  </w:r>
                </w:p>
              </w:tc>
              <w:tc>
                <w:tcPr>
                  <w:tcW w:w="1701" w:type="dxa"/>
                  <w:tcBorders>
                    <w:top w:val="nil"/>
                    <w:left w:val="nil"/>
                    <w:bottom w:val="single" w:sz="4" w:space="0" w:color="auto"/>
                    <w:right w:val="single" w:sz="4" w:space="0" w:color="auto"/>
                  </w:tcBorders>
                </w:tcPr>
                <w:p w14:paraId="0595E39A" w14:textId="77777777" w:rsidR="00BB3747" w:rsidRPr="00F33B07" w:rsidRDefault="00BB3747" w:rsidP="00F150F2">
                  <w:pPr>
                    <w:suppressAutoHyphens w:val="0"/>
                    <w:autoSpaceDN/>
                    <w:spacing w:after="0"/>
                    <w:jc w:val="center"/>
                    <w:textAlignment w:val="auto"/>
                    <w:rPr>
                      <w:rFonts w:ascii="Times New Roman" w:eastAsia="Times New Roman" w:hAnsi="Times New Roman"/>
                      <w:lang w:eastAsia="bg-BG"/>
                    </w:rPr>
                  </w:pPr>
                  <w:r w:rsidRPr="00F33B07">
                    <w:rPr>
                      <w:rFonts w:ascii="Times New Roman" w:eastAsia="Times New Roman" w:hAnsi="Times New Roman"/>
                      <w:lang w:eastAsia="bg-BG"/>
                    </w:rPr>
                    <w:t>х</w:t>
                  </w:r>
                </w:p>
              </w:tc>
            </w:tr>
          </w:tbl>
          <w:p w14:paraId="2F905F89" w14:textId="77777777" w:rsidR="00BB3747" w:rsidRPr="005277F6" w:rsidRDefault="00BB3747" w:rsidP="00F150F2">
            <w:pPr>
              <w:spacing w:after="0"/>
              <w:rPr>
                <w:rFonts w:ascii="Times New Roman" w:eastAsia="Times New Roman" w:hAnsi="Times New Roman"/>
                <w:color w:val="FF0000"/>
                <w:sz w:val="24"/>
                <w:szCs w:val="24"/>
                <w:lang w:eastAsia="bg-BG"/>
              </w:rPr>
            </w:pPr>
          </w:p>
        </w:tc>
      </w:tr>
      <w:tr w:rsidR="00BB3747" w14:paraId="2D6CA9AC" w14:textId="77777777" w:rsidTr="00F150F2">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1AF45" w14:textId="77777777" w:rsidR="00BB3747" w:rsidRPr="00F33B07" w:rsidRDefault="00BB3747" w:rsidP="00F150F2">
            <w:pPr>
              <w:spacing w:after="0"/>
              <w:jc w:val="cente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lastRenderedPageBreak/>
              <w:t>10</w:t>
            </w:r>
            <w:r w:rsidRPr="00F33B07">
              <w:rPr>
                <w:rFonts w:ascii="Times New Roman" w:eastAsia="Times New Roman" w:hAnsi="Times New Roman"/>
                <w:b/>
                <w:bCs/>
                <w:sz w:val="24"/>
                <w:szCs w:val="24"/>
                <w:lang w:eastAsia="bg-BG"/>
              </w:rPr>
              <w:t>.</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DACE6" w14:textId="77777777" w:rsidR="00BB3747" w:rsidRPr="00F33B07" w:rsidRDefault="00BB3747" w:rsidP="00F150F2">
            <w:pPr>
              <w:suppressAutoHyphens w:val="0"/>
              <w:autoSpaceDN/>
              <w:spacing w:after="0"/>
              <w:jc w:val="both"/>
              <w:textAlignment w:val="auto"/>
              <w:rPr>
                <w:rFonts w:ascii="Times New Roman" w:eastAsia="Times New Roman" w:hAnsi="Times New Roman"/>
                <w:bCs/>
                <w:sz w:val="24"/>
                <w:szCs w:val="24"/>
                <w:lang w:eastAsia="bg-BG"/>
              </w:rPr>
            </w:pPr>
            <w:r w:rsidRPr="00F33B07">
              <w:rPr>
                <w:rFonts w:ascii="Times New Roman" w:eastAsia="Times New Roman" w:hAnsi="Times New Roman"/>
                <w:sz w:val="24"/>
                <w:szCs w:val="24"/>
                <w:lang w:eastAsia="bg-BG"/>
              </w:rPr>
              <w:t>У</w:t>
            </w:r>
            <w:r w:rsidRPr="00F33B07">
              <w:rPr>
                <w:rFonts w:ascii="Times New Roman" w:eastAsia="Times New Roman" w:hAnsi="Times New Roman"/>
                <w:sz w:val="24"/>
                <w:szCs w:val="24"/>
                <w:lang w:val="ru-RU" w:eastAsia="bg-BG"/>
              </w:rPr>
              <w:t xml:space="preserve">регулиран поземлен имот, находяща се УПИ </w:t>
            </w:r>
            <w:r w:rsidRPr="00F33B07">
              <w:rPr>
                <w:rFonts w:ascii="Times New Roman" w:eastAsia="Times New Roman" w:hAnsi="Times New Roman"/>
                <w:sz w:val="24"/>
                <w:szCs w:val="24"/>
                <w:lang w:val="en-US" w:eastAsia="bg-BG"/>
              </w:rPr>
              <w:t>I</w:t>
            </w:r>
            <w:r w:rsidRPr="00F33B07">
              <w:rPr>
                <w:rFonts w:ascii="Times New Roman" w:eastAsia="Times New Roman" w:hAnsi="Times New Roman"/>
                <w:sz w:val="24"/>
                <w:szCs w:val="24"/>
                <w:lang w:eastAsia="bg-BG"/>
              </w:rPr>
              <w:t xml:space="preserve"> </w:t>
            </w:r>
            <w:r w:rsidRPr="00F33B07">
              <w:rPr>
                <w:rFonts w:ascii="Times New Roman" w:eastAsia="Times New Roman" w:hAnsi="Times New Roman"/>
                <w:sz w:val="24"/>
                <w:szCs w:val="24"/>
                <w:lang w:val="en-US" w:eastAsia="bg-BG"/>
              </w:rPr>
              <w:t xml:space="preserve">- </w:t>
            </w:r>
            <w:r w:rsidRPr="00F33B07">
              <w:rPr>
                <w:rFonts w:ascii="Times New Roman" w:eastAsia="Times New Roman" w:hAnsi="Times New Roman"/>
                <w:sz w:val="24"/>
                <w:szCs w:val="24"/>
                <w:lang w:eastAsia="bg-BG"/>
              </w:rPr>
              <w:t>95, кв. 21, с площ 6 700 кв.м. /Шест хиляди и седемстотин квадратни метра/ по регулационния план на село Бацова махала, община Никопол, област Плевен, при граници на имота: от четири страни  улици, актуван с Акт за общинска собственост № 491 от 23.05.2003 г.</w:t>
            </w:r>
          </w:p>
          <w:p w14:paraId="1D2EF4A9" w14:textId="77777777" w:rsidR="00BB3747" w:rsidRPr="00F33B07" w:rsidRDefault="00BB3747" w:rsidP="00F150F2">
            <w:pPr>
              <w:suppressAutoHyphens w:val="0"/>
              <w:autoSpaceDN/>
              <w:spacing w:after="0"/>
              <w:jc w:val="center"/>
              <w:textAlignment w:val="auto"/>
              <w:rPr>
                <w:rFonts w:ascii="Times New Roman" w:eastAsia="Times New Roman" w:hAnsi="Times New Roman"/>
                <w:b/>
                <w:lang w:eastAsia="bg-BG"/>
              </w:rPr>
            </w:pPr>
          </w:p>
        </w:tc>
      </w:tr>
      <w:tr w:rsidR="00BB3747" w14:paraId="2FD7C59A" w14:textId="77777777" w:rsidTr="00F150F2">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600C1" w14:textId="77777777" w:rsidR="00BB3747" w:rsidRDefault="00BB3747" w:rsidP="00F150F2">
            <w:pPr>
              <w:spacing w:after="0"/>
              <w:jc w:val="center"/>
              <w:rPr>
                <w:rFonts w:ascii="Times New Roman" w:eastAsia="Times New Roman" w:hAnsi="Times New Roman"/>
                <w:b/>
                <w:bCs/>
                <w:color w:val="FF0000"/>
                <w:sz w:val="24"/>
                <w:szCs w:val="24"/>
                <w:lang w:eastAsia="bg-BG"/>
              </w:rPr>
            </w:pPr>
            <w:r>
              <w:rPr>
                <w:rFonts w:ascii="Times New Roman" w:eastAsia="Times New Roman" w:hAnsi="Times New Roman"/>
                <w:b/>
                <w:bCs/>
                <w:sz w:val="24"/>
                <w:szCs w:val="24"/>
                <w:lang w:eastAsia="bg-BG"/>
              </w:rPr>
              <w:t>11</w:t>
            </w:r>
            <w:r w:rsidRPr="00F33B07">
              <w:rPr>
                <w:rFonts w:ascii="Times New Roman" w:eastAsia="Times New Roman" w:hAnsi="Times New Roman"/>
                <w:b/>
                <w:bCs/>
                <w:sz w:val="24"/>
                <w:szCs w:val="24"/>
                <w:lang w:eastAsia="bg-BG"/>
              </w:rPr>
              <w:t>.</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bl>
            <w:tblPr>
              <w:tblW w:w="9938" w:type="dxa"/>
              <w:tblInd w:w="55" w:type="dxa"/>
              <w:tblLayout w:type="fixed"/>
              <w:tblCellMar>
                <w:left w:w="70" w:type="dxa"/>
                <w:right w:w="70" w:type="dxa"/>
              </w:tblCellMar>
              <w:tblLook w:val="04A0" w:firstRow="1" w:lastRow="0" w:firstColumn="1" w:lastColumn="0" w:noHBand="0" w:noVBand="1"/>
            </w:tblPr>
            <w:tblGrid>
              <w:gridCol w:w="653"/>
              <w:gridCol w:w="1338"/>
              <w:gridCol w:w="797"/>
              <w:gridCol w:w="2293"/>
              <w:gridCol w:w="1375"/>
              <w:gridCol w:w="1632"/>
              <w:gridCol w:w="1850"/>
            </w:tblGrid>
            <w:tr w:rsidR="00BB3747" w:rsidRPr="00F33B07" w14:paraId="3800CDD9" w14:textId="77777777" w:rsidTr="00F150F2">
              <w:trPr>
                <w:trHeight w:val="1425"/>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7BAB7" w14:textId="77777777" w:rsidR="00BB3747" w:rsidRPr="00F33B07" w:rsidRDefault="00BB3747" w:rsidP="00F150F2">
                  <w:pPr>
                    <w:jc w:val="center"/>
                    <w:rPr>
                      <w:b/>
                      <w:bCs/>
                      <w:sz w:val="20"/>
                      <w:szCs w:val="20"/>
                    </w:rPr>
                  </w:pPr>
                  <w:r w:rsidRPr="00F33B07">
                    <w:rPr>
                      <w:b/>
                      <w:bCs/>
                      <w:sz w:val="20"/>
                      <w:szCs w:val="20"/>
                    </w:rPr>
                    <w:t>№</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33D2C6B6" w14:textId="77777777" w:rsidR="00BB3747" w:rsidRPr="00F33B07" w:rsidRDefault="00BB3747" w:rsidP="00F150F2">
                  <w:pPr>
                    <w:jc w:val="center"/>
                    <w:rPr>
                      <w:b/>
                      <w:bCs/>
                      <w:sz w:val="20"/>
                      <w:szCs w:val="20"/>
                    </w:rPr>
                  </w:pPr>
                  <w:r w:rsidRPr="00F33B07">
                    <w:rPr>
                      <w:b/>
                      <w:bCs/>
                      <w:sz w:val="20"/>
                      <w:szCs w:val="20"/>
                    </w:rPr>
                    <w:t>Описание на имота</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381E11DA" w14:textId="77777777" w:rsidR="00BB3747" w:rsidRPr="00F33B07" w:rsidRDefault="00BB3747" w:rsidP="00F150F2">
                  <w:pPr>
                    <w:jc w:val="center"/>
                    <w:rPr>
                      <w:b/>
                      <w:bCs/>
                      <w:sz w:val="20"/>
                      <w:szCs w:val="20"/>
                    </w:rPr>
                  </w:pPr>
                  <w:r w:rsidRPr="00F33B07">
                    <w:rPr>
                      <w:b/>
                      <w:bCs/>
                      <w:sz w:val="20"/>
                      <w:szCs w:val="20"/>
                    </w:rPr>
                    <w:t>Площ в кв.м.</w:t>
                  </w:r>
                </w:p>
              </w:tc>
              <w:tc>
                <w:tcPr>
                  <w:tcW w:w="2293" w:type="dxa"/>
                  <w:tcBorders>
                    <w:top w:val="single" w:sz="4" w:space="0" w:color="auto"/>
                    <w:left w:val="nil"/>
                    <w:bottom w:val="single" w:sz="4" w:space="0" w:color="auto"/>
                    <w:right w:val="single" w:sz="4" w:space="0" w:color="auto"/>
                  </w:tcBorders>
                  <w:shd w:val="clear" w:color="auto" w:fill="auto"/>
                  <w:vAlign w:val="center"/>
                  <w:hideMark/>
                </w:tcPr>
                <w:p w14:paraId="749FBAF3" w14:textId="77777777" w:rsidR="00BB3747" w:rsidRPr="00F33B07" w:rsidRDefault="00BB3747" w:rsidP="00F150F2">
                  <w:pPr>
                    <w:jc w:val="center"/>
                    <w:rPr>
                      <w:b/>
                      <w:bCs/>
                      <w:sz w:val="20"/>
                      <w:szCs w:val="20"/>
                    </w:rPr>
                  </w:pPr>
                  <w:r w:rsidRPr="00F33B07">
                    <w:rPr>
                      <w:b/>
                      <w:bCs/>
                      <w:sz w:val="20"/>
                      <w:szCs w:val="20"/>
                    </w:rPr>
                    <w:t>Местонахождение на имота</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2ED3E58E" w14:textId="77777777" w:rsidR="00BB3747" w:rsidRPr="00F33B07" w:rsidRDefault="00BB3747" w:rsidP="00F150F2">
                  <w:pPr>
                    <w:jc w:val="center"/>
                    <w:rPr>
                      <w:b/>
                      <w:bCs/>
                      <w:sz w:val="20"/>
                      <w:szCs w:val="20"/>
                    </w:rPr>
                  </w:pPr>
                  <w:r w:rsidRPr="00F33B07">
                    <w:rPr>
                      <w:b/>
                      <w:bCs/>
                      <w:sz w:val="20"/>
                      <w:szCs w:val="20"/>
                    </w:rPr>
                    <w:t>Граници на имота</w:t>
                  </w:r>
                </w:p>
              </w:tc>
              <w:tc>
                <w:tcPr>
                  <w:tcW w:w="1632" w:type="dxa"/>
                  <w:tcBorders>
                    <w:top w:val="single" w:sz="4" w:space="0" w:color="auto"/>
                    <w:left w:val="nil"/>
                    <w:bottom w:val="single" w:sz="4" w:space="0" w:color="auto"/>
                    <w:right w:val="single" w:sz="4" w:space="0" w:color="auto"/>
                  </w:tcBorders>
                  <w:shd w:val="clear" w:color="auto" w:fill="auto"/>
                  <w:vAlign w:val="center"/>
                  <w:hideMark/>
                </w:tcPr>
                <w:p w14:paraId="121A3402" w14:textId="77777777" w:rsidR="00BB3747" w:rsidRPr="00F33B07" w:rsidRDefault="00BB3747" w:rsidP="00F150F2">
                  <w:pPr>
                    <w:jc w:val="center"/>
                    <w:rPr>
                      <w:b/>
                      <w:bCs/>
                      <w:sz w:val="20"/>
                      <w:szCs w:val="20"/>
                    </w:rPr>
                  </w:pPr>
                  <w:r w:rsidRPr="00F33B07">
                    <w:rPr>
                      <w:b/>
                      <w:bCs/>
                      <w:sz w:val="20"/>
                      <w:szCs w:val="20"/>
                    </w:rPr>
                    <w:t>АОС № /дата и година</w:t>
                  </w:r>
                </w:p>
              </w:tc>
              <w:tc>
                <w:tcPr>
                  <w:tcW w:w="1850" w:type="dxa"/>
                  <w:tcBorders>
                    <w:top w:val="single" w:sz="4" w:space="0" w:color="auto"/>
                    <w:left w:val="nil"/>
                    <w:bottom w:val="single" w:sz="4" w:space="0" w:color="auto"/>
                    <w:right w:val="single" w:sz="4" w:space="0" w:color="auto"/>
                  </w:tcBorders>
                  <w:shd w:val="clear" w:color="auto" w:fill="auto"/>
                  <w:vAlign w:val="center"/>
                  <w:hideMark/>
                </w:tcPr>
                <w:p w14:paraId="1249E5C7" w14:textId="77777777" w:rsidR="00BB3747" w:rsidRPr="00F33B07" w:rsidRDefault="00BB3747" w:rsidP="00F150F2">
                  <w:pPr>
                    <w:ind w:right="509"/>
                    <w:jc w:val="center"/>
                    <w:rPr>
                      <w:b/>
                      <w:bCs/>
                      <w:sz w:val="20"/>
                      <w:szCs w:val="20"/>
                    </w:rPr>
                  </w:pPr>
                  <w:r w:rsidRPr="00F33B07">
                    <w:rPr>
                      <w:b/>
                      <w:bCs/>
                      <w:sz w:val="20"/>
                      <w:szCs w:val="20"/>
                    </w:rPr>
                    <w:t>Вписан в Служба по вписванията при Районен съд – Никопол</w:t>
                  </w:r>
                </w:p>
              </w:tc>
            </w:tr>
            <w:tr w:rsidR="00BB3747" w:rsidRPr="00F33B07" w14:paraId="75F5680C" w14:textId="77777777" w:rsidTr="00F150F2">
              <w:trPr>
                <w:trHeight w:val="1481"/>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1E5CD69" w14:textId="77777777" w:rsidR="00BB3747" w:rsidRPr="00F33B07" w:rsidRDefault="00BB3747" w:rsidP="00F150F2">
                  <w:pPr>
                    <w:jc w:val="center"/>
                    <w:rPr>
                      <w:b/>
                      <w:bCs/>
                      <w:sz w:val="20"/>
                      <w:szCs w:val="20"/>
                    </w:rPr>
                  </w:pPr>
                  <w:r w:rsidRPr="00F33B07">
                    <w:rPr>
                      <w:b/>
                      <w:bCs/>
                      <w:sz w:val="20"/>
                      <w:szCs w:val="20"/>
                    </w:rPr>
                    <w:t>1</w:t>
                  </w:r>
                </w:p>
              </w:tc>
              <w:tc>
                <w:tcPr>
                  <w:tcW w:w="1338" w:type="dxa"/>
                  <w:tcBorders>
                    <w:top w:val="nil"/>
                    <w:left w:val="nil"/>
                    <w:bottom w:val="single" w:sz="4" w:space="0" w:color="auto"/>
                    <w:right w:val="single" w:sz="4" w:space="0" w:color="auto"/>
                  </w:tcBorders>
                  <w:shd w:val="clear" w:color="auto" w:fill="auto"/>
                  <w:vAlign w:val="center"/>
                  <w:hideMark/>
                </w:tcPr>
                <w:p w14:paraId="3805E4E0" w14:textId="77777777" w:rsidR="00BB3747" w:rsidRPr="00F33B07" w:rsidRDefault="00BB3747" w:rsidP="00F150F2">
                  <w:pPr>
                    <w:jc w:val="center"/>
                    <w:rPr>
                      <w:b/>
                      <w:bCs/>
                      <w:sz w:val="20"/>
                      <w:szCs w:val="20"/>
                    </w:rPr>
                  </w:pPr>
                  <w:r w:rsidRPr="00F33B07">
                    <w:rPr>
                      <w:b/>
                      <w:bCs/>
                      <w:sz w:val="20"/>
                      <w:szCs w:val="20"/>
                    </w:rPr>
                    <w:t>Незастроен урегулиран поземлен имот</w:t>
                  </w:r>
                </w:p>
              </w:tc>
              <w:tc>
                <w:tcPr>
                  <w:tcW w:w="797" w:type="dxa"/>
                  <w:tcBorders>
                    <w:top w:val="nil"/>
                    <w:left w:val="nil"/>
                    <w:bottom w:val="single" w:sz="4" w:space="0" w:color="auto"/>
                    <w:right w:val="single" w:sz="4" w:space="0" w:color="auto"/>
                  </w:tcBorders>
                  <w:shd w:val="clear" w:color="auto" w:fill="auto"/>
                  <w:vAlign w:val="center"/>
                  <w:hideMark/>
                </w:tcPr>
                <w:p w14:paraId="552A33E6" w14:textId="77777777" w:rsidR="00BB3747" w:rsidRPr="00F33B07" w:rsidRDefault="00BB3747" w:rsidP="00F150F2">
                  <w:pPr>
                    <w:jc w:val="center"/>
                    <w:rPr>
                      <w:sz w:val="20"/>
                      <w:szCs w:val="20"/>
                    </w:rPr>
                  </w:pPr>
                  <w:r w:rsidRPr="00F33B07">
                    <w:rPr>
                      <w:sz w:val="20"/>
                      <w:szCs w:val="20"/>
                    </w:rPr>
                    <w:t>17 558</w:t>
                  </w:r>
                </w:p>
              </w:tc>
              <w:tc>
                <w:tcPr>
                  <w:tcW w:w="2293" w:type="dxa"/>
                  <w:tcBorders>
                    <w:top w:val="nil"/>
                    <w:left w:val="nil"/>
                    <w:bottom w:val="single" w:sz="4" w:space="0" w:color="auto"/>
                    <w:right w:val="single" w:sz="4" w:space="0" w:color="auto"/>
                  </w:tcBorders>
                  <w:shd w:val="clear" w:color="auto" w:fill="auto"/>
                  <w:vAlign w:val="center"/>
                  <w:hideMark/>
                </w:tcPr>
                <w:p w14:paraId="4F15E62E" w14:textId="77777777" w:rsidR="00BB3747" w:rsidRPr="00F33B07" w:rsidRDefault="00BB3747" w:rsidP="00F150F2">
                  <w:pPr>
                    <w:jc w:val="center"/>
                    <w:rPr>
                      <w:sz w:val="20"/>
                      <w:szCs w:val="20"/>
                    </w:rPr>
                  </w:pPr>
                  <w:r w:rsidRPr="00F33B07">
                    <w:rPr>
                      <w:sz w:val="20"/>
                      <w:szCs w:val="20"/>
                    </w:rPr>
                    <w:t>Урегулиран поземлен имот II в стр. кв. 58 по регулационния план на село Дебово.</w:t>
                  </w:r>
                </w:p>
              </w:tc>
              <w:tc>
                <w:tcPr>
                  <w:tcW w:w="1375" w:type="dxa"/>
                  <w:tcBorders>
                    <w:top w:val="nil"/>
                    <w:left w:val="nil"/>
                    <w:bottom w:val="single" w:sz="4" w:space="0" w:color="auto"/>
                    <w:right w:val="single" w:sz="4" w:space="0" w:color="auto"/>
                  </w:tcBorders>
                  <w:shd w:val="clear" w:color="auto" w:fill="auto"/>
                  <w:vAlign w:val="center"/>
                  <w:hideMark/>
                </w:tcPr>
                <w:p w14:paraId="162C5492" w14:textId="77777777" w:rsidR="00BB3747" w:rsidRPr="00F33B07" w:rsidRDefault="00BB3747" w:rsidP="00F150F2">
                  <w:pPr>
                    <w:jc w:val="center"/>
                    <w:rPr>
                      <w:sz w:val="20"/>
                      <w:szCs w:val="20"/>
                    </w:rPr>
                  </w:pPr>
                  <w:r w:rsidRPr="00F33B07">
                    <w:rPr>
                      <w:sz w:val="20"/>
                      <w:szCs w:val="20"/>
                    </w:rPr>
                    <w:t>Урегулирани поземлени имоти III и VI, улици и УПИ VI</w:t>
                  </w:r>
                </w:p>
              </w:tc>
              <w:tc>
                <w:tcPr>
                  <w:tcW w:w="1632" w:type="dxa"/>
                  <w:tcBorders>
                    <w:top w:val="nil"/>
                    <w:left w:val="nil"/>
                    <w:bottom w:val="single" w:sz="4" w:space="0" w:color="auto"/>
                    <w:right w:val="single" w:sz="4" w:space="0" w:color="auto"/>
                  </w:tcBorders>
                  <w:shd w:val="clear" w:color="auto" w:fill="auto"/>
                  <w:vAlign w:val="center"/>
                  <w:hideMark/>
                </w:tcPr>
                <w:p w14:paraId="3DB5210F" w14:textId="77777777" w:rsidR="00BB3747" w:rsidRPr="00F33B07" w:rsidRDefault="00BB3747" w:rsidP="00F150F2">
                  <w:pPr>
                    <w:jc w:val="center"/>
                    <w:rPr>
                      <w:sz w:val="20"/>
                      <w:szCs w:val="20"/>
                    </w:rPr>
                  </w:pPr>
                  <w:r w:rsidRPr="00F33B07">
                    <w:rPr>
                      <w:sz w:val="20"/>
                      <w:szCs w:val="20"/>
                    </w:rPr>
                    <w:t xml:space="preserve">2370/04.08.2010 </w:t>
                  </w:r>
                </w:p>
              </w:tc>
              <w:tc>
                <w:tcPr>
                  <w:tcW w:w="1850" w:type="dxa"/>
                  <w:tcBorders>
                    <w:top w:val="nil"/>
                    <w:left w:val="nil"/>
                    <w:bottom w:val="single" w:sz="4" w:space="0" w:color="auto"/>
                    <w:right w:val="single" w:sz="4" w:space="0" w:color="auto"/>
                  </w:tcBorders>
                  <w:shd w:val="clear" w:color="auto" w:fill="auto"/>
                  <w:vAlign w:val="center"/>
                  <w:hideMark/>
                </w:tcPr>
                <w:p w14:paraId="68C202E1" w14:textId="77777777" w:rsidR="00BB3747" w:rsidRPr="00F33B07" w:rsidRDefault="00BB3747" w:rsidP="00F150F2">
                  <w:pPr>
                    <w:ind w:right="509"/>
                    <w:jc w:val="center"/>
                    <w:rPr>
                      <w:sz w:val="20"/>
                      <w:szCs w:val="20"/>
                    </w:rPr>
                  </w:pPr>
                  <w:r w:rsidRPr="00F33B07">
                    <w:rPr>
                      <w:sz w:val="20"/>
                      <w:szCs w:val="20"/>
                    </w:rPr>
                    <w:t>В специалните книги на съда под № 99, том 6, вх. рег. № 3375 от 05.08.2010 г.</w:t>
                  </w:r>
                </w:p>
              </w:tc>
            </w:tr>
            <w:tr w:rsidR="00BB3747" w:rsidRPr="00F33B07" w14:paraId="6796C822" w14:textId="77777777" w:rsidTr="00F150F2">
              <w:trPr>
                <w:trHeight w:val="1828"/>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62A58D4B" w14:textId="77777777" w:rsidR="00BB3747" w:rsidRPr="00F33B07" w:rsidRDefault="00BB3747" w:rsidP="00F150F2">
                  <w:pPr>
                    <w:jc w:val="center"/>
                    <w:rPr>
                      <w:b/>
                      <w:bCs/>
                      <w:sz w:val="20"/>
                      <w:szCs w:val="20"/>
                    </w:rPr>
                  </w:pPr>
                  <w:r w:rsidRPr="00F33B07">
                    <w:rPr>
                      <w:b/>
                      <w:bCs/>
                      <w:sz w:val="20"/>
                      <w:szCs w:val="20"/>
                    </w:rPr>
                    <w:t>2</w:t>
                  </w:r>
                </w:p>
              </w:tc>
              <w:tc>
                <w:tcPr>
                  <w:tcW w:w="1338" w:type="dxa"/>
                  <w:tcBorders>
                    <w:top w:val="nil"/>
                    <w:left w:val="nil"/>
                    <w:bottom w:val="single" w:sz="4" w:space="0" w:color="auto"/>
                    <w:right w:val="single" w:sz="4" w:space="0" w:color="auto"/>
                  </w:tcBorders>
                  <w:shd w:val="clear" w:color="auto" w:fill="auto"/>
                  <w:vAlign w:val="center"/>
                  <w:hideMark/>
                </w:tcPr>
                <w:p w14:paraId="042A56AF" w14:textId="77777777" w:rsidR="00BB3747" w:rsidRPr="00F33B07" w:rsidRDefault="00BB3747" w:rsidP="00F150F2">
                  <w:pPr>
                    <w:jc w:val="center"/>
                    <w:rPr>
                      <w:b/>
                      <w:bCs/>
                      <w:sz w:val="20"/>
                      <w:szCs w:val="20"/>
                    </w:rPr>
                  </w:pPr>
                  <w:r w:rsidRPr="00F33B07">
                    <w:rPr>
                      <w:b/>
                      <w:bCs/>
                      <w:sz w:val="20"/>
                      <w:szCs w:val="20"/>
                    </w:rPr>
                    <w:t>Незастроен урегулиран поземлен имот</w:t>
                  </w:r>
                </w:p>
              </w:tc>
              <w:tc>
                <w:tcPr>
                  <w:tcW w:w="797" w:type="dxa"/>
                  <w:tcBorders>
                    <w:top w:val="nil"/>
                    <w:left w:val="nil"/>
                    <w:bottom w:val="single" w:sz="4" w:space="0" w:color="auto"/>
                    <w:right w:val="single" w:sz="4" w:space="0" w:color="auto"/>
                  </w:tcBorders>
                  <w:shd w:val="clear" w:color="auto" w:fill="auto"/>
                  <w:vAlign w:val="center"/>
                  <w:hideMark/>
                </w:tcPr>
                <w:p w14:paraId="674C2248" w14:textId="77777777" w:rsidR="00BB3747" w:rsidRPr="00F33B07" w:rsidRDefault="00BB3747" w:rsidP="00F150F2">
                  <w:pPr>
                    <w:jc w:val="center"/>
                    <w:rPr>
                      <w:sz w:val="20"/>
                      <w:szCs w:val="20"/>
                    </w:rPr>
                  </w:pPr>
                  <w:r w:rsidRPr="00F33B07">
                    <w:rPr>
                      <w:sz w:val="20"/>
                      <w:szCs w:val="20"/>
                    </w:rPr>
                    <w:t>2 525</w:t>
                  </w:r>
                </w:p>
              </w:tc>
              <w:tc>
                <w:tcPr>
                  <w:tcW w:w="2293" w:type="dxa"/>
                  <w:tcBorders>
                    <w:top w:val="nil"/>
                    <w:left w:val="nil"/>
                    <w:bottom w:val="single" w:sz="4" w:space="0" w:color="auto"/>
                    <w:right w:val="single" w:sz="4" w:space="0" w:color="auto"/>
                  </w:tcBorders>
                  <w:shd w:val="clear" w:color="auto" w:fill="auto"/>
                  <w:vAlign w:val="center"/>
                  <w:hideMark/>
                </w:tcPr>
                <w:p w14:paraId="6ECC1286" w14:textId="77777777" w:rsidR="00BB3747" w:rsidRPr="00F33B07" w:rsidRDefault="00BB3747" w:rsidP="00F150F2">
                  <w:pPr>
                    <w:jc w:val="center"/>
                    <w:rPr>
                      <w:sz w:val="20"/>
                      <w:szCs w:val="20"/>
                    </w:rPr>
                  </w:pPr>
                  <w:r w:rsidRPr="00F33B07">
                    <w:rPr>
                      <w:sz w:val="20"/>
                      <w:szCs w:val="20"/>
                    </w:rPr>
                    <w:t>Урегулиран поземлен имот III в стр. кв. 58 по регулационния план на село Дебово.</w:t>
                  </w:r>
                </w:p>
              </w:tc>
              <w:tc>
                <w:tcPr>
                  <w:tcW w:w="1375" w:type="dxa"/>
                  <w:tcBorders>
                    <w:top w:val="nil"/>
                    <w:left w:val="nil"/>
                    <w:bottom w:val="single" w:sz="4" w:space="0" w:color="auto"/>
                    <w:right w:val="single" w:sz="4" w:space="0" w:color="auto"/>
                  </w:tcBorders>
                  <w:shd w:val="clear" w:color="auto" w:fill="auto"/>
                  <w:vAlign w:val="center"/>
                  <w:hideMark/>
                </w:tcPr>
                <w:p w14:paraId="25EF8DE0" w14:textId="77777777" w:rsidR="00BB3747" w:rsidRPr="00F33B07" w:rsidRDefault="00BB3747" w:rsidP="00F150F2">
                  <w:pPr>
                    <w:jc w:val="center"/>
                    <w:rPr>
                      <w:sz w:val="20"/>
                      <w:szCs w:val="20"/>
                    </w:rPr>
                  </w:pPr>
                  <w:r w:rsidRPr="00F33B07">
                    <w:rPr>
                      <w:sz w:val="20"/>
                      <w:szCs w:val="20"/>
                    </w:rPr>
                    <w:t>Урегулирани поземлени имоти I, IV ,  VI, II , VII и улица</w:t>
                  </w:r>
                </w:p>
              </w:tc>
              <w:tc>
                <w:tcPr>
                  <w:tcW w:w="1632" w:type="dxa"/>
                  <w:tcBorders>
                    <w:top w:val="nil"/>
                    <w:left w:val="nil"/>
                    <w:bottom w:val="single" w:sz="4" w:space="0" w:color="auto"/>
                    <w:right w:val="single" w:sz="4" w:space="0" w:color="auto"/>
                  </w:tcBorders>
                  <w:shd w:val="clear" w:color="auto" w:fill="auto"/>
                  <w:vAlign w:val="center"/>
                  <w:hideMark/>
                </w:tcPr>
                <w:p w14:paraId="72229321" w14:textId="77777777" w:rsidR="00BB3747" w:rsidRPr="00F33B07" w:rsidRDefault="00BB3747" w:rsidP="00F150F2">
                  <w:pPr>
                    <w:jc w:val="center"/>
                    <w:rPr>
                      <w:sz w:val="20"/>
                      <w:szCs w:val="20"/>
                    </w:rPr>
                  </w:pPr>
                  <w:r w:rsidRPr="00F33B07">
                    <w:rPr>
                      <w:sz w:val="20"/>
                      <w:szCs w:val="20"/>
                    </w:rPr>
                    <w:t>2703/11.03.2011</w:t>
                  </w:r>
                </w:p>
              </w:tc>
              <w:tc>
                <w:tcPr>
                  <w:tcW w:w="1850" w:type="dxa"/>
                  <w:tcBorders>
                    <w:top w:val="nil"/>
                    <w:left w:val="nil"/>
                    <w:bottom w:val="single" w:sz="4" w:space="0" w:color="auto"/>
                    <w:right w:val="single" w:sz="4" w:space="0" w:color="auto"/>
                  </w:tcBorders>
                  <w:shd w:val="clear" w:color="auto" w:fill="auto"/>
                  <w:vAlign w:val="center"/>
                  <w:hideMark/>
                </w:tcPr>
                <w:p w14:paraId="33734124" w14:textId="77777777" w:rsidR="00BB3747" w:rsidRPr="00F33B07" w:rsidRDefault="00BB3747" w:rsidP="00F150F2">
                  <w:pPr>
                    <w:ind w:right="509"/>
                    <w:jc w:val="center"/>
                    <w:rPr>
                      <w:sz w:val="20"/>
                      <w:szCs w:val="20"/>
                    </w:rPr>
                  </w:pPr>
                  <w:r w:rsidRPr="00F33B07">
                    <w:rPr>
                      <w:sz w:val="20"/>
                      <w:szCs w:val="20"/>
                    </w:rPr>
                    <w:t>В специалните книги на съда под № 123, том 3, вх. рег. № 1148 от 22.03.2011 г.</w:t>
                  </w:r>
                </w:p>
              </w:tc>
            </w:tr>
            <w:tr w:rsidR="00BB3747" w:rsidRPr="00F33B07" w14:paraId="275F6098" w14:textId="77777777" w:rsidTr="00F150F2">
              <w:trPr>
                <w:trHeight w:val="300"/>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14:paraId="1E88BA30" w14:textId="77777777" w:rsidR="00BB3747" w:rsidRPr="00F33B07" w:rsidRDefault="00BB3747" w:rsidP="00F150F2">
                  <w:pPr>
                    <w:jc w:val="center"/>
                    <w:rPr>
                      <w:sz w:val="20"/>
                      <w:szCs w:val="20"/>
                    </w:rPr>
                  </w:pPr>
                  <w:r w:rsidRPr="00F33B07">
                    <w:rPr>
                      <w:sz w:val="20"/>
                      <w:szCs w:val="20"/>
                    </w:rPr>
                    <w:t>х</w:t>
                  </w:r>
                </w:p>
              </w:tc>
              <w:tc>
                <w:tcPr>
                  <w:tcW w:w="1338" w:type="dxa"/>
                  <w:tcBorders>
                    <w:top w:val="nil"/>
                    <w:left w:val="nil"/>
                    <w:bottom w:val="single" w:sz="4" w:space="0" w:color="auto"/>
                    <w:right w:val="single" w:sz="4" w:space="0" w:color="auto"/>
                  </w:tcBorders>
                  <w:shd w:val="clear" w:color="auto" w:fill="auto"/>
                  <w:noWrap/>
                  <w:vAlign w:val="center"/>
                  <w:hideMark/>
                </w:tcPr>
                <w:p w14:paraId="7E5B843F" w14:textId="77777777" w:rsidR="00BB3747" w:rsidRPr="00F33B07" w:rsidRDefault="00BB3747" w:rsidP="00F150F2">
                  <w:pPr>
                    <w:jc w:val="center"/>
                    <w:rPr>
                      <w:sz w:val="20"/>
                      <w:szCs w:val="20"/>
                    </w:rPr>
                  </w:pPr>
                  <w:r w:rsidRPr="00F33B07">
                    <w:rPr>
                      <w:sz w:val="20"/>
                      <w:szCs w:val="20"/>
                    </w:rPr>
                    <w:t>х</w:t>
                  </w:r>
                </w:p>
              </w:tc>
              <w:tc>
                <w:tcPr>
                  <w:tcW w:w="797" w:type="dxa"/>
                  <w:tcBorders>
                    <w:top w:val="nil"/>
                    <w:left w:val="nil"/>
                    <w:bottom w:val="single" w:sz="4" w:space="0" w:color="auto"/>
                    <w:right w:val="single" w:sz="4" w:space="0" w:color="auto"/>
                  </w:tcBorders>
                  <w:shd w:val="clear" w:color="auto" w:fill="auto"/>
                  <w:noWrap/>
                  <w:vAlign w:val="center"/>
                  <w:hideMark/>
                </w:tcPr>
                <w:p w14:paraId="17ED69AA" w14:textId="77777777" w:rsidR="00BB3747" w:rsidRPr="00F33B07" w:rsidRDefault="00BB3747" w:rsidP="00F150F2">
                  <w:pPr>
                    <w:jc w:val="center"/>
                    <w:rPr>
                      <w:b/>
                      <w:bCs/>
                      <w:sz w:val="20"/>
                      <w:szCs w:val="20"/>
                    </w:rPr>
                  </w:pPr>
                  <w:r w:rsidRPr="00F33B07">
                    <w:rPr>
                      <w:b/>
                      <w:bCs/>
                      <w:sz w:val="20"/>
                      <w:szCs w:val="20"/>
                    </w:rPr>
                    <w:t>20 083</w:t>
                  </w:r>
                </w:p>
              </w:tc>
              <w:tc>
                <w:tcPr>
                  <w:tcW w:w="2293" w:type="dxa"/>
                  <w:tcBorders>
                    <w:top w:val="nil"/>
                    <w:left w:val="nil"/>
                    <w:bottom w:val="single" w:sz="4" w:space="0" w:color="auto"/>
                    <w:right w:val="single" w:sz="4" w:space="0" w:color="auto"/>
                  </w:tcBorders>
                  <w:shd w:val="clear" w:color="auto" w:fill="auto"/>
                  <w:noWrap/>
                  <w:vAlign w:val="center"/>
                  <w:hideMark/>
                </w:tcPr>
                <w:p w14:paraId="09FB4D24" w14:textId="77777777" w:rsidR="00BB3747" w:rsidRPr="00F33B07" w:rsidRDefault="00BB3747" w:rsidP="00F150F2">
                  <w:pPr>
                    <w:jc w:val="center"/>
                    <w:rPr>
                      <w:sz w:val="20"/>
                      <w:szCs w:val="20"/>
                    </w:rPr>
                  </w:pPr>
                  <w:r w:rsidRPr="00F33B07">
                    <w:rPr>
                      <w:sz w:val="20"/>
                      <w:szCs w:val="20"/>
                    </w:rPr>
                    <w:t>х</w:t>
                  </w:r>
                </w:p>
              </w:tc>
              <w:tc>
                <w:tcPr>
                  <w:tcW w:w="1375" w:type="dxa"/>
                  <w:tcBorders>
                    <w:top w:val="nil"/>
                    <w:left w:val="nil"/>
                    <w:bottom w:val="single" w:sz="4" w:space="0" w:color="auto"/>
                    <w:right w:val="single" w:sz="4" w:space="0" w:color="auto"/>
                  </w:tcBorders>
                  <w:shd w:val="clear" w:color="auto" w:fill="auto"/>
                  <w:noWrap/>
                  <w:vAlign w:val="center"/>
                  <w:hideMark/>
                </w:tcPr>
                <w:p w14:paraId="08CB2244" w14:textId="77777777" w:rsidR="00BB3747" w:rsidRPr="00F33B07" w:rsidRDefault="00BB3747" w:rsidP="00F150F2">
                  <w:pPr>
                    <w:jc w:val="center"/>
                    <w:rPr>
                      <w:sz w:val="20"/>
                      <w:szCs w:val="20"/>
                    </w:rPr>
                  </w:pPr>
                  <w:r w:rsidRPr="00F33B07">
                    <w:rPr>
                      <w:sz w:val="20"/>
                      <w:szCs w:val="20"/>
                    </w:rPr>
                    <w:t>х</w:t>
                  </w:r>
                </w:p>
              </w:tc>
              <w:tc>
                <w:tcPr>
                  <w:tcW w:w="1632" w:type="dxa"/>
                  <w:tcBorders>
                    <w:top w:val="nil"/>
                    <w:left w:val="nil"/>
                    <w:bottom w:val="single" w:sz="4" w:space="0" w:color="auto"/>
                    <w:right w:val="single" w:sz="4" w:space="0" w:color="auto"/>
                  </w:tcBorders>
                  <w:shd w:val="clear" w:color="auto" w:fill="auto"/>
                  <w:noWrap/>
                  <w:vAlign w:val="center"/>
                  <w:hideMark/>
                </w:tcPr>
                <w:p w14:paraId="73EE496A" w14:textId="77777777" w:rsidR="00BB3747" w:rsidRPr="00F33B07" w:rsidRDefault="00BB3747" w:rsidP="00F150F2">
                  <w:pPr>
                    <w:jc w:val="center"/>
                    <w:rPr>
                      <w:sz w:val="20"/>
                      <w:szCs w:val="20"/>
                    </w:rPr>
                  </w:pPr>
                  <w:r w:rsidRPr="00F33B07">
                    <w:rPr>
                      <w:sz w:val="20"/>
                      <w:szCs w:val="20"/>
                    </w:rPr>
                    <w:t>х</w:t>
                  </w:r>
                </w:p>
              </w:tc>
              <w:tc>
                <w:tcPr>
                  <w:tcW w:w="1850" w:type="dxa"/>
                  <w:tcBorders>
                    <w:top w:val="nil"/>
                    <w:left w:val="nil"/>
                    <w:bottom w:val="single" w:sz="4" w:space="0" w:color="auto"/>
                    <w:right w:val="single" w:sz="4" w:space="0" w:color="auto"/>
                  </w:tcBorders>
                  <w:shd w:val="clear" w:color="auto" w:fill="auto"/>
                  <w:noWrap/>
                  <w:vAlign w:val="center"/>
                  <w:hideMark/>
                </w:tcPr>
                <w:p w14:paraId="178368FD" w14:textId="77777777" w:rsidR="00BB3747" w:rsidRPr="00F33B07" w:rsidRDefault="00BB3747" w:rsidP="00F150F2">
                  <w:pPr>
                    <w:jc w:val="center"/>
                    <w:rPr>
                      <w:sz w:val="20"/>
                      <w:szCs w:val="20"/>
                    </w:rPr>
                  </w:pPr>
                  <w:r w:rsidRPr="00F33B07">
                    <w:rPr>
                      <w:sz w:val="20"/>
                      <w:szCs w:val="20"/>
                    </w:rPr>
                    <w:t>х</w:t>
                  </w:r>
                </w:p>
              </w:tc>
            </w:tr>
          </w:tbl>
          <w:p w14:paraId="110960EB" w14:textId="77777777" w:rsidR="00BB3747" w:rsidRPr="00F33B07" w:rsidRDefault="00BB3747" w:rsidP="00F150F2">
            <w:pPr>
              <w:jc w:val="center"/>
              <w:rPr>
                <w:rFonts w:ascii="Times New Roman" w:hAnsi="Times New Roman"/>
                <w:b/>
                <w:sz w:val="20"/>
                <w:szCs w:val="20"/>
              </w:rPr>
            </w:pPr>
          </w:p>
        </w:tc>
      </w:tr>
      <w:tr w:rsidR="00BB3747" w14:paraId="51DACBA5" w14:textId="77777777" w:rsidTr="00F150F2">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C48190" w14:textId="77777777" w:rsidR="00BB3747" w:rsidRPr="00F33B07" w:rsidRDefault="00BB3747" w:rsidP="00F150F2">
            <w:pPr>
              <w:spacing w:after="0"/>
              <w:jc w:val="cente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12</w:t>
            </w:r>
            <w:r w:rsidRPr="00F33B07">
              <w:rPr>
                <w:rFonts w:ascii="Times New Roman" w:eastAsia="Times New Roman" w:hAnsi="Times New Roman"/>
                <w:b/>
                <w:bCs/>
                <w:sz w:val="24"/>
                <w:szCs w:val="24"/>
                <w:lang w:eastAsia="bg-BG"/>
              </w:rPr>
              <w:t>.</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B11E9" w14:textId="77777777" w:rsidR="00BB3747" w:rsidRPr="00F33B07" w:rsidRDefault="00BB3747" w:rsidP="00F150F2">
            <w:pPr>
              <w:jc w:val="center"/>
              <w:rPr>
                <w:rFonts w:ascii="Times New Roman" w:hAnsi="Times New Roman"/>
                <w:sz w:val="24"/>
                <w:szCs w:val="24"/>
              </w:rPr>
            </w:pPr>
            <w:r w:rsidRPr="00F33B07">
              <w:rPr>
                <w:rFonts w:ascii="Times New Roman" w:hAnsi="Times New Roman"/>
                <w:sz w:val="24"/>
                <w:szCs w:val="24"/>
              </w:rPr>
              <w:t xml:space="preserve">УПИ </w:t>
            </w:r>
            <w:r w:rsidRPr="00F33B07">
              <w:rPr>
                <w:rFonts w:ascii="Times New Roman" w:hAnsi="Times New Roman"/>
                <w:sz w:val="24"/>
                <w:szCs w:val="24"/>
                <w:lang w:val="en-US"/>
              </w:rPr>
              <w:t xml:space="preserve">II </w:t>
            </w:r>
            <w:r w:rsidRPr="00F33B07">
              <w:rPr>
                <w:rFonts w:ascii="Times New Roman" w:hAnsi="Times New Roman"/>
                <w:sz w:val="24"/>
                <w:szCs w:val="24"/>
              </w:rPr>
              <w:t>/римско две/, в стр. кв. 42а /четиридесет и две „а“/, с площ 430.00 кв.м. /четиристотин и тридесет квадратни метра/ по регулационния план на с. Драгаш войвода, общ. Никопол, обл. Плевен</w:t>
            </w:r>
          </w:p>
        </w:tc>
      </w:tr>
      <w:tr w:rsidR="00BB3747" w14:paraId="53C69CA0" w14:textId="77777777" w:rsidTr="00F150F2">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35507" w14:textId="77777777" w:rsidR="00BB3747" w:rsidRPr="00F33B07" w:rsidRDefault="00BB3747" w:rsidP="00F150F2">
            <w:pPr>
              <w:spacing w:after="0"/>
              <w:jc w:val="cente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13</w:t>
            </w:r>
            <w:r w:rsidRPr="00F33B07">
              <w:rPr>
                <w:rFonts w:ascii="Times New Roman" w:eastAsia="Times New Roman" w:hAnsi="Times New Roman"/>
                <w:b/>
                <w:bCs/>
                <w:sz w:val="24"/>
                <w:szCs w:val="24"/>
                <w:lang w:eastAsia="bg-BG"/>
              </w:rPr>
              <w:t>.</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1D073" w14:textId="77777777" w:rsidR="00BB3747" w:rsidRPr="00F33B07" w:rsidRDefault="00BB3747" w:rsidP="00F150F2">
            <w:pPr>
              <w:jc w:val="center"/>
              <w:rPr>
                <w:rFonts w:ascii="Times New Roman" w:hAnsi="Times New Roman"/>
                <w:sz w:val="24"/>
                <w:szCs w:val="24"/>
              </w:rPr>
            </w:pPr>
            <w:r w:rsidRPr="00F33B07">
              <w:rPr>
                <w:rFonts w:ascii="Times New Roman" w:hAnsi="Times New Roman"/>
                <w:sz w:val="24"/>
                <w:szCs w:val="24"/>
              </w:rPr>
              <w:t>Поземлен имот с идентификатор 51932.169.2 с  площ 3 507 кв.м., в местност: „Край село“, категория пета, находящ се в село Новачене, номер по предходен план: 169002</w:t>
            </w:r>
          </w:p>
        </w:tc>
      </w:tr>
      <w:tr w:rsidR="00BB3747" w14:paraId="07E64F5C" w14:textId="77777777" w:rsidTr="00F150F2">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37F98" w14:textId="77777777" w:rsidR="00BB3747" w:rsidRPr="00F33B07" w:rsidRDefault="00BB3747" w:rsidP="00F150F2">
            <w:pPr>
              <w:spacing w:after="0"/>
              <w:jc w:val="cente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14</w:t>
            </w:r>
            <w:r w:rsidRPr="00F33B07">
              <w:rPr>
                <w:rFonts w:ascii="Times New Roman" w:eastAsia="Times New Roman" w:hAnsi="Times New Roman"/>
                <w:b/>
                <w:bCs/>
                <w:sz w:val="24"/>
                <w:szCs w:val="24"/>
                <w:lang w:eastAsia="bg-BG"/>
              </w:rPr>
              <w:t>.</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2990D" w14:textId="77777777" w:rsidR="00BB3747" w:rsidRPr="00F33B07" w:rsidRDefault="00BB3747" w:rsidP="00F150F2">
            <w:pPr>
              <w:jc w:val="center"/>
              <w:rPr>
                <w:rFonts w:ascii="Times New Roman" w:hAnsi="Times New Roman"/>
                <w:sz w:val="24"/>
                <w:szCs w:val="24"/>
              </w:rPr>
            </w:pPr>
            <w:r w:rsidRPr="00DD3947">
              <w:rPr>
                <w:rFonts w:ascii="Times New Roman" w:hAnsi="Times New Roman"/>
                <w:sz w:val="24"/>
                <w:szCs w:val="24"/>
              </w:rPr>
              <w:t>Поземлен имот с идентификатор 51723.142.65 с  площ 1 000 кв.м., в местност: „Харманлъка“, категория пета, находящ се в град Никопол, номер по предходен план: 0.362</w:t>
            </w:r>
          </w:p>
        </w:tc>
      </w:tr>
      <w:tr w:rsidR="00BB3747" w14:paraId="02258225" w14:textId="77777777" w:rsidTr="00F150F2">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F226A" w14:textId="77777777" w:rsidR="00BB3747" w:rsidRPr="00F33B07" w:rsidRDefault="00BB3747" w:rsidP="00F150F2">
            <w:pPr>
              <w:spacing w:after="0"/>
              <w:jc w:val="cente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15.</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7F382" w14:textId="77777777" w:rsidR="00BB3747" w:rsidRPr="00F33B07" w:rsidRDefault="00BB3747" w:rsidP="00F150F2">
            <w:pPr>
              <w:jc w:val="center"/>
              <w:rPr>
                <w:rFonts w:ascii="Times New Roman" w:hAnsi="Times New Roman"/>
                <w:sz w:val="24"/>
                <w:szCs w:val="24"/>
              </w:rPr>
            </w:pPr>
            <w:r>
              <w:rPr>
                <w:rFonts w:ascii="Times New Roman" w:hAnsi="Times New Roman"/>
                <w:sz w:val="24"/>
                <w:szCs w:val="24"/>
              </w:rPr>
              <w:t>Сграда, намираща се на улица „Георги Димитров“ № 8 /ЦДГ „Детелина“/ с площ от 200.00 кв.м. с прилежащ двор от 600.00 кв.м. по регулационния план на с. Черковица, общ. Никопол, обл. Плевен</w:t>
            </w:r>
          </w:p>
        </w:tc>
      </w:tr>
      <w:tr w:rsidR="00BB3747" w14:paraId="3BB540C7" w14:textId="77777777" w:rsidTr="00F150F2">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E7697" w14:textId="77777777" w:rsidR="00BB3747" w:rsidRDefault="00BB3747" w:rsidP="00F150F2">
            <w:pPr>
              <w:spacing w:after="0"/>
              <w:jc w:val="cente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16.</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8850F" w14:textId="77777777" w:rsidR="00BB3747" w:rsidRPr="00987377" w:rsidRDefault="00BB3747" w:rsidP="00F150F2">
            <w:pPr>
              <w:jc w:val="center"/>
              <w:rPr>
                <w:rFonts w:ascii="Times New Roman" w:hAnsi="Times New Roman"/>
                <w:sz w:val="24"/>
                <w:szCs w:val="24"/>
              </w:rPr>
            </w:pPr>
            <w:r>
              <w:rPr>
                <w:rFonts w:ascii="Times New Roman" w:hAnsi="Times New Roman"/>
                <w:sz w:val="24"/>
                <w:szCs w:val="24"/>
              </w:rPr>
              <w:t>Моторно превозно средство /Автобус/ марка „</w:t>
            </w:r>
            <w:r>
              <w:rPr>
                <w:rFonts w:ascii="Times New Roman" w:hAnsi="Times New Roman"/>
                <w:sz w:val="24"/>
                <w:szCs w:val="24"/>
                <w:lang w:val="en-US"/>
              </w:rPr>
              <w:t>HYUNDAI</w:t>
            </w:r>
            <w:r>
              <w:rPr>
                <w:rFonts w:ascii="Times New Roman" w:hAnsi="Times New Roman"/>
                <w:sz w:val="24"/>
                <w:szCs w:val="24"/>
              </w:rPr>
              <w:t>“, модел „</w:t>
            </w:r>
            <w:r>
              <w:rPr>
                <w:rFonts w:ascii="Times New Roman" w:hAnsi="Times New Roman"/>
                <w:sz w:val="24"/>
                <w:szCs w:val="24"/>
                <w:lang w:val="en-US"/>
              </w:rPr>
              <w:t>CUNTI</w:t>
            </w:r>
            <w:r>
              <w:rPr>
                <w:rFonts w:ascii="Times New Roman" w:hAnsi="Times New Roman"/>
                <w:sz w:val="24"/>
                <w:szCs w:val="24"/>
              </w:rPr>
              <w:t>“, 15+1 места с регистрационен номер ЕН 5374 ВН</w:t>
            </w:r>
          </w:p>
        </w:tc>
      </w:tr>
      <w:tr w:rsidR="00BB3747" w14:paraId="2B9A8EB7" w14:textId="77777777" w:rsidTr="00F150F2">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2F234" w14:textId="77777777" w:rsidR="00BB3747" w:rsidRDefault="00BB3747" w:rsidP="00F150F2">
            <w:pPr>
              <w:spacing w:after="0"/>
              <w:jc w:val="cente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lastRenderedPageBreak/>
              <w:t>17.</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27B8C" w14:textId="77777777" w:rsidR="00BB3747" w:rsidRDefault="00BB3747" w:rsidP="00F150F2">
            <w:pPr>
              <w:jc w:val="center"/>
              <w:rPr>
                <w:rFonts w:ascii="Times New Roman" w:hAnsi="Times New Roman"/>
                <w:sz w:val="24"/>
                <w:szCs w:val="24"/>
              </w:rPr>
            </w:pPr>
            <w:r>
              <w:rPr>
                <w:rFonts w:ascii="Times New Roman" w:hAnsi="Times New Roman"/>
                <w:sz w:val="24"/>
                <w:szCs w:val="24"/>
              </w:rPr>
              <w:t>Моторно превозно средство /Автобус/ марка „</w:t>
            </w:r>
            <w:r>
              <w:rPr>
                <w:rFonts w:ascii="Times New Roman" w:hAnsi="Times New Roman"/>
                <w:sz w:val="24"/>
                <w:szCs w:val="24"/>
                <w:lang w:val="en-US"/>
              </w:rPr>
              <w:t>ISUZU TURQUOISE</w:t>
            </w:r>
            <w:r>
              <w:rPr>
                <w:rFonts w:ascii="Times New Roman" w:hAnsi="Times New Roman"/>
                <w:sz w:val="24"/>
                <w:szCs w:val="24"/>
              </w:rPr>
              <w:t>“, 32+1 места с регистрационен номер ЕН 5379 ВН</w:t>
            </w:r>
          </w:p>
        </w:tc>
      </w:tr>
      <w:tr w:rsidR="00BB3747" w14:paraId="3C70B3E7" w14:textId="77777777" w:rsidTr="00F150F2">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1C8B0" w14:textId="77777777" w:rsidR="00BB3747" w:rsidRDefault="00BB3747" w:rsidP="00F150F2">
            <w:pPr>
              <w:spacing w:after="0"/>
              <w:jc w:val="cente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18.</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CE958" w14:textId="77777777" w:rsidR="00BB3747" w:rsidRDefault="00BB3747" w:rsidP="00F150F2">
            <w:pPr>
              <w:jc w:val="center"/>
              <w:rPr>
                <w:rFonts w:ascii="Times New Roman" w:hAnsi="Times New Roman"/>
                <w:sz w:val="24"/>
                <w:szCs w:val="24"/>
              </w:rPr>
            </w:pPr>
            <w:r w:rsidRPr="00DD3947">
              <w:rPr>
                <w:rFonts w:ascii="Times New Roman" w:hAnsi="Times New Roman"/>
                <w:sz w:val="24"/>
                <w:szCs w:val="24"/>
              </w:rPr>
              <w:t>Парцел между ПИ 494 и ПИ 493, водещ се като улица „Максим Горки“ по кадастралния план на с. Въбел, община Никопол, област Плевен</w:t>
            </w:r>
          </w:p>
        </w:tc>
      </w:tr>
      <w:tr w:rsidR="00BB3747" w14:paraId="35D4AB6F" w14:textId="77777777" w:rsidTr="00F150F2">
        <w:trPr>
          <w:trHeight w:val="44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28414" w14:textId="77777777" w:rsidR="00BB3747" w:rsidRDefault="00BB3747" w:rsidP="00F150F2">
            <w:pPr>
              <w:spacing w:after="0"/>
              <w:jc w:val="center"/>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19.</w:t>
            </w:r>
          </w:p>
        </w:tc>
        <w:tc>
          <w:tcPr>
            <w:tcW w:w="9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81C0F7" w14:textId="77777777" w:rsidR="00BB3747" w:rsidRPr="007A302E" w:rsidRDefault="00BB3747" w:rsidP="00F150F2">
            <w:pPr>
              <w:jc w:val="center"/>
              <w:rPr>
                <w:rFonts w:ascii="Times New Roman" w:hAnsi="Times New Roman"/>
                <w:color w:val="FF0000"/>
                <w:sz w:val="24"/>
                <w:szCs w:val="24"/>
              </w:rPr>
            </w:pPr>
            <w:r w:rsidRPr="00F33B07">
              <w:rPr>
                <w:rFonts w:ascii="Times New Roman" w:hAnsi="Times New Roman"/>
                <w:sz w:val="24"/>
                <w:szCs w:val="24"/>
              </w:rPr>
              <w:t>Поземлен имот с идентификатор 51932.</w:t>
            </w:r>
            <w:r>
              <w:rPr>
                <w:rFonts w:ascii="Times New Roman" w:hAnsi="Times New Roman"/>
                <w:sz w:val="24"/>
                <w:szCs w:val="24"/>
              </w:rPr>
              <w:t>81</w:t>
            </w:r>
            <w:r w:rsidRPr="00F33B07">
              <w:rPr>
                <w:rFonts w:ascii="Times New Roman" w:hAnsi="Times New Roman"/>
                <w:sz w:val="24"/>
                <w:szCs w:val="24"/>
              </w:rPr>
              <w:t>.2</w:t>
            </w:r>
            <w:r>
              <w:rPr>
                <w:rFonts w:ascii="Times New Roman" w:hAnsi="Times New Roman"/>
                <w:sz w:val="24"/>
                <w:szCs w:val="24"/>
              </w:rPr>
              <w:t>89</w:t>
            </w:r>
            <w:r w:rsidRPr="00F33B07">
              <w:rPr>
                <w:rFonts w:ascii="Times New Roman" w:hAnsi="Times New Roman"/>
                <w:sz w:val="24"/>
                <w:szCs w:val="24"/>
              </w:rPr>
              <w:t xml:space="preserve"> с  площ </w:t>
            </w:r>
            <w:r>
              <w:rPr>
                <w:rFonts w:ascii="Times New Roman" w:hAnsi="Times New Roman"/>
                <w:sz w:val="24"/>
                <w:szCs w:val="24"/>
              </w:rPr>
              <w:t>104</w:t>
            </w:r>
            <w:r w:rsidRPr="00F33B07">
              <w:rPr>
                <w:rFonts w:ascii="Times New Roman" w:hAnsi="Times New Roman"/>
                <w:sz w:val="24"/>
                <w:szCs w:val="24"/>
              </w:rPr>
              <w:t> 5</w:t>
            </w:r>
            <w:r>
              <w:rPr>
                <w:rFonts w:ascii="Times New Roman" w:hAnsi="Times New Roman"/>
                <w:sz w:val="24"/>
                <w:szCs w:val="24"/>
              </w:rPr>
              <w:t>94</w:t>
            </w:r>
            <w:r w:rsidRPr="00F33B07">
              <w:rPr>
                <w:rFonts w:ascii="Times New Roman" w:hAnsi="Times New Roman"/>
                <w:sz w:val="24"/>
                <w:szCs w:val="24"/>
              </w:rPr>
              <w:t xml:space="preserve"> кв.м., в местност: „</w:t>
            </w:r>
            <w:r>
              <w:rPr>
                <w:rFonts w:ascii="Times New Roman" w:hAnsi="Times New Roman"/>
                <w:sz w:val="24"/>
                <w:szCs w:val="24"/>
              </w:rPr>
              <w:t>Земл. С. Новачене</w:t>
            </w:r>
            <w:r w:rsidRPr="00F33B07">
              <w:rPr>
                <w:rFonts w:ascii="Times New Roman" w:hAnsi="Times New Roman"/>
                <w:sz w:val="24"/>
                <w:szCs w:val="24"/>
              </w:rPr>
              <w:t xml:space="preserve">“, категория пета, находящ се в село Новачене, номер по предходен план: </w:t>
            </w:r>
            <w:r>
              <w:rPr>
                <w:rFonts w:ascii="Times New Roman" w:hAnsi="Times New Roman"/>
                <w:sz w:val="24"/>
                <w:szCs w:val="24"/>
              </w:rPr>
              <w:t>000289</w:t>
            </w:r>
          </w:p>
        </w:tc>
      </w:tr>
    </w:tbl>
    <w:p w14:paraId="3AC183C9" w14:textId="77777777" w:rsidR="00BB3747" w:rsidRDefault="00BB3747" w:rsidP="00BB3747">
      <w:pPr>
        <w:spacing w:after="0"/>
        <w:jc w:val="both"/>
        <w:rPr>
          <w:rFonts w:ascii="Times New Roman" w:eastAsia="Times New Roman" w:hAnsi="Times New Roman"/>
          <w:b/>
          <w:sz w:val="24"/>
          <w:szCs w:val="24"/>
          <w:lang w:val="ru-RU" w:eastAsia="bg-BG"/>
        </w:rPr>
      </w:pPr>
    </w:p>
    <w:p w14:paraId="2CE99448" w14:textId="77777777" w:rsidR="00BB3747" w:rsidRDefault="00BB3747" w:rsidP="00BB3747">
      <w:pPr>
        <w:spacing w:after="0"/>
        <w:jc w:val="both"/>
        <w:rPr>
          <w:rFonts w:ascii="Times New Roman" w:eastAsia="Times New Roman" w:hAnsi="Times New Roman"/>
          <w:b/>
          <w:i/>
          <w:iCs/>
          <w:sz w:val="24"/>
          <w:szCs w:val="24"/>
          <w:lang w:val="ru-RU" w:eastAsia="bg-BG"/>
        </w:rPr>
      </w:pPr>
    </w:p>
    <w:p w14:paraId="17EA54F7" w14:textId="77777777" w:rsidR="00BB3747" w:rsidRDefault="00BB3747" w:rsidP="00BB3747">
      <w:pPr>
        <w:spacing w:after="0"/>
        <w:jc w:val="both"/>
        <w:rPr>
          <w:rFonts w:ascii="Times New Roman" w:eastAsia="Times New Roman" w:hAnsi="Times New Roman"/>
          <w:b/>
          <w:i/>
          <w:iCs/>
          <w:sz w:val="24"/>
          <w:szCs w:val="24"/>
          <w:lang w:val="ru-RU" w:eastAsia="bg-BG"/>
        </w:rPr>
      </w:pPr>
      <w:r>
        <w:rPr>
          <w:rFonts w:ascii="Times New Roman" w:eastAsia="Times New Roman" w:hAnsi="Times New Roman"/>
          <w:b/>
          <w:i/>
          <w:iCs/>
          <w:sz w:val="24"/>
          <w:szCs w:val="24"/>
          <w:lang w:val="ru-RU" w:eastAsia="bg-BG"/>
        </w:rPr>
        <w:t>2. ПРОДАЖБИ ПО РЕДА НА ЧЛ.35, АЛ.3 ОТ ЗОС</w:t>
      </w:r>
    </w:p>
    <w:p w14:paraId="13CA5429" w14:textId="77777777" w:rsidR="00BB3747" w:rsidRDefault="00BB3747" w:rsidP="00BB3747">
      <w:pPr>
        <w:spacing w:after="0"/>
        <w:jc w:val="both"/>
        <w:rPr>
          <w:rFonts w:ascii="Times New Roman" w:eastAsia="Times New Roman" w:hAnsi="Times New Roman"/>
          <w:b/>
          <w:sz w:val="24"/>
          <w:szCs w:val="24"/>
          <w:lang w:val="ru-RU" w:eastAsia="bg-BG"/>
        </w:rPr>
      </w:pPr>
    </w:p>
    <w:p w14:paraId="540B66DC" w14:textId="77777777" w:rsidR="00BB3747" w:rsidRDefault="00BB3747" w:rsidP="00BB3747">
      <w:pPr>
        <w:spacing w:after="0"/>
        <w:jc w:val="both"/>
        <w:rPr>
          <w:rFonts w:ascii="Times New Roman" w:eastAsia="Times New Roman" w:hAnsi="Times New Roman"/>
          <w:b/>
          <w:i/>
          <w:iCs/>
          <w:sz w:val="24"/>
          <w:szCs w:val="24"/>
          <w:lang w:val="ru-RU" w:eastAsia="bg-BG"/>
        </w:rPr>
      </w:pPr>
      <w:r>
        <w:rPr>
          <w:rFonts w:ascii="Times New Roman" w:eastAsia="Times New Roman" w:hAnsi="Times New Roman"/>
          <w:b/>
          <w:i/>
          <w:iCs/>
          <w:sz w:val="24"/>
          <w:szCs w:val="24"/>
          <w:lang w:val="ru-RU" w:eastAsia="bg-BG"/>
        </w:rPr>
        <w:t>3. ПРЕДОСТАВЯНЕ ЗА УПРАВЛЕНИЕ НА ИМОТИ И ВЕЩИ – ОБЩИНСКА СОБСТВЕНОСТ, ПО РЕДА НА ЧЛ.12 ОТ ЗОС.</w:t>
      </w:r>
    </w:p>
    <w:p w14:paraId="5475E814" w14:textId="77777777" w:rsidR="00BB3747" w:rsidRDefault="00BB3747" w:rsidP="00BB3747">
      <w:pPr>
        <w:spacing w:after="0"/>
        <w:jc w:val="both"/>
        <w:rPr>
          <w:rFonts w:ascii="Times New Roman" w:eastAsia="Times New Roman" w:hAnsi="Times New Roman"/>
          <w:b/>
          <w:i/>
          <w:iCs/>
          <w:sz w:val="24"/>
          <w:szCs w:val="24"/>
          <w:lang w:val="ru-RU" w:eastAsia="bg-BG"/>
        </w:rPr>
      </w:pPr>
    </w:p>
    <w:p w14:paraId="4A551F28" w14:textId="77777777" w:rsidR="00BB3747" w:rsidRDefault="00BB3747" w:rsidP="00BB3747">
      <w:pPr>
        <w:spacing w:after="0"/>
        <w:jc w:val="both"/>
        <w:rPr>
          <w:rFonts w:ascii="Times New Roman" w:eastAsia="Times New Roman" w:hAnsi="Times New Roman"/>
          <w:b/>
          <w:i/>
          <w:iCs/>
          <w:sz w:val="24"/>
          <w:szCs w:val="24"/>
          <w:lang w:val="ru-RU" w:eastAsia="bg-BG"/>
        </w:rPr>
      </w:pPr>
      <w:r>
        <w:rPr>
          <w:rFonts w:ascii="Times New Roman" w:eastAsia="Times New Roman" w:hAnsi="Times New Roman"/>
          <w:b/>
          <w:i/>
          <w:iCs/>
          <w:sz w:val="24"/>
          <w:szCs w:val="24"/>
          <w:lang w:val="ru-RU" w:eastAsia="bg-BG"/>
        </w:rPr>
        <w:t>4. УЧРЕДЯВАНЕ НА ОГРАНИЧЕНИ ВЕЩНИ ПРАВА ВЪРХУ ИМОТИ ОБЩИНСКА СОБСТВЕНОСТ</w:t>
      </w:r>
    </w:p>
    <w:p w14:paraId="3E991DD8" w14:textId="77777777" w:rsidR="00BB3747" w:rsidRDefault="00BB3747" w:rsidP="00BB3747">
      <w:pPr>
        <w:spacing w:after="0"/>
        <w:jc w:val="both"/>
        <w:rPr>
          <w:rFonts w:ascii="Times New Roman" w:eastAsia="Times New Roman" w:hAnsi="Times New Roman"/>
          <w:b/>
          <w:sz w:val="24"/>
          <w:szCs w:val="24"/>
          <w:lang w:val="ru-RU" w:eastAsia="bg-BG"/>
        </w:rPr>
      </w:pPr>
    </w:p>
    <w:p w14:paraId="131AB8EB" w14:textId="77777777" w:rsidR="00BB3747" w:rsidRDefault="00BB3747" w:rsidP="00BB3747">
      <w:pPr>
        <w:spacing w:after="0"/>
        <w:ind w:left="540" w:hanging="540"/>
        <w:jc w:val="both"/>
      </w:pPr>
      <w:r>
        <w:rPr>
          <w:rFonts w:ascii="Times New Roman" w:eastAsia="Times New Roman" w:hAnsi="Times New Roman"/>
          <w:b/>
          <w:i/>
          <w:sz w:val="24"/>
          <w:szCs w:val="24"/>
          <w:lang w:eastAsia="bg-BG"/>
        </w:rPr>
        <w:t>5. ОТДАВАНЕ ПОД НАЕМ, ЧРЕЗ ПУБЛИЧЕН ТЪРГ</w:t>
      </w:r>
      <w:r>
        <w:rPr>
          <w:rFonts w:ascii="Times New Roman" w:eastAsia="Times New Roman" w:hAnsi="Times New Roman"/>
          <w:b/>
          <w:i/>
          <w:sz w:val="24"/>
          <w:szCs w:val="24"/>
          <w:lang w:val="ru-RU" w:eastAsia="bg-BG"/>
        </w:rPr>
        <w:t xml:space="preserve"> </w:t>
      </w:r>
      <w:r>
        <w:rPr>
          <w:rFonts w:ascii="Times New Roman" w:eastAsia="Times New Roman" w:hAnsi="Times New Roman"/>
          <w:b/>
          <w:i/>
          <w:sz w:val="24"/>
          <w:szCs w:val="24"/>
          <w:lang w:eastAsia="bg-BG"/>
        </w:rPr>
        <w:t>ИЛИ ПУБЛИЧНО ОПОВЕСТЕН КОНКУРС</w:t>
      </w:r>
    </w:p>
    <w:p w14:paraId="0334D3DC" w14:textId="77777777" w:rsidR="00BB3747" w:rsidRDefault="00BB3747" w:rsidP="00BB3747">
      <w:pPr>
        <w:spacing w:after="0"/>
        <w:ind w:left="540" w:hanging="540"/>
        <w:jc w:val="both"/>
        <w:rPr>
          <w:rFonts w:ascii="Times New Roman" w:eastAsia="Times New Roman" w:hAnsi="Times New Roman"/>
          <w:sz w:val="24"/>
          <w:szCs w:val="24"/>
          <w:lang w:val="ru-RU" w:eastAsia="bg-BG"/>
        </w:rPr>
      </w:pPr>
    </w:p>
    <w:tbl>
      <w:tblPr>
        <w:tblW w:w="10260" w:type="dxa"/>
        <w:tblInd w:w="-432" w:type="dxa"/>
        <w:tblLayout w:type="fixed"/>
        <w:tblCellMar>
          <w:left w:w="10" w:type="dxa"/>
          <w:right w:w="10" w:type="dxa"/>
        </w:tblCellMar>
        <w:tblLook w:val="0000" w:firstRow="0" w:lastRow="0" w:firstColumn="0" w:lastColumn="0" w:noHBand="0" w:noVBand="0"/>
      </w:tblPr>
      <w:tblGrid>
        <w:gridCol w:w="1080"/>
        <w:gridCol w:w="9180"/>
      </w:tblGrid>
      <w:tr w:rsidR="00BB3747" w14:paraId="0DE80419" w14:textId="77777777" w:rsidTr="00F150F2">
        <w:trPr>
          <w:trHeight w:val="89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05326"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w:t>
            </w:r>
          </w:p>
          <w:p w14:paraId="3372A370"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по</w:t>
            </w:r>
          </w:p>
          <w:p w14:paraId="4FF4C6DE"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ред</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E21EA"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ИМОТИ</w:t>
            </w:r>
          </w:p>
        </w:tc>
      </w:tr>
      <w:tr w:rsidR="00BB3747" w14:paraId="174F6CF8" w14:textId="77777777" w:rsidTr="00F150F2">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1F0C0" w14:textId="77777777" w:rsidR="00BB3747" w:rsidRDefault="00BB3747" w:rsidP="00F150F2">
            <w:pPr>
              <w:spacing w:after="0"/>
              <w:jc w:val="center"/>
            </w:pPr>
            <w:r>
              <w:rPr>
                <w:rFonts w:ascii="Times New Roman" w:eastAsia="Times New Roman" w:hAnsi="Times New Roman"/>
                <w:sz w:val="24"/>
                <w:szCs w:val="24"/>
                <w:lang w:val="ru-RU" w:eastAsia="bg-BG"/>
              </w:rPr>
              <w:t>1.</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DBC09" w14:textId="77777777" w:rsidR="00BB3747" w:rsidRDefault="00BB3747" w:rsidP="00F150F2">
            <w:pPr>
              <w:keepNext/>
              <w:tabs>
                <w:tab w:val="left" w:pos="-20"/>
              </w:tabs>
              <w:spacing w:after="0"/>
              <w:jc w:val="both"/>
              <w:outlineLvl w:val="3"/>
              <w:rPr>
                <w:rFonts w:ascii="Times New Roman" w:eastAsia="Times New Roman" w:hAnsi="Times New Roman"/>
                <w:bCs/>
                <w:sz w:val="24"/>
                <w:szCs w:val="24"/>
                <w:lang w:val="en-US" w:eastAsia="bg-BG"/>
              </w:rPr>
            </w:pPr>
            <w:r>
              <w:rPr>
                <w:rFonts w:ascii="Times New Roman" w:eastAsia="Times New Roman" w:hAnsi="Times New Roman"/>
                <w:bCs/>
                <w:sz w:val="24"/>
                <w:szCs w:val="24"/>
                <w:lang w:val="ru-RU" w:eastAsia="bg-BG"/>
              </w:rPr>
              <w:t>1.1. Земеделски земи от Общинския поземлен фонд за землищата в община Никопол за срок от 5 години.</w:t>
            </w:r>
            <w:r>
              <w:rPr>
                <w:rFonts w:ascii="Times New Roman" w:eastAsia="Times New Roman" w:hAnsi="Times New Roman"/>
                <w:bCs/>
                <w:sz w:val="24"/>
                <w:szCs w:val="24"/>
                <w:lang w:val="en-US" w:eastAsia="bg-BG"/>
              </w:rPr>
              <w:t xml:space="preserve"> </w:t>
            </w:r>
          </w:p>
          <w:p w14:paraId="68136747" w14:textId="77777777" w:rsidR="00BB3747" w:rsidRDefault="00BB3747" w:rsidP="00F150F2">
            <w:pPr>
              <w:keepNext/>
              <w:tabs>
                <w:tab w:val="left" w:pos="-20"/>
              </w:tabs>
              <w:spacing w:after="0"/>
              <w:jc w:val="both"/>
              <w:outlineLvl w:val="3"/>
              <w:rPr>
                <w:rFonts w:ascii="Times New Roman" w:eastAsia="Times New Roman" w:hAnsi="Times New Roman"/>
                <w:bCs/>
                <w:sz w:val="24"/>
                <w:szCs w:val="24"/>
                <w:lang w:val="en-US" w:eastAsia="bg-BG"/>
              </w:rPr>
            </w:pPr>
            <w:r>
              <w:rPr>
                <w:rFonts w:ascii="Times New Roman" w:eastAsia="Times New Roman" w:hAnsi="Times New Roman"/>
                <w:bCs/>
                <w:sz w:val="24"/>
                <w:szCs w:val="24"/>
                <w:lang w:val="ru-RU" w:eastAsia="bg-BG"/>
              </w:rPr>
              <w:t>1.2. Земеделски земи от Общинския поземлен фонд за землищата в община Никопол за срок от 10 години, а именно с инвестиционна цел.</w:t>
            </w:r>
            <w:r>
              <w:rPr>
                <w:rFonts w:ascii="Times New Roman" w:eastAsia="Times New Roman" w:hAnsi="Times New Roman"/>
                <w:bCs/>
                <w:sz w:val="24"/>
                <w:szCs w:val="24"/>
                <w:lang w:val="en-US" w:eastAsia="bg-BG"/>
              </w:rPr>
              <w:t xml:space="preserve"> </w:t>
            </w:r>
          </w:p>
          <w:p w14:paraId="4B6E0FF8" w14:textId="77777777" w:rsidR="00BB3747" w:rsidRDefault="00BB3747" w:rsidP="00F150F2">
            <w:pPr>
              <w:keepNext/>
              <w:tabs>
                <w:tab w:val="left" w:pos="-20"/>
              </w:tabs>
              <w:spacing w:after="0"/>
              <w:jc w:val="both"/>
              <w:outlineLvl w:val="3"/>
              <w:rPr>
                <w:rFonts w:ascii="Times New Roman" w:eastAsia="Times New Roman" w:hAnsi="Times New Roman"/>
                <w:bCs/>
                <w:sz w:val="24"/>
                <w:szCs w:val="24"/>
                <w:lang w:val="en-US" w:eastAsia="bg-BG"/>
              </w:rPr>
            </w:pPr>
          </w:p>
          <w:tbl>
            <w:tblPr>
              <w:tblW w:w="8858" w:type="dxa"/>
              <w:tblLayout w:type="fixed"/>
              <w:tblCellMar>
                <w:left w:w="70" w:type="dxa"/>
                <w:right w:w="70" w:type="dxa"/>
              </w:tblCellMar>
              <w:tblLook w:val="04A0" w:firstRow="1" w:lastRow="0" w:firstColumn="1" w:lastColumn="0" w:noHBand="0" w:noVBand="1"/>
            </w:tblPr>
            <w:tblGrid>
              <w:gridCol w:w="380"/>
              <w:gridCol w:w="1522"/>
              <w:gridCol w:w="1276"/>
              <w:gridCol w:w="1701"/>
              <w:gridCol w:w="709"/>
              <w:gridCol w:w="1134"/>
              <w:gridCol w:w="992"/>
              <w:gridCol w:w="10"/>
              <w:gridCol w:w="1124"/>
              <w:gridCol w:w="10"/>
            </w:tblGrid>
            <w:tr w:rsidR="00BB3747" w:rsidRPr="006C1AA3" w14:paraId="5921715E" w14:textId="77777777" w:rsidTr="00F150F2">
              <w:trPr>
                <w:gridAfter w:val="1"/>
                <w:wAfter w:w="10" w:type="dxa"/>
                <w:trHeight w:val="1305"/>
              </w:trPr>
              <w:tc>
                <w:tcPr>
                  <w:tcW w:w="3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8677CA0" w14:textId="77777777" w:rsidR="00BB3747" w:rsidRPr="006C1AA3" w:rsidRDefault="00BB3747" w:rsidP="00F150F2">
                  <w:pPr>
                    <w:suppressAutoHyphens w:val="0"/>
                    <w:autoSpaceDN/>
                    <w:spacing w:after="0"/>
                    <w:jc w:val="center"/>
                    <w:textAlignment w:val="auto"/>
                    <w:rPr>
                      <w:rFonts w:ascii="Times New Roman" w:eastAsia="Times New Roman" w:hAnsi="Times New Roman"/>
                      <w:b/>
                      <w:bCs/>
                      <w:sz w:val="20"/>
                      <w:szCs w:val="20"/>
                      <w:lang w:eastAsia="bg-BG"/>
                    </w:rPr>
                  </w:pPr>
                  <w:r w:rsidRPr="006C1AA3">
                    <w:rPr>
                      <w:rFonts w:ascii="Times New Roman" w:eastAsia="Times New Roman" w:hAnsi="Times New Roman"/>
                      <w:b/>
                      <w:bCs/>
                      <w:sz w:val="20"/>
                      <w:szCs w:val="20"/>
                      <w:lang w:eastAsia="bg-BG"/>
                    </w:rPr>
                    <w:t>№</w:t>
                  </w:r>
                </w:p>
              </w:tc>
              <w:tc>
                <w:tcPr>
                  <w:tcW w:w="1522" w:type="dxa"/>
                  <w:tcBorders>
                    <w:top w:val="single" w:sz="4" w:space="0" w:color="auto"/>
                    <w:left w:val="nil"/>
                    <w:bottom w:val="single" w:sz="4" w:space="0" w:color="auto"/>
                    <w:right w:val="single" w:sz="4" w:space="0" w:color="auto"/>
                  </w:tcBorders>
                  <w:shd w:val="clear" w:color="000000" w:fill="CCFFCC"/>
                  <w:noWrap/>
                  <w:vAlign w:val="center"/>
                  <w:hideMark/>
                </w:tcPr>
                <w:p w14:paraId="1524F6AC" w14:textId="77777777" w:rsidR="00BB3747" w:rsidRPr="006C1AA3" w:rsidRDefault="00BB3747" w:rsidP="00F150F2">
                  <w:pPr>
                    <w:suppressAutoHyphens w:val="0"/>
                    <w:autoSpaceDN/>
                    <w:spacing w:after="0"/>
                    <w:jc w:val="center"/>
                    <w:textAlignment w:val="auto"/>
                    <w:rPr>
                      <w:rFonts w:ascii="Times New Roman" w:eastAsia="Times New Roman" w:hAnsi="Times New Roman"/>
                      <w:b/>
                      <w:bCs/>
                      <w:sz w:val="20"/>
                      <w:szCs w:val="20"/>
                      <w:lang w:eastAsia="bg-BG"/>
                    </w:rPr>
                  </w:pPr>
                  <w:r w:rsidRPr="006C1AA3">
                    <w:rPr>
                      <w:rFonts w:ascii="Times New Roman" w:eastAsia="Times New Roman" w:hAnsi="Times New Roman"/>
                      <w:b/>
                      <w:bCs/>
                      <w:sz w:val="20"/>
                      <w:szCs w:val="20"/>
                      <w:lang w:eastAsia="bg-BG"/>
                    </w:rPr>
                    <w:t>ЗЕМЛИЩЕ</w:t>
                  </w:r>
                </w:p>
              </w:tc>
              <w:tc>
                <w:tcPr>
                  <w:tcW w:w="1276" w:type="dxa"/>
                  <w:tcBorders>
                    <w:top w:val="single" w:sz="4" w:space="0" w:color="auto"/>
                    <w:left w:val="nil"/>
                    <w:bottom w:val="single" w:sz="4" w:space="0" w:color="auto"/>
                    <w:right w:val="single" w:sz="4" w:space="0" w:color="auto"/>
                  </w:tcBorders>
                  <w:shd w:val="clear" w:color="000000" w:fill="CCFFCC"/>
                  <w:vAlign w:val="center"/>
                  <w:hideMark/>
                </w:tcPr>
                <w:p w14:paraId="4617D137" w14:textId="77777777" w:rsidR="00BB3747" w:rsidRPr="006C1AA3" w:rsidRDefault="00BB3747" w:rsidP="00F150F2">
                  <w:pPr>
                    <w:suppressAutoHyphens w:val="0"/>
                    <w:autoSpaceDN/>
                    <w:spacing w:after="0"/>
                    <w:jc w:val="center"/>
                    <w:textAlignment w:val="auto"/>
                    <w:rPr>
                      <w:rFonts w:ascii="Times New Roman" w:eastAsia="Times New Roman" w:hAnsi="Times New Roman"/>
                      <w:b/>
                      <w:bCs/>
                      <w:sz w:val="20"/>
                      <w:szCs w:val="20"/>
                      <w:lang w:eastAsia="bg-BG"/>
                    </w:rPr>
                  </w:pPr>
                  <w:r w:rsidRPr="006C1AA3">
                    <w:rPr>
                      <w:rFonts w:ascii="Times New Roman" w:eastAsia="Times New Roman" w:hAnsi="Times New Roman"/>
                      <w:b/>
                      <w:bCs/>
                      <w:sz w:val="20"/>
                      <w:szCs w:val="20"/>
                      <w:lang w:eastAsia="bg-BG"/>
                    </w:rPr>
                    <w:t>№ НА ИМОТ</w:t>
                  </w:r>
                </w:p>
              </w:tc>
              <w:tc>
                <w:tcPr>
                  <w:tcW w:w="1701" w:type="dxa"/>
                  <w:tcBorders>
                    <w:top w:val="single" w:sz="4" w:space="0" w:color="auto"/>
                    <w:left w:val="nil"/>
                    <w:bottom w:val="single" w:sz="4" w:space="0" w:color="auto"/>
                    <w:right w:val="single" w:sz="4" w:space="0" w:color="auto"/>
                  </w:tcBorders>
                  <w:shd w:val="clear" w:color="000000" w:fill="CCFFCC"/>
                  <w:vAlign w:val="center"/>
                  <w:hideMark/>
                </w:tcPr>
                <w:p w14:paraId="1AC215AE" w14:textId="77777777" w:rsidR="00BB3747" w:rsidRPr="006C1AA3" w:rsidRDefault="00BB3747" w:rsidP="00F150F2">
                  <w:pPr>
                    <w:suppressAutoHyphens w:val="0"/>
                    <w:autoSpaceDN/>
                    <w:spacing w:after="0"/>
                    <w:jc w:val="center"/>
                    <w:textAlignment w:val="auto"/>
                    <w:rPr>
                      <w:rFonts w:ascii="Times New Roman" w:eastAsia="Times New Roman" w:hAnsi="Times New Roman"/>
                      <w:b/>
                      <w:bCs/>
                      <w:sz w:val="20"/>
                      <w:szCs w:val="20"/>
                      <w:lang w:eastAsia="bg-BG"/>
                    </w:rPr>
                  </w:pPr>
                  <w:r w:rsidRPr="006C1AA3">
                    <w:rPr>
                      <w:rFonts w:ascii="Times New Roman" w:eastAsia="Times New Roman" w:hAnsi="Times New Roman"/>
                      <w:b/>
                      <w:bCs/>
                      <w:sz w:val="20"/>
                      <w:szCs w:val="20"/>
                      <w:lang w:eastAsia="bg-BG"/>
                    </w:rPr>
                    <w:t>НТП</w:t>
                  </w:r>
                </w:p>
              </w:tc>
              <w:tc>
                <w:tcPr>
                  <w:tcW w:w="709" w:type="dxa"/>
                  <w:tcBorders>
                    <w:top w:val="single" w:sz="4" w:space="0" w:color="auto"/>
                    <w:left w:val="nil"/>
                    <w:bottom w:val="single" w:sz="4" w:space="0" w:color="auto"/>
                    <w:right w:val="single" w:sz="4" w:space="0" w:color="auto"/>
                  </w:tcBorders>
                  <w:shd w:val="clear" w:color="000000" w:fill="CCFFCC"/>
                  <w:vAlign w:val="center"/>
                  <w:hideMark/>
                </w:tcPr>
                <w:p w14:paraId="22C680DD" w14:textId="77777777" w:rsidR="00BB3747" w:rsidRPr="006C1AA3" w:rsidRDefault="00BB3747" w:rsidP="00F150F2">
                  <w:pPr>
                    <w:suppressAutoHyphens w:val="0"/>
                    <w:autoSpaceDN/>
                    <w:spacing w:after="0"/>
                    <w:jc w:val="center"/>
                    <w:textAlignment w:val="auto"/>
                    <w:rPr>
                      <w:rFonts w:ascii="Times New Roman" w:eastAsia="Times New Roman" w:hAnsi="Times New Roman"/>
                      <w:b/>
                      <w:bCs/>
                      <w:sz w:val="20"/>
                      <w:szCs w:val="20"/>
                      <w:lang w:eastAsia="bg-BG"/>
                    </w:rPr>
                  </w:pPr>
                  <w:r w:rsidRPr="006C1AA3">
                    <w:rPr>
                      <w:rFonts w:ascii="Times New Roman" w:eastAsia="Times New Roman" w:hAnsi="Times New Roman"/>
                      <w:b/>
                      <w:bCs/>
                      <w:sz w:val="20"/>
                      <w:szCs w:val="20"/>
                      <w:lang w:eastAsia="bg-BG"/>
                    </w:rPr>
                    <w:t>КАТ.</w:t>
                  </w:r>
                </w:p>
              </w:tc>
              <w:tc>
                <w:tcPr>
                  <w:tcW w:w="1134" w:type="dxa"/>
                  <w:tcBorders>
                    <w:top w:val="single" w:sz="4" w:space="0" w:color="auto"/>
                    <w:left w:val="nil"/>
                    <w:bottom w:val="single" w:sz="4" w:space="0" w:color="auto"/>
                    <w:right w:val="single" w:sz="4" w:space="0" w:color="auto"/>
                  </w:tcBorders>
                  <w:shd w:val="clear" w:color="000000" w:fill="CCFFCC"/>
                  <w:vAlign w:val="center"/>
                  <w:hideMark/>
                </w:tcPr>
                <w:p w14:paraId="344A7128" w14:textId="77777777" w:rsidR="00BB3747" w:rsidRPr="006C1AA3" w:rsidRDefault="00BB3747" w:rsidP="00F150F2">
                  <w:pPr>
                    <w:suppressAutoHyphens w:val="0"/>
                    <w:autoSpaceDN/>
                    <w:spacing w:after="0"/>
                    <w:jc w:val="center"/>
                    <w:textAlignment w:val="auto"/>
                    <w:rPr>
                      <w:rFonts w:ascii="Times New Roman" w:eastAsia="Times New Roman" w:hAnsi="Times New Roman"/>
                      <w:b/>
                      <w:bCs/>
                      <w:sz w:val="20"/>
                      <w:szCs w:val="20"/>
                      <w:lang w:eastAsia="bg-BG"/>
                    </w:rPr>
                  </w:pPr>
                  <w:r w:rsidRPr="006C1AA3">
                    <w:rPr>
                      <w:rFonts w:ascii="Times New Roman" w:eastAsia="Times New Roman" w:hAnsi="Times New Roman"/>
                      <w:b/>
                      <w:bCs/>
                      <w:sz w:val="20"/>
                      <w:szCs w:val="20"/>
                      <w:lang w:eastAsia="bg-BG"/>
                    </w:rPr>
                    <w:t>МЕСТНОСТ</w:t>
                  </w:r>
                </w:p>
              </w:tc>
              <w:tc>
                <w:tcPr>
                  <w:tcW w:w="992" w:type="dxa"/>
                  <w:tcBorders>
                    <w:top w:val="single" w:sz="4" w:space="0" w:color="auto"/>
                    <w:left w:val="nil"/>
                    <w:bottom w:val="single" w:sz="4" w:space="0" w:color="auto"/>
                    <w:right w:val="single" w:sz="4" w:space="0" w:color="auto"/>
                  </w:tcBorders>
                  <w:shd w:val="clear" w:color="000000" w:fill="CCFFCC"/>
                  <w:vAlign w:val="center"/>
                  <w:hideMark/>
                </w:tcPr>
                <w:p w14:paraId="26E3E153" w14:textId="77777777" w:rsidR="00BB3747" w:rsidRPr="006C1AA3" w:rsidRDefault="00BB3747" w:rsidP="00F150F2">
                  <w:pPr>
                    <w:suppressAutoHyphens w:val="0"/>
                    <w:autoSpaceDN/>
                    <w:spacing w:after="0"/>
                    <w:jc w:val="center"/>
                    <w:textAlignment w:val="auto"/>
                    <w:rPr>
                      <w:rFonts w:ascii="Times New Roman" w:eastAsia="Times New Roman" w:hAnsi="Times New Roman"/>
                      <w:b/>
                      <w:bCs/>
                      <w:sz w:val="20"/>
                      <w:szCs w:val="20"/>
                      <w:lang w:eastAsia="bg-BG"/>
                    </w:rPr>
                  </w:pPr>
                  <w:r w:rsidRPr="006C1AA3">
                    <w:rPr>
                      <w:rFonts w:ascii="Times New Roman" w:eastAsia="Times New Roman" w:hAnsi="Times New Roman"/>
                      <w:b/>
                      <w:bCs/>
                      <w:sz w:val="20"/>
                      <w:szCs w:val="20"/>
                      <w:lang w:eastAsia="bg-BG"/>
                    </w:rPr>
                    <w:t>ПЛОЩ ПО ЗКИР         /кв. м/</w:t>
                  </w:r>
                </w:p>
              </w:tc>
              <w:tc>
                <w:tcPr>
                  <w:tcW w:w="1134" w:type="dxa"/>
                  <w:gridSpan w:val="2"/>
                  <w:tcBorders>
                    <w:top w:val="single" w:sz="4" w:space="0" w:color="auto"/>
                    <w:left w:val="nil"/>
                    <w:bottom w:val="single" w:sz="4" w:space="0" w:color="auto"/>
                    <w:right w:val="single" w:sz="4" w:space="0" w:color="auto"/>
                  </w:tcBorders>
                  <w:shd w:val="clear" w:color="000000" w:fill="CCFFCC"/>
                  <w:vAlign w:val="center"/>
                  <w:hideMark/>
                </w:tcPr>
                <w:p w14:paraId="0F48062C" w14:textId="77777777" w:rsidR="00BB3747" w:rsidRPr="006C1AA3" w:rsidRDefault="00BB3747" w:rsidP="00F150F2">
                  <w:pPr>
                    <w:suppressAutoHyphens w:val="0"/>
                    <w:autoSpaceDN/>
                    <w:spacing w:after="0"/>
                    <w:jc w:val="center"/>
                    <w:textAlignment w:val="auto"/>
                    <w:rPr>
                      <w:rFonts w:ascii="Times New Roman" w:eastAsia="Times New Roman" w:hAnsi="Times New Roman"/>
                      <w:b/>
                      <w:bCs/>
                      <w:sz w:val="20"/>
                      <w:szCs w:val="20"/>
                      <w:lang w:eastAsia="bg-BG"/>
                    </w:rPr>
                  </w:pPr>
                  <w:r w:rsidRPr="006C1AA3">
                    <w:rPr>
                      <w:rFonts w:ascii="Times New Roman" w:eastAsia="Times New Roman" w:hAnsi="Times New Roman"/>
                      <w:b/>
                      <w:bCs/>
                      <w:sz w:val="20"/>
                      <w:szCs w:val="20"/>
                      <w:lang w:eastAsia="bg-BG"/>
                    </w:rPr>
                    <w:t xml:space="preserve"> ПЛОЩ ЗА ОТДАВАНЕ /кв.м/</w:t>
                  </w:r>
                </w:p>
              </w:tc>
            </w:tr>
            <w:tr w:rsidR="00BB3747" w:rsidRPr="006C1AA3" w14:paraId="53884A87" w14:textId="77777777" w:rsidTr="00F150F2">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73070381"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1</w:t>
                  </w:r>
                </w:p>
              </w:tc>
              <w:tc>
                <w:tcPr>
                  <w:tcW w:w="1522" w:type="dxa"/>
                  <w:tcBorders>
                    <w:top w:val="nil"/>
                    <w:left w:val="nil"/>
                    <w:bottom w:val="single" w:sz="4" w:space="0" w:color="auto"/>
                    <w:right w:val="single" w:sz="4" w:space="0" w:color="auto"/>
                  </w:tcBorders>
                  <w:shd w:val="clear" w:color="auto" w:fill="auto"/>
                  <w:noWrap/>
                  <w:vAlign w:val="center"/>
                  <w:hideMark/>
                </w:tcPr>
                <w:p w14:paraId="6F1E5C54"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7AC8F514"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23193.35.2</w:t>
                  </w:r>
                </w:p>
              </w:tc>
              <w:tc>
                <w:tcPr>
                  <w:tcW w:w="1701" w:type="dxa"/>
                  <w:tcBorders>
                    <w:top w:val="nil"/>
                    <w:left w:val="nil"/>
                    <w:bottom w:val="single" w:sz="4" w:space="0" w:color="auto"/>
                    <w:right w:val="single" w:sz="4" w:space="0" w:color="auto"/>
                  </w:tcBorders>
                  <w:shd w:val="clear" w:color="auto" w:fill="auto"/>
                  <w:vAlign w:val="center"/>
                  <w:hideMark/>
                </w:tcPr>
                <w:p w14:paraId="0A6EF622"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НИВА</w:t>
                  </w:r>
                </w:p>
              </w:tc>
              <w:tc>
                <w:tcPr>
                  <w:tcW w:w="709" w:type="dxa"/>
                  <w:tcBorders>
                    <w:top w:val="nil"/>
                    <w:left w:val="nil"/>
                    <w:bottom w:val="single" w:sz="4" w:space="0" w:color="auto"/>
                    <w:right w:val="single" w:sz="4" w:space="0" w:color="auto"/>
                  </w:tcBorders>
                  <w:shd w:val="clear" w:color="auto" w:fill="auto"/>
                  <w:vAlign w:val="center"/>
                  <w:hideMark/>
                </w:tcPr>
                <w:p w14:paraId="5DE51F30"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39EA4E0D"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ЗАД СТ. ДВОР</w:t>
                  </w:r>
                </w:p>
              </w:tc>
              <w:tc>
                <w:tcPr>
                  <w:tcW w:w="992" w:type="dxa"/>
                  <w:tcBorders>
                    <w:top w:val="nil"/>
                    <w:left w:val="nil"/>
                    <w:bottom w:val="single" w:sz="4" w:space="0" w:color="auto"/>
                    <w:right w:val="single" w:sz="4" w:space="0" w:color="auto"/>
                  </w:tcBorders>
                  <w:shd w:val="clear" w:color="auto" w:fill="auto"/>
                  <w:vAlign w:val="center"/>
                  <w:hideMark/>
                </w:tcPr>
                <w:p w14:paraId="6CC12BDA"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138782</w:t>
                  </w:r>
                </w:p>
              </w:tc>
              <w:tc>
                <w:tcPr>
                  <w:tcW w:w="1134" w:type="dxa"/>
                  <w:gridSpan w:val="2"/>
                  <w:tcBorders>
                    <w:top w:val="nil"/>
                    <w:left w:val="nil"/>
                    <w:bottom w:val="single" w:sz="4" w:space="0" w:color="auto"/>
                    <w:right w:val="single" w:sz="4" w:space="0" w:color="auto"/>
                  </w:tcBorders>
                  <w:shd w:val="clear" w:color="auto" w:fill="auto"/>
                  <w:vAlign w:val="center"/>
                  <w:hideMark/>
                </w:tcPr>
                <w:p w14:paraId="49BC2FF3"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135775</w:t>
                  </w:r>
                </w:p>
              </w:tc>
            </w:tr>
            <w:tr w:rsidR="00BB3747" w:rsidRPr="006C1AA3" w14:paraId="25F67E75" w14:textId="77777777" w:rsidTr="00F150F2">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2EA0014C"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2</w:t>
                  </w:r>
                </w:p>
              </w:tc>
              <w:tc>
                <w:tcPr>
                  <w:tcW w:w="1522" w:type="dxa"/>
                  <w:tcBorders>
                    <w:top w:val="nil"/>
                    <w:left w:val="nil"/>
                    <w:bottom w:val="single" w:sz="4" w:space="0" w:color="auto"/>
                    <w:right w:val="single" w:sz="4" w:space="0" w:color="auto"/>
                  </w:tcBorders>
                  <w:shd w:val="clear" w:color="auto" w:fill="auto"/>
                  <w:noWrap/>
                  <w:vAlign w:val="center"/>
                  <w:hideMark/>
                </w:tcPr>
                <w:p w14:paraId="4B5E9BCC"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078BBD20"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23193.39.2</w:t>
                  </w:r>
                </w:p>
              </w:tc>
              <w:tc>
                <w:tcPr>
                  <w:tcW w:w="1701" w:type="dxa"/>
                  <w:tcBorders>
                    <w:top w:val="nil"/>
                    <w:left w:val="nil"/>
                    <w:bottom w:val="single" w:sz="4" w:space="0" w:color="auto"/>
                    <w:right w:val="single" w:sz="4" w:space="0" w:color="auto"/>
                  </w:tcBorders>
                  <w:shd w:val="clear" w:color="auto" w:fill="auto"/>
                  <w:vAlign w:val="center"/>
                  <w:hideMark/>
                </w:tcPr>
                <w:p w14:paraId="16E32A34"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ЗЕЛЕНЧУКОВА ГРАДИНА</w:t>
                  </w:r>
                </w:p>
              </w:tc>
              <w:tc>
                <w:tcPr>
                  <w:tcW w:w="709" w:type="dxa"/>
                  <w:tcBorders>
                    <w:top w:val="nil"/>
                    <w:left w:val="nil"/>
                    <w:bottom w:val="single" w:sz="4" w:space="0" w:color="auto"/>
                    <w:right w:val="single" w:sz="4" w:space="0" w:color="auto"/>
                  </w:tcBorders>
                  <w:shd w:val="clear" w:color="auto" w:fill="auto"/>
                  <w:vAlign w:val="center"/>
                  <w:hideMark/>
                </w:tcPr>
                <w:p w14:paraId="23D6BB80"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7FE3D039"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ЯЗГЬОЛ</w:t>
                  </w:r>
                </w:p>
              </w:tc>
              <w:tc>
                <w:tcPr>
                  <w:tcW w:w="992" w:type="dxa"/>
                  <w:tcBorders>
                    <w:top w:val="nil"/>
                    <w:left w:val="nil"/>
                    <w:bottom w:val="single" w:sz="4" w:space="0" w:color="auto"/>
                    <w:right w:val="single" w:sz="4" w:space="0" w:color="auto"/>
                  </w:tcBorders>
                  <w:shd w:val="clear" w:color="auto" w:fill="auto"/>
                  <w:vAlign w:val="center"/>
                  <w:hideMark/>
                </w:tcPr>
                <w:p w14:paraId="61B819C9"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63365</w:t>
                  </w:r>
                </w:p>
              </w:tc>
              <w:tc>
                <w:tcPr>
                  <w:tcW w:w="1134" w:type="dxa"/>
                  <w:gridSpan w:val="2"/>
                  <w:tcBorders>
                    <w:top w:val="nil"/>
                    <w:left w:val="nil"/>
                    <w:bottom w:val="single" w:sz="4" w:space="0" w:color="auto"/>
                    <w:right w:val="single" w:sz="4" w:space="0" w:color="auto"/>
                  </w:tcBorders>
                  <w:shd w:val="clear" w:color="auto" w:fill="auto"/>
                  <w:vAlign w:val="center"/>
                  <w:hideMark/>
                </w:tcPr>
                <w:p w14:paraId="6EC21041"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56648</w:t>
                  </w:r>
                </w:p>
              </w:tc>
            </w:tr>
            <w:tr w:rsidR="00BB3747" w:rsidRPr="006C1AA3" w14:paraId="09541A0C" w14:textId="77777777" w:rsidTr="00F150F2">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7C5E1742"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3</w:t>
                  </w:r>
                </w:p>
              </w:tc>
              <w:tc>
                <w:tcPr>
                  <w:tcW w:w="1522" w:type="dxa"/>
                  <w:tcBorders>
                    <w:top w:val="nil"/>
                    <w:left w:val="nil"/>
                    <w:bottom w:val="single" w:sz="4" w:space="0" w:color="auto"/>
                    <w:right w:val="single" w:sz="4" w:space="0" w:color="auto"/>
                  </w:tcBorders>
                  <w:shd w:val="clear" w:color="auto" w:fill="auto"/>
                  <w:noWrap/>
                  <w:vAlign w:val="center"/>
                  <w:hideMark/>
                </w:tcPr>
                <w:p w14:paraId="40AF2721"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1A7CE30D"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23193.39.6</w:t>
                  </w:r>
                </w:p>
              </w:tc>
              <w:tc>
                <w:tcPr>
                  <w:tcW w:w="1701" w:type="dxa"/>
                  <w:tcBorders>
                    <w:top w:val="nil"/>
                    <w:left w:val="nil"/>
                    <w:bottom w:val="single" w:sz="4" w:space="0" w:color="auto"/>
                    <w:right w:val="single" w:sz="4" w:space="0" w:color="auto"/>
                  </w:tcBorders>
                  <w:shd w:val="clear" w:color="auto" w:fill="auto"/>
                  <w:vAlign w:val="center"/>
                  <w:hideMark/>
                </w:tcPr>
                <w:p w14:paraId="441F16D4"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ЗЕЛЕНЧУКОВА ГРАДИНА</w:t>
                  </w:r>
                </w:p>
              </w:tc>
              <w:tc>
                <w:tcPr>
                  <w:tcW w:w="709" w:type="dxa"/>
                  <w:tcBorders>
                    <w:top w:val="nil"/>
                    <w:left w:val="nil"/>
                    <w:bottom w:val="single" w:sz="4" w:space="0" w:color="auto"/>
                    <w:right w:val="single" w:sz="4" w:space="0" w:color="auto"/>
                  </w:tcBorders>
                  <w:shd w:val="clear" w:color="auto" w:fill="auto"/>
                  <w:vAlign w:val="center"/>
                  <w:hideMark/>
                </w:tcPr>
                <w:p w14:paraId="77BBAA30"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757CF835"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ЯЗГЬОЛ</w:t>
                  </w:r>
                </w:p>
              </w:tc>
              <w:tc>
                <w:tcPr>
                  <w:tcW w:w="992" w:type="dxa"/>
                  <w:tcBorders>
                    <w:top w:val="nil"/>
                    <w:left w:val="nil"/>
                    <w:bottom w:val="single" w:sz="4" w:space="0" w:color="auto"/>
                    <w:right w:val="single" w:sz="4" w:space="0" w:color="auto"/>
                  </w:tcBorders>
                  <w:shd w:val="clear" w:color="auto" w:fill="auto"/>
                  <w:vAlign w:val="center"/>
                  <w:hideMark/>
                </w:tcPr>
                <w:p w14:paraId="564B045C"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11343</w:t>
                  </w:r>
                </w:p>
              </w:tc>
              <w:tc>
                <w:tcPr>
                  <w:tcW w:w="1134" w:type="dxa"/>
                  <w:gridSpan w:val="2"/>
                  <w:tcBorders>
                    <w:top w:val="nil"/>
                    <w:left w:val="nil"/>
                    <w:bottom w:val="single" w:sz="4" w:space="0" w:color="auto"/>
                    <w:right w:val="single" w:sz="4" w:space="0" w:color="auto"/>
                  </w:tcBorders>
                  <w:shd w:val="clear" w:color="auto" w:fill="auto"/>
                  <w:vAlign w:val="center"/>
                  <w:hideMark/>
                </w:tcPr>
                <w:p w14:paraId="16F3280C"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7333</w:t>
                  </w:r>
                </w:p>
              </w:tc>
            </w:tr>
            <w:tr w:rsidR="00BB3747" w:rsidRPr="006C1AA3" w14:paraId="07224FD9" w14:textId="77777777" w:rsidTr="00F150F2">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7A77EEFC"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4</w:t>
                  </w:r>
                </w:p>
              </w:tc>
              <w:tc>
                <w:tcPr>
                  <w:tcW w:w="1522" w:type="dxa"/>
                  <w:tcBorders>
                    <w:top w:val="nil"/>
                    <w:left w:val="nil"/>
                    <w:bottom w:val="single" w:sz="4" w:space="0" w:color="auto"/>
                    <w:right w:val="single" w:sz="4" w:space="0" w:color="auto"/>
                  </w:tcBorders>
                  <w:shd w:val="clear" w:color="auto" w:fill="auto"/>
                  <w:noWrap/>
                  <w:vAlign w:val="center"/>
                  <w:hideMark/>
                </w:tcPr>
                <w:p w14:paraId="66183554"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49C2B40D"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23193.40.2</w:t>
                  </w:r>
                </w:p>
              </w:tc>
              <w:tc>
                <w:tcPr>
                  <w:tcW w:w="1701" w:type="dxa"/>
                  <w:tcBorders>
                    <w:top w:val="nil"/>
                    <w:left w:val="nil"/>
                    <w:bottom w:val="single" w:sz="4" w:space="0" w:color="auto"/>
                    <w:right w:val="single" w:sz="4" w:space="0" w:color="auto"/>
                  </w:tcBorders>
                  <w:shd w:val="clear" w:color="auto" w:fill="auto"/>
                  <w:vAlign w:val="center"/>
                  <w:hideMark/>
                </w:tcPr>
                <w:p w14:paraId="4D823D13"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НИВА</w:t>
                  </w:r>
                </w:p>
              </w:tc>
              <w:tc>
                <w:tcPr>
                  <w:tcW w:w="709" w:type="dxa"/>
                  <w:tcBorders>
                    <w:top w:val="nil"/>
                    <w:left w:val="nil"/>
                    <w:bottom w:val="single" w:sz="4" w:space="0" w:color="auto"/>
                    <w:right w:val="single" w:sz="4" w:space="0" w:color="auto"/>
                  </w:tcBorders>
                  <w:shd w:val="clear" w:color="auto" w:fill="auto"/>
                  <w:vAlign w:val="center"/>
                  <w:hideMark/>
                </w:tcPr>
                <w:p w14:paraId="186DE064"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4A4611AD"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ЯЗГЬОЛ</w:t>
                  </w:r>
                </w:p>
              </w:tc>
              <w:tc>
                <w:tcPr>
                  <w:tcW w:w="992" w:type="dxa"/>
                  <w:tcBorders>
                    <w:top w:val="nil"/>
                    <w:left w:val="nil"/>
                    <w:bottom w:val="single" w:sz="4" w:space="0" w:color="auto"/>
                    <w:right w:val="single" w:sz="4" w:space="0" w:color="auto"/>
                  </w:tcBorders>
                  <w:shd w:val="clear" w:color="auto" w:fill="auto"/>
                  <w:vAlign w:val="center"/>
                  <w:hideMark/>
                </w:tcPr>
                <w:p w14:paraId="7D210045"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20936</w:t>
                  </w:r>
                </w:p>
              </w:tc>
              <w:tc>
                <w:tcPr>
                  <w:tcW w:w="1134" w:type="dxa"/>
                  <w:gridSpan w:val="2"/>
                  <w:tcBorders>
                    <w:top w:val="nil"/>
                    <w:left w:val="nil"/>
                    <w:bottom w:val="single" w:sz="4" w:space="0" w:color="auto"/>
                    <w:right w:val="single" w:sz="4" w:space="0" w:color="auto"/>
                  </w:tcBorders>
                  <w:shd w:val="clear" w:color="auto" w:fill="auto"/>
                  <w:vAlign w:val="center"/>
                  <w:hideMark/>
                </w:tcPr>
                <w:p w14:paraId="761462E1"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19510</w:t>
                  </w:r>
                </w:p>
              </w:tc>
            </w:tr>
            <w:tr w:rsidR="00BB3747" w:rsidRPr="006C1AA3" w14:paraId="59F4F7D6" w14:textId="77777777" w:rsidTr="00F150F2">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4A5DDFEB"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5</w:t>
                  </w:r>
                </w:p>
              </w:tc>
              <w:tc>
                <w:tcPr>
                  <w:tcW w:w="1522" w:type="dxa"/>
                  <w:tcBorders>
                    <w:top w:val="nil"/>
                    <w:left w:val="nil"/>
                    <w:bottom w:val="single" w:sz="4" w:space="0" w:color="auto"/>
                    <w:right w:val="single" w:sz="4" w:space="0" w:color="auto"/>
                  </w:tcBorders>
                  <w:shd w:val="clear" w:color="auto" w:fill="auto"/>
                  <w:noWrap/>
                  <w:vAlign w:val="center"/>
                  <w:hideMark/>
                </w:tcPr>
                <w:p w14:paraId="0E641B08"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316DC186"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23193.40.6</w:t>
                  </w:r>
                </w:p>
              </w:tc>
              <w:tc>
                <w:tcPr>
                  <w:tcW w:w="1701" w:type="dxa"/>
                  <w:tcBorders>
                    <w:top w:val="nil"/>
                    <w:left w:val="nil"/>
                    <w:bottom w:val="single" w:sz="4" w:space="0" w:color="auto"/>
                    <w:right w:val="single" w:sz="4" w:space="0" w:color="auto"/>
                  </w:tcBorders>
                  <w:shd w:val="clear" w:color="auto" w:fill="auto"/>
                  <w:vAlign w:val="center"/>
                  <w:hideMark/>
                </w:tcPr>
                <w:p w14:paraId="5AA5ED52"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НИВА</w:t>
                  </w:r>
                </w:p>
              </w:tc>
              <w:tc>
                <w:tcPr>
                  <w:tcW w:w="709" w:type="dxa"/>
                  <w:tcBorders>
                    <w:top w:val="nil"/>
                    <w:left w:val="nil"/>
                    <w:bottom w:val="single" w:sz="4" w:space="0" w:color="auto"/>
                    <w:right w:val="single" w:sz="4" w:space="0" w:color="auto"/>
                  </w:tcBorders>
                  <w:shd w:val="clear" w:color="auto" w:fill="auto"/>
                  <w:vAlign w:val="center"/>
                  <w:hideMark/>
                </w:tcPr>
                <w:p w14:paraId="2A8E531C"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3117175D"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ЯЗГЬОЛ</w:t>
                  </w:r>
                </w:p>
              </w:tc>
              <w:tc>
                <w:tcPr>
                  <w:tcW w:w="992" w:type="dxa"/>
                  <w:tcBorders>
                    <w:top w:val="nil"/>
                    <w:left w:val="nil"/>
                    <w:bottom w:val="single" w:sz="4" w:space="0" w:color="auto"/>
                    <w:right w:val="single" w:sz="4" w:space="0" w:color="auto"/>
                  </w:tcBorders>
                  <w:shd w:val="clear" w:color="auto" w:fill="auto"/>
                  <w:vAlign w:val="center"/>
                  <w:hideMark/>
                </w:tcPr>
                <w:p w14:paraId="5DE81B7B"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33645</w:t>
                  </w:r>
                </w:p>
              </w:tc>
              <w:tc>
                <w:tcPr>
                  <w:tcW w:w="1134" w:type="dxa"/>
                  <w:gridSpan w:val="2"/>
                  <w:tcBorders>
                    <w:top w:val="nil"/>
                    <w:left w:val="nil"/>
                    <w:bottom w:val="single" w:sz="4" w:space="0" w:color="auto"/>
                    <w:right w:val="single" w:sz="4" w:space="0" w:color="auto"/>
                  </w:tcBorders>
                  <w:shd w:val="clear" w:color="auto" w:fill="auto"/>
                  <w:vAlign w:val="center"/>
                  <w:hideMark/>
                </w:tcPr>
                <w:p w14:paraId="2C732F93"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31707</w:t>
                  </w:r>
                </w:p>
              </w:tc>
            </w:tr>
            <w:tr w:rsidR="00BB3747" w:rsidRPr="006C1AA3" w14:paraId="401EBDD8" w14:textId="77777777" w:rsidTr="00F150F2">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25D4B9FD"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6</w:t>
                  </w:r>
                </w:p>
              </w:tc>
              <w:tc>
                <w:tcPr>
                  <w:tcW w:w="1522" w:type="dxa"/>
                  <w:tcBorders>
                    <w:top w:val="nil"/>
                    <w:left w:val="nil"/>
                    <w:bottom w:val="single" w:sz="4" w:space="0" w:color="auto"/>
                    <w:right w:val="single" w:sz="4" w:space="0" w:color="auto"/>
                  </w:tcBorders>
                  <w:shd w:val="clear" w:color="auto" w:fill="auto"/>
                  <w:noWrap/>
                  <w:vAlign w:val="center"/>
                  <w:hideMark/>
                </w:tcPr>
                <w:p w14:paraId="6CEFF24E"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4C2F7A8B"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23193.41.1</w:t>
                  </w:r>
                </w:p>
              </w:tc>
              <w:tc>
                <w:tcPr>
                  <w:tcW w:w="1701" w:type="dxa"/>
                  <w:tcBorders>
                    <w:top w:val="nil"/>
                    <w:left w:val="nil"/>
                    <w:bottom w:val="single" w:sz="4" w:space="0" w:color="auto"/>
                    <w:right w:val="single" w:sz="4" w:space="0" w:color="auto"/>
                  </w:tcBorders>
                  <w:shd w:val="clear" w:color="auto" w:fill="auto"/>
                  <w:vAlign w:val="center"/>
                  <w:hideMark/>
                </w:tcPr>
                <w:p w14:paraId="547D0907"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ЗЕЛЕНЧУКОВА ГРАДИНА</w:t>
                  </w:r>
                </w:p>
              </w:tc>
              <w:tc>
                <w:tcPr>
                  <w:tcW w:w="709" w:type="dxa"/>
                  <w:tcBorders>
                    <w:top w:val="nil"/>
                    <w:left w:val="nil"/>
                    <w:bottom w:val="single" w:sz="4" w:space="0" w:color="auto"/>
                    <w:right w:val="single" w:sz="4" w:space="0" w:color="auto"/>
                  </w:tcBorders>
                  <w:shd w:val="clear" w:color="auto" w:fill="auto"/>
                  <w:vAlign w:val="center"/>
                  <w:hideMark/>
                </w:tcPr>
                <w:p w14:paraId="5BD025E9"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5B4B49B6"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ЯЗГЬОЛ</w:t>
                  </w:r>
                </w:p>
              </w:tc>
              <w:tc>
                <w:tcPr>
                  <w:tcW w:w="992" w:type="dxa"/>
                  <w:tcBorders>
                    <w:top w:val="nil"/>
                    <w:left w:val="nil"/>
                    <w:bottom w:val="single" w:sz="4" w:space="0" w:color="auto"/>
                    <w:right w:val="single" w:sz="4" w:space="0" w:color="auto"/>
                  </w:tcBorders>
                  <w:shd w:val="clear" w:color="auto" w:fill="auto"/>
                  <w:vAlign w:val="center"/>
                  <w:hideMark/>
                </w:tcPr>
                <w:p w14:paraId="7257C4CC"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32582</w:t>
                  </w:r>
                </w:p>
              </w:tc>
              <w:tc>
                <w:tcPr>
                  <w:tcW w:w="1134" w:type="dxa"/>
                  <w:gridSpan w:val="2"/>
                  <w:tcBorders>
                    <w:top w:val="nil"/>
                    <w:left w:val="nil"/>
                    <w:bottom w:val="single" w:sz="4" w:space="0" w:color="auto"/>
                    <w:right w:val="single" w:sz="4" w:space="0" w:color="auto"/>
                  </w:tcBorders>
                  <w:shd w:val="clear" w:color="auto" w:fill="auto"/>
                  <w:vAlign w:val="center"/>
                  <w:hideMark/>
                </w:tcPr>
                <w:p w14:paraId="2C25C5B7"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31001</w:t>
                  </w:r>
                </w:p>
              </w:tc>
            </w:tr>
            <w:tr w:rsidR="00BB3747" w:rsidRPr="006C1AA3" w14:paraId="2835563B" w14:textId="77777777" w:rsidTr="00F150F2">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7665E26E"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7</w:t>
                  </w:r>
                </w:p>
              </w:tc>
              <w:tc>
                <w:tcPr>
                  <w:tcW w:w="1522" w:type="dxa"/>
                  <w:tcBorders>
                    <w:top w:val="nil"/>
                    <w:left w:val="nil"/>
                    <w:bottom w:val="single" w:sz="4" w:space="0" w:color="auto"/>
                    <w:right w:val="single" w:sz="4" w:space="0" w:color="auto"/>
                  </w:tcBorders>
                  <w:shd w:val="clear" w:color="auto" w:fill="auto"/>
                  <w:noWrap/>
                  <w:vAlign w:val="center"/>
                  <w:hideMark/>
                </w:tcPr>
                <w:p w14:paraId="3DAC836F"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1E3AFB57"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23193.42.1</w:t>
                  </w:r>
                </w:p>
              </w:tc>
              <w:tc>
                <w:tcPr>
                  <w:tcW w:w="1701" w:type="dxa"/>
                  <w:tcBorders>
                    <w:top w:val="nil"/>
                    <w:left w:val="nil"/>
                    <w:bottom w:val="single" w:sz="4" w:space="0" w:color="auto"/>
                    <w:right w:val="single" w:sz="4" w:space="0" w:color="auto"/>
                  </w:tcBorders>
                  <w:shd w:val="clear" w:color="auto" w:fill="auto"/>
                  <w:vAlign w:val="center"/>
                  <w:hideMark/>
                </w:tcPr>
                <w:p w14:paraId="57C8ED0E"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НИВА</w:t>
                  </w:r>
                </w:p>
              </w:tc>
              <w:tc>
                <w:tcPr>
                  <w:tcW w:w="709" w:type="dxa"/>
                  <w:tcBorders>
                    <w:top w:val="nil"/>
                    <w:left w:val="nil"/>
                    <w:bottom w:val="single" w:sz="4" w:space="0" w:color="auto"/>
                    <w:right w:val="single" w:sz="4" w:space="0" w:color="auto"/>
                  </w:tcBorders>
                  <w:shd w:val="clear" w:color="auto" w:fill="auto"/>
                  <w:vAlign w:val="center"/>
                  <w:hideMark/>
                </w:tcPr>
                <w:p w14:paraId="523B119E"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3F1FCAF1"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ЯЗГЬОЛ</w:t>
                  </w:r>
                </w:p>
              </w:tc>
              <w:tc>
                <w:tcPr>
                  <w:tcW w:w="992" w:type="dxa"/>
                  <w:tcBorders>
                    <w:top w:val="nil"/>
                    <w:left w:val="nil"/>
                    <w:bottom w:val="single" w:sz="4" w:space="0" w:color="auto"/>
                    <w:right w:val="single" w:sz="4" w:space="0" w:color="auto"/>
                  </w:tcBorders>
                  <w:shd w:val="clear" w:color="auto" w:fill="auto"/>
                  <w:vAlign w:val="center"/>
                  <w:hideMark/>
                </w:tcPr>
                <w:p w14:paraId="41B952A5"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59206</w:t>
                  </w:r>
                </w:p>
              </w:tc>
              <w:tc>
                <w:tcPr>
                  <w:tcW w:w="1134" w:type="dxa"/>
                  <w:gridSpan w:val="2"/>
                  <w:tcBorders>
                    <w:top w:val="nil"/>
                    <w:left w:val="nil"/>
                    <w:bottom w:val="single" w:sz="4" w:space="0" w:color="auto"/>
                    <w:right w:val="single" w:sz="4" w:space="0" w:color="auto"/>
                  </w:tcBorders>
                  <w:shd w:val="clear" w:color="auto" w:fill="auto"/>
                  <w:vAlign w:val="center"/>
                  <w:hideMark/>
                </w:tcPr>
                <w:p w14:paraId="7DA46EA3"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58528</w:t>
                  </w:r>
                </w:p>
              </w:tc>
            </w:tr>
            <w:tr w:rsidR="00BB3747" w:rsidRPr="006C1AA3" w14:paraId="1D50BA0D" w14:textId="77777777" w:rsidTr="00F150F2">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2139E862"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8</w:t>
                  </w:r>
                </w:p>
              </w:tc>
              <w:tc>
                <w:tcPr>
                  <w:tcW w:w="1522" w:type="dxa"/>
                  <w:tcBorders>
                    <w:top w:val="nil"/>
                    <w:left w:val="nil"/>
                    <w:bottom w:val="single" w:sz="4" w:space="0" w:color="auto"/>
                    <w:right w:val="single" w:sz="4" w:space="0" w:color="auto"/>
                  </w:tcBorders>
                  <w:shd w:val="clear" w:color="auto" w:fill="auto"/>
                  <w:noWrap/>
                  <w:vAlign w:val="center"/>
                  <w:hideMark/>
                </w:tcPr>
                <w:p w14:paraId="4594AE00"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73E40AE4"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23193.42.2</w:t>
                  </w:r>
                </w:p>
              </w:tc>
              <w:tc>
                <w:tcPr>
                  <w:tcW w:w="1701" w:type="dxa"/>
                  <w:tcBorders>
                    <w:top w:val="nil"/>
                    <w:left w:val="nil"/>
                    <w:bottom w:val="single" w:sz="4" w:space="0" w:color="auto"/>
                    <w:right w:val="single" w:sz="4" w:space="0" w:color="auto"/>
                  </w:tcBorders>
                  <w:shd w:val="clear" w:color="auto" w:fill="auto"/>
                  <w:vAlign w:val="center"/>
                  <w:hideMark/>
                </w:tcPr>
                <w:p w14:paraId="0E82C551"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НИВА</w:t>
                  </w:r>
                </w:p>
              </w:tc>
              <w:tc>
                <w:tcPr>
                  <w:tcW w:w="709" w:type="dxa"/>
                  <w:tcBorders>
                    <w:top w:val="nil"/>
                    <w:left w:val="nil"/>
                    <w:bottom w:val="single" w:sz="4" w:space="0" w:color="auto"/>
                    <w:right w:val="single" w:sz="4" w:space="0" w:color="auto"/>
                  </w:tcBorders>
                  <w:shd w:val="clear" w:color="auto" w:fill="auto"/>
                  <w:vAlign w:val="center"/>
                  <w:hideMark/>
                </w:tcPr>
                <w:p w14:paraId="49D86AE6"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0E89D56C"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ЯЗГЬОЛ</w:t>
                  </w:r>
                </w:p>
              </w:tc>
              <w:tc>
                <w:tcPr>
                  <w:tcW w:w="992" w:type="dxa"/>
                  <w:tcBorders>
                    <w:top w:val="nil"/>
                    <w:left w:val="nil"/>
                    <w:bottom w:val="single" w:sz="4" w:space="0" w:color="auto"/>
                    <w:right w:val="single" w:sz="4" w:space="0" w:color="auto"/>
                  </w:tcBorders>
                  <w:shd w:val="clear" w:color="auto" w:fill="auto"/>
                  <w:vAlign w:val="center"/>
                  <w:hideMark/>
                </w:tcPr>
                <w:p w14:paraId="58CD37DF"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61818</w:t>
                  </w:r>
                </w:p>
              </w:tc>
              <w:tc>
                <w:tcPr>
                  <w:tcW w:w="1134" w:type="dxa"/>
                  <w:gridSpan w:val="2"/>
                  <w:tcBorders>
                    <w:top w:val="nil"/>
                    <w:left w:val="nil"/>
                    <w:bottom w:val="single" w:sz="4" w:space="0" w:color="auto"/>
                    <w:right w:val="single" w:sz="4" w:space="0" w:color="auto"/>
                  </w:tcBorders>
                  <w:shd w:val="clear" w:color="auto" w:fill="auto"/>
                  <w:vAlign w:val="center"/>
                  <w:hideMark/>
                </w:tcPr>
                <w:p w14:paraId="53E54339"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61818</w:t>
                  </w:r>
                </w:p>
              </w:tc>
            </w:tr>
            <w:tr w:rsidR="00BB3747" w:rsidRPr="006C1AA3" w14:paraId="7ADDC5FB" w14:textId="77777777" w:rsidTr="00F150F2">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3CFE3E1E"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lastRenderedPageBreak/>
                    <w:t>9</w:t>
                  </w:r>
                </w:p>
              </w:tc>
              <w:tc>
                <w:tcPr>
                  <w:tcW w:w="1522" w:type="dxa"/>
                  <w:tcBorders>
                    <w:top w:val="nil"/>
                    <w:left w:val="nil"/>
                    <w:bottom w:val="single" w:sz="4" w:space="0" w:color="auto"/>
                    <w:right w:val="single" w:sz="4" w:space="0" w:color="auto"/>
                  </w:tcBorders>
                  <w:shd w:val="clear" w:color="auto" w:fill="auto"/>
                  <w:noWrap/>
                  <w:vAlign w:val="center"/>
                  <w:hideMark/>
                </w:tcPr>
                <w:p w14:paraId="00A1E3FD"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5DB40147"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23193.165.1</w:t>
                  </w:r>
                </w:p>
              </w:tc>
              <w:tc>
                <w:tcPr>
                  <w:tcW w:w="1701" w:type="dxa"/>
                  <w:tcBorders>
                    <w:top w:val="nil"/>
                    <w:left w:val="nil"/>
                    <w:bottom w:val="single" w:sz="4" w:space="0" w:color="auto"/>
                    <w:right w:val="single" w:sz="4" w:space="0" w:color="auto"/>
                  </w:tcBorders>
                  <w:shd w:val="clear" w:color="auto" w:fill="auto"/>
                  <w:vAlign w:val="center"/>
                  <w:hideMark/>
                </w:tcPr>
                <w:p w14:paraId="5DA1EC9D"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НЕИЗПОЛЗВАНА НИВА</w:t>
                  </w:r>
                </w:p>
              </w:tc>
              <w:tc>
                <w:tcPr>
                  <w:tcW w:w="709" w:type="dxa"/>
                  <w:tcBorders>
                    <w:top w:val="nil"/>
                    <w:left w:val="nil"/>
                    <w:bottom w:val="single" w:sz="4" w:space="0" w:color="auto"/>
                    <w:right w:val="single" w:sz="4" w:space="0" w:color="auto"/>
                  </w:tcBorders>
                  <w:shd w:val="clear" w:color="auto" w:fill="auto"/>
                  <w:vAlign w:val="center"/>
                  <w:hideMark/>
                </w:tcPr>
                <w:p w14:paraId="27FF36F3"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04EBE20C"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СТОПАНСКИ ДВОР</w:t>
                  </w:r>
                </w:p>
              </w:tc>
              <w:tc>
                <w:tcPr>
                  <w:tcW w:w="992" w:type="dxa"/>
                  <w:tcBorders>
                    <w:top w:val="nil"/>
                    <w:left w:val="nil"/>
                    <w:bottom w:val="single" w:sz="4" w:space="0" w:color="auto"/>
                    <w:right w:val="single" w:sz="4" w:space="0" w:color="auto"/>
                  </w:tcBorders>
                  <w:shd w:val="clear" w:color="auto" w:fill="auto"/>
                  <w:vAlign w:val="center"/>
                  <w:hideMark/>
                </w:tcPr>
                <w:p w14:paraId="684B8AB3"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31022</w:t>
                  </w:r>
                </w:p>
              </w:tc>
              <w:tc>
                <w:tcPr>
                  <w:tcW w:w="1134" w:type="dxa"/>
                  <w:gridSpan w:val="2"/>
                  <w:tcBorders>
                    <w:top w:val="nil"/>
                    <w:left w:val="nil"/>
                    <w:bottom w:val="single" w:sz="4" w:space="0" w:color="auto"/>
                    <w:right w:val="single" w:sz="4" w:space="0" w:color="auto"/>
                  </w:tcBorders>
                  <w:shd w:val="clear" w:color="auto" w:fill="auto"/>
                  <w:vAlign w:val="center"/>
                  <w:hideMark/>
                </w:tcPr>
                <w:p w14:paraId="3514D28A"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16578</w:t>
                  </w:r>
                </w:p>
              </w:tc>
            </w:tr>
            <w:tr w:rsidR="00BB3747" w:rsidRPr="006C1AA3" w14:paraId="7F4C4109" w14:textId="77777777" w:rsidTr="00F150F2">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290123D3"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10</w:t>
                  </w:r>
                </w:p>
              </w:tc>
              <w:tc>
                <w:tcPr>
                  <w:tcW w:w="1522" w:type="dxa"/>
                  <w:tcBorders>
                    <w:top w:val="nil"/>
                    <w:left w:val="nil"/>
                    <w:bottom w:val="single" w:sz="4" w:space="0" w:color="auto"/>
                    <w:right w:val="single" w:sz="4" w:space="0" w:color="auto"/>
                  </w:tcBorders>
                  <w:shd w:val="clear" w:color="auto" w:fill="auto"/>
                  <w:noWrap/>
                  <w:vAlign w:val="center"/>
                  <w:hideMark/>
                </w:tcPr>
                <w:p w14:paraId="2BC81006"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351B7CC3"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23193.165.9</w:t>
                  </w:r>
                </w:p>
              </w:tc>
              <w:tc>
                <w:tcPr>
                  <w:tcW w:w="1701" w:type="dxa"/>
                  <w:tcBorders>
                    <w:top w:val="nil"/>
                    <w:left w:val="nil"/>
                    <w:bottom w:val="single" w:sz="4" w:space="0" w:color="auto"/>
                    <w:right w:val="single" w:sz="4" w:space="0" w:color="auto"/>
                  </w:tcBorders>
                  <w:shd w:val="clear" w:color="auto" w:fill="auto"/>
                  <w:vAlign w:val="center"/>
                  <w:hideMark/>
                </w:tcPr>
                <w:p w14:paraId="7A8E22B9"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НЕИЗПОЛЗВАНА НИВА</w:t>
                  </w:r>
                </w:p>
              </w:tc>
              <w:tc>
                <w:tcPr>
                  <w:tcW w:w="709" w:type="dxa"/>
                  <w:tcBorders>
                    <w:top w:val="nil"/>
                    <w:left w:val="nil"/>
                    <w:bottom w:val="single" w:sz="4" w:space="0" w:color="auto"/>
                    <w:right w:val="single" w:sz="4" w:space="0" w:color="auto"/>
                  </w:tcBorders>
                  <w:shd w:val="clear" w:color="auto" w:fill="auto"/>
                  <w:vAlign w:val="center"/>
                  <w:hideMark/>
                </w:tcPr>
                <w:p w14:paraId="39D703E6"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3</w:t>
                  </w:r>
                </w:p>
              </w:tc>
              <w:tc>
                <w:tcPr>
                  <w:tcW w:w="1134" w:type="dxa"/>
                  <w:tcBorders>
                    <w:top w:val="nil"/>
                    <w:left w:val="nil"/>
                    <w:bottom w:val="single" w:sz="4" w:space="0" w:color="auto"/>
                    <w:right w:val="single" w:sz="4" w:space="0" w:color="auto"/>
                  </w:tcBorders>
                  <w:shd w:val="clear" w:color="auto" w:fill="auto"/>
                  <w:vAlign w:val="center"/>
                  <w:hideMark/>
                </w:tcPr>
                <w:p w14:paraId="08BD6F97"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СТОПАНСКИ ДВОР</w:t>
                  </w:r>
                </w:p>
              </w:tc>
              <w:tc>
                <w:tcPr>
                  <w:tcW w:w="992" w:type="dxa"/>
                  <w:tcBorders>
                    <w:top w:val="nil"/>
                    <w:left w:val="nil"/>
                    <w:bottom w:val="single" w:sz="4" w:space="0" w:color="auto"/>
                    <w:right w:val="single" w:sz="4" w:space="0" w:color="auto"/>
                  </w:tcBorders>
                  <w:shd w:val="clear" w:color="auto" w:fill="auto"/>
                  <w:vAlign w:val="center"/>
                  <w:hideMark/>
                </w:tcPr>
                <w:p w14:paraId="666EAFF2"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18698</w:t>
                  </w:r>
                </w:p>
              </w:tc>
              <w:tc>
                <w:tcPr>
                  <w:tcW w:w="1134" w:type="dxa"/>
                  <w:gridSpan w:val="2"/>
                  <w:tcBorders>
                    <w:top w:val="nil"/>
                    <w:left w:val="nil"/>
                    <w:bottom w:val="single" w:sz="4" w:space="0" w:color="auto"/>
                    <w:right w:val="single" w:sz="4" w:space="0" w:color="auto"/>
                  </w:tcBorders>
                  <w:shd w:val="clear" w:color="auto" w:fill="auto"/>
                  <w:vAlign w:val="center"/>
                  <w:hideMark/>
                </w:tcPr>
                <w:p w14:paraId="3F60CAAE"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12181</w:t>
                  </w:r>
                </w:p>
              </w:tc>
            </w:tr>
            <w:tr w:rsidR="00BB3747" w:rsidRPr="006C1AA3" w14:paraId="5320F60B" w14:textId="77777777" w:rsidTr="00F150F2">
              <w:trPr>
                <w:gridAfter w:val="1"/>
                <w:wAfter w:w="10" w:type="dxa"/>
                <w:trHeight w:val="615"/>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2B67EF94"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11</w:t>
                  </w:r>
                </w:p>
              </w:tc>
              <w:tc>
                <w:tcPr>
                  <w:tcW w:w="1522" w:type="dxa"/>
                  <w:tcBorders>
                    <w:top w:val="nil"/>
                    <w:left w:val="nil"/>
                    <w:bottom w:val="single" w:sz="4" w:space="0" w:color="auto"/>
                    <w:right w:val="single" w:sz="4" w:space="0" w:color="auto"/>
                  </w:tcBorders>
                  <w:shd w:val="clear" w:color="auto" w:fill="auto"/>
                  <w:noWrap/>
                  <w:vAlign w:val="center"/>
                  <w:hideMark/>
                </w:tcPr>
                <w:p w14:paraId="4D5EDD9A"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Драгаш войвода</w:t>
                  </w:r>
                </w:p>
              </w:tc>
              <w:tc>
                <w:tcPr>
                  <w:tcW w:w="1276" w:type="dxa"/>
                  <w:tcBorders>
                    <w:top w:val="nil"/>
                    <w:left w:val="nil"/>
                    <w:bottom w:val="single" w:sz="4" w:space="0" w:color="auto"/>
                    <w:right w:val="single" w:sz="4" w:space="0" w:color="auto"/>
                  </w:tcBorders>
                  <w:shd w:val="clear" w:color="auto" w:fill="auto"/>
                  <w:vAlign w:val="center"/>
                  <w:hideMark/>
                </w:tcPr>
                <w:p w14:paraId="4B6838CF"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23193.55.10</w:t>
                  </w:r>
                </w:p>
              </w:tc>
              <w:tc>
                <w:tcPr>
                  <w:tcW w:w="1701" w:type="dxa"/>
                  <w:tcBorders>
                    <w:top w:val="nil"/>
                    <w:left w:val="nil"/>
                    <w:bottom w:val="single" w:sz="4" w:space="0" w:color="auto"/>
                    <w:right w:val="single" w:sz="4" w:space="0" w:color="auto"/>
                  </w:tcBorders>
                  <w:shd w:val="clear" w:color="auto" w:fill="auto"/>
                  <w:vAlign w:val="center"/>
                  <w:hideMark/>
                </w:tcPr>
                <w:p w14:paraId="78582B32"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ДЕГРАДИРАЛА ОРНА ЗЕМЯ</w:t>
                  </w:r>
                </w:p>
              </w:tc>
              <w:tc>
                <w:tcPr>
                  <w:tcW w:w="709" w:type="dxa"/>
                  <w:tcBorders>
                    <w:top w:val="nil"/>
                    <w:left w:val="nil"/>
                    <w:bottom w:val="single" w:sz="4" w:space="0" w:color="auto"/>
                    <w:right w:val="single" w:sz="4" w:space="0" w:color="auto"/>
                  </w:tcBorders>
                  <w:shd w:val="clear" w:color="auto" w:fill="auto"/>
                  <w:vAlign w:val="center"/>
                  <w:hideMark/>
                </w:tcPr>
                <w:p w14:paraId="697E20BC"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10</w:t>
                  </w:r>
                </w:p>
              </w:tc>
              <w:tc>
                <w:tcPr>
                  <w:tcW w:w="1134" w:type="dxa"/>
                  <w:tcBorders>
                    <w:top w:val="nil"/>
                    <w:left w:val="nil"/>
                    <w:bottom w:val="single" w:sz="4" w:space="0" w:color="auto"/>
                    <w:right w:val="single" w:sz="4" w:space="0" w:color="auto"/>
                  </w:tcBorders>
                  <w:shd w:val="clear" w:color="auto" w:fill="auto"/>
                  <w:vAlign w:val="center"/>
                  <w:hideMark/>
                </w:tcPr>
                <w:p w14:paraId="26BACB01" w14:textId="77777777" w:rsidR="00BB3747" w:rsidRPr="006C1AA3" w:rsidRDefault="00BB3747" w:rsidP="00F150F2">
                  <w:pPr>
                    <w:suppressAutoHyphens w:val="0"/>
                    <w:autoSpaceDN/>
                    <w:spacing w:after="0"/>
                    <w:jc w:val="center"/>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ШУВЕНЯ</w:t>
                  </w:r>
                </w:p>
              </w:tc>
              <w:tc>
                <w:tcPr>
                  <w:tcW w:w="992" w:type="dxa"/>
                  <w:tcBorders>
                    <w:top w:val="nil"/>
                    <w:left w:val="nil"/>
                    <w:bottom w:val="single" w:sz="4" w:space="0" w:color="auto"/>
                    <w:right w:val="single" w:sz="4" w:space="0" w:color="auto"/>
                  </w:tcBorders>
                  <w:shd w:val="clear" w:color="auto" w:fill="auto"/>
                  <w:vAlign w:val="center"/>
                  <w:hideMark/>
                </w:tcPr>
                <w:p w14:paraId="670A9EC2"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57275</w:t>
                  </w:r>
                </w:p>
              </w:tc>
              <w:tc>
                <w:tcPr>
                  <w:tcW w:w="1134" w:type="dxa"/>
                  <w:gridSpan w:val="2"/>
                  <w:tcBorders>
                    <w:top w:val="nil"/>
                    <w:left w:val="nil"/>
                    <w:bottom w:val="single" w:sz="4" w:space="0" w:color="auto"/>
                    <w:right w:val="single" w:sz="4" w:space="0" w:color="auto"/>
                  </w:tcBorders>
                  <w:shd w:val="clear" w:color="auto" w:fill="auto"/>
                  <w:vAlign w:val="center"/>
                  <w:hideMark/>
                </w:tcPr>
                <w:p w14:paraId="1D795790" w14:textId="77777777" w:rsidR="00BB3747" w:rsidRPr="006C1AA3" w:rsidRDefault="00BB3747" w:rsidP="00F150F2">
                  <w:pPr>
                    <w:suppressAutoHyphens w:val="0"/>
                    <w:autoSpaceDN/>
                    <w:spacing w:after="0"/>
                    <w:jc w:val="right"/>
                    <w:textAlignment w:val="auto"/>
                    <w:rPr>
                      <w:rFonts w:ascii="Times New Roman" w:eastAsia="Times New Roman" w:hAnsi="Times New Roman"/>
                      <w:sz w:val="20"/>
                      <w:szCs w:val="20"/>
                      <w:lang w:eastAsia="bg-BG"/>
                    </w:rPr>
                  </w:pPr>
                  <w:r w:rsidRPr="006C1AA3">
                    <w:rPr>
                      <w:rFonts w:ascii="Times New Roman" w:eastAsia="Times New Roman" w:hAnsi="Times New Roman"/>
                      <w:sz w:val="20"/>
                      <w:szCs w:val="20"/>
                      <w:lang w:eastAsia="bg-BG"/>
                    </w:rPr>
                    <w:t>50534</w:t>
                  </w:r>
                </w:p>
              </w:tc>
            </w:tr>
            <w:tr w:rsidR="00BB3747" w:rsidRPr="006C1AA3" w14:paraId="5B19FDA8" w14:textId="77777777" w:rsidTr="00F150F2">
              <w:trPr>
                <w:trHeight w:val="360"/>
              </w:trPr>
              <w:tc>
                <w:tcPr>
                  <w:tcW w:w="7724" w:type="dxa"/>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28BEFD2" w14:textId="77777777" w:rsidR="00BB3747" w:rsidRPr="006C1AA3" w:rsidRDefault="00BB3747" w:rsidP="00F150F2">
                  <w:pPr>
                    <w:suppressAutoHyphens w:val="0"/>
                    <w:autoSpaceDN/>
                    <w:spacing w:after="0"/>
                    <w:jc w:val="right"/>
                    <w:textAlignment w:val="auto"/>
                    <w:rPr>
                      <w:rFonts w:ascii="Times New Roman" w:eastAsia="Times New Roman" w:hAnsi="Times New Roman"/>
                      <w:b/>
                      <w:bCs/>
                      <w:sz w:val="20"/>
                      <w:szCs w:val="20"/>
                      <w:lang w:eastAsia="bg-BG"/>
                    </w:rPr>
                  </w:pPr>
                  <w:r w:rsidRPr="006C1AA3">
                    <w:rPr>
                      <w:rFonts w:ascii="Times New Roman" w:eastAsia="Times New Roman" w:hAnsi="Times New Roman"/>
                      <w:b/>
                      <w:bCs/>
                      <w:sz w:val="20"/>
                      <w:szCs w:val="20"/>
                      <w:lang w:eastAsia="bg-BG"/>
                    </w:rPr>
                    <w:t>Общо:</w:t>
                  </w:r>
                </w:p>
              </w:tc>
              <w:tc>
                <w:tcPr>
                  <w:tcW w:w="1134" w:type="dxa"/>
                  <w:gridSpan w:val="2"/>
                  <w:tcBorders>
                    <w:top w:val="nil"/>
                    <w:left w:val="nil"/>
                    <w:bottom w:val="single" w:sz="4" w:space="0" w:color="auto"/>
                    <w:right w:val="single" w:sz="4" w:space="0" w:color="auto"/>
                  </w:tcBorders>
                  <w:shd w:val="clear" w:color="000000" w:fill="FFFFFF"/>
                  <w:vAlign w:val="center"/>
                  <w:hideMark/>
                </w:tcPr>
                <w:p w14:paraId="3D7C0D60" w14:textId="77777777" w:rsidR="00BB3747" w:rsidRPr="006C1AA3" w:rsidRDefault="00BB3747" w:rsidP="00F150F2">
                  <w:pPr>
                    <w:suppressAutoHyphens w:val="0"/>
                    <w:autoSpaceDN/>
                    <w:spacing w:after="0"/>
                    <w:jc w:val="right"/>
                    <w:textAlignment w:val="auto"/>
                    <w:rPr>
                      <w:rFonts w:ascii="Times New Roman" w:eastAsia="Times New Roman" w:hAnsi="Times New Roman"/>
                      <w:b/>
                      <w:bCs/>
                      <w:sz w:val="20"/>
                      <w:szCs w:val="20"/>
                      <w:lang w:eastAsia="bg-BG"/>
                    </w:rPr>
                  </w:pPr>
                  <w:r w:rsidRPr="006C1AA3">
                    <w:rPr>
                      <w:rFonts w:ascii="Times New Roman" w:eastAsia="Times New Roman" w:hAnsi="Times New Roman"/>
                      <w:b/>
                      <w:bCs/>
                      <w:sz w:val="20"/>
                      <w:szCs w:val="20"/>
                      <w:lang w:eastAsia="bg-BG"/>
                    </w:rPr>
                    <w:t>481613</w:t>
                  </w:r>
                </w:p>
              </w:tc>
            </w:tr>
          </w:tbl>
          <w:p w14:paraId="0F24F172" w14:textId="77777777" w:rsidR="00BB3747" w:rsidRDefault="00BB3747" w:rsidP="00F150F2">
            <w:pPr>
              <w:keepNext/>
              <w:tabs>
                <w:tab w:val="left" w:pos="-20"/>
              </w:tabs>
              <w:spacing w:after="0"/>
              <w:jc w:val="both"/>
              <w:outlineLvl w:val="3"/>
            </w:pPr>
          </w:p>
        </w:tc>
      </w:tr>
      <w:tr w:rsidR="00BB3747" w14:paraId="06C51927" w14:textId="77777777" w:rsidTr="00F150F2">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435AB" w14:textId="77777777" w:rsidR="00BB3747" w:rsidRDefault="00BB3747" w:rsidP="00F150F2">
            <w:pPr>
              <w:spacing w:after="0"/>
              <w:jc w:val="center"/>
              <w:rPr>
                <w:rFonts w:ascii="Times New Roman" w:eastAsia="Times New Roman" w:hAnsi="Times New Roman"/>
                <w:sz w:val="24"/>
                <w:szCs w:val="24"/>
                <w:lang w:eastAsia="bg-BG"/>
              </w:rPr>
            </w:pPr>
            <w:r>
              <w:rPr>
                <w:rFonts w:ascii="Times New Roman" w:eastAsia="Times New Roman" w:hAnsi="Times New Roman"/>
                <w:sz w:val="24"/>
                <w:szCs w:val="24"/>
                <w:lang w:eastAsia="bg-BG"/>
              </w:rPr>
              <w:lastRenderedPageBreak/>
              <w:t>2.</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5BB736" w14:textId="77777777" w:rsidR="00BB3747" w:rsidRDefault="00BB3747" w:rsidP="00F150F2">
            <w:pPr>
              <w:keepNext/>
              <w:tabs>
                <w:tab w:val="left" w:pos="-20"/>
              </w:tabs>
              <w:spacing w:after="0"/>
              <w:jc w:val="both"/>
              <w:outlineLvl w:val="3"/>
              <w:rPr>
                <w:rFonts w:ascii="Times New Roman" w:eastAsia="Times New Roman" w:hAnsi="Times New Roman"/>
                <w:bCs/>
                <w:sz w:val="24"/>
                <w:szCs w:val="24"/>
                <w:lang w:eastAsia="bg-BG"/>
              </w:rPr>
            </w:pPr>
            <w:r>
              <w:rPr>
                <w:rFonts w:ascii="Times New Roman" w:eastAsia="Times New Roman" w:hAnsi="Times New Roman"/>
                <w:bCs/>
                <w:sz w:val="24"/>
                <w:szCs w:val="24"/>
                <w:lang w:eastAsia="bg-BG"/>
              </w:rPr>
              <w:t>Свободни дворни места по населени места в Община Никопол.</w:t>
            </w:r>
          </w:p>
          <w:tbl>
            <w:tblPr>
              <w:tblW w:w="8414" w:type="dxa"/>
              <w:tblLayout w:type="fixed"/>
              <w:tblCellMar>
                <w:left w:w="10" w:type="dxa"/>
                <w:right w:w="10" w:type="dxa"/>
              </w:tblCellMar>
              <w:tblLook w:val="0000" w:firstRow="0" w:lastRow="0" w:firstColumn="0" w:lastColumn="0" w:noHBand="0" w:noVBand="0"/>
            </w:tblPr>
            <w:tblGrid>
              <w:gridCol w:w="820"/>
              <w:gridCol w:w="1643"/>
              <w:gridCol w:w="1134"/>
              <w:gridCol w:w="3683"/>
              <w:gridCol w:w="1134"/>
            </w:tblGrid>
            <w:tr w:rsidR="00BB3747" w14:paraId="4F70A28C" w14:textId="77777777" w:rsidTr="00F150F2">
              <w:trPr>
                <w:trHeight w:val="720"/>
              </w:trPr>
              <w:tc>
                <w:tcPr>
                  <w:tcW w:w="820" w:type="dxa"/>
                  <w:tcBorders>
                    <w:top w:val="single" w:sz="8" w:space="0" w:color="000000"/>
                    <w:left w:val="single" w:sz="8" w:space="0" w:color="000000"/>
                    <w:right w:val="single" w:sz="4" w:space="0" w:color="000000"/>
                  </w:tcBorders>
                  <w:shd w:val="clear" w:color="auto" w:fill="D9E2F3"/>
                  <w:tcMar>
                    <w:top w:w="0" w:type="dxa"/>
                    <w:left w:w="70" w:type="dxa"/>
                    <w:bottom w:w="0" w:type="dxa"/>
                    <w:right w:w="70" w:type="dxa"/>
                  </w:tcMar>
                  <w:vAlign w:val="center"/>
                </w:tcPr>
                <w:p w14:paraId="38908782"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 по</w:t>
                  </w:r>
                  <w:r>
                    <w:rPr>
                      <w:rFonts w:ascii="Times New Roman" w:eastAsia="Times New Roman" w:hAnsi="Times New Roman"/>
                      <w:b/>
                      <w:bCs/>
                      <w:color w:val="000000"/>
                      <w:sz w:val="24"/>
                      <w:szCs w:val="24"/>
                      <w:lang w:eastAsia="bg-BG"/>
                    </w:rPr>
                    <w:br/>
                    <w:t xml:space="preserve"> ред</w:t>
                  </w:r>
                </w:p>
              </w:tc>
              <w:tc>
                <w:tcPr>
                  <w:tcW w:w="1643" w:type="dxa"/>
                  <w:tcBorders>
                    <w:top w:val="single" w:sz="8" w:space="0" w:color="000000"/>
                    <w:right w:val="single" w:sz="4" w:space="0" w:color="000000"/>
                  </w:tcBorders>
                  <w:shd w:val="clear" w:color="auto" w:fill="D9E2F3"/>
                  <w:noWrap/>
                  <w:tcMar>
                    <w:top w:w="0" w:type="dxa"/>
                    <w:left w:w="70" w:type="dxa"/>
                    <w:bottom w:w="0" w:type="dxa"/>
                    <w:right w:w="70" w:type="dxa"/>
                  </w:tcMar>
                  <w:vAlign w:val="center"/>
                </w:tcPr>
                <w:p w14:paraId="1BAB477E"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Нас.място</w:t>
                  </w:r>
                </w:p>
              </w:tc>
              <w:tc>
                <w:tcPr>
                  <w:tcW w:w="1134" w:type="dxa"/>
                  <w:tcBorders>
                    <w:top w:val="single" w:sz="8" w:space="0" w:color="000000"/>
                    <w:right w:val="single" w:sz="4" w:space="0" w:color="000000"/>
                  </w:tcBorders>
                  <w:shd w:val="clear" w:color="auto" w:fill="D9E2F3"/>
                  <w:noWrap/>
                  <w:tcMar>
                    <w:top w:w="0" w:type="dxa"/>
                    <w:left w:w="70" w:type="dxa"/>
                    <w:bottom w:w="0" w:type="dxa"/>
                    <w:right w:w="70" w:type="dxa"/>
                  </w:tcMar>
                  <w:vAlign w:val="center"/>
                </w:tcPr>
                <w:p w14:paraId="14E26845"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Вид обект</w:t>
                  </w:r>
                </w:p>
              </w:tc>
              <w:tc>
                <w:tcPr>
                  <w:tcW w:w="3683" w:type="dxa"/>
                  <w:tcBorders>
                    <w:top w:val="single" w:sz="8" w:space="0" w:color="000000"/>
                  </w:tcBorders>
                  <w:shd w:val="clear" w:color="auto" w:fill="D9E2F3"/>
                  <w:noWrap/>
                  <w:tcMar>
                    <w:top w:w="0" w:type="dxa"/>
                    <w:left w:w="70" w:type="dxa"/>
                    <w:bottom w:w="0" w:type="dxa"/>
                    <w:right w:w="70" w:type="dxa"/>
                  </w:tcMar>
                  <w:vAlign w:val="center"/>
                </w:tcPr>
                <w:p w14:paraId="4CC6DB15"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Описание на имота</w:t>
                  </w:r>
                </w:p>
              </w:tc>
              <w:tc>
                <w:tcPr>
                  <w:tcW w:w="1134" w:type="dxa"/>
                  <w:tcBorders>
                    <w:top w:val="single" w:sz="8" w:space="0" w:color="000000"/>
                    <w:left w:val="single" w:sz="4" w:space="0" w:color="000000"/>
                    <w:right w:val="single" w:sz="8" w:space="0" w:color="000000"/>
                  </w:tcBorders>
                  <w:shd w:val="clear" w:color="auto" w:fill="D9E2F3"/>
                  <w:noWrap/>
                  <w:tcMar>
                    <w:top w:w="0" w:type="dxa"/>
                    <w:left w:w="70" w:type="dxa"/>
                    <w:bottom w:w="0" w:type="dxa"/>
                    <w:right w:w="70" w:type="dxa"/>
                  </w:tcMar>
                  <w:vAlign w:val="center"/>
                </w:tcPr>
                <w:p w14:paraId="03CFA16E"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Площ/кв.м/</w:t>
                  </w:r>
                </w:p>
              </w:tc>
            </w:tr>
            <w:tr w:rsidR="00BB3747" w14:paraId="596BCACB" w14:textId="77777777" w:rsidTr="00F150F2">
              <w:trPr>
                <w:trHeight w:val="1380"/>
              </w:trPr>
              <w:tc>
                <w:tcPr>
                  <w:tcW w:w="820"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F18A76F"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2.1</w:t>
                  </w:r>
                </w:p>
              </w:tc>
              <w:tc>
                <w:tcPr>
                  <w:tcW w:w="164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FDC073E"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Бацова махала</w:t>
                  </w:r>
                </w:p>
              </w:tc>
              <w:tc>
                <w:tcPr>
                  <w:tcW w:w="113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70EBF06"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Дворно място</w:t>
                  </w:r>
                </w:p>
              </w:tc>
              <w:tc>
                <w:tcPr>
                  <w:tcW w:w="368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C3196E"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 xml:space="preserve">УПИ </w:t>
                  </w:r>
                  <w:r>
                    <w:rPr>
                      <w:rFonts w:ascii="Times New Roman" w:eastAsia="Times New Roman" w:hAnsi="Times New Roman"/>
                      <w:color w:val="000000"/>
                      <w:sz w:val="24"/>
                      <w:szCs w:val="24"/>
                      <w:lang w:val="en-US" w:eastAsia="bg-BG"/>
                    </w:rPr>
                    <w:t xml:space="preserve">I – </w:t>
                  </w:r>
                  <w:r>
                    <w:rPr>
                      <w:rFonts w:ascii="Times New Roman" w:eastAsia="Times New Roman" w:hAnsi="Times New Roman"/>
                      <w:color w:val="000000"/>
                      <w:sz w:val="24"/>
                      <w:szCs w:val="24"/>
                      <w:lang w:eastAsia="bg-BG"/>
                    </w:rPr>
                    <w:t xml:space="preserve">95 в квартал 21 по регулационния план на с. Бацова махала, Община Никопол </w:t>
                  </w:r>
                </w:p>
              </w:tc>
              <w:tc>
                <w:tcPr>
                  <w:tcW w:w="1134"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center"/>
                </w:tcPr>
                <w:p w14:paraId="76B3590A"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6 700.00</w:t>
                  </w:r>
                </w:p>
              </w:tc>
            </w:tr>
            <w:tr w:rsidR="00BB3747" w14:paraId="7B061F17" w14:textId="77777777" w:rsidTr="00F150F2">
              <w:trPr>
                <w:trHeight w:val="411"/>
              </w:trPr>
              <w:tc>
                <w:tcPr>
                  <w:tcW w:w="820" w:type="dxa"/>
                  <w:tcBorders>
                    <w:left w:val="single" w:sz="8" w:space="0" w:color="000000"/>
                    <w:right w:val="single" w:sz="4" w:space="0" w:color="000000"/>
                  </w:tcBorders>
                  <w:shd w:val="clear" w:color="auto" w:fill="auto"/>
                  <w:noWrap/>
                  <w:tcMar>
                    <w:top w:w="0" w:type="dxa"/>
                    <w:left w:w="70" w:type="dxa"/>
                    <w:bottom w:w="0" w:type="dxa"/>
                    <w:right w:w="70" w:type="dxa"/>
                  </w:tcMar>
                  <w:vAlign w:val="center"/>
                </w:tcPr>
                <w:p w14:paraId="174FB8D2"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2.2</w:t>
                  </w:r>
                </w:p>
              </w:tc>
              <w:tc>
                <w:tcPr>
                  <w:tcW w:w="1643" w:type="dxa"/>
                  <w:tcBorders>
                    <w:right w:val="single" w:sz="4" w:space="0" w:color="000000"/>
                  </w:tcBorders>
                  <w:shd w:val="clear" w:color="auto" w:fill="auto"/>
                  <w:noWrap/>
                  <w:tcMar>
                    <w:top w:w="0" w:type="dxa"/>
                    <w:left w:w="70" w:type="dxa"/>
                    <w:bottom w:w="0" w:type="dxa"/>
                    <w:right w:w="70" w:type="dxa"/>
                  </w:tcMar>
                  <w:vAlign w:val="center"/>
                </w:tcPr>
                <w:p w14:paraId="6872196B"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Любеново</w:t>
                  </w:r>
                </w:p>
              </w:tc>
              <w:tc>
                <w:tcPr>
                  <w:tcW w:w="1134" w:type="dxa"/>
                  <w:tcBorders>
                    <w:right w:val="single" w:sz="4" w:space="0" w:color="000000"/>
                  </w:tcBorders>
                  <w:shd w:val="clear" w:color="auto" w:fill="auto"/>
                  <w:noWrap/>
                  <w:tcMar>
                    <w:top w:w="0" w:type="dxa"/>
                    <w:left w:w="70" w:type="dxa"/>
                    <w:bottom w:w="0" w:type="dxa"/>
                    <w:right w:w="70" w:type="dxa"/>
                  </w:tcMar>
                  <w:vAlign w:val="center"/>
                </w:tcPr>
                <w:p w14:paraId="7C46027F"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Дворно място</w:t>
                  </w:r>
                </w:p>
              </w:tc>
              <w:tc>
                <w:tcPr>
                  <w:tcW w:w="3683" w:type="dxa"/>
                  <w:tcBorders>
                    <w:right w:val="single" w:sz="4" w:space="0" w:color="000000"/>
                  </w:tcBorders>
                  <w:shd w:val="clear" w:color="auto" w:fill="auto"/>
                  <w:tcMar>
                    <w:top w:w="0" w:type="dxa"/>
                    <w:left w:w="70" w:type="dxa"/>
                    <w:bottom w:w="0" w:type="dxa"/>
                    <w:right w:w="70" w:type="dxa"/>
                  </w:tcMar>
                  <w:vAlign w:val="center"/>
                </w:tcPr>
                <w:p w14:paraId="24DAC02B"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 xml:space="preserve">УПИ </w:t>
                  </w:r>
                  <w:r>
                    <w:rPr>
                      <w:rFonts w:ascii="Times New Roman" w:eastAsia="Times New Roman" w:hAnsi="Times New Roman"/>
                      <w:color w:val="000000"/>
                      <w:sz w:val="24"/>
                      <w:szCs w:val="24"/>
                      <w:lang w:val="en-US" w:eastAsia="bg-BG"/>
                    </w:rPr>
                    <w:t xml:space="preserve">XII – </w:t>
                  </w:r>
                  <w:r>
                    <w:rPr>
                      <w:rFonts w:ascii="Times New Roman" w:eastAsia="Times New Roman" w:hAnsi="Times New Roman"/>
                      <w:color w:val="000000"/>
                      <w:sz w:val="24"/>
                      <w:szCs w:val="24"/>
                      <w:lang w:eastAsia="bg-BG"/>
                    </w:rPr>
                    <w:t xml:space="preserve">121 в квартал 6 по регулационния план на с. Любеново, Община Никопол </w:t>
                  </w:r>
                </w:p>
              </w:tc>
              <w:tc>
                <w:tcPr>
                  <w:tcW w:w="1134" w:type="dxa"/>
                  <w:tcBorders>
                    <w:right w:val="single" w:sz="8" w:space="0" w:color="000000"/>
                  </w:tcBorders>
                  <w:shd w:val="clear" w:color="auto" w:fill="auto"/>
                  <w:noWrap/>
                  <w:tcMar>
                    <w:top w:w="0" w:type="dxa"/>
                    <w:left w:w="70" w:type="dxa"/>
                    <w:bottom w:w="0" w:type="dxa"/>
                    <w:right w:w="70" w:type="dxa"/>
                  </w:tcMar>
                  <w:vAlign w:val="center"/>
                </w:tcPr>
                <w:p w14:paraId="770AF92D"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1 000.00</w:t>
                  </w:r>
                </w:p>
              </w:tc>
            </w:tr>
            <w:tr w:rsidR="00BB3747" w14:paraId="33DE1408" w14:textId="77777777" w:rsidTr="00F150F2">
              <w:trPr>
                <w:trHeight w:val="63"/>
              </w:trPr>
              <w:tc>
                <w:tcPr>
                  <w:tcW w:w="820" w:type="dxa"/>
                  <w:tcBorders>
                    <w:left w:val="single" w:sz="8" w:space="0" w:color="000000"/>
                    <w:right w:val="single" w:sz="4" w:space="0" w:color="000000"/>
                  </w:tcBorders>
                  <w:shd w:val="clear" w:color="auto" w:fill="auto"/>
                  <w:noWrap/>
                  <w:tcMar>
                    <w:top w:w="0" w:type="dxa"/>
                    <w:left w:w="70" w:type="dxa"/>
                    <w:bottom w:w="0" w:type="dxa"/>
                    <w:right w:w="70" w:type="dxa"/>
                  </w:tcMar>
                  <w:vAlign w:val="center"/>
                </w:tcPr>
                <w:p w14:paraId="34E3BD5A" w14:textId="77777777" w:rsidR="00BB3747" w:rsidRDefault="00BB3747" w:rsidP="00F150F2">
                  <w:pPr>
                    <w:spacing w:after="0"/>
                    <w:jc w:val="center"/>
                    <w:rPr>
                      <w:rFonts w:ascii="Times New Roman" w:eastAsia="Times New Roman" w:hAnsi="Times New Roman"/>
                      <w:b/>
                      <w:bCs/>
                      <w:color w:val="000000"/>
                      <w:sz w:val="24"/>
                      <w:szCs w:val="24"/>
                      <w:lang w:eastAsia="bg-BG"/>
                    </w:rPr>
                  </w:pPr>
                </w:p>
              </w:tc>
              <w:tc>
                <w:tcPr>
                  <w:tcW w:w="1643" w:type="dxa"/>
                  <w:tcBorders>
                    <w:right w:val="single" w:sz="4" w:space="0" w:color="000000"/>
                  </w:tcBorders>
                  <w:shd w:val="clear" w:color="auto" w:fill="auto"/>
                  <w:noWrap/>
                  <w:tcMar>
                    <w:top w:w="0" w:type="dxa"/>
                    <w:left w:w="70" w:type="dxa"/>
                    <w:bottom w:w="0" w:type="dxa"/>
                    <w:right w:w="70" w:type="dxa"/>
                  </w:tcMar>
                  <w:vAlign w:val="center"/>
                </w:tcPr>
                <w:p w14:paraId="1FE3F340" w14:textId="77777777" w:rsidR="00BB3747" w:rsidRDefault="00BB3747" w:rsidP="00F150F2">
                  <w:pPr>
                    <w:spacing w:after="0"/>
                    <w:jc w:val="center"/>
                    <w:rPr>
                      <w:rFonts w:ascii="Times New Roman" w:eastAsia="Times New Roman" w:hAnsi="Times New Roman"/>
                      <w:color w:val="000000"/>
                      <w:sz w:val="24"/>
                      <w:szCs w:val="24"/>
                      <w:lang w:eastAsia="bg-BG"/>
                    </w:rPr>
                  </w:pPr>
                </w:p>
              </w:tc>
              <w:tc>
                <w:tcPr>
                  <w:tcW w:w="1134" w:type="dxa"/>
                  <w:tcBorders>
                    <w:right w:val="single" w:sz="4" w:space="0" w:color="000000"/>
                  </w:tcBorders>
                  <w:shd w:val="clear" w:color="auto" w:fill="auto"/>
                  <w:noWrap/>
                  <w:tcMar>
                    <w:top w:w="0" w:type="dxa"/>
                    <w:left w:w="70" w:type="dxa"/>
                    <w:bottom w:w="0" w:type="dxa"/>
                    <w:right w:w="70" w:type="dxa"/>
                  </w:tcMar>
                  <w:vAlign w:val="center"/>
                </w:tcPr>
                <w:p w14:paraId="06F791A8" w14:textId="77777777" w:rsidR="00BB3747" w:rsidRDefault="00BB3747" w:rsidP="00F150F2">
                  <w:pPr>
                    <w:spacing w:after="0"/>
                    <w:jc w:val="center"/>
                    <w:rPr>
                      <w:rFonts w:ascii="Times New Roman" w:eastAsia="Times New Roman" w:hAnsi="Times New Roman"/>
                      <w:color w:val="000000"/>
                      <w:sz w:val="24"/>
                      <w:szCs w:val="24"/>
                      <w:lang w:eastAsia="bg-BG"/>
                    </w:rPr>
                  </w:pPr>
                </w:p>
              </w:tc>
              <w:tc>
                <w:tcPr>
                  <w:tcW w:w="3683" w:type="dxa"/>
                  <w:tcBorders>
                    <w:right w:val="single" w:sz="4" w:space="0" w:color="000000"/>
                  </w:tcBorders>
                  <w:shd w:val="clear" w:color="auto" w:fill="auto"/>
                  <w:tcMar>
                    <w:top w:w="0" w:type="dxa"/>
                    <w:left w:w="70" w:type="dxa"/>
                    <w:bottom w:w="0" w:type="dxa"/>
                    <w:right w:w="70" w:type="dxa"/>
                  </w:tcMar>
                  <w:vAlign w:val="center"/>
                </w:tcPr>
                <w:p w14:paraId="629B7E5F" w14:textId="77777777" w:rsidR="00BB3747" w:rsidRDefault="00BB3747" w:rsidP="00F150F2">
                  <w:pPr>
                    <w:spacing w:after="0"/>
                    <w:jc w:val="center"/>
                    <w:rPr>
                      <w:rFonts w:ascii="Times New Roman" w:eastAsia="Times New Roman" w:hAnsi="Times New Roman"/>
                      <w:color w:val="000000"/>
                      <w:sz w:val="24"/>
                      <w:szCs w:val="24"/>
                      <w:lang w:eastAsia="bg-BG"/>
                    </w:rPr>
                  </w:pPr>
                </w:p>
              </w:tc>
              <w:tc>
                <w:tcPr>
                  <w:tcW w:w="1134" w:type="dxa"/>
                  <w:tcBorders>
                    <w:right w:val="single" w:sz="8" w:space="0" w:color="000000"/>
                  </w:tcBorders>
                  <w:shd w:val="clear" w:color="auto" w:fill="auto"/>
                  <w:noWrap/>
                  <w:tcMar>
                    <w:top w:w="0" w:type="dxa"/>
                    <w:left w:w="70" w:type="dxa"/>
                    <w:bottom w:w="0" w:type="dxa"/>
                    <w:right w:w="70" w:type="dxa"/>
                  </w:tcMar>
                  <w:vAlign w:val="center"/>
                </w:tcPr>
                <w:p w14:paraId="024BE007" w14:textId="77777777" w:rsidR="00BB3747" w:rsidRDefault="00BB3747" w:rsidP="00F150F2">
                  <w:pPr>
                    <w:spacing w:after="0"/>
                    <w:jc w:val="center"/>
                    <w:rPr>
                      <w:rFonts w:ascii="Times New Roman" w:eastAsia="Times New Roman" w:hAnsi="Times New Roman"/>
                      <w:color w:val="000000"/>
                      <w:sz w:val="24"/>
                      <w:szCs w:val="24"/>
                      <w:lang w:eastAsia="bg-BG"/>
                    </w:rPr>
                  </w:pPr>
                </w:p>
              </w:tc>
            </w:tr>
            <w:tr w:rsidR="00BB3747" w14:paraId="5B11261E" w14:textId="77777777" w:rsidTr="00F150F2">
              <w:trPr>
                <w:trHeight w:val="63"/>
              </w:trPr>
              <w:tc>
                <w:tcPr>
                  <w:tcW w:w="820" w:type="dxa"/>
                  <w:tcBorders>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69B3462E" w14:textId="77777777" w:rsidR="00BB3747" w:rsidRDefault="00BB3747" w:rsidP="00F150F2">
                  <w:pPr>
                    <w:spacing w:after="0"/>
                    <w:jc w:val="center"/>
                    <w:rPr>
                      <w:rFonts w:ascii="Times New Roman" w:eastAsia="Times New Roman" w:hAnsi="Times New Roman"/>
                      <w:b/>
                      <w:bCs/>
                      <w:color w:val="000000"/>
                      <w:sz w:val="24"/>
                      <w:szCs w:val="24"/>
                      <w:lang w:eastAsia="bg-BG"/>
                    </w:rPr>
                  </w:pPr>
                </w:p>
              </w:tc>
              <w:tc>
                <w:tcPr>
                  <w:tcW w:w="1643"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14:paraId="1D984A4D"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Любеново</w:t>
                  </w:r>
                </w:p>
              </w:tc>
              <w:tc>
                <w:tcPr>
                  <w:tcW w:w="1134"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14:paraId="76671B8D"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Дворно място</w:t>
                  </w:r>
                </w:p>
              </w:tc>
              <w:tc>
                <w:tcPr>
                  <w:tcW w:w="3683" w:type="dxa"/>
                  <w:tcBorders>
                    <w:bottom w:val="single" w:sz="4" w:space="0" w:color="auto"/>
                    <w:right w:val="single" w:sz="4" w:space="0" w:color="000000"/>
                  </w:tcBorders>
                  <w:shd w:val="clear" w:color="auto" w:fill="auto"/>
                  <w:tcMar>
                    <w:top w:w="0" w:type="dxa"/>
                    <w:left w:w="70" w:type="dxa"/>
                    <w:bottom w:w="0" w:type="dxa"/>
                    <w:right w:w="70" w:type="dxa"/>
                  </w:tcMar>
                  <w:vAlign w:val="center"/>
                </w:tcPr>
                <w:p w14:paraId="6C98D72C"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 xml:space="preserve">УПИ </w:t>
                  </w:r>
                  <w:r>
                    <w:rPr>
                      <w:rFonts w:ascii="Times New Roman" w:eastAsia="Times New Roman" w:hAnsi="Times New Roman"/>
                      <w:color w:val="000000"/>
                      <w:sz w:val="24"/>
                      <w:szCs w:val="24"/>
                      <w:lang w:val="en-US" w:eastAsia="bg-BG"/>
                    </w:rPr>
                    <w:t xml:space="preserve">XI – </w:t>
                  </w:r>
                  <w:r>
                    <w:rPr>
                      <w:rFonts w:ascii="Times New Roman" w:eastAsia="Times New Roman" w:hAnsi="Times New Roman"/>
                      <w:color w:val="000000"/>
                      <w:sz w:val="24"/>
                      <w:szCs w:val="24"/>
                      <w:lang w:eastAsia="bg-BG"/>
                    </w:rPr>
                    <w:t xml:space="preserve">121 в квартал 6 по регулационния план на с. Любеново, Община Никопол </w:t>
                  </w:r>
                </w:p>
              </w:tc>
              <w:tc>
                <w:tcPr>
                  <w:tcW w:w="1134" w:type="dxa"/>
                  <w:tcBorders>
                    <w:bottom w:val="single" w:sz="4" w:space="0" w:color="auto"/>
                    <w:right w:val="single" w:sz="8" w:space="0" w:color="000000"/>
                  </w:tcBorders>
                  <w:shd w:val="clear" w:color="auto" w:fill="auto"/>
                  <w:noWrap/>
                  <w:tcMar>
                    <w:top w:w="0" w:type="dxa"/>
                    <w:left w:w="70" w:type="dxa"/>
                    <w:bottom w:w="0" w:type="dxa"/>
                    <w:right w:w="70" w:type="dxa"/>
                  </w:tcMar>
                  <w:vAlign w:val="center"/>
                </w:tcPr>
                <w:p w14:paraId="3E83A301"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1 000.00</w:t>
                  </w:r>
                </w:p>
              </w:tc>
            </w:tr>
            <w:tr w:rsidR="00BB3747" w14:paraId="0CE4891C" w14:textId="77777777" w:rsidTr="00F150F2">
              <w:trPr>
                <w:trHeight w:val="63"/>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3BF0350D"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2.3</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092FF9A2"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Любеново</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10888163"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Дворно място</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5FD87C05"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 xml:space="preserve">УПИ </w:t>
                  </w:r>
                  <w:r>
                    <w:rPr>
                      <w:rFonts w:ascii="Times New Roman" w:eastAsia="Times New Roman" w:hAnsi="Times New Roman"/>
                      <w:color w:val="000000"/>
                      <w:sz w:val="24"/>
                      <w:szCs w:val="24"/>
                      <w:lang w:val="en-US" w:eastAsia="bg-BG"/>
                    </w:rPr>
                    <w:t xml:space="preserve">III – </w:t>
                  </w:r>
                  <w:r>
                    <w:rPr>
                      <w:rFonts w:ascii="Times New Roman" w:eastAsia="Times New Roman" w:hAnsi="Times New Roman"/>
                      <w:color w:val="000000"/>
                      <w:sz w:val="24"/>
                      <w:szCs w:val="24"/>
                      <w:lang w:eastAsia="bg-BG"/>
                    </w:rPr>
                    <w:t xml:space="preserve">102 в квартал 3 по регулационния план на с. Любеново, Община Никопол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0F1AA97B"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1 150.00</w:t>
                  </w:r>
                </w:p>
              </w:tc>
            </w:tr>
            <w:tr w:rsidR="00BB3747" w14:paraId="005E0F45" w14:textId="77777777" w:rsidTr="00F150F2">
              <w:trPr>
                <w:trHeight w:val="63"/>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366CBE34"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2.4</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04C9B23A"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Любеново</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48C70CAC"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Дворно място</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173E05C4"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 xml:space="preserve">УПИ </w:t>
                  </w:r>
                  <w:r>
                    <w:rPr>
                      <w:rFonts w:ascii="Times New Roman" w:eastAsia="Times New Roman" w:hAnsi="Times New Roman"/>
                      <w:color w:val="000000"/>
                      <w:sz w:val="24"/>
                      <w:szCs w:val="24"/>
                      <w:lang w:val="en-US" w:eastAsia="bg-BG"/>
                    </w:rPr>
                    <w:t xml:space="preserve">II – </w:t>
                  </w:r>
                  <w:r>
                    <w:rPr>
                      <w:rFonts w:ascii="Times New Roman" w:eastAsia="Times New Roman" w:hAnsi="Times New Roman"/>
                      <w:color w:val="000000"/>
                      <w:sz w:val="24"/>
                      <w:szCs w:val="24"/>
                      <w:lang w:eastAsia="bg-BG"/>
                    </w:rPr>
                    <w:t xml:space="preserve">102 в квартал 3 по регулационния план на с. Любеново, Община Никопол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416FFD88"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1 100.00</w:t>
                  </w:r>
                </w:p>
              </w:tc>
            </w:tr>
            <w:tr w:rsidR="00BB3747" w14:paraId="15BCBE16" w14:textId="77777777" w:rsidTr="00F150F2">
              <w:trPr>
                <w:trHeight w:val="63"/>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337C7AC5"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2.5</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497EB3F4"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Любеново</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1CCA7E72"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Дворно място</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1F6196FC"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 xml:space="preserve">УПИ </w:t>
                  </w:r>
                  <w:r>
                    <w:rPr>
                      <w:rFonts w:ascii="Times New Roman" w:eastAsia="Times New Roman" w:hAnsi="Times New Roman"/>
                      <w:color w:val="000000"/>
                      <w:sz w:val="24"/>
                      <w:szCs w:val="24"/>
                      <w:lang w:val="en-US" w:eastAsia="bg-BG"/>
                    </w:rPr>
                    <w:t xml:space="preserve">I – </w:t>
                  </w:r>
                  <w:r>
                    <w:rPr>
                      <w:rFonts w:ascii="Times New Roman" w:eastAsia="Times New Roman" w:hAnsi="Times New Roman"/>
                      <w:color w:val="000000"/>
                      <w:sz w:val="24"/>
                      <w:szCs w:val="24"/>
                      <w:lang w:eastAsia="bg-BG"/>
                    </w:rPr>
                    <w:t xml:space="preserve">102 в квартал 3 по регулационния план на с. Любеново, Община Никопол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7DEA0488"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1 130.00</w:t>
                  </w:r>
                </w:p>
              </w:tc>
            </w:tr>
            <w:tr w:rsidR="00BB3747" w14:paraId="4217A0C7" w14:textId="77777777" w:rsidTr="00F150F2">
              <w:trPr>
                <w:trHeight w:val="63"/>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04D4FC08"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2.6</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79D56E8F"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Драгаш войвода</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0BFF51DF"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Дворно място</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5CF49D78"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 xml:space="preserve">УПИ </w:t>
                  </w:r>
                  <w:r>
                    <w:rPr>
                      <w:rFonts w:ascii="Times New Roman" w:eastAsia="Times New Roman" w:hAnsi="Times New Roman"/>
                      <w:color w:val="000000"/>
                      <w:sz w:val="24"/>
                      <w:szCs w:val="24"/>
                      <w:lang w:val="en-US" w:eastAsia="bg-BG"/>
                    </w:rPr>
                    <w:t xml:space="preserve">VI – </w:t>
                  </w:r>
                  <w:r>
                    <w:rPr>
                      <w:rFonts w:ascii="Times New Roman" w:eastAsia="Times New Roman" w:hAnsi="Times New Roman"/>
                      <w:color w:val="000000"/>
                      <w:sz w:val="24"/>
                      <w:szCs w:val="24"/>
                      <w:lang w:eastAsia="bg-BG"/>
                    </w:rPr>
                    <w:t xml:space="preserve">332 в квартал 21 по регулационния план на с. Драгаш войвода, Община Никопол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2F49ED0C"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1 000.00</w:t>
                  </w:r>
                </w:p>
              </w:tc>
            </w:tr>
            <w:tr w:rsidR="00BB3747" w14:paraId="32174563" w14:textId="77777777" w:rsidTr="00F150F2">
              <w:trPr>
                <w:trHeight w:val="63"/>
              </w:trPr>
              <w:tc>
                <w:tcPr>
                  <w:tcW w:w="820" w:type="dxa"/>
                  <w:tcBorders>
                    <w:top w:val="single" w:sz="4" w:space="0" w:color="auto"/>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F7FCDB5"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2.7</w:t>
                  </w:r>
                </w:p>
              </w:tc>
              <w:tc>
                <w:tcPr>
                  <w:tcW w:w="1643"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05036350"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Санадиново</w:t>
                  </w:r>
                </w:p>
              </w:tc>
              <w:tc>
                <w:tcPr>
                  <w:tcW w:w="1134"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6E059D45"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Дворно място</w:t>
                  </w:r>
                </w:p>
              </w:tc>
              <w:tc>
                <w:tcPr>
                  <w:tcW w:w="3683" w:type="dxa"/>
                  <w:tcBorders>
                    <w:top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686F5C85"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 xml:space="preserve">УПИ </w:t>
                  </w:r>
                  <w:r>
                    <w:rPr>
                      <w:rFonts w:ascii="Times New Roman" w:eastAsia="Times New Roman" w:hAnsi="Times New Roman"/>
                      <w:color w:val="000000"/>
                      <w:sz w:val="24"/>
                      <w:szCs w:val="24"/>
                      <w:lang w:val="en-US" w:eastAsia="bg-BG"/>
                    </w:rPr>
                    <w:t xml:space="preserve">X </w:t>
                  </w:r>
                  <w:r>
                    <w:rPr>
                      <w:rFonts w:ascii="Times New Roman" w:eastAsia="Times New Roman" w:hAnsi="Times New Roman"/>
                      <w:color w:val="000000"/>
                      <w:sz w:val="24"/>
                      <w:szCs w:val="24"/>
                      <w:lang w:eastAsia="bg-BG"/>
                    </w:rPr>
                    <w:t xml:space="preserve">в квартал 60 по регулационния план на с. Санадиново, Община Никопол </w:t>
                  </w:r>
                </w:p>
              </w:tc>
              <w:tc>
                <w:tcPr>
                  <w:tcW w:w="1134"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center"/>
                </w:tcPr>
                <w:p w14:paraId="133D4F48"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1 030.00</w:t>
                  </w:r>
                </w:p>
              </w:tc>
            </w:tr>
            <w:tr w:rsidR="00BB3747" w14:paraId="713852D9" w14:textId="77777777" w:rsidTr="00F150F2">
              <w:trPr>
                <w:trHeight w:val="63"/>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41CDC4B3"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2.8</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0DFFE9C9"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Санадиново</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2DB886EF"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Дворно място</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1B1D3A2C"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 xml:space="preserve">УПИ </w:t>
                  </w:r>
                  <w:r>
                    <w:rPr>
                      <w:rFonts w:ascii="Times New Roman" w:eastAsia="Times New Roman" w:hAnsi="Times New Roman"/>
                      <w:color w:val="000000"/>
                      <w:sz w:val="24"/>
                      <w:szCs w:val="24"/>
                      <w:lang w:val="en-US" w:eastAsia="bg-BG"/>
                    </w:rPr>
                    <w:t xml:space="preserve">IX </w:t>
                  </w:r>
                  <w:r>
                    <w:rPr>
                      <w:rFonts w:ascii="Times New Roman" w:eastAsia="Times New Roman" w:hAnsi="Times New Roman"/>
                      <w:color w:val="000000"/>
                      <w:sz w:val="24"/>
                      <w:szCs w:val="24"/>
                      <w:lang w:eastAsia="bg-BG"/>
                    </w:rPr>
                    <w:t xml:space="preserve">в квартал 60 по регулационния план на с. Санадиново, Община Никопол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4B4D5811"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1 300.00</w:t>
                  </w:r>
                </w:p>
              </w:tc>
            </w:tr>
            <w:tr w:rsidR="00BB3747" w14:paraId="72587723" w14:textId="77777777" w:rsidTr="00F150F2">
              <w:trPr>
                <w:trHeight w:val="63"/>
              </w:trPr>
              <w:tc>
                <w:tcPr>
                  <w:tcW w:w="820" w:type="dxa"/>
                  <w:tcBorders>
                    <w:top w:val="single" w:sz="4" w:space="0" w:color="auto"/>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8CF4466"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2.9</w:t>
                  </w:r>
                </w:p>
              </w:tc>
              <w:tc>
                <w:tcPr>
                  <w:tcW w:w="1643"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627FB061"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Санадиново</w:t>
                  </w:r>
                </w:p>
              </w:tc>
              <w:tc>
                <w:tcPr>
                  <w:tcW w:w="1134"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579E6356"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Дворно място</w:t>
                  </w:r>
                </w:p>
              </w:tc>
              <w:tc>
                <w:tcPr>
                  <w:tcW w:w="3683" w:type="dxa"/>
                  <w:tcBorders>
                    <w:top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7255BBDF"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 xml:space="preserve">УПИ </w:t>
                  </w:r>
                  <w:r>
                    <w:rPr>
                      <w:rFonts w:ascii="Times New Roman" w:eastAsia="Times New Roman" w:hAnsi="Times New Roman"/>
                      <w:color w:val="000000"/>
                      <w:sz w:val="24"/>
                      <w:szCs w:val="24"/>
                      <w:lang w:val="en-US" w:eastAsia="bg-BG"/>
                    </w:rPr>
                    <w:t xml:space="preserve">IX </w:t>
                  </w:r>
                  <w:r>
                    <w:rPr>
                      <w:rFonts w:ascii="Times New Roman" w:eastAsia="Times New Roman" w:hAnsi="Times New Roman"/>
                      <w:color w:val="000000"/>
                      <w:sz w:val="24"/>
                      <w:szCs w:val="24"/>
                      <w:lang w:eastAsia="bg-BG"/>
                    </w:rPr>
                    <w:t xml:space="preserve">в квартал 46 по регулационния план на с. Санадиново, Община Никопол </w:t>
                  </w:r>
                </w:p>
              </w:tc>
              <w:tc>
                <w:tcPr>
                  <w:tcW w:w="1134"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center"/>
                </w:tcPr>
                <w:p w14:paraId="5E154DD9"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950.00</w:t>
                  </w:r>
                </w:p>
              </w:tc>
            </w:tr>
          </w:tbl>
          <w:p w14:paraId="46DF7CD7" w14:textId="77777777" w:rsidR="00BB3747" w:rsidRDefault="00BB3747" w:rsidP="00F150F2">
            <w:pPr>
              <w:keepNext/>
              <w:tabs>
                <w:tab w:val="left" w:pos="-20"/>
              </w:tabs>
              <w:spacing w:after="0"/>
              <w:jc w:val="both"/>
              <w:outlineLvl w:val="3"/>
            </w:pPr>
          </w:p>
        </w:tc>
      </w:tr>
      <w:tr w:rsidR="00BB3747" w14:paraId="51CF1D8D" w14:textId="77777777" w:rsidTr="00F150F2">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2A6DD" w14:textId="77777777" w:rsidR="00BB3747" w:rsidRDefault="00BB3747" w:rsidP="00F150F2">
            <w:pPr>
              <w:spacing w:after="0"/>
              <w:jc w:val="center"/>
              <w:rPr>
                <w:rFonts w:ascii="Times New Roman" w:eastAsia="Times New Roman" w:hAnsi="Times New Roman"/>
                <w:sz w:val="24"/>
                <w:szCs w:val="24"/>
                <w:lang w:eastAsia="bg-BG"/>
              </w:rPr>
            </w:pPr>
            <w:r>
              <w:rPr>
                <w:rFonts w:ascii="Times New Roman" w:eastAsia="Times New Roman" w:hAnsi="Times New Roman"/>
                <w:sz w:val="24"/>
                <w:szCs w:val="24"/>
                <w:lang w:eastAsia="bg-BG"/>
              </w:rPr>
              <w:t>3.</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840E1" w14:textId="77777777" w:rsidR="00BB3747" w:rsidRDefault="00BB3747" w:rsidP="00F150F2">
            <w:pPr>
              <w:spacing w:after="0"/>
              <w:jc w:val="both"/>
              <w:rPr>
                <w:rFonts w:ascii="Times New Roman" w:eastAsia="Times New Roman" w:hAnsi="Times New Roman"/>
                <w:bCs/>
                <w:sz w:val="24"/>
                <w:szCs w:val="24"/>
                <w:lang w:val="ru-RU" w:eastAsia="bg-BG"/>
              </w:rPr>
            </w:pPr>
            <w:r>
              <w:rPr>
                <w:rFonts w:ascii="Times New Roman" w:eastAsia="Times New Roman" w:hAnsi="Times New Roman"/>
                <w:bCs/>
                <w:sz w:val="24"/>
                <w:szCs w:val="24"/>
                <w:lang w:val="ru-RU" w:eastAsia="bg-BG"/>
              </w:rPr>
              <w:t>Свободни помещения на територията на община Никопол</w:t>
            </w:r>
          </w:p>
          <w:p w14:paraId="2ACDD45A" w14:textId="77777777" w:rsidR="00BB3747" w:rsidRDefault="00BB3747" w:rsidP="00F150F2">
            <w:pPr>
              <w:spacing w:after="0"/>
              <w:jc w:val="both"/>
              <w:rPr>
                <w:rFonts w:ascii="Times New Roman" w:eastAsia="Times New Roman" w:hAnsi="Times New Roman"/>
                <w:bCs/>
                <w:sz w:val="24"/>
                <w:szCs w:val="24"/>
                <w:lang w:val="ru-RU" w:eastAsia="bg-BG"/>
              </w:rPr>
            </w:pPr>
          </w:p>
          <w:tbl>
            <w:tblPr>
              <w:tblW w:w="8414" w:type="dxa"/>
              <w:tblLayout w:type="fixed"/>
              <w:tblCellMar>
                <w:left w:w="10" w:type="dxa"/>
                <w:right w:w="10" w:type="dxa"/>
              </w:tblCellMar>
              <w:tblLook w:val="0000" w:firstRow="0" w:lastRow="0" w:firstColumn="0" w:lastColumn="0" w:noHBand="0" w:noVBand="0"/>
            </w:tblPr>
            <w:tblGrid>
              <w:gridCol w:w="820"/>
              <w:gridCol w:w="1643"/>
              <w:gridCol w:w="1134"/>
              <w:gridCol w:w="3683"/>
              <w:gridCol w:w="1134"/>
            </w:tblGrid>
            <w:tr w:rsidR="00BB3747" w14:paraId="3018856A" w14:textId="77777777" w:rsidTr="00F150F2">
              <w:trPr>
                <w:trHeight w:val="720"/>
              </w:trPr>
              <w:tc>
                <w:tcPr>
                  <w:tcW w:w="820" w:type="dxa"/>
                  <w:tcBorders>
                    <w:top w:val="single" w:sz="8" w:space="0" w:color="000000"/>
                    <w:left w:val="single" w:sz="8" w:space="0" w:color="000000"/>
                    <w:right w:val="single" w:sz="4" w:space="0" w:color="000000"/>
                  </w:tcBorders>
                  <w:shd w:val="clear" w:color="auto" w:fill="D9E2F3"/>
                  <w:tcMar>
                    <w:top w:w="0" w:type="dxa"/>
                    <w:left w:w="70" w:type="dxa"/>
                    <w:bottom w:w="0" w:type="dxa"/>
                    <w:right w:w="70" w:type="dxa"/>
                  </w:tcMar>
                  <w:vAlign w:val="center"/>
                </w:tcPr>
                <w:p w14:paraId="355847A7"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 по</w:t>
                  </w:r>
                  <w:r>
                    <w:rPr>
                      <w:rFonts w:ascii="Times New Roman" w:eastAsia="Times New Roman" w:hAnsi="Times New Roman"/>
                      <w:b/>
                      <w:bCs/>
                      <w:color w:val="000000"/>
                      <w:sz w:val="24"/>
                      <w:szCs w:val="24"/>
                      <w:lang w:eastAsia="bg-BG"/>
                    </w:rPr>
                    <w:br/>
                    <w:t xml:space="preserve"> ред</w:t>
                  </w:r>
                </w:p>
              </w:tc>
              <w:tc>
                <w:tcPr>
                  <w:tcW w:w="1643" w:type="dxa"/>
                  <w:tcBorders>
                    <w:top w:val="single" w:sz="8" w:space="0" w:color="000000"/>
                    <w:right w:val="single" w:sz="4" w:space="0" w:color="000000"/>
                  </w:tcBorders>
                  <w:shd w:val="clear" w:color="auto" w:fill="D9E2F3"/>
                  <w:noWrap/>
                  <w:tcMar>
                    <w:top w:w="0" w:type="dxa"/>
                    <w:left w:w="70" w:type="dxa"/>
                    <w:bottom w:w="0" w:type="dxa"/>
                    <w:right w:w="70" w:type="dxa"/>
                  </w:tcMar>
                  <w:vAlign w:val="center"/>
                </w:tcPr>
                <w:p w14:paraId="16C1AC09"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Нас.място</w:t>
                  </w:r>
                </w:p>
              </w:tc>
              <w:tc>
                <w:tcPr>
                  <w:tcW w:w="1134" w:type="dxa"/>
                  <w:tcBorders>
                    <w:top w:val="single" w:sz="8" w:space="0" w:color="000000"/>
                    <w:right w:val="single" w:sz="4" w:space="0" w:color="000000"/>
                  </w:tcBorders>
                  <w:shd w:val="clear" w:color="auto" w:fill="D9E2F3"/>
                  <w:noWrap/>
                  <w:tcMar>
                    <w:top w:w="0" w:type="dxa"/>
                    <w:left w:w="70" w:type="dxa"/>
                    <w:bottom w:w="0" w:type="dxa"/>
                    <w:right w:w="70" w:type="dxa"/>
                  </w:tcMar>
                  <w:vAlign w:val="center"/>
                </w:tcPr>
                <w:p w14:paraId="1EF18AFF"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Вид обект</w:t>
                  </w:r>
                </w:p>
              </w:tc>
              <w:tc>
                <w:tcPr>
                  <w:tcW w:w="3683" w:type="dxa"/>
                  <w:tcBorders>
                    <w:top w:val="single" w:sz="8" w:space="0" w:color="000000"/>
                  </w:tcBorders>
                  <w:shd w:val="clear" w:color="auto" w:fill="D9E2F3"/>
                  <w:noWrap/>
                  <w:tcMar>
                    <w:top w:w="0" w:type="dxa"/>
                    <w:left w:w="70" w:type="dxa"/>
                    <w:bottom w:w="0" w:type="dxa"/>
                    <w:right w:w="70" w:type="dxa"/>
                  </w:tcMar>
                  <w:vAlign w:val="center"/>
                </w:tcPr>
                <w:p w14:paraId="336E152E"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Описание на имота</w:t>
                  </w:r>
                </w:p>
              </w:tc>
              <w:tc>
                <w:tcPr>
                  <w:tcW w:w="1134" w:type="dxa"/>
                  <w:tcBorders>
                    <w:top w:val="single" w:sz="8" w:space="0" w:color="000000"/>
                    <w:left w:val="single" w:sz="4" w:space="0" w:color="000000"/>
                    <w:right w:val="single" w:sz="8" w:space="0" w:color="000000"/>
                  </w:tcBorders>
                  <w:shd w:val="clear" w:color="auto" w:fill="D9E2F3"/>
                  <w:noWrap/>
                  <w:tcMar>
                    <w:top w:w="0" w:type="dxa"/>
                    <w:left w:w="70" w:type="dxa"/>
                    <w:bottom w:w="0" w:type="dxa"/>
                    <w:right w:w="70" w:type="dxa"/>
                  </w:tcMar>
                  <w:vAlign w:val="center"/>
                </w:tcPr>
                <w:p w14:paraId="212F5690"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Площ/кв.м/</w:t>
                  </w:r>
                </w:p>
              </w:tc>
            </w:tr>
            <w:tr w:rsidR="00BB3747" w14:paraId="5D767833" w14:textId="77777777" w:rsidTr="00F150F2">
              <w:trPr>
                <w:trHeight w:val="1380"/>
              </w:trPr>
              <w:tc>
                <w:tcPr>
                  <w:tcW w:w="820"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7C308B4"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lastRenderedPageBreak/>
                    <w:t>3.1</w:t>
                  </w:r>
                </w:p>
              </w:tc>
              <w:tc>
                <w:tcPr>
                  <w:tcW w:w="164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031A905"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Новачене</w:t>
                  </w:r>
                </w:p>
              </w:tc>
              <w:tc>
                <w:tcPr>
                  <w:tcW w:w="113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C2E1789"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помещение</w:t>
                  </w:r>
                </w:p>
              </w:tc>
              <w:tc>
                <w:tcPr>
                  <w:tcW w:w="368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4999C5"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 xml:space="preserve">Самостоятелен обект, представляващ помещение </w:t>
                  </w:r>
                  <w:r>
                    <w:rPr>
                      <w:rFonts w:ascii="Times New Roman" w:eastAsia="Times New Roman" w:hAnsi="Times New Roman"/>
                      <w:color w:val="000000"/>
                      <w:sz w:val="24"/>
                      <w:szCs w:val="24"/>
                      <w:lang w:eastAsia="bg-BG"/>
                    </w:rPr>
                    <w:br/>
                    <w:t xml:space="preserve">с площ от 15,00 кв.м., находящо се на първи етаж от двуетажна сграда "Битов комбинат" в с. Новачене, Община Никопол </w:t>
                  </w:r>
                </w:p>
              </w:tc>
              <w:tc>
                <w:tcPr>
                  <w:tcW w:w="1134"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center"/>
                </w:tcPr>
                <w:p w14:paraId="359CDA7B"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15.00</w:t>
                  </w:r>
                </w:p>
              </w:tc>
            </w:tr>
            <w:tr w:rsidR="00BB3747" w14:paraId="180C9A9F" w14:textId="77777777" w:rsidTr="00F150F2">
              <w:trPr>
                <w:trHeight w:val="411"/>
              </w:trPr>
              <w:tc>
                <w:tcPr>
                  <w:tcW w:w="820"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4EE1C5D"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3.2</w:t>
                  </w:r>
                </w:p>
              </w:tc>
              <w:tc>
                <w:tcPr>
                  <w:tcW w:w="164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5DC2DB79"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Черковица</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176A99EF"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помещения</w:t>
                  </w:r>
                </w:p>
              </w:tc>
              <w:tc>
                <w:tcPr>
                  <w:tcW w:w="3683"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FA02BA8"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 xml:space="preserve">Недвижим имот - състоящ се от стая №1, стая №2, стая №3 и </w:t>
                  </w:r>
                  <w:r>
                    <w:rPr>
                      <w:rFonts w:ascii="Times New Roman" w:eastAsia="Times New Roman" w:hAnsi="Times New Roman"/>
                      <w:color w:val="000000"/>
                      <w:sz w:val="24"/>
                      <w:szCs w:val="24"/>
                      <w:lang w:eastAsia="bg-BG"/>
                    </w:rPr>
                    <w:br/>
                    <w:t>стая № 4 с обща площ от 46.12 кв.м., разположени на първия етаж от едноетажна масивна сграда  "Здравна служба", построена през 1944 год. изградена в урегулиран поземлен имот IV-125 в стр.кв.12 а по регулационния план на с. Черковица.</w:t>
                  </w:r>
                </w:p>
              </w:tc>
              <w:tc>
                <w:tcPr>
                  <w:tcW w:w="1134" w:type="dxa"/>
                  <w:tcBorders>
                    <w:bottom w:val="single" w:sz="4" w:space="0" w:color="000000"/>
                    <w:right w:val="single" w:sz="8" w:space="0" w:color="000000"/>
                  </w:tcBorders>
                  <w:shd w:val="clear" w:color="auto" w:fill="auto"/>
                  <w:noWrap/>
                  <w:tcMar>
                    <w:top w:w="0" w:type="dxa"/>
                    <w:left w:w="70" w:type="dxa"/>
                    <w:bottom w:w="0" w:type="dxa"/>
                    <w:right w:w="70" w:type="dxa"/>
                  </w:tcMar>
                  <w:vAlign w:val="center"/>
                </w:tcPr>
                <w:p w14:paraId="6EB7B0F5"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46.12</w:t>
                  </w:r>
                </w:p>
              </w:tc>
            </w:tr>
            <w:tr w:rsidR="00BB3747" w14:paraId="5881FF45" w14:textId="77777777" w:rsidTr="00F150F2">
              <w:trPr>
                <w:trHeight w:val="558"/>
              </w:trPr>
              <w:tc>
                <w:tcPr>
                  <w:tcW w:w="820"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69483BA"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3.3</w:t>
                  </w:r>
                </w:p>
              </w:tc>
              <w:tc>
                <w:tcPr>
                  <w:tcW w:w="164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A8E58B9"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Новачене</w:t>
                  </w:r>
                </w:p>
              </w:tc>
              <w:tc>
                <w:tcPr>
                  <w:tcW w:w="113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41EEAF76"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помещения</w:t>
                  </w:r>
                </w:p>
              </w:tc>
              <w:tc>
                <w:tcPr>
                  <w:tcW w:w="3683" w:type="dxa"/>
                  <w:tcBorders>
                    <w:bottom w:val="single" w:sz="4" w:space="0" w:color="auto"/>
                    <w:right w:val="single" w:sz="4" w:space="0" w:color="000000"/>
                  </w:tcBorders>
                  <w:shd w:val="clear" w:color="auto" w:fill="auto"/>
                  <w:tcMar>
                    <w:top w:w="0" w:type="dxa"/>
                    <w:left w:w="70" w:type="dxa"/>
                    <w:bottom w:w="0" w:type="dxa"/>
                    <w:right w:w="70" w:type="dxa"/>
                  </w:tcMar>
                  <w:vAlign w:val="center"/>
                </w:tcPr>
                <w:p w14:paraId="7CCE1E40"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br/>
                    <w:t>помещение с площ от 50 /петдесет/ квадратни метра, находящо се на първия етаж от административна сграда - Битов комбинат, находяща се в село Новачене, Община Никопол, Плевенска област, построена в УПИ VII - 329 от квартал 59 /петдесет и девет/ по плана на същото село.</w:t>
                  </w:r>
                </w:p>
              </w:tc>
              <w:tc>
                <w:tcPr>
                  <w:tcW w:w="1134" w:type="dxa"/>
                  <w:tcBorders>
                    <w:bottom w:val="single" w:sz="4" w:space="0" w:color="000000"/>
                    <w:right w:val="single" w:sz="8" w:space="0" w:color="000000"/>
                  </w:tcBorders>
                  <w:shd w:val="clear" w:color="auto" w:fill="auto"/>
                  <w:noWrap/>
                  <w:tcMar>
                    <w:top w:w="0" w:type="dxa"/>
                    <w:left w:w="70" w:type="dxa"/>
                    <w:bottom w:w="0" w:type="dxa"/>
                    <w:right w:w="70" w:type="dxa"/>
                  </w:tcMar>
                  <w:vAlign w:val="center"/>
                </w:tcPr>
                <w:p w14:paraId="0A6B7C08"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50.00</w:t>
                  </w:r>
                </w:p>
              </w:tc>
            </w:tr>
            <w:tr w:rsidR="00BB3747" w14:paraId="07ED7C39" w14:textId="77777777" w:rsidTr="00F150F2">
              <w:trPr>
                <w:trHeight w:val="1905"/>
              </w:trPr>
              <w:tc>
                <w:tcPr>
                  <w:tcW w:w="820" w:type="dxa"/>
                  <w:tcBorders>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0E2AD508"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3.4</w:t>
                  </w:r>
                </w:p>
              </w:tc>
              <w:tc>
                <w:tcPr>
                  <w:tcW w:w="1643"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14:paraId="1C3B5B04"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Новачене</w:t>
                  </w:r>
                </w:p>
              </w:tc>
              <w:tc>
                <w:tcPr>
                  <w:tcW w:w="1134"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14:paraId="2C1F6A64"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помещения</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4C41522C" w14:textId="77777777" w:rsidR="00BB3747" w:rsidRDefault="00BB3747" w:rsidP="00F150F2">
                  <w:pPr>
                    <w:spacing w:after="0"/>
                    <w:jc w:val="center"/>
                  </w:pPr>
                  <w:r>
                    <w:rPr>
                      <w:rFonts w:ascii="Times New Roman" w:eastAsia="Times New Roman" w:hAnsi="Times New Roman"/>
                      <w:color w:val="000000"/>
                      <w:sz w:val="24"/>
                      <w:szCs w:val="24"/>
                      <w:lang w:eastAsia="bg-BG"/>
                    </w:rPr>
                    <w:t xml:space="preserve">самостоятелен обект, магазин за хранителни стоки, с площ от 33.00 квадратни метра, основна търговска площ и прилежащия склад, с площ от 30.00 кв.м., от масивна двуетажна сграда „Битов комбинат” , изградена в УПИ VII-329, в строителен квартал 59  по плана на с.Новачене, </w:t>
                  </w:r>
                </w:p>
                <w:p w14:paraId="00FA45A5" w14:textId="77777777" w:rsidR="00BB3747" w:rsidRDefault="00BB3747" w:rsidP="00F150F2">
                  <w:pPr>
                    <w:spacing w:after="0"/>
                    <w:rPr>
                      <w:rFonts w:ascii="Times New Roman" w:eastAsia="Times New Roman" w:hAnsi="Times New Roman"/>
                      <w:sz w:val="24"/>
                      <w:szCs w:val="24"/>
                      <w:lang w:eastAsia="bg-BG"/>
                    </w:rPr>
                  </w:pPr>
                </w:p>
              </w:tc>
              <w:tc>
                <w:tcPr>
                  <w:tcW w:w="1134" w:type="dxa"/>
                  <w:tcBorders>
                    <w:bottom w:val="single" w:sz="4" w:space="0" w:color="auto"/>
                    <w:right w:val="single" w:sz="8" w:space="0" w:color="000000"/>
                  </w:tcBorders>
                  <w:shd w:val="clear" w:color="auto" w:fill="auto"/>
                  <w:noWrap/>
                  <w:tcMar>
                    <w:top w:w="0" w:type="dxa"/>
                    <w:left w:w="70" w:type="dxa"/>
                    <w:bottom w:w="0" w:type="dxa"/>
                    <w:right w:w="70" w:type="dxa"/>
                  </w:tcMar>
                  <w:vAlign w:val="center"/>
                </w:tcPr>
                <w:p w14:paraId="1C4E6E63"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33.00</w:t>
                  </w:r>
                </w:p>
              </w:tc>
            </w:tr>
            <w:tr w:rsidR="00BB3747" w14:paraId="2676D98D" w14:textId="77777777" w:rsidTr="00F150F2">
              <w:trPr>
                <w:trHeight w:val="1905"/>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3CC354C9" w14:textId="77777777" w:rsidR="00BB3747" w:rsidRPr="00633572" w:rsidRDefault="00BB3747" w:rsidP="00F150F2">
                  <w:pPr>
                    <w:spacing w:after="0"/>
                    <w:jc w:val="center"/>
                    <w:rPr>
                      <w:rFonts w:ascii="Times New Roman" w:eastAsia="Times New Roman" w:hAnsi="Times New Roman"/>
                      <w:b/>
                      <w:bCs/>
                      <w:color w:val="000000"/>
                      <w:sz w:val="24"/>
                      <w:szCs w:val="24"/>
                      <w:lang w:val="en-US" w:eastAsia="bg-BG"/>
                    </w:rPr>
                  </w:pPr>
                  <w:r>
                    <w:rPr>
                      <w:rFonts w:ascii="Times New Roman" w:eastAsia="Times New Roman" w:hAnsi="Times New Roman"/>
                      <w:b/>
                      <w:bCs/>
                      <w:color w:val="000000"/>
                      <w:sz w:val="24"/>
                      <w:szCs w:val="24"/>
                      <w:lang w:eastAsia="bg-BG"/>
                    </w:rPr>
                    <w:t>3.</w:t>
                  </w:r>
                  <w:r>
                    <w:rPr>
                      <w:rFonts w:ascii="Times New Roman" w:eastAsia="Times New Roman" w:hAnsi="Times New Roman"/>
                      <w:b/>
                      <w:bCs/>
                      <w:color w:val="000000"/>
                      <w:sz w:val="24"/>
                      <w:szCs w:val="24"/>
                      <w:lang w:val="en-US" w:eastAsia="bg-BG"/>
                    </w:rPr>
                    <w:t>5</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2C987C73" w14:textId="77777777" w:rsidR="00BB3747" w:rsidRPr="00633572"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Любеново</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70EB0644"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помещения</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035C4B47"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 xml:space="preserve">помещение с площ от 17.57 квадратни метра, находящо се в  Административна сграда в село Любеново, Община Никопол, Плевенска област, построена в УПИ </w:t>
                  </w:r>
                  <w:r>
                    <w:rPr>
                      <w:rFonts w:ascii="Times New Roman" w:eastAsia="Times New Roman" w:hAnsi="Times New Roman"/>
                      <w:color w:val="000000"/>
                      <w:sz w:val="24"/>
                      <w:szCs w:val="24"/>
                      <w:lang w:val="en-US" w:eastAsia="bg-BG"/>
                    </w:rPr>
                    <w:t>XV</w:t>
                  </w:r>
                  <w:r>
                    <w:rPr>
                      <w:rFonts w:ascii="Times New Roman" w:eastAsia="Times New Roman" w:hAnsi="Times New Roman"/>
                      <w:color w:val="000000"/>
                      <w:sz w:val="24"/>
                      <w:szCs w:val="24"/>
                      <w:lang w:eastAsia="bg-BG"/>
                    </w:rPr>
                    <w:t>I в квартал 9 /девет/ по плана на същото село.</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06C09DEA"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17.57</w:t>
                  </w:r>
                </w:p>
              </w:tc>
            </w:tr>
            <w:tr w:rsidR="00BB3747" w14:paraId="6DDAB238" w14:textId="77777777" w:rsidTr="00F150F2">
              <w:trPr>
                <w:trHeight w:val="1905"/>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3884AAE6" w14:textId="77777777" w:rsidR="00BB3747" w:rsidRPr="00E63A72"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lastRenderedPageBreak/>
                    <w:t>3.6.</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549D07A1"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Драгаш войвода</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273A8FAB"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помещения</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0CA66758"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 xml:space="preserve">Площ от 3.00 кв.м., находяща се на североизточната фасадна стена на киносалон, находящ се на втория етаж на сградата, разположена в УПИ </w:t>
                  </w:r>
                  <w:r>
                    <w:rPr>
                      <w:rFonts w:ascii="Times New Roman" w:eastAsia="Times New Roman" w:hAnsi="Times New Roman"/>
                      <w:color w:val="000000"/>
                      <w:sz w:val="24"/>
                      <w:szCs w:val="24"/>
                      <w:lang w:val="en-US" w:eastAsia="bg-BG"/>
                    </w:rPr>
                    <w:t>VIII</w:t>
                  </w:r>
                  <w:r>
                    <w:rPr>
                      <w:rFonts w:ascii="Times New Roman" w:eastAsia="Times New Roman" w:hAnsi="Times New Roman"/>
                      <w:color w:val="000000"/>
                      <w:sz w:val="24"/>
                      <w:szCs w:val="24"/>
                      <w:lang w:eastAsia="bg-BG"/>
                    </w:rPr>
                    <w:t xml:space="preserve"> осем в кв. 3 по плана на селото.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66D754BD"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3.00</w:t>
                  </w:r>
                </w:p>
              </w:tc>
            </w:tr>
            <w:tr w:rsidR="00BB3747" w14:paraId="60E0AFDE" w14:textId="77777777" w:rsidTr="00F150F2">
              <w:trPr>
                <w:trHeight w:val="1905"/>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79F40D32"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bCs/>
                      <w:color w:val="000000"/>
                      <w:sz w:val="24"/>
                      <w:szCs w:val="24"/>
                      <w:lang w:eastAsia="bg-BG"/>
                    </w:rPr>
                    <w:t>3.7.</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22AB24F0"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Драгаш войвода</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1AB4C2B6"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помещения</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239E8A73"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 xml:space="preserve">Площ от 2.00 кв.м., находящи се на подстълбищното помещение  на сутерена на сградата, разположена в УПИ </w:t>
                  </w:r>
                  <w:r>
                    <w:rPr>
                      <w:rFonts w:ascii="Times New Roman" w:eastAsia="Times New Roman" w:hAnsi="Times New Roman"/>
                      <w:color w:val="000000"/>
                      <w:sz w:val="24"/>
                      <w:szCs w:val="24"/>
                      <w:lang w:val="en-US" w:eastAsia="bg-BG"/>
                    </w:rPr>
                    <w:t>VIII</w:t>
                  </w:r>
                  <w:r>
                    <w:rPr>
                      <w:rFonts w:ascii="Times New Roman" w:eastAsia="Times New Roman" w:hAnsi="Times New Roman"/>
                      <w:color w:val="000000"/>
                      <w:sz w:val="24"/>
                      <w:szCs w:val="24"/>
                      <w:lang w:eastAsia="bg-BG"/>
                    </w:rPr>
                    <w:t xml:space="preserve"> осем в кв. 3 по плана на селото.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14321873"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2.00</w:t>
                  </w:r>
                </w:p>
              </w:tc>
            </w:tr>
            <w:tr w:rsidR="00BB3747" w14:paraId="24BF7F5C" w14:textId="77777777" w:rsidTr="00F150F2">
              <w:trPr>
                <w:trHeight w:val="1905"/>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26C7CB6A" w14:textId="77777777" w:rsidR="00BB3747" w:rsidRPr="00A61F4D" w:rsidRDefault="00BB3747" w:rsidP="00F150F2">
                  <w:pPr>
                    <w:spacing w:after="0"/>
                    <w:jc w:val="center"/>
                    <w:rPr>
                      <w:rFonts w:ascii="Times New Roman" w:eastAsia="Times New Roman" w:hAnsi="Times New Roman"/>
                      <w:b/>
                      <w:bCs/>
                      <w:color w:val="000000"/>
                      <w:sz w:val="24"/>
                      <w:szCs w:val="24"/>
                      <w:lang w:val="en-US" w:eastAsia="bg-BG"/>
                    </w:rPr>
                  </w:pPr>
                  <w:r>
                    <w:rPr>
                      <w:rFonts w:ascii="Times New Roman" w:eastAsia="Times New Roman" w:hAnsi="Times New Roman"/>
                      <w:b/>
                      <w:bCs/>
                      <w:color w:val="000000"/>
                      <w:sz w:val="24"/>
                      <w:szCs w:val="24"/>
                      <w:lang w:eastAsia="bg-BG"/>
                    </w:rPr>
                    <w:t>3.</w:t>
                  </w:r>
                  <w:r>
                    <w:rPr>
                      <w:rFonts w:ascii="Times New Roman" w:eastAsia="Times New Roman" w:hAnsi="Times New Roman"/>
                      <w:b/>
                      <w:bCs/>
                      <w:color w:val="000000"/>
                      <w:sz w:val="24"/>
                      <w:szCs w:val="24"/>
                      <w:lang w:val="en-US" w:eastAsia="bg-BG"/>
                    </w:rPr>
                    <w:t>8.</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59D36D56" w14:textId="77777777" w:rsidR="00BB37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Драгаш войвода</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1F164F31" w14:textId="77777777" w:rsidR="00BB3747" w:rsidRDefault="00BB3747" w:rsidP="00F150F2">
                  <w:pPr>
                    <w:spacing w:after="0"/>
                    <w:jc w:val="center"/>
                    <w:rPr>
                      <w:rFonts w:ascii="Times New Roman" w:eastAsia="Times New Roman" w:hAnsi="Times New Roman"/>
                      <w:color w:val="000000"/>
                      <w:sz w:val="24"/>
                      <w:szCs w:val="24"/>
                      <w:lang w:eastAsia="bg-BG"/>
                    </w:rPr>
                  </w:pP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35E8C133" w14:textId="77777777" w:rsidR="00BB3747" w:rsidRPr="00A61F4D" w:rsidRDefault="00BB3747" w:rsidP="00F150F2">
                  <w:pPr>
                    <w:spacing w:after="0"/>
                    <w:jc w:val="center"/>
                    <w:rPr>
                      <w:rFonts w:ascii="Times New Roman" w:eastAsia="Times New Roman" w:hAnsi="Times New Roman"/>
                      <w:color w:val="000000"/>
                      <w:sz w:val="24"/>
                      <w:szCs w:val="24"/>
                      <w:lang w:val="en-US" w:eastAsia="bg-BG"/>
                    </w:rPr>
                  </w:pPr>
                  <w:r>
                    <w:rPr>
                      <w:rFonts w:ascii="Times New Roman" w:eastAsia="Times New Roman" w:hAnsi="Times New Roman"/>
                      <w:bCs/>
                      <w:sz w:val="24"/>
                      <w:szCs w:val="24"/>
                      <w:lang w:eastAsia="bg-BG"/>
                    </w:rPr>
                    <w:t>Обособени части, Ретлансатор с площ от 31.00 кв.м.; Кула с площ от 21.00 кв.м., изградени в имот № 114029 /23193.114.29/, находящ се в местност „Бараница</w:t>
                  </w:r>
                  <w:r>
                    <w:rPr>
                      <w:rFonts w:ascii="Times New Roman" w:eastAsia="Times New Roman" w:hAnsi="Times New Roman"/>
                      <w:bCs/>
                      <w:sz w:val="24"/>
                      <w:szCs w:val="24"/>
                      <w:lang w:val="en-US" w:eastAsia="bg-BG"/>
                    </w:rPr>
                    <w:t>”</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3D48966C" w14:textId="77777777" w:rsidR="00BB3747" w:rsidRPr="00A61F4D" w:rsidRDefault="00BB3747" w:rsidP="00F150F2">
                  <w:pPr>
                    <w:spacing w:after="0"/>
                    <w:jc w:val="center"/>
                    <w:rPr>
                      <w:rFonts w:ascii="Times New Roman" w:eastAsia="Times New Roman" w:hAnsi="Times New Roman"/>
                      <w:color w:val="000000"/>
                      <w:sz w:val="24"/>
                      <w:szCs w:val="24"/>
                      <w:lang w:val="en-US" w:eastAsia="bg-BG"/>
                    </w:rPr>
                  </w:pPr>
                  <w:r>
                    <w:rPr>
                      <w:rFonts w:ascii="Times New Roman" w:eastAsia="Times New Roman" w:hAnsi="Times New Roman"/>
                      <w:color w:val="000000"/>
                      <w:sz w:val="24"/>
                      <w:szCs w:val="24"/>
                      <w:lang w:val="en-US" w:eastAsia="bg-BG"/>
                    </w:rPr>
                    <w:t>31.00</w:t>
                  </w:r>
                </w:p>
              </w:tc>
            </w:tr>
            <w:tr w:rsidR="00BB3747" w14:paraId="2BCC5932" w14:textId="77777777" w:rsidTr="00F150F2">
              <w:trPr>
                <w:trHeight w:val="1905"/>
              </w:trPr>
              <w:tc>
                <w:tcPr>
                  <w:tcW w:w="820" w:type="dxa"/>
                  <w:tcBorders>
                    <w:top w:val="single" w:sz="4" w:space="0" w:color="auto"/>
                    <w:left w:val="single" w:sz="8" w:space="0" w:color="000000"/>
                    <w:right w:val="single" w:sz="4" w:space="0" w:color="000000"/>
                  </w:tcBorders>
                  <w:shd w:val="clear" w:color="auto" w:fill="auto"/>
                  <w:noWrap/>
                  <w:tcMar>
                    <w:top w:w="0" w:type="dxa"/>
                    <w:left w:w="70" w:type="dxa"/>
                    <w:bottom w:w="0" w:type="dxa"/>
                    <w:right w:w="70" w:type="dxa"/>
                  </w:tcMar>
                </w:tcPr>
                <w:p w14:paraId="6185A2E5" w14:textId="77777777" w:rsidR="00BB3747" w:rsidRDefault="00BB3747" w:rsidP="00F150F2">
                  <w:pPr>
                    <w:spacing w:after="0"/>
                    <w:jc w:val="center"/>
                    <w:rPr>
                      <w:rFonts w:ascii="Times New Roman" w:eastAsia="Times New Roman" w:hAnsi="Times New Roman"/>
                      <w:b/>
                      <w:bCs/>
                      <w:color w:val="000000"/>
                      <w:sz w:val="24"/>
                      <w:szCs w:val="24"/>
                      <w:lang w:eastAsia="bg-BG"/>
                    </w:rPr>
                  </w:pPr>
                  <w:r>
                    <w:rPr>
                      <w:rFonts w:ascii="Times New Roman" w:eastAsia="Times New Roman" w:hAnsi="Times New Roman"/>
                      <w:b/>
                      <w:sz w:val="24"/>
                      <w:szCs w:val="24"/>
                      <w:lang w:eastAsia="bg-BG"/>
                    </w:rPr>
                    <w:t>3.9</w:t>
                  </w:r>
                </w:p>
              </w:tc>
              <w:tc>
                <w:tcPr>
                  <w:tcW w:w="1643"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14:paraId="5EC7070D" w14:textId="77777777" w:rsidR="00BB3747" w:rsidRPr="00DD3947" w:rsidRDefault="00BB3747" w:rsidP="00F150F2">
                  <w:pPr>
                    <w:spacing w:after="0"/>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с. Жернов</w:t>
                  </w:r>
                </w:p>
              </w:tc>
              <w:tc>
                <w:tcPr>
                  <w:tcW w:w="1134"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14:paraId="14667217" w14:textId="77777777" w:rsidR="00BB3747" w:rsidRDefault="00BB3747" w:rsidP="00F150F2">
                  <w:pPr>
                    <w:spacing w:after="0"/>
                    <w:jc w:val="center"/>
                    <w:rPr>
                      <w:rFonts w:ascii="Times New Roman" w:eastAsia="Times New Roman" w:hAnsi="Times New Roman"/>
                      <w:color w:val="000000"/>
                      <w:sz w:val="24"/>
                      <w:szCs w:val="24"/>
                      <w:lang w:eastAsia="bg-BG"/>
                    </w:rPr>
                  </w:pPr>
                </w:p>
              </w:tc>
              <w:tc>
                <w:tcPr>
                  <w:tcW w:w="3683" w:type="dxa"/>
                  <w:tcBorders>
                    <w:top w:val="single" w:sz="4" w:space="0" w:color="auto"/>
                    <w:right w:val="single" w:sz="4" w:space="0" w:color="000000"/>
                  </w:tcBorders>
                  <w:shd w:val="clear" w:color="auto" w:fill="auto"/>
                  <w:tcMar>
                    <w:top w:w="0" w:type="dxa"/>
                    <w:left w:w="70" w:type="dxa"/>
                    <w:bottom w:w="0" w:type="dxa"/>
                    <w:right w:w="70" w:type="dxa"/>
                  </w:tcMar>
                  <w:vAlign w:val="center"/>
                </w:tcPr>
                <w:p w14:paraId="39339334" w14:textId="77777777" w:rsidR="00BB3747" w:rsidRDefault="00BB3747" w:rsidP="00F150F2">
                  <w:pPr>
                    <w:spacing w:after="0"/>
                    <w:jc w:val="center"/>
                    <w:rPr>
                      <w:rFonts w:ascii="Times New Roman" w:eastAsia="Times New Roman" w:hAnsi="Times New Roman"/>
                      <w:bCs/>
                      <w:sz w:val="24"/>
                      <w:szCs w:val="24"/>
                      <w:lang w:eastAsia="bg-BG"/>
                    </w:rPr>
                  </w:pPr>
                  <w:r>
                    <w:rPr>
                      <w:rFonts w:ascii="Times New Roman" w:eastAsia="Times New Roman" w:hAnsi="Times New Roman"/>
                      <w:bCs/>
                      <w:sz w:val="24"/>
                      <w:szCs w:val="24"/>
                      <w:lang w:val="ru-RU" w:eastAsia="bg-BG"/>
                    </w:rPr>
                    <w:t xml:space="preserve">Помещение с площ от 11.70 кв.м., находящо се на първи етаж от едноетажна сграда </w:t>
                  </w:r>
                  <w:r>
                    <w:rPr>
                      <w:rFonts w:ascii="Times New Roman" w:eastAsia="Times New Roman" w:hAnsi="Times New Roman"/>
                      <w:bCs/>
                      <w:sz w:val="24"/>
                      <w:szCs w:val="24"/>
                      <w:lang w:val="en-US" w:eastAsia="bg-BG"/>
                    </w:rPr>
                    <w:t>”</w:t>
                  </w:r>
                  <w:r>
                    <w:rPr>
                      <w:rFonts w:ascii="Times New Roman" w:eastAsia="Times New Roman" w:hAnsi="Times New Roman"/>
                      <w:bCs/>
                      <w:sz w:val="24"/>
                      <w:szCs w:val="24"/>
                      <w:lang w:val="ru-RU" w:eastAsia="bg-BG"/>
                    </w:rPr>
                    <w:t>Културен дом</w:t>
                  </w:r>
                  <w:r>
                    <w:rPr>
                      <w:rFonts w:ascii="Times New Roman" w:eastAsia="Times New Roman" w:hAnsi="Times New Roman"/>
                      <w:bCs/>
                      <w:sz w:val="24"/>
                      <w:szCs w:val="24"/>
                      <w:lang w:val="en-US" w:eastAsia="bg-BG"/>
                    </w:rPr>
                    <w:t>”</w:t>
                  </w:r>
                  <w:r>
                    <w:rPr>
                      <w:rFonts w:ascii="Times New Roman" w:eastAsia="Times New Roman" w:hAnsi="Times New Roman"/>
                      <w:bCs/>
                      <w:sz w:val="24"/>
                      <w:szCs w:val="24"/>
                      <w:lang w:val="ru-RU" w:eastAsia="bg-BG"/>
                    </w:rPr>
                    <w:t xml:space="preserve"> в село Жернов</w:t>
                  </w:r>
                </w:p>
              </w:tc>
              <w:tc>
                <w:tcPr>
                  <w:tcW w:w="1134" w:type="dxa"/>
                  <w:tcBorders>
                    <w:top w:val="single" w:sz="4" w:space="0" w:color="auto"/>
                    <w:right w:val="single" w:sz="8" w:space="0" w:color="000000"/>
                  </w:tcBorders>
                  <w:shd w:val="clear" w:color="auto" w:fill="auto"/>
                  <w:noWrap/>
                  <w:tcMar>
                    <w:top w:w="0" w:type="dxa"/>
                    <w:left w:w="70" w:type="dxa"/>
                    <w:bottom w:w="0" w:type="dxa"/>
                    <w:right w:w="70" w:type="dxa"/>
                  </w:tcMar>
                  <w:vAlign w:val="center"/>
                </w:tcPr>
                <w:p w14:paraId="0AA30A3C" w14:textId="77777777" w:rsidR="00BB3747" w:rsidRPr="00DD39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11.70</w:t>
                  </w:r>
                </w:p>
              </w:tc>
            </w:tr>
            <w:tr w:rsidR="00BB3747" w14:paraId="7D355648" w14:textId="77777777" w:rsidTr="00F150F2">
              <w:trPr>
                <w:trHeight w:val="1905"/>
              </w:trPr>
              <w:tc>
                <w:tcPr>
                  <w:tcW w:w="820" w:type="dxa"/>
                  <w:tcBorders>
                    <w:top w:val="single" w:sz="4" w:space="0" w:color="auto"/>
                    <w:left w:val="single" w:sz="8" w:space="0" w:color="000000"/>
                    <w:right w:val="single" w:sz="4" w:space="0" w:color="000000"/>
                  </w:tcBorders>
                  <w:shd w:val="clear" w:color="auto" w:fill="auto"/>
                  <w:noWrap/>
                  <w:tcMar>
                    <w:top w:w="0" w:type="dxa"/>
                    <w:left w:w="70" w:type="dxa"/>
                    <w:bottom w:w="0" w:type="dxa"/>
                    <w:right w:w="70" w:type="dxa"/>
                  </w:tcMar>
                </w:tcPr>
                <w:p w14:paraId="59868BE2" w14:textId="77777777" w:rsidR="00BB3747" w:rsidRDefault="00BB3747" w:rsidP="00F150F2">
                  <w:pPr>
                    <w:spacing w:after="0"/>
                    <w:jc w:val="center"/>
                    <w:rPr>
                      <w:rFonts w:ascii="Times New Roman" w:eastAsia="Times New Roman" w:hAnsi="Times New Roman"/>
                      <w:b/>
                      <w:sz w:val="24"/>
                      <w:szCs w:val="24"/>
                      <w:lang w:eastAsia="bg-BG"/>
                    </w:rPr>
                  </w:pPr>
                  <w:r>
                    <w:rPr>
                      <w:rFonts w:ascii="Times New Roman" w:eastAsia="Times New Roman" w:hAnsi="Times New Roman"/>
                      <w:b/>
                      <w:sz w:val="24"/>
                      <w:szCs w:val="24"/>
                      <w:lang w:eastAsia="bg-BG"/>
                    </w:rPr>
                    <w:t>3.10</w:t>
                  </w:r>
                </w:p>
              </w:tc>
              <w:tc>
                <w:tcPr>
                  <w:tcW w:w="1643"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14:paraId="19B14A33" w14:textId="77777777" w:rsidR="00BB3747" w:rsidRDefault="00BB3747" w:rsidP="00F150F2">
                  <w:pPr>
                    <w:spacing w:after="0"/>
                    <w:jc w:val="center"/>
                    <w:rPr>
                      <w:rFonts w:ascii="Times New Roman" w:eastAsia="Times New Roman" w:hAnsi="Times New Roman"/>
                      <w:bCs/>
                      <w:sz w:val="24"/>
                      <w:szCs w:val="24"/>
                      <w:lang w:val="ru-RU" w:eastAsia="bg-BG"/>
                    </w:rPr>
                  </w:pPr>
                  <w:r>
                    <w:rPr>
                      <w:rFonts w:ascii="Times New Roman" w:eastAsia="Times New Roman" w:hAnsi="Times New Roman"/>
                      <w:bCs/>
                      <w:sz w:val="24"/>
                      <w:szCs w:val="24"/>
                      <w:lang w:val="ru-RU" w:eastAsia="bg-BG"/>
                    </w:rPr>
                    <w:t>с. Евлогиево</w:t>
                  </w:r>
                </w:p>
              </w:tc>
              <w:tc>
                <w:tcPr>
                  <w:tcW w:w="1134"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14:paraId="41784BFC" w14:textId="77777777" w:rsidR="00BB3747" w:rsidRDefault="00BB3747" w:rsidP="00F150F2">
                  <w:pPr>
                    <w:spacing w:after="0"/>
                    <w:jc w:val="center"/>
                    <w:rPr>
                      <w:rFonts w:ascii="Times New Roman" w:eastAsia="Times New Roman" w:hAnsi="Times New Roman"/>
                      <w:color w:val="000000"/>
                      <w:sz w:val="24"/>
                      <w:szCs w:val="24"/>
                      <w:lang w:eastAsia="bg-BG"/>
                    </w:rPr>
                  </w:pPr>
                </w:p>
              </w:tc>
              <w:tc>
                <w:tcPr>
                  <w:tcW w:w="3683" w:type="dxa"/>
                  <w:tcBorders>
                    <w:top w:val="single" w:sz="4" w:space="0" w:color="auto"/>
                    <w:right w:val="single" w:sz="4" w:space="0" w:color="000000"/>
                  </w:tcBorders>
                  <w:shd w:val="clear" w:color="auto" w:fill="auto"/>
                  <w:tcMar>
                    <w:top w:w="0" w:type="dxa"/>
                    <w:left w:w="70" w:type="dxa"/>
                    <w:bottom w:w="0" w:type="dxa"/>
                    <w:right w:w="70" w:type="dxa"/>
                  </w:tcMar>
                  <w:vAlign w:val="center"/>
                </w:tcPr>
                <w:p w14:paraId="3F07EAFF" w14:textId="77777777" w:rsidR="00BB3747" w:rsidRDefault="00BB3747" w:rsidP="00F150F2">
                  <w:pPr>
                    <w:spacing w:after="0"/>
                    <w:jc w:val="center"/>
                    <w:rPr>
                      <w:rFonts w:ascii="Times New Roman" w:eastAsia="Times New Roman" w:hAnsi="Times New Roman"/>
                      <w:bCs/>
                      <w:sz w:val="24"/>
                      <w:szCs w:val="24"/>
                      <w:lang w:eastAsia="bg-BG"/>
                    </w:rPr>
                  </w:pPr>
                  <w:r>
                    <w:rPr>
                      <w:rFonts w:ascii="Times New Roman" w:eastAsia="Times New Roman" w:hAnsi="Times New Roman"/>
                      <w:bCs/>
                      <w:sz w:val="24"/>
                      <w:szCs w:val="24"/>
                      <w:lang w:val="ru-RU" w:eastAsia="bg-BG"/>
                    </w:rPr>
                    <w:t>Самостоятелна стая /офис/ с площ от 20.00 кв.м., находяща се на втори етаж в двуетажна административна сграда в съседство с канцелария – Кметство в село Евлогиево</w:t>
                  </w:r>
                </w:p>
              </w:tc>
              <w:tc>
                <w:tcPr>
                  <w:tcW w:w="1134" w:type="dxa"/>
                  <w:tcBorders>
                    <w:top w:val="single" w:sz="4" w:space="0" w:color="auto"/>
                    <w:right w:val="single" w:sz="8" w:space="0" w:color="000000"/>
                  </w:tcBorders>
                  <w:shd w:val="clear" w:color="auto" w:fill="auto"/>
                  <w:noWrap/>
                  <w:tcMar>
                    <w:top w:w="0" w:type="dxa"/>
                    <w:left w:w="70" w:type="dxa"/>
                    <w:bottom w:w="0" w:type="dxa"/>
                    <w:right w:w="70" w:type="dxa"/>
                  </w:tcMar>
                  <w:vAlign w:val="center"/>
                </w:tcPr>
                <w:p w14:paraId="2DCF1A6B" w14:textId="77777777" w:rsidR="00BB3747" w:rsidRPr="00DD3947" w:rsidRDefault="00BB3747" w:rsidP="00F150F2">
                  <w:pPr>
                    <w:spacing w:after="0"/>
                    <w:jc w:val="center"/>
                    <w:rPr>
                      <w:rFonts w:ascii="Times New Roman" w:eastAsia="Times New Roman" w:hAnsi="Times New Roman"/>
                      <w:color w:val="000000"/>
                      <w:sz w:val="24"/>
                      <w:szCs w:val="24"/>
                      <w:lang w:eastAsia="bg-BG"/>
                    </w:rPr>
                  </w:pPr>
                  <w:r>
                    <w:rPr>
                      <w:rFonts w:ascii="Times New Roman" w:eastAsia="Times New Roman" w:hAnsi="Times New Roman"/>
                      <w:color w:val="000000"/>
                      <w:sz w:val="24"/>
                      <w:szCs w:val="24"/>
                      <w:lang w:eastAsia="bg-BG"/>
                    </w:rPr>
                    <w:t>20.00</w:t>
                  </w:r>
                </w:p>
              </w:tc>
            </w:tr>
          </w:tbl>
          <w:p w14:paraId="023BF914" w14:textId="77777777" w:rsidR="00BB3747" w:rsidRDefault="00BB3747" w:rsidP="00F150F2">
            <w:pPr>
              <w:spacing w:after="0"/>
              <w:jc w:val="both"/>
              <w:rPr>
                <w:rFonts w:ascii="Times New Roman" w:eastAsia="Times New Roman" w:hAnsi="Times New Roman"/>
                <w:bCs/>
                <w:sz w:val="24"/>
                <w:szCs w:val="24"/>
                <w:lang w:val="ru-RU" w:eastAsia="bg-BG"/>
              </w:rPr>
            </w:pPr>
          </w:p>
        </w:tc>
      </w:tr>
      <w:tr w:rsidR="00BB3747" w14:paraId="32C74F08" w14:textId="77777777" w:rsidTr="00F150F2">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D874A" w14:textId="77777777" w:rsidR="00BB3747" w:rsidRDefault="00BB3747" w:rsidP="00F150F2">
            <w:pPr>
              <w:spacing w:after="0"/>
              <w:jc w:val="center"/>
              <w:rPr>
                <w:rFonts w:ascii="Times New Roman" w:eastAsia="Times New Roman" w:hAnsi="Times New Roman"/>
                <w:sz w:val="24"/>
                <w:szCs w:val="24"/>
                <w:lang w:eastAsia="bg-BG"/>
              </w:rPr>
            </w:pPr>
            <w:r>
              <w:rPr>
                <w:rFonts w:ascii="Times New Roman" w:eastAsia="Times New Roman" w:hAnsi="Times New Roman"/>
                <w:sz w:val="24"/>
                <w:szCs w:val="24"/>
                <w:lang w:eastAsia="bg-BG"/>
              </w:rPr>
              <w:lastRenderedPageBreak/>
              <w:t>4.</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BDCED" w14:textId="77777777" w:rsidR="00BB3747" w:rsidRDefault="00BB3747" w:rsidP="00F150F2">
            <w:pPr>
              <w:keepNext/>
              <w:tabs>
                <w:tab w:val="left" w:pos="-20"/>
              </w:tabs>
              <w:spacing w:after="0"/>
              <w:jc w:val="both"/>
              <w:outlineLvl w:val="3"/>
              <w:rPr>
                <w:rFonts w:ascii="Times New Roman" w:eastAsia="Times New Roman" w:hAnsi="Times New Roman"/>
                <w:bCs/>
                <w:sz w:val="24"/>
                <w:szCs w:val="24"/>
                <w:lang w:eastAsia="bg-BG"/>
              </w:rPr>
            </w:pPr>
            <w:r>
              <w:rPr>
                <w:rFonts w:ascii="Times New Roman" w:eastAsia="Times New Roman" w:hAnsi="Times New Roman"/>
                <w:bCs/>
                <w:sz w:val="24"/>
                <w:szCs w:val="24"/>
                <w:lang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p>
        </w:tc>
      </w:tr>
      <w:tr w:rsidR="00BB3747" w14:paraId="16EA7B14" w14:textId="77777777" w:rsidTr="00F150F2">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FC511" w14:textId="77777777" w:rsidR="00BB3747" w:rsidRPr="00157B71" w:rsidRDefault="00BB3747" w:rsidP="00F150F2">
            <w:pPr>
              <w:spacing w:after="0"/>
              <w:jc w:val="center"/>
              <w:rPr>
                <w:rFonts w:ascii="Times New Roman" w:eastAsia="Times New Roman" w:hAnsi="Times New Roman"/>
                <w:sz w:val="24"/>
                <w:szCs w:val="24"/>
                <w:lang w:eastAsia="bg-BG"/>
              </w:rPr>
            </w:pPr>
            <w:r w:rsidRPr="00157B71">
              <w:rPr>
                <w:rFonts w:ascii="Times New Roman" w:eastAsia="Times New Roman" w:hAnsi="Times New Roman"/>
                <w:sz w:val="24"/>
                <w:szCs w:val="24"/>
                <w:lang w:eastAsia="bg-BG"/>
              </w:rPr>
              <w:t>4.1.</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7EAE0" w14:textId="77777777" w:rsidR="00BB3747" w:rsidRPr="00157B71" w:rsidRDefault="00BB3747" w:rsidP="00F150F2">
            <w:pPr>
              <w:keepNext/>
              <w:tabs>
                <w:tab w:val="left" w:pos="-20"/>
              </w:tabs>
              <w:spacing w:after="0"/>
              <w:jc w:val="both"/>
              <w:outlineLvl w:val="3"/>
              <w:rPr>
                <w:rFonts w:ascii="Times New Roman" w:eastAsia="Times New Roman" w:hAnsi="Times New Roman"/>
                <w:bCs/>
                <w:sz w:val="24"/>
                <w:szCs w:val="24"/>
                <w:lang w:eastAsia="bg-BG"/>
              </w:rPr>
            </w:pPr>
            <w:r w:rsidRPr="00157B71">
              <w:rPr>
                <w:rFonts w:ascii="Times New Roman" w:eastAsia="Times New Roman" w:hAnsi="Times New Roman"/>
                <w:bCs/>
                <w:sz w:val="24"/>
                <w:szCs w:val="24"/>
                <w:lang w:eastAsia="bg-BG"/>
              </w:rPr>
              <w:t>Терен с площ от 15.00 кв.м. с адрес: гр. Никопол, ул. „Васил Левски“, находящ се в поземлен имот с идентификатор 51723.500.1144 за срок от 5 /пет/ години.</w:t>
            </w:r>
          </w:p>
        </w:tc>
      </w:tr>
      <w:tr w:rsidR="00BB3747" w14:paraId="688F4B2F" w14:textId="77777777" w:rsidTr="00F150F2">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070BA" w14:textId="77777777" w:rsidR="00BB3747" w:rsidRPr="00157B71" w:rsidRDefault="00BB3747" w:rsidP="00F150F2">
            <w:pPr>
              <w:spacing w:after="0"/>
              <w:jc w:val="center"/>
              <w:rPr>
                <w:rFonts w:ascii="Times New Roman" w:eastAsia="Times New Roman" w:hAnsi="Times New Roman"/>
                <w:sz w:val="24"/>
                <w:szCs w:val="24"/>
                <w:lang w:eastAsia="bg-BG"/>
              </w:rPr>
            </w:pPr>
            <w:r w:rsidRPr="00157B71">
              <w:rPr>
                <w:rFonts w:ascii="Times New Roman" w:eastAsia="Times New Roman" w:hAnsi="Times New Roman"/>
                <w:sz w:val="24"/>
                <w:szCs w:val="24"/>
                <w:lang w:eastAsia="bg-BG"/>
              </w:rPr>
              <w:t>4.2.</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16DD5" w14:textId="77777777" w:rsidR="00BB3747" w:rsidRPr="00157B71" w:rsidRDefault="00BB3747" w:rsidP="00F150F2">
            <w:pPr>
              <w:keepNext/>
              <w:tabs>
                <w:tab w:val="left" w:pos="-20"/>
              </w:tabs>
              <w:spacing w:after="0"/>
              <w:jc w:val="both"/>
              <w:outlineLvl w:val="3"/>
              <w:rPr>
                <w:rFonts w:ascii="Times New Roman" w:eastAsia="Times New Roman" w:hAnsi="Times New Roman"/>
                <w:bCs/>
                <w:sz w:val="24"/>
                <w:szCs w:val="24"/>
                <w:lang w:eastAsia="bg-BG"/>
              </w:rPr>
            </w:pPr>
            <w:r w:rsidRPr="00157B71">
              <w:rPr>
                <w:rFonts w:ascii="Times New Roman" w:eastAsia="Times New Roman" w:hAnsi="Times New Roman"/>
                <w:bCs/>
                <w:sz w:val="24"/>
                <w:szCs w:val="24"/>
                <w:lang w:eastAsia="bg-BG"/>
              </w:rPr>
              <w:t>Терен с площ от 22.45 кв.м. с адрес: гр. Никопол, ул. „Васил Левски“, находящ се в поземлен имот с идентификатор 51723.500.1182 за срок от 5 /пет/ години.</w:t>
            </w:r>
          </w:p>
        </w:tc>
      </w:tr>
      <w:tr w:rsidR="00BB3747" w14:paraId="65063F30" w14:textId="77777777" w:rsidTr="00F150F2">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43CDD" w14:textId="77777777" w:rsidR="00BB3747" w:rsidRPr="00157B71" w:rsidRDefault="00BB3747" w:rsidP="00F150F2">
            <w:pPr>
              <w:spacing w:after="0"/>
              <w:jc w:val="center"/>
              <w:rPr>
                <w:rFonts w:ascii="Times New Roman" w:eastAsia="Times New Roman" w:hAnsi="Times New Roman"/>
                <w:sz w:val="24"/>
                <w:szCs w:val="24"/>
                <w:lang w:eastAsia="bg-BG"/>
              </w:rPr>
            </w:pPr>
            <w:r w:rsidRPr="00157B71">
              <w:rPr>
                <w:rFonts w:ascii="Times New Roman" w:eastAsia="Times New Roman" w:hAnsi="Times New Roman"/>
                <w:sz w:val="24"/>
                <w:szCs w:val="24"/>
                <w:lang w:eastAsia="bg-BG"/>
              </w:rPr>
              <w:t>4.3.</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FCE9D" w14:textId="77777777" w:rsidR="00BB3747" w:rsidRPr="00157B71" w:rsidRDefault="00BB3747" w:rsidP="00F150F2">
            <w:pPr>
              <w:keepNext/>
              <w:tabs>
                <w:tab w:val="left" w:pos="-20"/>
              </w:tabs>
              <w:spacing w:after="0"/>
              <w:jc w:val="both"/>
              <w:outlineLvl w:val="3"/>
              <w:rPr>
                <w:rFonts w:ascii="Times New Roman" w:eastAsia="Times New Roman" w:hAnsi="Times New Roman"/>
                <w:bCs/>
                <w:sz w:val="24"/>
                <w:szCs w:val="24"/>
                <w:lang w:eastAsia="bg-BG"/>
              </w:rPr>
            </w:pPr>
            <w:r w:rsidRPr="00157B71">
              <w:rPr>
                <w:rFonts w:ascii="Times New Roman" w:eastAsia="Times New Roman" w:hAnsi="Times New Roman"/>
                <w:bCs/>
                <w:sz w:val="24"/>
                <w:szCs w:val="24"/>
                <w:lang w:eastAsia="bg-BG"/>
              </w:rPr>
              <w:t>Терен с площ от 18.50 кв.м. с адрес: гр. Никопол, находящ се в поземлен имот с идентификатор 51723.500.1355, с обща площ от 577 кв.м.</w:t>
            </w:r>
          </w:p>
        </w:tc>
      </w:tr>
      <w:tr w:rsidR="00BB3747" w14:paraId="52E2147B" w14:textId="77777777" w:rsidTr="00F150F2">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312B1" w14:textId="77777777" w:rsidR="00BB3747" w:rsidRPr="00157B71" w:rsidRDefault="00BB3747" w:rsidP="00F150F2">
            <w:pPr>
              <w:spacing w:after="0"/>
              <w:jc w:val="center"/>
              <w:rPr>
                <w:rFonts w:ascii="Times New Roman" w:eastAsia="Times New Roman" w:hAnsi="Times New Roman"/>
                <w:sz w:val="24"/>
                <w:szCs w:val="24"/>
                <w:lang w:eastAsia="bg-BG"/>
              </w:rPr>
            </w:pPr>
            <w:r>
              <w:rPr>
                <w:rFonts w:ascii="Times New Roman" w:eastAsia="Times New Roman" w:hAnsi="Times New Roman"/>
                <w:sz w:val="24"/>
                <w:szCs w:val="24"/>
                <w:lang w:eastAsia="bg-BG"/>
              </w:rPr>
              <w:t>4.4.</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0EC9C" w14:textId="77777777" w:rsidR="00BB3747" w:rsidRPr="00157B71" w:rsidRDefault="00BB3747" w:rsidP="00F150F2">
            <w:pPr>
              <w:keepNext/>
              <w:tabs>
                <w:tab w:val="left" w:pos="-20"/>
              </w:tabs>
              <w:spacing w:after="0"/>
              <w:jc w:val="both"/>
              <w:outlineLvl w:val="3"/>
              <w:rPr>
                <w:rFonts w:ascii="Times New Roman" w:eastAsia="Times New Roman" w:hAnsi="Times New Roman"/>
                <w:bCs/>
                <w:sz w:val="24"/>
                <w:szCs w:val="24"/>
                <w:lang w:eastAsia="bg-BG"/>
              </w:rPr>
            </w:pPr>
            <w:r w:rsidRPr="00157B71">
              <w:rPr>
                <w:rFonts w:ascii="Times New Roman" w:eastAsia="Times New Roman" w:hAnsi="Times New Roman"/>
                <w:bCs/>
                <w:sz w:val="24"/>
                <w:szCs w:val="24"/>
                <w:lang w:eastAsia="bg-BG"/>
              </w:rPr>
              <w:t>Терен с площ от 1.</w:t>
            </w:r>
            <w:r>
              <w:rPr>
                <w:rFonts w:ascii="Times New Roman" w:eastAsia="Times New Roman" w:hAnsi="Times New Roman"/>
                <w:bCs/>
                <w:sz w:val="24"/>
                <w:szCs w:val="24"/>
                <w:lang w:eastAsia="bg-BG"/>
              </w:rPr>
              <w:t>0</w:t>
            </w:r>
            <w:r w:rsidRPr="00157B71">
              <w:rPr>
                <w:rFonts w:ascii="Times New Roman" w:eastAsia="Times New Roman" w:hAnsi="Times New Roman"/>
                <w:bCs/>
                <w:sz w:val="24"/>
                <w:szCs w:val="24"/>
                <w:lang w:eastAsia="bg-BG"/>
              </w:rPr>
              <w:t>0 кв.м. с адрес: гр. Никопол</w:t>
            </w:r>
            <w:r>
              <w:rPr>
                <w:rFonts w:ascii="Times New Roman" w:eastAsia="Times New Roman" w:hAnsi="Times New Roman"/>
                <w:bCs/>
                <w:sz w:val="24"/>
                <w:szCs w:val="24"/>
                <w:lang w:eastAsia="bg-BG"/>
              </w:rPr>
              <w:t>, ул. „Александър Стамболийски“ № 1</w:t>
            </w:r>
            <w:r w:rsidRPr="00157B71">
              <w:rPr>
                <w:rFonts w:ascii="Times New Roman" w:eastAsia="Times New Roman" w:hAnsi="Times New Roman"/>
                <w:bCs/>
                <w:sz w:val="24"/>
                <w:szCs w:val="24"/>
                <w:lang w:eastAsia="bg-BG"/>
              </w:rPr>
              <w:t xml:space="preserve">, </w:t>
            </w:r>
            <w:r>
              <w:rPr>
                <w:rFonts w:ascii="Times New Roman" w:eastAsia="Times New Roman" w:hAnsi="Times New Roman"/>
                <w:bCs/>
                <w:sz w:val="24"/>
                <w:szCs w:val="24"/>
                <w:lang w:eastAsia="bg-BG"/>
              </w:rPr>
              <w:t>за разполагане на автомат за кафе, чай и топли напитки, съгласно изготвена схема за разполагане.</w:t>
            </w:r>
          </w:p>
        </w:tc>
      </w:tr>
      <w:tr w:rsidR="00BB3747" w14:paraId="7663B543" w14:textId="77777777" w:rsidTr="00F150F2">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89D88" w14:textId="77777777" w:rsidR="00BB3747" w:rsidRPr="00157B71" w:rsidRDefault="00BB3747" w:rsidP="00F150F2">
            <w:pPr>
              <w:spacing w:after="0"/>
              <w:jc w:val="center"/>
              <w:rPr>
                <w:rFonts w:ascii="Times New Roman" w:eastAsia="Times New Roman" w:hAnsi="Times New Roman"/>
                <w:sz w:val="24"/>
                <w:szCs w:val="24"/>
                <w:lang w:eastAsia="bg-BG"/>
              </w:rPr>
            </w:pPr>
            <w:r>
              <w:rPr>
                <w:rFonts w:ascii="Times New Roman" w:eastAsia="Times New Roman" w:hAnsi="Times New Roman"/>
                <w:sz w:val="24"/>
                <w:szCs w:val="24"/>
                <w:lang w:eastAsia="bg-BG"/>
              </w:rPr>
              <w:t>4.5.</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04500" w14:textId="77777777" w:rsidR="00BB3747" w:rsidRPr="00157B71" w:rsidRDefault="00BB3747" w:rsidP="00F150F2">
            <w:pPr>
              <w:keepNext/>
              <w:tabs>
                <w:tab w:val="left" w:pos="-20"/>
              </w:tabs>
              <w:spacing w:after="0"/>
              <w:jc w:val="both"/>
              <w:outlineLvl w:val="3"/>
              <w:rPr>
                <w:rFonts w:ascii="Times New Roman" w:eastAsia="Times New Roman" w:hAnsi="Times New Roman"/>
                <w:bCs/>
                <w:sz w:val="24"/>
                <w:szCs w:val="24"/>
                <w:lang w:eastAsia="bg-BG"/>
              </w:rPr>
            </w:pPr>
            <w:r w:rsidRPr="00157B71">
              <w:rPr>
                <w:rFonts w:ascii="Times New Roman" w:eastAsia="Times New Roman" w:hAnsi="Times New Roman"/>
                <w:bCs/>
                <w:sz w:val="24"/>
                <w:szCs w:val="24"/>
                <w:lang w:eastAsia="bg-BG"/>
              </w:rPr>
              <w:t>Терен с площ от 1.</w:t>
            </w:r>
            <w:r>
              <w:rPr>
                <w:rFonts w:ascii="Times New Roman" w:eastAsia="Times New Roman" w:hAnsi="Times New Roman"/>
                <w:bCs/>
                <w:sz w:val="24"/>
                <w:szCs w:val="24"/>
                <w:lang w:eastAsia="bg-BG"/>
              </w:rPr>
              <w:t>0</w:t>
            </w:r>
            <w:r w:rsidRPr="00157B71">
              <w:rPr>
                <w:rFonts w:ascii="Times New Roman" w:eastAsia="Times New Roman" w:hAnsi="Times New Roman"/>
                <w:bCs/>
                <w:sz w:val="24"/>
                <w:szCs w:val="24"/>
                <w:lang w:eastAsia="bg-BG"/>
              </w:rPr>
              <w:t xml:space="preserve">0 кв.м. с адрес: </w:t>
            </w:r>
            <w:r>
              <w:rPr>
                <w:rFonts w:ascii="Times New Roman" w:eastAsia="Times New Roman" w:hAnsi="Times New Roman"/>
                <w:bCs/>
                <w:sz w:val="24"/>
                <w:szCs w:val="24"/>
                <w:lang w:eastAsia="bg-BG"/>
              </w:rPr>
              <w:t>с</w:t>
            </w:r>
            <w:r w:rsidRPr="00157B71">
              <w:rPr>
                <w:rFonts w:ascii="Times New Roman" w:eastAsia="Times New Roman" w:hAnsi="Times New Roman"/>
                <w:bCs/>
                <w:sz w:val="24"/>
                <w:szCs w:val="24"/>
                <w:lang w:eastAsia="bg-BG"/>
              </w:rPr>
              <w:t xml:space="preserve">. </w:t>
            </w:r>
            <w:r>
              <w:rPr>
                <w:rFonts w:ascii="Times New Roman" w:eastAsia="Times New Roman" w:hAnsi="Times New Roman"/>
                <w:bCs/>
                <w:sz w:val="24"/>
                <w:szCs w:val="24"/>
                <w:lang w:eastAsia="bg-BG"/>
              </w:rPr>
              <w:t>Муселиево, ул. „Георги Димитров“ № 26, общ. Никопол</w:t>
            </w:r>
            <w:r w:rsidRPr="00157B71">
              <w:rPr>
                <w:rFonts w:ascii="Times New Roman" w:eastAsia="Times New Roman" w:hAnsi="Times New Roman"/>
                <w:bCs/>
                <w:sz w:val="24"/>
                <w:szCs w:val="24"/>
                <w:lang w:eastAsia="bg-BG"/>
              </w:rPr>
              <w:t xml:space="preserve">, </w:t>
            </w:r>
            <w:r>
              <w:rPr>
                <w:rFonts w:ascii="Times New Roman" w:eastAsia="Times New Roman" w:hAnsi="Times New Roman"/>
                <w:bCs/>
                <w:sz w:val="24"/>
                <w:szCs w:val="24"/>
                <w:lang w:eastAsia="bg-BG"/>
              </w:rPr>
              <w:t>за разполагане на автомат за кафе, чай и топли напитки, съгласно изготвена схема за разполагане.</w:t>
            </w:r>
          </w:p>
        </w:tc>
      </w:tr>
      <w:tr w:rsidR="00BB3747" w14:paraId="22ACA8B2" w14:textId="77777777" w:rsidTr="00F150F2">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DC83E" w14:textId="77777777" w:rsidR="00BB3747" w:rsidRPr="00157B71" w:rsidRDefault="00BB3747" w:rsidP="00F150F2">
            <w:pPr>
              <w:spacing w:after="0"/>
              <w:jc w:val="center"/>
              <w:rPr>
                <w:rFonts w:ascii="Times New Roman" w:eastAsia="Times New Roman" w:hAnsi="Times New Roman"/>
                <w:sz w:val="24"/>
                <w:szCs w:val="24"/>
                <w:lang w:eastAsia="bg-BG"/>
              </w:rPr>
            </w:pPr>
            <w:r>
              <w:rPr>
                <w:rFonts w:ascii="Times New Roman" w:eastAsia="Times New Roman" w:hAnsi="Times New Roman"/>
                <w:sz w:val="24"/>
                <w:szCs w:val="24"/>
                <w:lang w:eastAsia="bg-BG"/>
              </w:rPr>
              <w:lastRenderedPageBreak/>
              <w:t>4.6.</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7EAEE" w14:textId="77777777" w:rsidR="00BB3747" w:rsidRPr="00157B71" w:rsidRDefault="00BB3747" w:rsidP="00F150F2">
            <w:pPr>
              <w:keepNext/>
              <w:tabs>
                <w:tab w:val="left" w:pos="-20"/>
              </w:tabs>
              <w:spacing w:after="0"/>
              <w:jc w:val="both"/>
              <w:outlineLvl w:val="3"/>
              <w:rPr>
                <w:rFonts w:ascii="Times New Roman" w:eastAsia="Times New Roman" w:hAnsi="Times New Roman"/>
                <w:bCs/>
                <w:sz w:val="24"/>
                <w:szCs w:val="24"/>
                <w:lang w:eastAsia="bg-BG"/>
              </w:rPr>
            </w:pPr>
            <w:r w:rsidRPr="00157B71">
              <w:rPr>
                <w:rFonts w:ascii="Times New Roman" w:eastAsia="Times New Roman" w:hAnsi="Times New Roman"/>
                <w:bCs/>
                <w:sz w:val="24"/>
                <w:szCs w:val="24"/>
                <w:lang w:eastAsia="bg-BG"/>
              </w:rPr>
              <w:t>Терен с площ от 1.</w:t>
            </w:r>
            <w:r>
              <w:rPr>
                <w:rFonts w:ascii="Times New Roman" w:eastAsia="Times New Roman" w:hAnsi="Times New Roman"/>
                <w:bCs/>
                <w:sz w:val="24"/>
                <w:szCs w:val="24"/>
                <w:lang w:eastAsia="bg-BG"/>
              </w:rPr>
              <w:t>0</w:t>
            </w:r>
            <w:r w:rsidRPr="00157B71">
              <w:rPr>
                <w:rFonts w:ascii="Times New Roman" w:eastAsia="Times New Roman" w:hAnsi="Times New Roman"/>
                <w:bCs/>
                <w:sz w:val="24"/>
                <w:szCs w:val="24"/>
                <w:lang w:eastAsia="bg-BG"/>
              </w:rPr>
              <w:t xml:space="preserve">0 кв.м. с адрес: </w:t>
            </w:r>
            <w:r>
              <w:rPr>
                <w:rFonts w:ascii="Times New Roman" w:eastAsia="Times New Roman" w:hAnsi="Times New Roman"/>
                <w:bCs/>
                <w:sz w:val="24"/>
                <w:szCs w:val="24"/>
                <w:lang w:eastAsia="bg-BG"/>
              </w:rPr>
              <w:t>с</w:t>
            </w:r>
            <w:r w:rsidRPr="00157B71">
              <w:rPr>
                <w:rFonts w:ascii="Times New Roman" w:eastAsia="Times New Roman" w:hAnsi="Times New Roman"/>
                <w:bCs/>
                <w:sz w:val="24"/>
                <w:szCs w:val="24"/>
                <w:lang w:eastAsia="bg-BG"/>
              </w:rPr>
              <w:t xml:space="preserve">. </w:t>
            </w:r>
            <w:r>
              <w:rPr>
                <w:rFonts w:ascii="Times New Roman" w:eastAsia="Times New Roman" w:hAnsi="Times New Roman"/>
                <w:bCs/>
                <w:sz w:val="24"/>
                <w:szCs w:val="24"/>
                <w:lang w:eastAsia="bg-BG"/>
              </w:rPr>
              <w:t>Новачене, ул. „Георги Димитров“ № 93, общ. Никопол</w:t>
            </w:r>
            <w:r w:rsidRPr="00157B71">
              <w:rPr>
                <w:rFonts w:ascii="Times New Roman" w:eastAsia="Times New Roman" w:hAnsi="Times New Roman"/>
                <w:bCs/>
                <w:sz w:val="24"/>
                <w:szCs w:val="24"/>
                <w:lang w:eastAsia="bg-BG"/>
              </w:rPr>
              <w:t xml:space="preserve">, </w:t>
            </w:r>
            <w:r>
              <w:rPr>
                <w:rFonts w:ascii="Times New Roman" w:eastAsia="Times New Roman" w:hAnsi="Times New Roman"/>
                <w:bCs/>
                <w:sz w:val="24"/>
                <w:szCs w:val="24"/>
                <w:lang w:eastAsia="bg-BG"/>
              </w:rPr>
              <w:t>за разполагане на автомат за кафе, чай и топли напитки, съгласно изготвена схема за разполагане.</w:t>
            </w:r>
          </w:p>
        </w:tc>
      </w:tr>
      <w:tr w:rsidR="00BB3747" w14:paraId="604FA3F4" w14:textId="77777777" w:rsidTr="00F150F2">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D06E6F" w14:textId="77777777" w:rsidR="00BB3747" w:rsidRPr="00B13AC3" w:rsidRDefault="00BB3747" w:rsidP="00F150F2">
            <w:pPr>
              <w:spacing w:after="0"/>
              <w:jc w:val="center"/>
              <w:rPr>
                <w:rFonts w:ascii="Times New Roman" w:eastAsia="Times New Roman" w:hAnsi="Times New Roman"/>
                <w:sz w:val="24"/>
                <w:szCs w:val="24"/>
                <w:lang w:val="en-US" w:eastAsia="bg-BG"/>
              </w:rPr>
            </w:pPr>
            <w:r>
              <w:rPr>
                <w:rFonts w:ascii="Times New Roman" w:eastAsia="Times New Roman" w:hAnsi="Times New Roman"/>
                <w:sz w:val="24"/>
                <w:szCs w:val="24"/>
                <w:lang w:val="en-US" w:eastAsia="bg-BG"/>
              </w:rPr>
              <w:t>4.7.</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973E3" w14:textId="77777777" w:rsidR="00BB3747" w:rsidRPr="003D1464" w:rsidRDefault="00BB3747" w:rsidP="00F150F2">
            <w:pPr>
              <w:keepNext/>
              <w:tabs>
                <w:tab w:val="left" w:pos="-20"/>
              </w:tabs>
              <w:spacing w:after="0"/>
              <w:jc w:val="both"/>
              <w:outlineLvl w:val="3"/>
              <w:rPr>
                <w:rFonts w:ascii="Times New Roman" w:eastAsia="Times New Roman" w:hAnsi="Times New Roman"/>
                <w:bCs/>
                <w:sz w:val="24"/>
                <w:szCs w:val="24"/>
                <w:lang w:val="en-US" w:eastAsia="bg-BG"/>
              </w:rPr>
            </w:pPr>
            <w:r>
              <w:rPr>
                <w:rFonts w:ascii="Times New Roman" w:eastAsia="Times New Roman" w:hAnsi="Times New Roman"/>
                <w:bCs/>
                <w:sz w:val="24"/>
                <w:szCs w:val="24"/>
                <w:lang w:eastAsia="bg-BG"/>
              </w:rPr>
              <w:t>Терен с площ  от 24.00 кв.м. с адрес: гр. Никопол, между ул. „Христо Ботев“ и сградата на читалище „Напредък“ – гр. Никопол, находящ се в поземлен имот с идентификатор 51723.500.28, за поставяне на павилион за търговска дейност.</w:t>
            </w:r>
          </w:p>
        </w:tc>
      </w:tr>
      <w:tr w:rsidR="00BB3747" w14:paraId="1CCCC27A" w14:textId="77777777" w:rsidTr="00F150F2">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1B555" w14:textId="77777777" w:rsidR="00BB3747" w:rsidRPr="003D1464" w:rsidRDefault="00BB3747" w:rsidP="00F150F2">
            <w:pPr>
              <w:spacing w:after="0"/>
              <w:jc w:val="center"/>
              <w:rPr>
                <w:rFonts w:ascii="Times New Roman" w:eastAsia="Times New Roman" w:hAnsi="Times New Roman"/>
                <w:sz w:val="24"/>
                <w:szCs w:val="24"/>
                <w:lang w:eastAsia="bg-BG"/>
              </w:rPr>
            </w:pPr>
            <w:r>
              <w:rPr>
                <w:rFonts w:ascii="Times New Roman" w:eastAsia="Times New Roman" w:hAnsi="Times New Roman"/>
                <w:sz w:val="24"/>
                <w:szCs w:val="24"/>
                <w:lang w:val="en-US" w:eastAsia="bg-BG"/>
              </w:rPr>
              <w:t>4.8.</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67B15" w14:textId="77777777" w:rsidR="00BB3747" w:rsidRDefault="00BB3747" w:rsidP="00F150F2">
            <w:pPr>
              <w:keepNext/>
              <w:tabs>
                <w:tab w:val="left" w:pos="-20"/>
              </w:tabs>
              <w:spacing w:after="0"/>
              <w:jc w:val="both"/>
              <w:outlineLvl w:val="3"/>
              <w:rPr>
                <w:rFonts w:ascii="Times New Roman" w:eastAsia="Times New Roman" w:hAnsi="Times New Roman"/>
                <w:bCs/>
                <w:sz w:val="24"/>
                <w:szCs w:val="24"/>
                <w:lang w:eastAsia="bg-BG"/>
              </w:rPr>
            </w:pPr>
            <w:r>
              <w:rPr>
                <w:rFonts w:ascii="Times New Roman" w:eastAsia="Times New Roman" w:hAnsi="Times New Roman"/>
                <w:bCs/>
                <w:sz w:val="24"/>
                <w:szCs w:val="24"/>
                <w:lang w:eastAsia="bg-BG"/>
              </w:rPr>
              <w:t>Терен с площ  от 15.00 кв.м. с адрес: гр. Никопол, ул. „Васил Левски“, находящ се в поземлен имот с идентификатор 51723.500.1353 /с нов номер 1407/, за поставяне на павилион за търговска дейност /продажба на сандвичи, закуски, безалкохолни и топли напитки/.</w:t>
            </w:r>
          </w:p>
        </w:tc>
      </w:tr>
    </w:tbl>
    <w:p w14:paraId="764D80BC" w14:textId="77777777" w:rsidR="00BB3747" w:rsidRDefault="00BB3747" w:rsidP="00BB3747">
      <w:pPr>
        <w:spacing w:after="0"/>
        <w:jc w:val="both"/>
        <w:rPr>
          <w:rFonts w:ascii="Times New Roman" w:eastAsia="Times New Roman" w:hAnsi="Times New Roman"/>
          <w:sz w:val="24"/>
          <w:szCs w:val="24"/>
          <w:lang w:eastAsia="bg-BG"/>
        </w:rPr>
      </w:pPr>
    </w:p>
    <w:p w14:paraId="165091E7" w14:textId="77777777" w:rsidR="00BB3747" w:rsidRDefault="00BB3747" w:rsidP="00BB3747">
      <w:pPr>
        <w:spacing w:after="0"/>
        <w:jc w:val="both"/>
        <w:rPr>
          <w:rFonts w:ascii="Times New Roman" w:eastAsia="Times New Roman" w:hAnsi="Times New Roman"/>
          <w:sz w:val="24"/>
          <w:szCs w:val="24"/>
          <w:lang w:eastAsia="bg-BG"/>
        </w:rPr>
      </w:pPr>
    </w:p>
    <w:p w14:paraId="2BFA0A16" w14:textId="77777777" w:rsidR="00BB3747" w:rsidRDefault="00BB3747" w:rsidP="00BB3747">
      <w:pPr>
        <w:spacing w:after="0"/>
        <w:jc w:val="both"/>
        <w:rPr>
          <w:rFonts w:ascii="Times New Roman" w:eastAsia="Times New Roman" w:hAnsi="Times New Roman"/>
          <w:sz w:val="24"/>
          <w:szCs w:val="24"/>
          <w:lang w:eastAsia="bg-BG"/>
        </w:rPr>
      </w:pPr>
    </w:p>
    <w:p w14:paraId="3261A631" w14:textId="77777777" w:rsidR="00BB3747" w:rsidRPr="00F746AF" w:rsidRDefault="00BB3747" w:rsidP="00BB3747">
      <w:pPr>
        <w:spacing w:after="0"/>
        <w:jc w:val="both"/>
        <w:rPr>
          <w:rFonts w:ascii="Times New Roman" w:eastAsia="Times New Roman" w:hAnsi="Times New Roman"/>
          <w:b/>
          <w:i/>
          <w:sz w:val="24"/>
          <w:szCs w:val="24"/>
          <w:lang w:eastAsia="bg-BG"/>
        </w:rPr>
      </w:pPr>
      <w:r>
        <w:rPr>
          <w:rFonts w:ascii="Times New Roman" w:eastAsia="Times New Roman" w:hAnsi="Times New Roman"/>
          <w:b/>
          <w:i/>
          <w:sz w:val="24"/>
          <w:szCs w:val="24"/>
          <w:lang w:eastAsia="bg-BG"/>
        </w:rPr>
        <w:t>6. ОТДАВАНЕ ПОД НАЕМ НА ИМОТИ С НТП:ПАСИЩА, МЕРИ И ЛИВАДИ ПО РЕДА НА ЧЛ. 37И ОТ ЗСПЗЗ ЗА ЗЕМЛИЩАТА В ОБЩИНА НИКОПОЛ.</w:t>
      </w:r>
    </w:p>
    <w:p w14:paraId="6731621E" w14:textId="77777777" w:rsidR="00BB3747" w:rsidRDefault="00BB3747" w:rsidP="00BB3747">
      <w:pPr>
        <w:spacing w:after="0"/>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На основание чл. 37м от ЗСПЗЗ ще се извърши проверка на всички сключени договори на наем на пасища, мери и ливади от Общинския поземлен фонд. Определените свободни имоти да се отдадат под наем на лицата чл.37и, след решение на Общински съвет – Никопол.</w:t>
      </w:r>
    </w:p>
    <w:p w14:paraId="6C8DFB34" w14:textId="77777777" w:rsidR="00BB3747" w:rsidRDefault="00BB3747" w:rsidP="00BB3747">
      <w:pPr>
        <w:spacing w:after="0"/>
        <w:ind w:left="360"/>
        <w:jc w:val="both"/>
        <w:rPr>
          <w:rFonts w:ascii="Times New Roman" w:eastAsia="Times New Roman" w:hAnsi="Times New Roman"/>
          <w:i/>
          <w:sz w:val="24"/>
          <w:szCs w:val="24"/>
          <w:lang w:eastAsia="bg-BG"/>
        </w:rPr>
      </w:pPr>
    </w:p>
    <w:p w14:paraId="569569FD" w14:textId="391B9198" w:rsidR="00BB3747" w:rsidRPr="00FB59D0" w:rsidRDefault="00BB3747" w:rsidP="00BB3747">
      <w:pPr>
        <w:spacing w:after="0"/>
        <w:jc w:val="both"/>
      </w:pPr>
      <w:r>
        <w:rPr>
          <w:rFonts w:ascii="Times New Roman" w:eastAsia="Times New Roman" w:hAnsi="Times New Roman"/>
          <w:b/>
          <w:i/>
          <w:sz w:val="24"/>
          <w:szCs w:val="24"/>
          <w:lang w:eastAsia="bg-BG"/>
        </w:rPr>
        <w:t>7</w:t>
      </w:r>
      <w:r>
        <w:rPr>
          <w:rFonts w:ascii="Times New Roman" w:eastAsia="Times New Roman" w:hAnsi="Times New Roman"/>
          <w:b/>
          <w:i/>
          <w:sz w:val="24"/>
          <w:szCs w:val="24"/>
          <w:lang w:val="en-US" w:eastAsia="bg-BG"/>
        </w:rPr>
        <w:t xml:space="preserve">. </w:t>
      </w:r>
      <w:r>
        <w:rPr>
          <w:rFonts w:ascii="Times New Roman" w:eastAsia="Times New Roman" w:hAnsi="Times New Roman"/>
          <w:b/>
          <w:i/>
          <w:sz w:val="24"/>
          <w:szCs w:val="24"/>
          <w:lang w:eastAsia="bg-BG"/>
        </w:rPr>
        <w:t xml:space="preserve">ОТДАВАНЕ ПОД НАЕМ НА ИМОТИ С НТП:ПОЛСКИ ПЪТИЩА ПО РЕДА НА  </w:t>
      </w:r>
      <w:r>
        <w:rPr>
          <w:rFonts w:ascii="Times New Roman" w:eastAsia="Times New Roman" w:hAnsi="Times New Roman"/>
          <w:b/>
          <w:i/>
          <w:caps/>
          <w:sz w:val="24"/>
          <w:szCs w:val="24"/>
          <w:lang w:eastAsia="bg-BG"/>
        </w:rPr>
        <w:t xml:space="preserve">чл.37в, ал.4 от ЗСПЗЗ ЗА ЗЕМЛИЩАТА В ОБЩИНА НИКОПОЛ. </w:t>
      </w:r>
    </w:p>
    <w:p w14:paraId="3D0FE813" w14:textId="77777777" w:rsidR="00BB3747" w:rsidRDefault="00BB3747" w:rsidP="00BB3747">
      <w:pPr>
        <w:spacing w:after="0"/>
        <w:jc w:val="both"/>
      </w:pPr>
      <w:r>
        <w:rPr>
          <w:rFonts w:ascii="Times New Roman" w:eastAsia="Times New Roman" w:hAnsi="Times New Roman"/>
          <w:sz w:val="24"/>
          <w:szCs w:val="24"/>
          <w:lang w:val="ru-RU" w:eastAsia="bg-BG"/>
        </w:rPr>
        <w:t>На основание чл.37в, ал.16 от ЗСПЗЗ, Директорът на Областна дирекция «Земеделие» следва да подаде искане до Общинския съвет за предоставяне на имотите – полски пътища, попадащи в масивите за ползване.</w:t>
      </w:r>
    </w:p>
    <w:p w14:paraId="26470096" w14:textId="77777777" w:rsidR="00BB3747" w:rsidRDefault="00BB3747" w:rsidP="00BB3747">
      <w:pPr>
        <w:spacing w:after="0"/>
        <w:jc w:val="both"/>
        <w:rPr>
          <w:rFonts w:ascii="Times New Roman" w:eastAsia="Times New Roman" w:hAnsi="Times New Roman"/>
          <w:sz w:val="24"/>
          <w:szCs w:val="24"/>
          <w:lang w:val="en-US" w:eastAsia="bg-BG"/>
        </w:rPr>
      </w:pPr>
    </w:p>
    <w:p w14:paraId="0CEE529C" w14:textId="77777777" w:rsidR="00BB3747" w:rsidRDefault="00BB3747" w:rsidP="00BB3747">
      <w:pPr>
        <w:spacing w:after="0"/>
        <w:jc w:val="both"/>
      </w:pPr>
      <w:r>
        <w:rPr>
          <w:rFonts w:ascii="Times New Roman" w:eastAsia="Times New Roman" w:hAnsi="Times New Roman"/>
          <w:b/>
          <w:bCs/>
          <w:i/>
          <w:sz w:val="24"/>
          <w:szCs w:val="24"/>
          <w:lang w:eastAsia="bg-BG"/>
        </w:rPr>
        <w:t>8.</w:t>
      </w:r>
      <w:r>
        <w:rPr>
          <w:rFonts w:ascii="Times New Roman" w:eastAsia="Times New Roman" w:hAnsi="Times New Roman"/>
          <w:b/>
          <w:bCs/>
          <w:i/>
          <w:sz w:val="24"/>
          <w:szCs w:val="24"/>
          <w:lang w:val="en-US" w:eastAsia="bg-BG"/>
        </w:rPr>
        <w:t xml:space="preserve"> </w:t>
      </w:r>
      <w:r>
        <w:rPr>
          <w:rFonts w:ascii="Times New Roman" w:eastAsia="Times New Roman" w:hAnsi="Times New Roman"/>
          <w:b/>
          <w:bCs/>
          <w:i/>
          <w:sz w:val="24"/>
          <w:szCs w:val="24"/>
          <w:lang w:eastAsia="bg-BG"/>
        </w:rPr>
        <w:t>ОТДАВАНЕ ПОД НАЕМ ИЛИ АРЕНДА НА ЗЕМЕДЕЛСКИ ЗЕМИ ОТ ОПФ ЗА ЗЕМЛИЩА В ОБЩИНА НИКОПОЛ БЕЗ ТЪРГ ИЛИ КОНКУРС ПО РЕДА НА ЧЛ.24А, АЛ.6 и АЛ.7  ОТ ЗСПЗЗ</w:t>
      </w:r>
    </w:p>
    <w:p w14:paraId="2DE3F587" w14:textId="77777777" w:rsidR="00BB3747" w:rsidRDefault="00BB3747" w:rsidP="00BB3747">
      <w:pPr>
        <w:spacing w:after="0"/>
        <w:rPr>
          <w:rFonts w:ascii="Times New Roman" w:eastAsia="Times New Roman" w:hAnsi="Times New Roman"/>
          <w:b/>
          <w:bCs/>
          <w:sz w:val="24"/>
          <w:szCs w:val="24"/>
          <w:lang w:eastAsia="bg-BG"/>
        </w:rPr>
      </w:pPr>
    </w:p>
    <w:p w14:paraId="1D4F0121" w14:textId="77777777" w:rsidR="00BB3747" w:rsidRDefault="00BB3747" w:rsidP="00BB3747">
      <w:pPr>
        <w:spacing w:after="0"/>
        <w:jc w:val="both"/>
      </w:pPr>
      <w:r>
        <w:rPr>
          <w:rFonts w:ascii="Times New Roman" w:eastAsia="Times New Roman" w:hAnsi="Times New Roman"/>
          <w:b/>
          <w:bCs/>
          <w:sz w:val="24"/>
          <w:szCs w:val="24"/>
          <w:lang w:eastAsia="bg-BG"/>
        </w:rPr>
        <w:t xml:space="preserve">8.1. След решение на Общински съвет - Никопол </w:t>
      </w:r>
      <w:r>
        <w:rPr>
          <w:rFonts w:ascii="Times New Roman" w:eastAsia="Times New Roman" w:hAnsi="Times New Roman"/>
          <w:sz w:val="24"/>
          <w:szCs w:val="24"/>
          <w:lang w:eastAsia="bg-BG"/>
        </w:rPr>
        <w:t>земите от общинския поземлен фонд могат да се отдават под наем или аренда без търг или конкурс:</w:t>
      </w:r>
    </w:p>
    <w:p w14:paraId="7AEB1498" w14:textId="77777777" w:rsidR="00BB3747" w:rsidRDefault="00BB3747" w:rsidP="00BB3747">
      <w:pPr>
        <w:spacing w:after="0"/>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1. когато са заети с трайни насаждения;</w:t>
      </w:r>
    </w:p>
    <w:p w14:paraId="2782019B" w14:textId="77777777" w:rsidR="00BB3747" w:rsidRDefault="00BB3747" w:rsidP="00BB3747">
      <w:pPr>
        <w:spacing w:after="0"/>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2. когато не са били използвани две или повече стопански години;</w:t>
      </w:r>
    </w:p>
    <w:p w14:paraId="418470D9" w14:textId="77777777" w:rsidR="00BB3747" w:rsidRDefault="00BB3747" w:rsidP="00BB3747">
      <w:pPr>
        <w:spacing w:after="0"/>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3. в случаите по чл. 37в, ал. 10 от ЗСПЗЗ</w:t>
      </w:r>
    </w:p>
    <w:p w14:paraId="10EA10FF" w14:textId="77777777" w:rsidR="00BB3747" w:rsidRDefault="00BB3747" w:rsidP="00BB3747">
      <w:pPr>
        <w:spacing w:after="0"/>
        <w:jc w:val="both"/>
        <w:rPr>
          <w:rFonts w:ascii="Times New Roman" w:eastAsia="Times New Roman" w:hAnsi="Times New Roman"/>
          <w:sz w:val="24"/>
          <w:szCs w:val="24"/>
          <w:lang w:eastAsia="bg-BG"/>
        </w:rPr>
      </w:pPr>
    </w:p>
    <w:p w14:paraId="7E9ACA25" w14:textId="77777777" w:rsidR="00BB3747" w:rsidRDefault="00BB3747" w:rsidP="00BB3747">
      <w:pPr>
        <w:spacing w:after="0"/>
        <w:jc w:val="both"/>
      </w:pPr>
      <w:r>
        <w:rPr>
          <w:rFonts w:ascii="Times New Roman" w:eastAsia="Times New Roman" w:hAnsi="Times New Roman"/>
          <w:b/>
          <w:sz w:val="24"/>
          <w:szCs w:val="24"/>
          <w:lang w:eastAsia="bg-BG"/>
        </w:rPr>
        <w:t xml:space="preserve">8.2. След решение на </w:t>
      </w:r>
      <w:r>
        <w:rPr>
          <w:rFonts w:ascii="Times New Roman" w:eastAsia="Times New Roman" w:hAnsi="Times New Roman"/>
          <w:b/>
          <w:sz w:val="24"/>
          <w:szCs w:val="24"/>
          <w:lang w:val="en" w:eastAsia="bg-BG"/>
        </w:rPr>
        <w:t>Общински съвет</w:t>
      </w:r>
      <w:r>
        <w:rPr>
          <w:rFonts w:ascii="Times New Roman" w:eastAsia="Times New Roman" w:hAnsi="Times New Roman"/>
          <w:b/>
          <w:sz w:val="24"/>
          <w:szCs w:val="24"/>
          <w:lang w:eastAsia="bg-BG"/>
        </w:rPr>
        <w:t xml:space="preserve"> - Никопол</w:t>
      </w:r>
      <w:r>
        <w:rPr>
          <w:rFonts w:ascii="Times New Roman" w:eastAsia="Times New Roman" w:hAnsi="Times New Roman"/>
          <w:sz w:val="24"/>
          <w:szCs w:val="24"/>
          <w:lang w:val="en" w:eastAsia="bg-BG"/>
        </w:rPr>
        <w:t xml:space="preserve"> маломерни имоти от общинския поземлен фонд</w:t>
      </w:r>
      <w:r>
        <w:rPr>
          <w:rFonts w:ascii="Times New Roman" w:eastAsia="Times New Roman" w:hAnsi="Times New Roman"/>
          <w:sz w:val="24"/>
          <w:szCs w:val="24"/>
          <w:lang w:eastAsia="bg-BG"/>
        </w:rPr>
        <w:t xml:space="preserve"> могат да се отдават под наем без търг или конкурс за срок от една година.</w:t>
      </w:r>
    </w:p>
    <w:p w14:paraId="1349E089" w14:textId="77777777" w:rsidR="00BB3747" w:rsidRDefault="00BB3747" w:rsidP="00BB3747">
      <w:pPr>
        <w:spacing w:after="0"/>
        <w:jc w:val="both"/>
        <w:rPr>
          <w:rFonts w:ascii="Times New Roman" w:eastAsia="Times New Roman" w:hAnsi="Times New Roman"/>
          <w:b/>
          <w:color w:val="FF0000"/>
          <w:sz w:val="24"/>
          <w:szCs w:val="24"/>
          <w:lang w:eastAsia="bg-BG"/>
        </w:rPr>
      </w:pPr>
    </w:p>
    <w:p w14:paraId="14379B40" w14:textId="77777777" w:rsidR="00BB3747" w:rsidRPr="00F33B07" w:rsidRDefault="00BB3747" w:rsidP="00BB3747">
      <w:pPr>
        <w:spacing w:after="0"/>
        <w:jc w:val="both"/>
      </w:pPr>
      <w:r w:rsidRPr="00F33B07">
        <w:rPr>
          <w:rFonts w:ascii="Times New Roman" w:eastAsia="Times New Roman" w:hAnsi="Times New Roman"/>
          <w:b/>
          <w:sz w:val="24"/>
          <w:szCs w:val="24"/>
          <w:lang w:eastAsia="bg-BG"/>
        </w:rPr>
        <w:t xml:space="preserve">8.3. ВЪЗМЕЗДНО </w:t>
      </w:r>
      <w:r w:rsidRPr="00F33B07">
        <w:rPr>
          <w:rFonts w:ascii="Times New Roman" w:eastAsia="Times New Roman" w:hAnsi="Times New Roman"/>
          <w:b/>
          <w:bCs/>
          <w:sz w:val="24"/>
          <w:szCs w:val="24"/>
          <w:lang w:eastAsia="bg-BG"/>
        </w:rPr>
        <w:t>ОТДАВАНЕ ПОД НАЕМ ИЛИ АРЕНДА НА ЗЕМЕДЕЛСКИ ЗЕМИ ОТ ОПФ ЗА ЗЕМЛИЩА В ОБЩИНА НИКОПОЛ с  ТЪРГ ИЛИ КОНКУРС</w:t>
      </w:r>
    </w:p>
    <w:p w14:paraId="344B918F" w14:textId="77777777" w:rsidR="00BB3747" w:rsidRDefault="00BB3747" w:rsidP="00BB3747">
      <w:pPr>
        <w:spacing w:after="0"/>
        <w:jc w:val="both"/>
        <w:rPr>
          <w:rFonts w:ascii="Times New Roman" w:eastAsia="Times New Roman" w:hAnsi="Times New Roman"/>
          <w:b/>
          <w:color w:val="FF0000"/>
          <w:sz w:val="24"/>
          <w:szCs w:val="24"/>
          <w:lang w:eastAsia="bg-BG"/>
        </w:rPr>
      </w:pPr>
    </w:p>
    <w:p w14:paraId="521BF457" w14:textId="77777777" w:rsidR="00BB3747" w:rsidRDefault="00BB3747" w:rsidP="00BB3747">
      <w:pPr>
        <w:spacing w:after="0"/>
        <w:jc w:val="both"/>
        <w:rPr>
          <w:rFonts w:ascii="Times New Roman" w:eastAsia="Times New Roman" w:hAnsi="Times New Roman"/>
          <w:b/>
          <w:sz w:val="24"/>
          <w:szCs w:val="24"/>
          <w:lang w:eastAsia="bg-BG"/>
        </w:rPr>
      </w:pPr>
      <w:r w:rsidRPr="00AB3964">
        <w:rPr>
          <w:rFonts w:ascii="Times New Roman" w:eastAsia="Times New Roman" w:hAnsi="Times New Roman"/>
          <w:b/>
          <w:sz w:val="24"/>
          <w:szCs w:val="24"/>
          <w:lang w:eastAsia="bg-BG"/>
        </w:rPr>
        <w:t>т. 9 Имоти п</w:t>
      </w:r>
      <w:r>
        <w:rPr>
          <w:rFonts w:ascii="Times New Roman" w:eastAsia="Times New Roman" w:hAnsi="Times New Roman"/>
          <w:b/>
          <w:sz w:val="24"/>
          <w:szCs w:val="24"/>
          <w:lang w:val="en-US" w:eastAsia="bg-BG"/>
        </w:rPr>
        <w:t>o</w:t>
      </w:r>
      <w:r w:rsidRPr="00AB3964">
        <w:rPr>
          <w:rFonts w:ascii="Times New Roman" w:eastAsia="Times New Roman" w:hAnsi="Times New Roman"/>
          <w:b/>
          <w:sz w:val="24"/>
          <w:szCs w:val="24"/>
          <w:lang w:eastAsia="bg-BG"/>
        </w:rPr>
        <w:t xml:space="preserve"> чл. 19, ал.1 от ЗСПЗЗ в случаите на параграф 27 от ПЗРЗСПЗЗ:</w:t>
      </w:r>
    </w:p>
    <w:p w14:paraId="15797BD5" w14:textId="77777777" w:rsidR="00BB3747" w:rsidRPr="00AB3964" w:rsidRDefault="00BB3747" w:rsidP="00BB3747">
      <w:pPr>
        <w:spacing w:after="0"/>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1.</w:t>
      </w:r>
      <w:r w:rsidRPr="00AB3964">
        <w:rPr>
          <w:rFonts w:ascii="Times New Roman" w:eastAsia="Times New Roman" w:hAnsi="Times New Roman"/>
          <w:b/>
          <w:sz w:val="24"/>
          <w:szCs w:val="24"/>
          <w:lang w:eastAsia="bg-BG"/>
        </w:rPr>
        <w:t xml:space="preserve"> 51723.45.2</w:t>
      </w:r>
      <w:r>
        <w:rPr>
          <w:rFonts w:ascii="Times New Roman" w:eastAsia="Times New Roman" w:hAnsi="Times New Roman"/>
          <w:b/>
          <w:sz w:val="24"/>
          <w:szCs w:val="24"/>
          <w:lang w:val="en-US" w:eastAsia="bg-BG"/>
        </w:rPr>
        <w:t xml:space="preserve"> </w:t>
      </w:r>
      <w:r w:rsidRPr="00AB3964">
        <w:rPr>
          <w:rFonts w:ascii="Times New Roman" w:eastAsia="Times New Roman" w:hAnsi="Times New Roman"/>
          <w:b/>
          <w:sz w:val="24"/>
          <w:szCs w:val="24"/>
          <w:lang w:eastAsia="bg-BG"/>
        </w:rPr>
        <w:t>- 2202 кв.м.</w:t>
      </w:r>
    </w:p>
    <w:p w14:paraId="70906621" w14:textId="77777777" w:rsidR="00BB3747" w:rsidRDefault="00BB3747" w:rsidP="00BB3747">
      <w:pPr>
        <w:spacing w:after="0"/>
        <w:jc w:val="both"/>
        <w:rPr>
          <w:rFonts w:ascii="Times New Roman" w:eastAsia="Times New Roman" w:hAnsi="Times New Roman"/>
          <w:b/>
          <w:sz w:val="24"/>
          <w:szCs w:val="24"/>
          <w:lang w:eastAsia="bg-BG"/>
        </w:rPr>
      </w:pPr>
      <w:r w:rsidRPr="0016670D">
        <w:rPr>
          <w:rFonts w:ascii="Times New Roman" w:eastAsia="Times New Roman" w:hAnsi="Times New Roman"/>
          <w:b/>
          <w:sz w:val="24"/>
          <w:szCs w:val="24"/>
          <w:lang w:val="en-US" w:eastAsia="bg-BG"/>
        </w:rPr>
        <w:t xml:space="preserve">2. </w:t>
      </w:r>
      <w:r>
        <w:rPr>
          <w:rFonts w:ascii="Times New Roman" w:eastAsia="Times New Roman" w:hAnsi="Times New Roman"/>
          <w:b/>
          <w:sz w:val="24"/>
          <w:szCs w:val="24"/>
          <w:lang w:val="en-US" w:eastAsia="bg-BG"/>
        </w:rPr>
        <w:t xml:space="preserve">51723.45.7 – 21 423 </w:t>
      </w:r>
      <w:r>
        <w:rPr>
          <w:rFonts w:ascii="Times New Roman" w:eastAsia="Times New Roman" w:hAnsi="Times New Roman"/>
          <w:b/>
          <w:sz w:val="24"/>
          <w:szCs w:val="24"/>
          <w:lang w:eastAsia="bg-BG"/>
        </w:rPr>
        <w:t>кв.м.</w:t>
      </w:r>
    </w:p>
    <w:p w14:paraId="6EAAF254" w14:textId="77777777" w:rsidR="00BB3747" w:rsidRDefault="00BB3747" w:rsidP="00BB3747">
      <w:pPr>
        <w:spacing w:after="0"/>
        <w:jc w:val="both"/>
        <w:rPr>
          <w:rFonts w:ascii="Times New Roman" w:eastAsia="Times New Roman" w:hAnsi="Times New Roman"/>
          <w:b/>
          <w:sz w:val="24"/>
          <w:szCs w:val="24"/>
          <w:lang w:eastAsia="bg-BG"/>
        </w:rPr>
      </w:pPr>
      <w:r>
        <w:rPr>
          <w:rFonts w:ascii="Times New Roman" w:eastAsia="Times New Roman" w:hAnsi="Times New Roman"/>
          <w:b/>
          <w:sz w:val="24"/>
          <w:szCs w:val="24"/>
          <w:lang w:eastAsia="bg-BG"/>
        </w:rPr>
        <w:t>3. 51723.119.59 – 7 539 кв.м.</w:t>
      </w:r>
    </w:p>
    <w:p w14:paraId="2F1F618D" w14:textId="77777777" w:rsidR="00BB3747" w:rsidRPr="0016670D" w:rsidRDefault="00BB3747" w:rsidP="00BB3747">
      <w:pPr>
        <w:spacing w:after="0"/>
        <w:jc w:val="both"/>
        <w:rPr>
          <w:rFonts w:ascii="Times New Roman" w:eastAsia="Times New Roman" w:hAnsi="Times New Roman"/>
          <w:b/>
          <w:sz w:val="24"/>
          <w:szCs w:val="24"/>
          <w:lang w:eastAsia="bg-BG"/>
        </w:rPr>
      </w:pPr>
    </w:p>
    <w:p w14:paraId="61EE1A63" w14:textId="77777777" w:rsidR="00BB3747" w:rsidRDefault="00BB3747" w:rsidP="00BB3747">
      <w:pPr>
        <w:spacing w:after="0"/>
        <w:jc w:val="both"/>
        <w:rPr>
          <w:rFonts w:ascii="Times New Roman" w:eastAsia="Times New Roman" w:hAnsi="Times New Roman"/>
          <w:b/>
          <w:sz w:val="24"/>
          <w:szCs w:val="24"/>
          <w:lang w:eastAsia="bg-BG"/>
        </w:rPr>
      </w:pPr>
      <w:bookmarkStart w:id="15" w:name="_Hlk68963906"/>
      <w:r>
        <w:rPr>
          <w:rFonts w:ascii="Times New Roman" w:eastAsia="Times New Roman" w:hAnsi="Times New Roman"/>
          <w:b/>
          <w:sz w:val="24"/>
          <w:szCs w:val="24"/>
          <w:lang w:eastAsia="bg-BG"/>
        </w:rPr>
        <w:t>III. „ОПИСАНИЕ НА ИМОТИТЕ, КОИТО ОБЩИНАТА ИМА НАМЕРЕНИЕ ДА ПРИДОБИЕ ВЪЗМЕЗДНО ИЛИ БЕЗВЪЗМЕЗДНО И ДРУГИ ОГРАНИЧЕНИ ВЕЩНИ ПРАВА ВЪРХУ ИМОТИ ПО СИЛАТА НА ЗАКОН, ДАВНОСТ, ЗАВЕЩАНИЕ, ПО ЧЛ. 11 ОТ ЗН ИЛИ ВЪЗ ОСНОВА НА ПРАВНА СДЕЛКА“</w:t>
      </w:r>
      <w:bookmarkEnd w:id="15"/>
    </w:p>
    <w:p w14:paraId="067742B4" w14:textId="77777777" w:rsidR="00BB3747" w:rsidRDefault="00BB3747" w:rsidP="00BB3747">
      <w:pPr>
        <w:spacing w:after="0"/>
        <w:ind w:firstLine="708"/>
        <w:jc w:val="both"/>
      </w:pPr>
      <w:r>
        <w:rPr>
          <w:rFonts w:ascii="Times New Roman" w:eastAsia="Times New Roman" w:hAnsi="Times New Roman"/>
          <w:sz w:val="24"/>
          <w:szCs w:val="24"/>
          <w:lang w:eastAsia="bg-BG"/>
        </w:rPr>
        <w:lastRenderedPageBreak/>
        <w:t>1.</w:t>
      </w:r>
      <w:r>
        <w:rPr>
          <w:rFonts w:ascii="Times New Roman" w:eastAsia="Times New Roman" w:hAnsi="Times New Roman"/>
          <w:sz w:val="24"/>
          <w:szCs w:val="24"/>
          <w:lang w:val="en-US" w:eastAsia="bg-BG"/>
        </w:rPr>
        <w:t xml:space="preserve"> </w:t>
      </w:r>
      <w:r>
        <w:rPr>
          <w:rFonts w:ascii="Times New Roman" w:eastAsia="Times New Roman" w:hAnsi="Times New Roman"/>
          <w:sz w:val="24"/>
          <w:szCs w:val="24"/>
          <w:lang w:eastAsia="bg-BG"/>
        </w:rPr>
        <w:t>Прекратяване на съсобственост в поземлен имот 51723.500.61, област Плевен, община Никопол, гр. Никопол, п.к. 5940, ул. "Ал.Стамболийски" № 31, вид територия Урбанизирана, НТП За ремонт и поддържане на транспортни средства, площ 13468 кв. м, квартал 5, парцел I,</w:t>
      </w:r>
    </w:p>
    <w:p w14:paraId="284694BC" w14:textId="77777777" w:rsidR="00BB3747" w:rsidRDefault="00BB3747" w:rsidP="00BB3747">
      <w:pPr>
        <w:spacing w:after="0"/>
        <w:jc w:val="both"/>
        <w:rPr>
          <w:rFonts w:ascii="Times New Roman" w:eastAsia="Times New Roman" w:hAnsi="Times New Roman"/>
          <w:sz w:val="24"/>
          <w:szCs w:val="24"/>
          <w:lang w:eastAsia="bg-BG"/>
        </w:rPr>
      </w:pPr>
    </w:p>
    <w:p w14:paraId="36C4C39E" w14:textId="77777777" w:rsidR="00BB3747" w:rsidRPr="003728B1" w:rsidRDefault="00BB3747" w:rsidP="00BB3747">
      <w:pPr>
        <w:spacing w:after="0"/>
        <w:jc w:val="both"/>
        <w:rPr>
          <w:rFonts w:ascii="Times New Roman" w:eastAsia="Times New Roman" w:hAnsi="Times New Roman"/>
          <w:b/>
          <w:bCs/>
          <w:sz w:val="24"/>
          <w:szCs w:val="24"/>
          <w:lang w:eastAsia="bg-BG"/>
        </w:rPr>
      </w:pPr>
      <w:r w:rsidRPr="003728B1">
        <w:rPr>
          <w:rFonts w:ascii="Times New Roman" w:eastAsia="Times New Roman" w:hAnsi="Times New Roman"/>
          <w:b/>
          <w:i/>
          <w:iCs/>
          <w:sz w:val="24"/>
          <w:szCs w:val="24"/>
          <w:u w:val="single"/>
          <w:lang w:eastAsia="bg-BG"/>
        </w:rPr>
        <w:t>П</w:t>
      </w:r>
      <w:r w:rsidRPr="003728B1">
        <w:rPr>
          <w:rFonts w:ascii="Times New Roman" w:eastAsia="Times New Roman" w:hAnsi="Times New Roman"/>
          <w:b/>
          <w:i/>
          <w:iCs/>
          <w:sz w:val="24"/>
          <w:szCs w:val="24"/>
          <w:u w:val="single"/>
          <w:lang w:val="ru-RU" w:eastAsia="bg-BG"/>
        </w:rPr>
        <w:t xml:space="preserve">рограмата за управление и разпореждане с имоти – общинска собственост на Община Никопол </w:t>
      </w:r>
      <w:r w:rsidRPr="003728B1">
        <w:rPr>
          <w:rFonts w:ascii="Times New Roman" w:eastAsia="Times New Roman" w:hAnsi="Times New Roman"/>
          <w:b/>
          <w:i/>
          <w:iCs/>
          <w:sz w:val="24"/>
          <w:szCs w:val="24"/>
          <w:u w:val="single"/>
          <w:lang w:eastAsia="bg-BG"/>
        </w:rPr>
        <w:t>за</w:t>
      </w:r>
      <w:r w:rsidRPr="003728B1">
        <w:rPr>
          <w:rFonts w:ascii="Times New Roman" w:eastAsia="Times New Roman" w:hAnsi="Times New Roman"/>
          <w:b/>
          <w:i/>
          <w:iCs/>
          <w:sz w:val="24"/>
          <w:szCs w:val="24"/>
          <w:u w:val="single"/>
          <w:lang w:val="ru-RU" w:eastAsia="bg-BG"/>
        </w:rPr>
        <w:t xml:space="preserve"> 20</w:t>
      </w:r>
      <w:r w:rsidRPr="003728B1">
        <w:rPr>
          <w:rFonts w:ascii="Times New Roman" w:eastAsia="Times New Roman" w:hAnsi="Times New Roman"/>
          <w:b/>
          <w:i/>
          <w:iCs/>
          <w:sz w:val="24"/>
          <w:szCs w:val="24"/>
          <w:u w:val="single"/>
          <w:lang w:eastAsia="bg-BG"/>
        </w:rPr>
        <w:t>2</w:t>
      </w:r>
      <w:r w:rsidRPr="003728B1">
        <w:rPr>
          <w:rFonts w:ascii="Times New Roman" w:eastAsia="Times New Roman" w:hAnsi="Times New Roman"/>
          <w:b/>
          <w:i/>
          <w:iCs/>
          <w:sz w:val="24"/>
          <w:szCs w:val="24"/>
          <w:u w:val="single"/>
          <w:lang w:val="en-US" w:eastAsia="bg-BG"/>
        </w:rPr>
        <w:t>3</w:t>
      </w:r>
      <w:r w:rsidRPr="003728B1">
        <w:rPr>
          <w:rFonts w:ascii="Times New Roman" w:eastAsia="Times New Roman" w:hAnsi="Times New Roman"/>
          <w:b/>
          <w:i/>
          <w:iCs/>
          <w:sz w:val="24"/>
          <w:szCs w:val="24"/>
          <w:u w:val="single"/>
          <w:lang w:eastAsia="bg-BG"/>
        </w:rPr>
        <w:t xml:space="preserve"> </w:t>
      </w:r>
      <w:r w:rsidRPr="003728B1">
        <w:rPr>
          <w:rFonts w:ascii="Times New Roman" w:eastAsia="Times New Roman" w:hAnsi="Times New Roman"/>
          <w:b/>
          <w:i/>
          <w:iCs/>
          <w:sz w:val="24"/>
          <w:szCs w:val="24"/>
          <w:u w:val="single"/>
          <w:lang w:val="ru-RU" w:eastAsia="bg-BG"/>
        </w:rPr>
        <w:t xml:space="preserve">г. </w:t>
      </w:r>
      <w:r w:rsidRPr="003728B1">
        <w:rPr>
          <w:rFonts w:ascii="Times New Roman" w:eastAsia="Times New Roman" w:hAnsi="Times New Roman"/>
          <w:b/>
          <w:i/>
          <w:iCs/>
          <w:sz w:val="24"/>
          <w:szCs w:val="24"/>
          <w:u w:val="single"/>
          <w:lang w:eastAsia="bg-BG"/>
        </w:rPr>
        <w:t>п</w:t>
      </w:r>
      <w:r w:rsidRPr="003728B1">
        <w:rPr>
          <w:rFonts w:ascii="Times New Roman" w:eastAsia="Times New Roman" w:hAnsi="Times New Roman"/>
          <w:b/>
          <w:i/>
          <w:iCs/>
          <w:sz w:val="24"/>
          <w:szCs w:val="24"/>
          <w:u w:val="single"/>
          <w:lang w:val="ru-RU" w:eastAsia="bg-BG"/>
        </w:rPr>
        <w:t>о своята същност е отворен документ и може да се актуализира през годината</w:t>
      </w:r>
      <w:r w:rsidRPr="003728B1">
        <w:rPr>
          <w:rFonts w:ascii="Times New Roman" w:eastAsia="Times New Roman" w:hAnsi="Times New Roman"/>
          <w:b/>
          <w:i/>
          <w:iCs/>
          <w:sz w:val="24"/>
          <w:szCs w:val="24"/>
          <w:u w:val="single"/>
          <w:lang w:eastAsia="bg-BG"/>
        </w:rPr>
        <w:t>, като при необходимост се извършва и актуализация на годишния бюджет.</w:t>
      </w:r>
    </w:p>
    <w:p w14:paraId="7F6E1B30" w14:textId="20B3BBBE" w:rsidR="00E97093" w:rsidRDefault="00E97093"/>
    <w:p w14:paraId="2A361E93" w14:textId="793FA9DE" w:rsidR="005A3172" w:rsidRDefault="005A3172"/>
    <w:p w14:paraId="6DBB01F9" w14:textId="77777777" w:rsidR="005A3172" w:rsidRDefault="005A3172" w:rsidP="005A3172">
      <w:pPr>
        <w:spacing w:after="0"/>
        <w:jc w:val="center"/>
        <w:rPr>
          <w:rFonts w:ascii="Times New Roman" w:hAnsi="Times New Roman"/>
          <w:b/>
          <w:sz w:val="28"/>
          <w:szCs w:val="28"/>
        </w:rPr>
      </w:pPr>
      <w:r>
        <w:rPr>
          <w:rFonts w:ascii="Times New Roman" w:hAnsi="Times New Roman"/>
          <w:b/>
          <w:sz w:val="28"/>
          <w:szCs w:val="28"/>
        </w:rPr>
        <w:t>ПО ПЕТА ТОЧКА ОТ ДНЕВНИЯ РЕД</w:t>
      </w:r>
    </w:p>
    <w:p w14:paraId="3A47AD6F" w14:textId="77777777" w:rsidR="005A3172" w:rsidRDefault="005A3172" w:rsidP="005A3172"/>
    <w:p w14:paraId="6AD55E74" w14:textId="77777777" w:rsidR="005A3172" w:rsidRDefault="005A3172" w:rsidP="005A3172"/>
    <w:p w14:paraId="16956DE5" w14:textId="53635810" w:rsidR="005A3172" w:rsidRDefault="00DF7A92" w:rsidP="005A3172">
      <w:pPr>
        <w:spacing w:after="0"/>
        <w:rPr>
          <w:rFonts w:ascii="Times New Roman" w:hAnsi="Times New Roman"/>
          <w:sz w:val="28"/>
          <w:szCs w:val="28"/>
        </w:rPr>
      </w:pPr>
      <w:r>
        <w:rPr>
          <w:rFonts w:ascii="Times New Roman" w:hAnsi="Times New Roman"/>
          <w:sz w:val="28"/>
          <w:szCs w:val="28"/>
        </w:rPr>
        <w:t>Без дебат.</w:t>
      </w:r>
    </w:p>
    <w:p w14:paraId="4DC55295" w14:textId="77777777" w:rsidR="005A3172" w:rsidRDefault="005A3172" w:rsidP="005A3172">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25FDF546" w14:textId="77777777" w:rsidR="005A3172" w:rsidRDefault="005A3172" w:rsidP="005A3172">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6BF0CF43" w14:textId="77777777" w:rsidR="00B31AEE" w:rsidRDefault="00B31AEE" w:rsidP="00B31AEE">
      <w:pPr>
        <w:suppressAutoHyphens w:val="0"/>
        <w:autoSpaceDN/>
        <w:spacing w:after="0"/>
        <w:ind w:firstLine="708"/>
        <w:jc w:val="both"/>
        <w:textAlignment w:val="auto"/>
        <w:rPr>
          <w:rFonts w:ascii="Times New Roman" w:eastAsia="Times New Roman" w:hAnsi="Times New Roman"/>
          <w:sz w:val="28"/>
          <w:szCs w:val="28"/>
          <w:lang w:eastAsia="bg-BG"/>
        </w:rPr>
      </w:pPr>
      <w:r>
        <w:rPr>
          <w:rFonts w:ascii="Times New Roman" w:eastAsia="Times New Roman" w:hAnsi="Times New Roman"/>
          <w:bCs/>
          <w:sz w:val="28"/>
          <w:szCs w:val="28"/>
          <w:lang w:eastAsia="bg-BG"/>
        </w:rPr>
        <w:t>Н</w:t>
      </w:r>
      <w:r w:rsidR="005A3172" w:rsidRPr="005A3172">
        <w:rPr>
          <w:rFonts w:ascii="Times New Roman" w:eastAsia="Times New Roman" w:hAnsi="Times New Roman"/>
          <w:bCs/>
          <w:sz w:val="28"/>
          <w:szCs w:val="28"/>
          <w:lang w:eastAsia="bg-BG"/>
        </w:rPr>
        <w:t xml:space="preserve">а основание чл. 21, ал. 1, т. 8 от ЗМСМА, във връзка с чл.6, ал.2, във връзка с чл.3, ал.2, т.3  от Закона за общинската собственост, </w:t>
      </w:r>
      <w:r w:rsidRPr="000076EC">
        <w:rPr>
          <w:rFonts w:ascii="Times New Roman" w:eastAsia="Times New Roman" w:hAnsi="Times New Roman"/>
          <w:sz w:val="28"/>
          <w:szCs w:val="28"/>
          <w:lang w:eastAsia="bg-BG"/>
        </w:rPr>
        <w:t xml:space="preserve">Общински съвет-Никопол </w:t>
      </w:r>
      <w:r>
        <w:rPr>
          <w:rFonts w:ascii="Times New Roman" w:eastAsia="Times New Roman" w:hAnsi="Times New Roman"/>
          <w:sz w:val="28"/>
          <w:szCs w:val="28"/>
          <w:lang w:eastAsia="bg-BG"/>
        </w:rPr>
        <w:t>прие следното</w:t>
      </w:r>
    </w:p>
    <w:p w14:paraId="104C215F" w14:textId="614577A3" w:rsidR="00B31AEE" w:rsidRDefault="00B31AEE" w:rsidP="00B31AEE">
      <w:pPr>
        <w:spacing w:after="0"/>
        <w:ind w:firstLine="708"/>
        <w:jc w:val="both"/>
        <w:textAlignment w:val="auto"/>
        <w:rPr>
          <w:rFonts w:ascii="Times New Roman" w:eastAsia="Times New Roman" w:hAnsi="Times New Roman"/>
          <w:sz w:val="28"/>
          <w:szCs w:val="28"/>
          <w:lang w:eastAsia="bg-BG"/>
        </w:rPr>
      </w:pPr>
    </w:p>
    <w:p w14:paraId="410B953C" w14:textId="77777777" w:rsidR="00B31AEE" w:rsidRDefault="00B31AEE" w:rsidP="00B31AEE">
      <w:pPr>
        <w:spacing w:after="0"/>
        <w:ind w:firstLine="708"/>
        <w:jc w:val="both"/>
        <w:textAlignment w:val="auto"/>
        <w:rPr>
          <w:rFonts w:ascii="Times New Roman" w:eastAsia="Times New Roman" w:hAnsi="Times New Roman"/>
          <w:sz w:val="28"/>
          <w:szCs w:val="28"/>
          <w:lang w:eastAsia="bg-BG"/>
        </w:rPr>
      </w:pPr>
    </w:p>
    <w:p w14:paraId="53A8FFDE" w14:textId="77777777" w:rsidR="00B31AEE" w:rsidRDefault="00B31AEE" w:rsidP="00B31AEE">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156CD6FF" w14:textId="7BBDE3DF" w:rsidR="00B31AEE" w:rsidRDefault="00B31AEE" w:rsidP="00B31AEE">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№484/23.02.2023г.</w:t>
      </w:r>
    </w:p>
    <w:p w14:paraId="020EEB9F" w14:textId="0B80A4F8" w:rsidR="005A3172" w:rsidRPr="005A3172" w:rsidRDefault="005A3172" w:rsidP="00B31AEE">
      <w:pPr>
        <w:suppressAutoHyphens w:val="0"/>
        <w:autoSpaceDN/>
        <w:spacing w:after="0"/>
        <w:ind w:firstLine="708"/>
        <w:jc w:val="both"/>
        <w:textAlignment w:val="auto"/>
        <w:rPr>
          <w:rFonts w:ascii="Times New Roman" w:eastAsia="Times New Roman" w:hAnsi="Times New Roman"/>
          <w:b/>
          <w:sz w:val="28"/>
          <w:szCs w:val="28"/>
          <w:lang w:eastAsia="bg-BG"/>
        </w:rPr>
      </w:pPr>
    </w:p>
    <w:p w14:paraId="5A04DF0C" w14:textId="42D096AB" w:rsidR="005A3172" w:rsidRPr="005A3172" w:rsidRDefault="005A3172" w:rsidP="005A3172">
      <w:pPr>
        <w:numPr>
          <w:ilvl w:val="0"/>
          <w:numId w:val="4"/>
        </w:numPr>
        <w:shd w:val="clear" w:color="auto" w:fill="FFFFFF"/>
        <w:suppressAutoHyphens w:val="0"/>
        <w:autoSpaceDN/>
        <w:spacing w:after="0"/>
        <w:ind w:left="0" w:firstLine="0"/>
        <w:jc w:val="both"/>
        <w:textAlignment w:val="auto"/>
        <w:rPr>
          <w:rFonts w:ascii="Times New Roman" w:eastAsia="Times New Roman" w:hAnsi="Times New Roman"/>
          <w:color w:val="FF0000"/>
          <w:sz w:val="28"/>
          <w:szCs w:val="28"/>
          <w:lang w:val="ru-RU" w:eastAsia="bg-BG"/>
        </w:rPr>
      </w:pPr>
      <w:r w:rsidRPr="005A3172">
        <w:rPr>
          <w:rFonts w:ascii="Times New Roman" w:eastAsia="Times New Roman" w:hAnsi="Times New Roman"/>
          <w:sz w:val="28"/>
          <w:szCs w:val="28"/>
          <w:lang w:eastAsia="bg-BG"/>
        </w:rPr>
        <w:t xml:space="preserve">Общински съвет – Никопол дава съгласието си да се преобразува от частна общинска собственост в публична общинска собственост следният имот: </w:t>
      </w:r>
      <w:r w:rsidRPr="005A3172">
        <w:rPr>
          <w:rFonts w:ascii="Times New Roman" w:eastAsia="Times New Roman" w:hAnsi="Times New Roman"/>
          <w:sz w:val="28"/>
          <w:szCs w:val="28"/>
          <w:lang w:val="ru-RU" w:eastAsia="bg-BG"/>
        </w:rPr>
        <w:t>двуетажна масивна сграда „Здравна служба“ със застроена площ 175,00 кв.м., находяща се в УПИ XV</w:t>
      </w:r>
      <w:r w:rsidRPr="005A3172">
        <w:rPr>
          <w:rFonts w:ascii="Times New Roman" w:eastAsia="Times New Roman" w:hAnsi="Times New Roman"/>
          <w:sz w:val="28"/>
          <w:szCs w:val="28"/>
          <w:lang w:val="en-US" w:eastAsia="bg-BG"/>
        </w:rPr>
        <w:t>I</w:t>
      </w:r>
      <w:r w:rsidRPr="005A3172">
        <w:rPr>
          <w:rFonts w:ascii="Times New Roman" w:eastAsia="Times New Roman" w:hAnsi="Times New Roman"/>
          <w:sz w:val="28"/>
          <w:szCs w:val="28"/>
          <w:lang w:eastAsia="bg-BG"/>
        </w:rPr>
        <w:t xml:space="preserve"> – 182 </w:t>
      </w:r>
      <w:r w:rsidRPr="005A3172">
        <w:rPr>
          <w:rFonts w:ascii="Times New Roman" w:eastAsia="Times New Roman" w:hAnsi="Times New Roman"/>
          <w:sz w:val="28"/>
          <w:szCs w:val="28"/>
          <w:lang w:val="ru-RU" w:eastAsia="bg-BG"/>
        </w:rPr>
        <w:t xml:space="preserve">в стр. кв. 9 по регулационния план на с. Любеново, община Никопол, актувана с Акт за частна общинска собственост </w:t>
      </w:r>
      <w:r w:rsidRPr="005A3172">
        <w:rPr>
          <w:rFonts w:ascii="Times New Roman" w:eastAsia="Times New Roman" w:hAnsi="Times New Roman"/>
          <w:sz w:val="28"/>
          <w:szCs w:val="28"/>
          <w:lang w:eastAsia="bg-BG"/>
        </w:rPr>
        <w:t>№</w:t>
      </w:r>
      <w:r w:rsidRPr="005A3172">
        <w:rPr>
          <w:rFonts w:ascii="Times New Roman" w:eastAsia="Times New Roman" w:hAnsi="Times New Roman"/>
          <w:sz w:val="28"/>
          <w:szCs w:val="28"/>
          <w:lang w:val="ru-RU" w:eastAsia="bg-BG"/>
        </w:rPr>
        <w:t xml:space="preserve"> 4775/18.11.2021 </w:t>
      </w:r>
      <w:r w:rsidRPr="005A3172">
        <w:rPr>
          <w:rFonts w:ascii="Times New Roman" w:eastAsia="Times New Roman" w:hAnsi="Times New Roman"/>
          <w:sz w:val="28"/>
          <w:szCs w:val="28"/>
          <w:lang w:eastAsia="bg-BG"/>
        </w:rPr>
        <w:t>г. и вписан в Имотния регистър при Служба по вписвания – гр. Никопол към Агенция по вписвания, под номер 28, том 9, дело № 1623, вх. рег. № 2643 от 19.11.2021 г.</w:t>
      </w:r>
    </w:p>
    <w:p w14:paraId="07EDC0BB" w14:textId="77777777" w:rsidR="005A3172" w:rsidRPr="005A3172" w:rsidRDefault="005A3172" w:rsidP="005A3172">
      <w:pPr>
        <w:numPr>
          <w:ilvl w:val="0"/>
          <w:numId w:val="4"/>
        </w:numPr>
        <w:shd w:val="clear" w:color="auto" w:fill="FFFFFF"/>
        <w:suppressAutoHyphens w:val="0"/>
        <w:autoSpaceDN/>
        <w:spacing w:after="0"/>
        <w:ind w:left="0" w:firstLine="0"/>
        <w:jc w:val="both"/>
        <w:textAlignment w:val="auto"/>
        <w:rPr>
          <w:rFonts w:ascii="Times New Roman" w:eastAsia="Times New Roman" w:hAnsi="Times New Roman"/>
          <w:sz w:val="28"/>
          <w:szCs w:val="28"/>
          <w:lang w:val="ru-RU" w:eastAsia="bg-BG"/>
        </w:rPr>
      </w:pPr>
      <w:r w:rsidRPr="005A3172">
        <w:rPr>
          <w:rFonts w:ascii="Times New Roman" w:eastAsia="Times New Roman" w:hAnsi="Times New Roman"/>
          <w:sz w:val="28"/>
          <w:szCs w:val="28"/>
          <w:lang w:val="ru-RU" w:eastAsia="bg-BG"/>
        </w:rPr>
        <w:t xml:space="preserve"> </w:t>
      </w:r>
      <w:r w:rsidRPr="005A3172">
        <w:rPr>
          <w:rFonts w:ascii="Times New Roman" w:eastAsia="Times New Roman" w:hAnsi="Times New Roman"/>
          <w:sz w:val="28"/>
          <w:szCs w:val="28"/>
          <w:lang w:eastAsia="bg-BG"/>
        </w:rPr>
        <w:t xml:space="preserve">Общински съвет – Никопол </w:t>
      </w:r>
      <w:r w:rsidRPr="005A3172">
        <w:rPr>
          <w:rFonts w:ascii="Times New Roman" w:eastAsia="Times New Roman" w:hAnsi="Times New Roman"/>
          <w:sz w:val="28"/>
          <w:szCs w:val="28"/>
          <w:lang w:val="ru-RU" w:eastAsia="bg-BG"/>
        </w:rPr>
        <w:t>о</w:t>
      </w:r>
      <w:r w:rsidRPr="005A3172">
        <w:rPr>
          <w:rFonts w:ascii="Times New Roman" w:eastAsia="Times New Roman" w:hAnsi="Times New Roman"/>
          <w:sz w:val="28"/>
          <w:szCs w:val="28"/>
          <w:lang w:eastAsia="bg-BG"/>
        </w:rPr>
        <w:t>правомощава Кмета на Община Никопол да извърши всички правни и фактически действия по настоящото решение.</w:t>
      </w:r>
    </w:p>
    <w:p w14:paraId="1A6499E5" w14:textId="54A54C60" w:rsidR="005A3172" w:rsidRDefault="005A3172"/>
    <w:p w14:paraId="646FD33E" w14:textId="77777777" w:rsidR="00032F3B" w:rsidRDefault="00032F3B"/>
    <w:p w14:paraId="15A75C8A" w14:textId="5095D5C6" w:rsidR="00B31AEE" w:rsidRDefault="00B31AEE"/>
    <w:p w14:paraId="3C4306E4" w14:textId="77777777" w:rsidR="008175DE" w:rsidRDefault="008175DE" w:rsidP="008175DE">
      <w:pPr>
        <w:spacing w:after="0"/>
        <w:ind w:right="23" w:firstLine="708"/>
        <w:jc w:val="center"/>
      </w:pPr>
      <w:r>
        <w:rPr>
          <w:rFonts w:ascii="Times New Roman" w:hAnsi="Times New Roman"/>
          <w:sz w:val="28"/>
          <w:szCs w:val="28"/>
        </w:rPr>
        <w:t>ГЛАСУВАЛИ  -12 СЪВЕТНИКА</w:t>
      </w:r>
    </w:p>
    <w:p w14:paraId="726C2301" w14:textId="77777777" w:rsidR="008175DE" w:rsidRDefault="008175DE" w:rsidP="008175DE">
      <w:pPr>
        <w:spacing w:after="0"/>
        <w:ind w:firstLine="708"/>
        <w:jc w:val="center"/>
      </w:pPr>
      <w:r>
        <w:rPr>
          <w:rFonts w:ascii="Times New Roman" w:hAnsi="Times New Roman"/>
          <w:sz w:val="28"/>
          <w:szCs w:val="28"/>
        </w:rPr>
        <w:t xml:space="preserve">„ЗА“ – 12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Айлян Пашала, Борислав Симеонов, Веселин Недков, Иван Павлов,  Красимир Халов, Красимир Гатев, Любомир Мачев, Майдън Сакаджиев, Надка Божинова, Светослав Ангелов, Цветан Андреев</w:t>
      </w:r>
      <w:r>
        <w:rPr>
          <w:rFonts w:ascii="Times New Roman" w:eastAsia="Times New Roman" w:hAnsi="Times New Roman"/>
          <w:sz w:val="24"/>
          <w:szCs w:val="24"/>
          <w:lang w:eastAsia="bg-BG"/>
        </w:rPr>
        <w:t xml:space="preserve">/ </w:t>
      </w:r>
    </w:p>
    <w:p w14:paraId="3987D6D3" w14:textId="77777777" w:rsidR="008175DE" w:rsidRDefault="008175DE" w:rsidP="008175DE">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2B492110" w14:textId="77777777" w:rsidR="008175DE" w:rsidRDefault="008175DE" w:rsidP="008175DE">
      <w:pPr>
        <w:spacing w:after="0"/>
        <w:ind w:firstLine="708"/>
        <w:jc w:val="center"/>
        <w:rPr>
          <w:rFonts w:ascii="Times New Roman" w:eastAsia="Times New Roman" w:hAnsi="Times New Roman"/>
          <w:lang w:eastAsia="bg-BG"/>
        </w:rPr>
      </w:pPr>
      <w:r>
        <w:rPr>
          <w:rFonts w:ascii="Times New Roman" w:hAnsi="Times New Roman"/>
          <w:sz w:val="28"/>
          <w:szCs w:val="28"/>
        </w:rPr>
        <w:t>„ВЪЗДЪРЖАЛИ СЕ“ – НЯМА</w:t>
      </w:r>
      <w:r>
        <w:rPr>
          <w:rFonts w:ascii="Times New Roman" w:eastAsia="Times New Roman" w:hAnsi="Times New Roman"/>
          <w:lang w:eastAsia="bg-BG"/>
        </w:rPr>
        <w:t xml:space="preserve"> </w:t>
      </w:r>
    </w:p>
    <w:p w14:paraId="1F36FD40" w14:textId="34B24C7A" w:rsidR="00B31AEE" w:rsidRDefault="00B31AEE"/>
    <w:p w14:paraId="372CA1D6" w14:textId="46496D74" w:rsidR="00B31AEE" w:rsidRDefault="00B31AEE"/>
    <w:p w14:paraId="7BB6A4A0" w14:textId="77777777" w:rsidR="00B31AEE" w:rsidRDefault="00B31AEE" w:rsidP="00B31AEE">
      <w:pPr>
        <w:spacing w:after="0"/>
        <w:jc w:val="center"/>
        <w:rPr>
          <w:rFonts w:ascii="Times New Roman" w:hAnsi="Times New Roman"/>
          <w:b/>
          <w:sz w:val="28"/>
          <w:szCs w:val="28"/>
        </w:rPr>
      </w:pPr>
      <w:r>
        <w:rPr>
          <w:rFonts w:ascii="Times New Roman" w:hAnsi="Times New Roman"/>
          <w:b/>
          <w:sz w:val="28"/>
          <w:szCs w:val="28"/>
        </w:rPr>
        <w:lastRenderedPageBreak/>
        <w:t>ПО ШЕСТА ТОЧКА ОТ ДНЕВНИЯ РЕД</w:t>
      </w:r>
    </w:p>
    <w:p w14:paraId="28D69B11" w14:textId="77777777" w:rsidR="00B31AEE" w:rsidRDefault="00B31AEE" w:rsidP="00B31AEE"/>
    <w:p w14:paraId="4C07A847" w14:textId="77777777" w:rsidR="00B31AEE" w:rsidRDefault="00B31AEE" w:rsidP="00B31AEE">
      <w:pPr>
        <w:spacing w:after="0"/>
        <w:rPr>
          <w:rFonts w:ascii="Times New Roman" w:hAnsi="Times New Roman"/>
          <w:sz w:val="28"/>
          <w:szCs w:val="28"/>
        </w:rPr>
      </w:pPr>
      <w:bookmarkStart w:id="16" w:name="_Hlk128043221"/>
      <w:r w:rsidRPr="007249F9">
        <w:rPr>
          <w:rFonts w:ascii="Times New Roman" w:hAnsi="Times New Roman"/>
          <w:sz w:val="28"/>
          <w:szCs w:val="28"/>
        </w:rPr>
        <w:t>Без дебат.</w:t>
      </w:r>
    </w:p>
    <w:bookmarkEnd w:id="16"/>
    <w:p w14:paraId="5CCF821C" w14:textId="77777777" w:rsidR="00B31AEE" w:rsidRDefault="00B31AEE" w:rsidP="00B31AEE">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1FBF4F9B" w14:textId="77777777" w:rsidR="00B31AEE" w:rsidRDefault="00B31AEE" w:rsidP="00B31AEE">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236C9C5D" w14:textId="66213F90" w:rsidR="0045566D" w:rsidRDefault="006C7504" w:rsidP="0045566D">
      <w:pPr>
        <w:suppressAutoHyphens w:val="0"/>
        <w:autoSpaceDN/>
        <w:spacing w:after="0"/>
        <w:ind w:firstLine="708"/>
        <w:jc w:val="both"/>
        <w:textAlignment w:val="auto"/>
        <w:rPr>
          <w:rFonts w:ascii="Times New Roman" w:eastAsia="Times New Roman" w:hAnsi="Times New Roman"/>
          <w:sz w:val="28"/>
          <w:szCs w:val="28"/>
          <w:lang w:eastAsia="bg-BG"/>
        </w:rPr>
      </w:pPr>
      <w:r>
        <w:rPr>
          <w:rFonts w:ascii="Times New Roman" w:eastAsia="Times New Roman" w:hAnsi="Times New Roman"/>
          <w:sz w:val="28"/>
          <w:szCs w:val="28"/>
          <w:lang w:val="ru-RU" w:eastAsia="bg-BG"/>
        </w:rPr>
        <w:t>Н</w:t>
      </w:r>
      <w:r w:rsidR="00B31AEE" w:rsidRPr="00B31AEE">
        <w:rPr>
          <w:rFonts w:ascii="Times New Roman" w:eastAsia="Times New Roman" w:hAnsi="Times New Roman"/>
          <w:sz w:val="28"/>
          <w:szCs w:val="28"/>
          <w:lang w:val="ru-RU" w:eastAsia="bg-BG"/>
        </w:rPr>
        <w:t xml:space="preserve">а основание чл.21, ал. 1, т. 8 и т. 23 от Закона за местното самоуправление и местната администрация, </w:t>
      </w:r>
      <w:r w:rsidR="00B31AEE" w:rsidRPr="00B31AEE">
        <w:rPr>
          <w:rFonts w:ascii="Times New Roman" w:eastAsia="Times New Roman" w:hAnsi="Times New Roman"/>
          <w:i/>
          <w:iCs/>
          <w:sz w:val="28"/>
          <w:lang w:eastAsia="bg-BG"/>
        </w:rPr>
        <w:t xml:space="preserve">Споразумението </w:t>
      </w:r>
      <w:r w:rsidR="00B31AEE" w:rsidRPr="00B31AEE">
        <w:rPr>
          <w:rFonts w:ascii="Times New Roman" w:eastAsia="Times New Roman" w:hAnsi="Times New Roman"/>
          <w:sz w:val="28"/>
          <w:lang w:eastAsia="bg-BG"/>
        </w:rPr>
        <w:t xml:space="preserve">за изпълнение на Стратегията за воденото от общностите местно развитие № РД 50-11/25.01.2017 г. за прилагане на подмярка 19.2 „Прилагане на операции в рамките на стратегии за Водено от общностите местно развитие” и </w:t>
      </w:r>
      <w:r w:rsidR="00B31AEE" w:rsidRPr="00B31AEE">
        <w:rPr>
          <w:rFonts w:ascii="Times New Roman" w:eastAsia="Times New Roman" w:hAnsi="Times New Roman"/>
          <w:bCs/>
          <w:sz w:val="28"/>
          <w:lang w:eastAsia="bg-BG"/>
        </w:rPr>
        <w:t xml:space="preserve">подмярка 19.4 „Текущи разходи и популяризиране на стратегия за Водено от общностите местно развитие”, </w:t>
      </w:r>
      <w:r w:rsidR="00B31AEE" w:rsidRPr="00B31AEE">
        <w:rPr>
          <w:rFonts w:ascii="Times New Roman" w:eastAsia="Times New Roman" w:hAnsi="Times New Roman"/>
          <w:sz w:val="28"/>
          <w:lang w:eastAsia="bg-BG"/>
        </w:rPr>
        <w:t xml:space="preserve">на мярка 19 „Водено от общностите местно развитие” от Програма за развитие на селските райони за периода 2014-2020 г.  и във връзка с чл. 7, ал. 2, т. 2, ал. 3-8 от Наредба 1 </w:t>
      </w:r>
      <w:r w:rsidR="00B31AEE" w:rsidRPr="00B31AEE">
        <w:rPr>
          <w:rFonts w:ascii="Times New Roman" w:eastAsia="Times New Roman" w:hAnsi="Times New Roman"/>
          <w:bCs/>
          <w:sz w:val="28"/>
          <w:lang w:eastAsia="bg-BG"/>
        </w:rPr>
        <w:t xml:space="preserve">от 22.01.2016 г. за прилагане на подмярка 19.4 "Текущи разходи и популяризиране на стратегия за Водено от общностите местно развитие" на мярка 19 "Водено от общностите местно развитие" от Програмата за развитие на селските райони за периода 2014 – 2020 г., </w:t>
      </w:r>
      <w:r w:rsidR="0045566D" w:rsidRPr="000076EC">
        <w:rPr>
          <w:rFonts w:ascii="Times New Roman" w:eastAsia="Times New Roman" w:hAnsi="Times New Roman"/>
          <w:sz w:val="28"/>
          <w:szCs w:val="28"/>
          <w:lang w:eastAsia="bg-BG"/>
        </w:rPr>
        <w:t xml:space="preserve">Общински съвет-Никопол </w:t>
      </w:r>
      <w:r w:rsidR="0045566D">
        <w:rPr>
          <w:rFonts w:ascii="Times New Roman" w:eastAsia="Times New Roman" w:hAnsi="Times New Roman"/>
          <w:sz w:val="28"/>
          <w:szCs w:val="28"/>
          <w:lang w:eastAsia="bg-BG"/>
        </w:rPr>
        <w:t>прие следното</w:t>
      </w:r>
    </w:p>
    <w:p w14:paraId="18B765D1" w14:textId="77777777" w:rsidR="0045566D" w:rsidRDefault="0045566D" w:rsidP="0045566D">
      <w:pPr>
        <w:spacing w:after="0"/>
        <w:ind w:firstLine="708"/>
        <w:jc w:val="both"/>
        <w:textAlignment w:val="auto"/>
        <w:rPr>
          <w:rFonts w:ascii="Times New Roman" w:eastAsia="Times New Roman" w:hAnsi="Times New Roman"/>
          <w:sz w:val="28"/>
          <w:szCs w:val="28"/>
          <w:lang w:eastAsia="bg-BG"/>
        </w:rPr>
      </w:pPr>
    </w:p>
    <w:p w14:paraId="4EC9C816" w14:textId="77777777" w:rsidR="0045566D" w:rsidRDefault="0045566D" w:rsidP="0045566D">
      <w:pPr>
        <w:spacing w:after="0"/>
        <w:ind w:firstLine="708"/>
        <w:jc w:val="both"/>
        <w:textAlignment w:val="auto"/>
        <w:rPr>
          <w:rFonts w:ascii="Times New Roman" w:eastAsia="Times New Roman" w:hAnsi="Times New Roman"/>
          <w:sz w:val="28"/>
          <w:szCs w:val="28"/>
          <w:lang w:eastAsia="bg-BG"/>
        </w:rPr>
      </w:pPr>
    </w:p>
    <w:p w14:paraId="2E0DC092" w14:textId="77777777" w:rsidR="0045566D" w:rsidRDefault="0045566D" w:rsidP="0045566D">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60A16CF1" w14:textId="4F552448" w:rsidR="0045566D" w:rsidRDefault="0045566D" w:rsidP="0045566D">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№485/23.02.2023г.</w:t>
      </w:r>
    </w:p>
    <w:p w14:paraId="19CBCB0B" w14:textId="2BDD3377" w:rsidR="00B31AEE" w:rsidRPr="00B31AEE" w:rsidRDefault="00B31AEE" w:rsidP="0045566D">
      <w:pPr>
        <w:suppressAutoHyphens w:val="0"/>
        <w:autoSpaceDN/>
        <w:spacing w:after="0"/>
        <w:ind w:firstLine="708"/>
        <w:jc w:val="both"/>
        <w:textAlignment w:val="auto"/>
        <w:rPr>
          <w:rFonts w:ascii="Times New Roman" w:eastAsia="Times New Roman" w:hAnsi="Times New Roman"/>
          <w:b/>
          <w:sz w:val="28"/>
          <w:szCs w:val="28"/>
          <w:lang w:eastAsia="bg-BG"/>
        </w:rPr>
      </w:pPr>
    </w:p>
    <w:p w14:paraId="3A3916E6" w14:textId="77777777" w:rsidR="00B31AEE" w:rsidRPr="00B31AEE" w:rsidRDefault="00B31AEE" w:rsidP="00B31AEE">
      <w:pPr>
        <w:numPr>
          <w:ilvl w:val="0"/>
          <w:numId w:val="5"/>
        </w:numPr>
        <w:suppressAutoHyphens w:val="0"/>
        <w:autoSpaceDN/>
        <w:spacing w:after="0"/>
        <w:ind w:left="0" w:firstLine="0"/>
        <w:contextualSpacing/>
        <w:jc w:val="both"/>
        <w:textAlignment w:val="auto"/>
        <w:rPr>
          <w:rFonts w:ascii="Times New Roman" w:hAnsi="Times New Roman"/>
          <w:sz w:val="28"/>
          <w:szCs w:val="28"/>
          <w:lang w:val="ru-RU"/>
        </w:rPr>
      </w:pPr>
      <w:r w:rsidRPr="00B31AEE">
        <w:rPr>
          <w:rFonts w:ascii="Times New Roman" w:hAnsi="Times New Roman"/>
          <w:sz w:val="28"/>
          <w:szCs w:val="28"/>
          <w:lang w:val="ru-RU"/>
        </w:rPr>
        <w:t xml:space="preserve">Общински съвет-Никопол, дава съгласие Община Никопол да издаде Запис на заповед, без протест и без разноски, платим на предявяване в полза на Държавен фонд  „Земеделие“ – Разплащателна агенция в размер </w:t>
      </w:r>
      <w:r w:rsidRPr="00B31AEE">
        <w:rPr>
          <w:rFonts w:ascii="Times New Roman" w:hAnsi="Times New Roman"/>
          <w:b/>
          <w:sz w:val="28"/>
          <w:szCs w:val="28"/>
          <w:lang w:val="ru-RU"/>
        </w:rPr>
        <w:t>до</w:t>
      </w:r>
      <w:r w:rsidRPr="00B31AEE">
        <w:rPr>
          <w:rFonts w:ascii="Times New Roman" w:hAnsi="Times New Roman"/>
          <w:sz w:val="28"/>
          <w:szCs w:val="28"/>
          <w:lang w:val="ru-RU"/>
        </w:rPr>
        <w:t xml:space="preserve"> </w:t>
      </w:r>
      <w:r w:rsidRPr="00B31AEE">
        <w:rPr>
          <w:rFonts w:ascii="Times New Roman" w:hAnsi="Times New Roman"/>
          <w:b/>
          <w:sz w:val="28"/>
          <w:szCs w:val="28"/>
          <w:lang w:val="ru-RU"/>
        </w:rPr>
        <w:t>43 138,85 лева (Четиридесет и три хиляди сто тридесет и осем лева и осемдесет и пет стотинки),</w:t>
      </w:r>
      <w:r w:rsidRPr="00B31AEE">
        <w:rPr>
          <w:rFonts w:ascii="Times New Roman" w:hAnsi="Times New Roman"/>
          <w:sz w:val="28"/>
          <w:szCs w:val="28"/>
          <w:lang w:val="ru-RU"/>
        </w:rPr>
        <w:t xml:space="preserve"> за обезпечаване на </w:t>
      </w:r>
      <w:r w:rsidRPr="00B31AEE">
        <w:rPr>
          <w:rFonts w:ascii="Times New Roman" w:hAnsi="Times New Roman"/>
          <w:b/>
          <w:sz w:val="28"/>
          <w:szCs w:val="28"/>
          <w:lang w:val="ru-RU"/>
        </w:rPr>
        <w:t>49,02 %</w:t>
      </w:r>
      <w:r w:rsidRPr="00B31AEE">
        <w:rPr>
          <w:rFonts w:ascii="Times New Roman" w:hAnsi="Times New Roman"/>
          <w:sz w:val="28"/>
          <w:szCs w:val="28"/>
          <w:lang w:val="ru-RU"/>
        </w:rPr>
        <w:t xml:space="preserve"> от заявения размер на авансово плащане на </w:t>
      </w:r>
      <w:r w:rsidRPr="00B31AEE">
        <w:rPr>
          <w:rFonts w:ascii="Times New Roman" w:hAnsi="Times New Roman"/>
          <w:b/>
          <w:sz w:val="28"/>
          <w:szCs w:val="28"/>
          <w:lang w:val="ru-RU"/>
        </w:rPr>
        <w:t>Сдружение „МИГ Белене – Никопол“,</w:t>
      </w:r>
      <w:r w:rsidRPr="00B31AEE">
        <w:rPr>
          <w:rFonts w:ascii="Times New Roman" w:hAnsi="Times New Roman"/>
          <w:sz w:val="28"/>
          <w:szCs w:val="28"/>
          <w:lang w:val="ru-RU"/>
        </w:rPr>
        <w:t xml:space="preserve"> по </w:t>
      </w:r>
      <w:r w:rsidRPr="00B31AEE">
        <w:rPr>
          <w:rFonts w:ascii="Times New Roman" w:hAnsi="Times New Roman"/>
          <w:sz w:val="28"/>
        </w:rPr>
        <w:t xml:space="preserve">Споразумение за изпълнение на Стратегия за водено от общностите местно развитие № РД 50-11/25.01.2017 г. за прилагане на подмярка </w:t>
      </w:r>
      <w:r w:rsidRPr="00B31AEE">
        <w:rPr>
          <w:rFonts w:ascii="Times New Roman" w:hAnsi="Times New Roman"/>
          <w:b/>
          <w:sz w:val="28"/>
        </w:rPr>
        <w:t xml:space="preserve">19.4 „Текущи разходи и популяризиране на стратегия за Водено от общностите местно развитие”, </w:t>
      </w:r>
      <w:r w:rsidRPr="00B31AEE">
        <w:rPr>
          <w:rFonts w:ascii="Times New Roman" w:hAnsi="Times New Roman"/>
          <w:sz w:val="28"/>
        </w:rPr>
        <w:t xml:space="preserve">на мярка 19 „Водено от общностите местно развитие” от Програма за развитие на селските райони за периода 2014-2020 г. </w:t>
      </w:r>
      <w:r w:rsidRPr="00B31AEE">
        <w:rPr>
          <w:rFonts w:ascii="Times New Roman" w:hAnsi="Times New Roman"/>
          <w:sz w:val="28"/>
          <w:szCs w:val="28"/>
          <w:lang w:val="ru-RU"/>
        </w:rPr>
        <w:t xml:space="preserve">Срокът на Записа на заповед да покрива срока за изпълнение на дейностите и разходите по подмярка 19.4 </w:t>
      </w:r>
      <w:r w:rsidRPr="00B31AEE">
        <w:rPr>
          <w:rFonts w:ascii="Times New Roman" w:hAnsi="Times New Roman"/>
          <w:sz w:val="28"/>
          <w:szCs w:val="28"/>
        </w:rPr>
        <w:t xml:space="preserve">„Текущи разходи и популяризиране на стратегия за Водено от общностите местно развитие“ </w:t>
      </w:r>
      <w:r w:rsidRPr="00B31AEE">
        <w:rPr>
          <w:rFonts w:ascii="Times New Roman" w:hAnsi="Times New Roman"/>
          <w:b/>
          <w:bCs/>
          <w:sz w:val="28"/>
          <w:szCs w:val="28"/>
        </w:rPr>
        <w:t xml:space="preserve">за </w:t>
      </w:r>
      <w:r w:rsidRPr="00B31AEE">
        <w:rPr>
          <w:rFonts w:ascii="Times New Roman" w:hAnsi="Times New Roman"/>
          <w:b/>
          <w:bCs/>
          <w:color w:val="FF0000"/>
          <w:sz w:val="28"/>
          <w:szCs w:val="28"/>
        </w:rPr>
        <w:t>2023 г</w:t>
      </w:r>
      <w:r w:rsidRPr="00B31AEE">
        <w:rPr>
          <w:rFonts w:ascii="Times New Roman" w:hAnsi="Times New Roman"/>
          <w:color w:val="FF0000"/>
          <w:sz w:val="28"/>
          <w:szCs w:val="28"/>
        </w:rPr>
        <w:t>.,</w:t>
      </w:r>
      <w:r w:rsidRPr="00B31AEE">
        <w:rPr>
          <w:rFonts w:ascii="Times New Roman" w:hAnsi="Times New Roman"/>
          <w:sz w:val="28"/>
          <w:szCs w:val="28"/>
        </w:rPr>
        <w:t xml:space="preserve"> удължен с 6 </w:t>
      </w:r>
      <w:r w:rsidRPr="00B31AEE">
        <w:rPr>
          <w:rFonts w:ascii="Times New Roman" w:hAnsi="Times New Roman"/>
          <w:sz w:val="28"/>
          <w:szCs w:val="28"/>
          <w:lang w:val="ru-RU"/>
        </w:rPr>
        <w:t>(</w:t>
      </w:r>
      <w:r w:rsidRPr="00B31AEE">
        <w:rPr>
          <w:rFonts w:ascii="Times New Roman" w:hAnsi="Times New Roman"/>
          <w:sz w:val="28"/>
          <w:szCs w:val="28"/>
        </w:rPr>
        <w:t>шест</w:t>
      </w:r>
      <w:r w:rsidRPr="00B31AEE">
        <w:rPr>
          <w:rFonts w:ascii="Times New Roman" w:hAnsi="Times New Roman"/>
          <w:sz w:val="28"/>
          <w:szCs w:val="28"/>
          <w:lang w:val="ru-RU"/>
        </w:rPr>
        <w:t>)</w:t>
      </w:r>
      <w:r w:rsidRPr="00B31AEE">
        <w:rPr>
          <w:rFonts w:ascii="Times New Roman" w:hAnsi="Times New Roman"/>
          <w:sz w:val="28"/>
          <w:szCs w:val="28"/>
        </w:rPr>
        <w:t xml:space="preserve"> месеца или </w:t>
      </w:r>
      <w:r w:rsidRPr="00B31AEE">
        <w:rPr>
          <w:rFonts w:ascii="Times New Roman" w:hAnsi="Times New Roman"/>
          <w:color w:val="FF0000"/>
          <w:sz w:val="28"/>
          <w:szCs w:val="28"/>
        </w:rPr>
        <w:t>30 юни 2024 г.</w:t>
      </w:r>
      <w:r w:rsidRPr="00B31AEE">
        <w:rPr>
          <w:rFonts w:ascii="Times New Roman" w:hAnsi="Times New Roman"/>
          <w:sz w:val="28"/>
          <w:szCs w:val="28"/>
        </w:rPr>
        <w:t xml:space="preserve"> Записът на заповед да се издаде след получаване на заповед за одобрение на бюджета на Сдружение </w:t>
      </w:r>
      <w:r w:rsidRPr="00B31AEE">
        <w:rPr>
          <w:rFonts w:ascii="Times New Roman" w:hAnsi="Times New Roman"/>
          <w:sz w:val="28"/>
          <w:szCs w:val="28"/>
          <w:lang w:val="ru-RU"/>
        </w:rPr>
        <w:t xml:space="preserve">„МИГ Белене – Никопол“ за </w:t>
      </w:r>
      <w:r w:rsidRPr="00B31AEE">
        <w:rPr>
          <w:rFonts w:ascii="Times New Roman" w:hAnsi="Times New Roman"/>
          <w:color w:val="FF0000"/>
          <w:sz w:val="28"/>
          <w:szCs w:val="28"/>
          <w:lang w:val="ru-RU"/>
        </w:rPr>
        <w:t>2023 г.</w:t>
      </w:r>
      <w:r w:rsidRPr="00B31AEE">
        <w:rPr>
          <w:rFonts w:ascii="Times New Roman" w:hAnsi="Times New Roman"/>
          <w:sz w:val="28"/>
          <w:szCs w:val="28"/>
          <w:lang w:val="ru-RU"/>
        </w:rPr>
        <w:t xml:space="preserve"> от Управляващия орган на ПРСР 2014-2020 г. при посочените условия.</w:t>
      </w:r>
    </w:p>
    <w:p w14:paraId="3B304E58" w14:textId="77777777" w:rsidR="00B31AEE" w:rsidRPr="00B31AEE" w:rsidRDefault="00B31AEE" w:rsidP="00B31AEE">
      <w:pPr>
        <w:numPr>
          <w:ilvl w:val="0"/>
          <w:numId w:val="5"/>
        </w:numPr>
        <w:suppressAutoHyphens w:val="0"/>
        <w:autoSpaceDN/>
        <w:spacing w:after="0"/>
        <w:ind w:left="0" w:firstLine="0"/>
        <w:contextualSpacing/>
        <w:jc w:val="both"/>
        <w:textAlignment w:val="auto"/>
        <w:rPr>
          <w:rFonts w:ascii="Times New Roman" w:eastAsia="Times New Roman" w:hAnsi="Times New Roman"/>
          <w:sz w:val="28"/>
          <w:szCs w:val="28"/>
          <w:lang w:val="ru-RU" w:eastAsia="bg-BG"/>
        </w:rPr>
      </w:pPr>
      <w:r w:rsidRPr="00B31AEE">
        <w:rPr>
          <w:rFonts w:ascii="Times New Roman" w:eastAsia="Times New Roman" w:hAnsi="Times New Roman"/>
          <w:sz w:val="28"/>
          <w:szCs w:val="28"/>
          <w:lang w:val="ru-RU" w:eastAsia="bg-BG"/>
        </w:rPr>
        <w:t>ОПРАВОМОЩАВА Кмета на ОБЩИНА НИКОПОЛ - Ивелин Савов, да подпише от името на Община Никопол гореописаният в т. 1 Запис на заповед, като за целта извършва всички необходими фактически и правни действия.</w:t>
      </w:r>
    </w:p>
    <w:p w14:paraId="09F8C566" w14:textId="3703CD67" w:rsidR="00B31AEE" w:rsidRDefault="00B31AEE"/>
    <w:p w14:paraId="27EBC601" w14:textId="1B17E92F" w:rsidR="0045566D" w:rsidRDefault="0045566D"/>
    <w:p w14:paraId="2F86366F" w14:textId="77777777" w:rsidR="008175DE" w:rsidRDefault="008175DE" w:rsidP="008175DE">
      <w:pPr>
        <w:spacing w:after="0"/>
        <w:ind w:right="23" w:firstLine="708"/>
        <w:jc w:val="center"/>
      </w:pPr>
      <w:r>
        <w:rPr>
          <w:rFonts w:ascii="Times New Roman" w:hAnsi="Times New Roman"/>
          <w:sz w:val="28"/>
          <w:szCs w:val="28"/>
        </w:rPr>
        <w:lastRenderedPageBreak/>
        <w:t>ГЛАСУВАЛИ  -12 СЪВЕТНИКА</w:t>
      </w:r>
    </w:p>
    <w:p w14:paraId="4AE30F13" w14:textId="77777777" w:rsidR="008175DE" w:rsidRDefault="008175DE" w:rsidP="008175DE">
      <w:pPr>
        <w:spacing w:after="0"/>
        <w:ind w:firstLine="708"/>
        <w:jc w:val="center"/>
      </w:pPr>
      <w:r>
        <w:rPr>
          <w:rFonts w:ascii="Times New Roman" w:hAnsi="Times New Roman"/>
          <w:sz w:val="28"/>
          <w:szCs w:val="28"/>
        </w:rPr>
        <w:t xml:space="preserve">„ЗА“ – 12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Айлян Пашала, Борислав Симеонов, Веселин Недков, Иван Павлов,  Красимир Халов, Красимир Гатев, Любомир Мачев, Майдън Сакаджиев, Надка Божинова, Светослав Ангелов, Цветан Андреев</w:t>
      </w:r>
      <w:r>
        <w:rPr>
          <w:rFonts w:ascii="Times New Roman" w:eastAsia="Times New Roman" w:hAnsi="Times New Roman"/>
          <w:sz w:val="24"/>
          <w:szCs w:val="24"/>
          <w:lang w:eastAsia="bg-BG"/>
        </w:rPr>
        <w:t xml:space="preserve">/ </w:t>
      </w:r>
    </w:p>
    <w:p w14:paraId="03C62213" w14:textId="77777777" w:rsidR="008175DE" w:rsidRDefault="008175DE" w:rsidP="008175DE">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6315E208" w14:textId="77777777" w:rsidR="008175DE" w:rsidRDefault="008175DE" w:rsidP="008175DE">
      <w:pPr>
        <w:spacing w:after="0"/>
        <w:ind w:firstLine="708"/>
        <w:jc w:val="center"/>
        <w:rPr>
          <w:rFonts w:ascii="Times New Roman" w:eastAsia="Times New Roman" w:hAnsi="Times New Roman"/>
          <w:lang w:eastAsia="bg-BG"/>
        </w:rPr>
      </w:pPr>
      <w:r>
        <w:rPr>
          <w:rFonts w:ascii="Times New Roman" w:hAnsi="Times New Roman"/>
          <w:sz w:val="28"/>
          <w:szCs w:val="28"/>
        </w:rPr>
        <w:t>„ВЪЗДЪРЖАЛИ СЕ“ – НЯМА</w:t>
      </w:r>
      <w:r>
        <w:rPr>
          <w:rFonts w:ascii="Times New Roman" w:eastAsia="Times New Roman" w:hAnsi="Times New Roman"/>
          <w:lang w:eastAsia="bg-BG"/>
        </w:rPr>
        <w:t xml:space="preserve"> </w:t>
      </w:r>
    </w:p>
    <w:p w14:paraId="7F597B39" w14:textId="43E7A11F" w:rsidR="0045566D" w:rsidRDefault="0045566D"/>
    <w:p w14:paraId="281D0458" w14:textId="7C3C74E3" w:rsidR="0045566D" w:rsidRDefault="0045566D"/>
    <w:p w14:paraId="36D3F051" w14:textId="77777777" w:rsidR="0045566D" w:rsidRPr="0045566D" w:rsidRDefault="0045566D" w:rsidP="0045566D">
      <w:pPr>
        <w:suppressAutoHyphens w:val="0"/>
        <w:autoSpaceDN/>
        <w:spacing w:after="0"/>
        <w:jc w:val="center"/>
        <w:textAlignment w:val="auto"/>
        <w:rPr>
          <w:rFonts w:ascii="Times New Roman" w:eastAsia="Times New Roman" w:hAnsi="Times New Roman"/>
          <w:b/>
          <w:sz w:val="32"/>
          <w:szCs w:val="32"/>
          <w:lang w:val="ru-RU" w:eastAsia="bg-BG"/>
        </w:rPr>
      </w:pPr>
      <w:r w:rsidRPr="0045566D">
        <w:rPr>
          <w:rFonts w:ascii="Times New Roman" w:eastAsia="Times New Roman" w:hAnsi="Times New Roman"/>
          <w:b/>
          <w:sz w:val="32"/>
          <w:szCs w:val="32"/>
          <w:lang w:val="ru-RU" w:eastAsia="bg-BG"/>
        </w:rPr>
        <w:t>З А П И С    Н А    З А П О В Е Д</w:t>
      </w:r>
    </w:p>
    <w:p w14:paraId="7BB72013" w14:textId="77777777" w:rsidR="0045566D" w:rsidRPr="0045566D" w:rsidRDefault="0045566D" w:rsidP="0045566D">
      <w:pPr>
        <w:suppressAutoHyphens w:val="0"/>
        <w:autoSpaceDN/>
        <w:spacing w:after="0"/>
        <w:ind w:left="5664"/>
        <w:contextualSpacing/>
        <w:jc w:val="both"/>
        <w:textAlignment w:val="auto"/>
        <w:rPr>
          <w:rFonts w:ascii="Times New Roman" w:eastAsia="Times New Roman" w:hAnsi="Times New Roman"/>
          <w:sz w:val="20"/>
          <w:szCs w:val="20"/>
          <w:lang w:val="ru-RU" w:eastAsia="bg-BG"/>
        </w:rPr>
      </w:pPr>
    </w:p>
    <w:p w14:paraId="3B567223" w14:textId="77777777" w:rsidR="0045566D" w:rsidRPr="0045566D" w:rsidRDefault="0045566D" w:rsidP="0045566D">
      <w:pPr>
        <w:suppressAutoHyphens w:val="0"/>
        <w:autoSpaceDN/>
        <w:spacing w:before="100" w:beforeAutospacing="1" w:after="100" w:afterAutospacing="1"/>
        <w:ind w:left="5664"/>
        <w:contextualSpacing/>
        <w:jc w:val="both"/>
        <w:textAlignment w:val="auto"/>
        <w:rPr>
          <w:rFonts w:ascii="Times New Roman" w:eastAsia="Times New Roman" w:hAnsi="Times New Roman"/>
          <w:sz w:val="24"/>
          <w:szCs w:val="24"/>
          <w:lang w:val="ru-RU" w:eastAsia="bg-BG"/>
        </w:rPr>
      </w:pPr>
      <w:r w:rsidRPr="0045566D">
        <w:rPr>
          <w:rFonts w:ascii="Times New Roman" w:eastAsia="Times New Roman" w:hAnsi="Times New Roman"/>
          <w:sz w:val="24"/>
          <w:szCs w:val="24"/>
          <w:lang w:val="ru-RU" w:eastAsia="bg-BG"/>
        </w:rPr>
        <w:t>Без протест и без разноски</w:t>
      </w:r>
    </w:p>
    <w:p w14:paraId="7E657EA7" w14:textId="77777777" w:rsidR="0045566D" w:rsidRPr="0045566D" w:rsidRDefault="0045566D" w:rsidP="0045566D">
      <w:pPr>
        <w:suppressAutoHyphens w:val="0"/>
        <w:autoSpaceDN/>
        <w:spacing w:before="100" w:beforeAutospacing="1" w:after="100" w:afterAutospacing="1"/>
        <w:ind w:left="5664"/>
        <w:contextualSpacing/>
        <w:jc w:val="both"/>
        <w:textAlignment w:val="auto"/>
        <w:rPr>
          <w:rFonts w:ascii="Times New Roman" w:eastAsia="Times New Roman" w:hAnsi="Times New Roman"/>
          <w:sz w:val="24"/>
          <w:szCs w:val="24"/>
          <w:lang w:val="ru-RU" w:eastAsia="bg-BG"/>
        </w:rPr>
      </w:pPr>
      <w:r w:rsidRPr="0045566D">
        <w:rPr>
          <w:rFonts w:ascii="Times New Roman" w:eastAsia="Times New Roman" w:hAnsi="Times New Roman"/>
          <w:sz w:val="24"/>
          <w:szCs w:val="24"/>
          <w:lang w:val="ru-RU" w:eastAsia="bg-BG"/>
        </w:rPr>
        <w:t>Платим на предявяване</w:t>
      </w:r>
    </w:p>
    <w:p w14:paraId="16B8D9FC" w14:textId="77777777" w:rsidR="0045566D" w:rsidRPr="0045566D" w:rsidRDefault="0045566D" w:rsidP="0045566D">
      <w:pPr>
        <w:suppressAutoHyphens w:val="0"/>
        <w:autoSpaceDN/>
        <w:spacing w:before="100" w:beforeAutospacing="1" w:after="100" w:afterAutospacing="1"/>
        <w:ind w:left="4956" w:firstLine="708"/>
        <w:contextualSpacing/>
        <w:jc w:val="both"/>
        <w:textAlignment w:val="auto"/>
        <w:rPr>
          <w:rFonts w:ascii="Times New Roman" w:eastAsia="Times New Roman" w:hAnsi="Times New Roman"/>
          <w:sz w:val="24"/>
          <w:szCs w:val="24"/>
          <w:lang w:val="ru-RU" w:eastAsia="bg-BG"/>
        </w:rPr>
      </w:pPr>
      <w:r w:rsidRPr="0045566D">
        <w:rPr>
          <w:rFonts w:ascii="Times New Roman" w:eastAsia="Times New Roman" w:hAnsi="Times New Roman"/>
          <w:sz w:val="24"/>
          <w:szCs w:val="24"/>
          <w:lang w:val="ru-RU" w:eastAsia="bg-BG"/>
        </w:rPr>
        <w:t>За сумата: .............................</w:t>
      </w:r>
      <w:r w:rsidRPr="0045566D">
        <w:rPr>
          <w:rFonts w:ascii="Times New Roman" w:eastAsia="Times New Roman" w:hAnsi="Times New Roman"/>
          <w:color w:val="FF0000"/>
          <w:sz w:val="24"/>
          <w:szCs w:val="24"/>
          <w:lang w:val="ru-RU" w:eastAsia="bg-BG"/>
        </w:rPr>
        <w:t xml:space="preserve"> лева</w:t>
      </w:r>
    </w:p>
    <w:p w14:paraId="4C8F6233" w14:textId="77777777" w:rsidR="0045566D" w:rsidRPr="0045566D" w:rsidRDefault="0045566D" w:rsidP="0045566D">
      <w:pPr>
        <w:suppressAutoHyphens w:val="0"/>
        <w:autoSpaceDN/>
        <w:spacing w:before="100" w:beforeAutospacing="1" w:after="100" w:afterAutospacing="1"/>
        <w:ind w:left="4956" w:firstLine="708"/>
        <w:contextualSpacing/>
        <w:jc w:val="both"/>
        <w:textAlignment w:val="auto"/>
        <w:rPr>
          <w:rFonts w:ascii="Times New Roman" w:eastAsia="Times New Roman" w:hAnsi="Times New Roman"/>
          <w:sz w:val="24"/>
          <w:szCs w:val="24"/>
          <w:lang w:val="ru-RU" w:eastAsia="bg-BG"/>
        </w:rPr>
      </w:pPr>
    </w:p>
    <w:p w14:paraId="33B72D92" w14:textId="77777777" w:rsidR="0045566D" w:rsidRPr="0045566D" w:rsidRDefault="0045566D" w:rsidP="0045566D">
      <w:pPr>
        <w:suppressAutoHyphens w:val="0"/>
        <w:autoSpaceDN/>
        <w:spacing w:after="0"/>
        <w:ind w:firstLine="708"/>
        <w:jc w:val="both"/>
        <w:textAlignment w:val="auto"/>
        <w:rPr>
          <w:rFonts w:ascii="Times New Roman" w:eastAsia="Times New Roman" w:hAnsi="Times New Roman"/>
          <w:color w:val="FF0000"/>
          <w:sz w:val="24"/>
          <w:szCs w:val="24"/>
          <w:lang w:val="ru-RU" w:eastAsia="bg-BG"/>
        </w:rPr>
      </w:pPr>
      <w:r w:rsidRPr="0045566D">
        <w:rPr>
          <w:rFonts w:ascii="Times New Roman" w:eastAsia="Times New Roman" w:hAnsi="Times New Roman"/>
          <w:sz w:val="24"/>
          <w:szCs w:val="24"/>
          <w:lang w:val="ru-RU" w:eastAsia="bg-BG"/>
        </w:rPr>
        <w:t xml:space="preserve">Днес,………………......год., в гр. Никопол, Ивелин Маринов Савов, ЕГН:.......................,  лична карта №.........................., изд. от МВР .......................... на .................................. г.,с постоянен адрес гр./с. ............................................., ул. „............................................“ №....., община ........................, област .........................., в качеството си на Кмет на Община Никопол, област Плевен, ул. „Ал. Стамболийски“ №5, БУЛСТАТ 000413885, и на основание чл.535-чл. 538 от Търговския закон, като Издател на настоящия Запис на заповед, неотменимо и безусловно се задължавам, без протест и разноски, без никакви възражения и без такси и удръжки от какъвто и да е било характер, срещу представянето на този Запис на заповед да заплатя на Държавен фонд „Земеделие“ – Разплащателна агенция, със седалище в гр. София, бул. „Цар Борис </w:t>
      </w:r>
      <w:r w:rsidRPr="0045566D">
        <w:rPr>
          <w:rFonts w:ascii="Times New Roman" w:eastAsia="Times New Roman" w:hAnsi="Times New Roman"/>
          <w:sz w:val="24"/>
          <w:szCs w:val="24"/>
          <w:lang w:val="en-US" w:eastAsia="bg-BG"/>
        </w:rPr>
        <w:t>III</w:t>
      </w:r>
      <w:r w:rsidRPr="0045566D">
        <w:rPr>
          <w:rFonts w:ascii="Times New Roman" w:eastAsia="Times New Roman" w:hAnsi="Times New Roman"/>
          <w:sz w:val="24"/>
          <w:szCs w:val="24"/>
          <w:lang w:val="ru-RU" w:eastAsia="bg-BG"/>
        </w:rPr>
        <w:t xml:space="preserve">“ № 136, БУЛСТАТ 121100421, представлявано от Изпълнителния директор – ............................................................................................................................................. </w:t>
      </w:r>
      <w:r w:rsidRPr="0045566D">
        <w:rPr>
          <w:rFonts w:ascii="Times New Roman" w:eastAsia="Times New Roman" w:hAnsi="Times New Roman"/>
          <w:i/>
          <w:sz w:val="24"/>
          <w:szCs w:val="24"/>
          <w:u w:val="single"/>
          <w:lang w:val="ru-RU" w:eastAsia="bg-BG"/>
        </w:rPr>
        <w:t>(изписват се трите имена на изпълняващия длъжността изпълнителен директор на Фонда към датата на издаване на записа на заповед)</w:t>
      </w:r>
      <w:r w:rsidRPr="0045566D">
        <w:rPr>
          <w:rFonts w:ascii="Times New Roman" w:eastAsia="Times New Roman" w:hAnsi="Times New Roman"/>
          <w:sz w:val="24"/>
          <w:szCs w:val="24"/>
          <w:lang w:val="ru-RU" w:eastAsia="bg-BG"/>
        </w:rPr>
        <w:t>, сумата от ...........................</w:t>
      </w:r>
      <w:r w:rsidRPr="0045566D">
        <w:rPr>
          <w:rFonts w:ascii="Times New Roman" w:eastAsia="Times New Roman" w:hAnsi="Times New Roman"/>
          <w:color w:val="FF0000"/>
          <w:sz w:val="24"/>
          <w:szCs w:val="24"/>
          <w:lang w:val="ru-RU" w:eastAsia="bg-BG"/>
        </w:rPr>
        <w:t xml:space="preserve"> лева</w:t>
      </w:r>
      <w:r w:rsidRPr="0045566D">
        <w:rPr>
          <w:rFonts w:ascii="Times New Roman" w:eastAsia="Times New Roman" w:hAnsi="Times New Roman"/>
          <w:sz w:val="24"/>
          <w:szCs w:val="24"/>
          <w:lang w:val="ru-RU" w:eastAsia="bg-BG"/>
        </w:rPr>
        <w:t xml:space="preserve"> </w:t>
      </w:r>
      <w:r w:rsidRPr="0045566D">
        <w:rPr>
          <w:rFonts w:ascii="Times New Roman" w:eastAsia="Times New Roman" w:hAnsi="Times New Roman"/>
          <w:color w:val="FF0000"/>
          <w:sz w:val="24"/>
          <w:szCs w:val="24"/>
          <w:lang w:val="ru-RU" w:eastAsia="bg-BG"/>
        </w:rPr>
        <w:t>(Словом: ….</w:t>
      </w:r>
    </w:p>
    <w:p w14:paraId="155C1B39" w14:textId="77777777" w:rsidR="0045566D" w:rsidRPr="0045566D" w:rsidRDefault="0045566D" w:rsidP="0045566D">
      <w:pPr>
        <w:suppressAutoHyphens w:val="0"/>
        <w:autoSpaceDN/>
        <w:spacing w:after="0"/>
        <w:jc w:val="both"/>
        <w:textAlignment w:val="auto"/>
        <w:rPr>
          <w:rFonts w:ascii="Times New Roman" w:eastAsia="Times New Roman" w:hAnsi="Times New Roman"/>
          <w:color w:val="FF0000"/>
          <w:sz w:val="24"/>
          <w:szCs w:val="24"/>
          <w:lang w:val="ru-RU" w:eastAsia="bg-BG"/>
        </w:rPr>
      </w:pPr>
      <w:r w:rsidRPr="0045566D">
        <w:rPr>
          <w:rFonts w:ascii="Times New Roman" w:eastAsia="Times New Roman" w:hAnsi="Times New Roman"/>
          <w:color w:val="FF0000"/>
          <w:sz w:val="24"/>
          <w:szCs w:val="24"/>
          <w:lang w:val="ru-RU" w:eastAsia="bg-BG"/>
        </w:rPr>
        <w:t>.............................................................................................................................................................</w:t>
      </w:r>
    </w:p>
    <w:p w14:paraId="098D23BD" w14:textId="77777777" w:rsidR="0045566D" w:rsidRPr="0045566D" w:rsidRDefault="0045566D" w:rsidP="0045566D">
      <w:pPr>
        <w:suppressAutoHyphens w:val="0"/>
        <w:autoSpaceDN/>
        <w:spacing w:after="0"/>
        <w:jc w:val="both"/>
        <w:textAlignment w:val="auto"/>
        <w:rPr>
          <w:rFonts w:ascii="Times New Roman" w:eastAsia="Times New Roman" w:hAnsi="Times New Roman"/>
          <w:sz w:val="24"/>
          <w:szCs w:val="24"/>
          <w:lang w:val="ru-RU" w:eastAsia="bg-BG"/>
        </w:rPr>
      </w:pPr>
      <w:r w:rsidRPr="0045566D">
        <w:rPr>
          <w:rFonts w:ascii="Times New Roman" w:eastAsia="Times New Roman" w:hAnsi="Times New Roman"/>
          <w:color w:val="FF0000"/>
          <w:sz w:val="24"/>
          <w:szCs w:val="24"/>
          <w:lang w:val="ru-RU" w:eastAsia="bg-BG"/>
        </w:rPr>
        <w:t>...........................................................................................................................................................).</w:t>
      </w:r>
    </w:p>
    <w:p w14:paraId="06A0CED3" w14:textId="77777777" w:rsidR="0045566D" w:rsidRPr="0045566D" w:rsidRDefault="0045566D" w:rsidP="0045566D">
      <w:pPr>
        <w:suppressAutoHyphens w:val="0"/>
        <w:autoSpaceDN/>
        <w:spacing w:after="0"/>
        <w:ind w:firstLine="708"/>
        <w:jc w:val="both"/>
        <w:textAlignment w:val="auto"/>
        <w:rPr>
          <w:rFonts w:ascii="Times New Roman" w:eastAsia="Times New Roman" w:hAnsi="Times New Roman"/>
          <w:sz w:val="24"/>
          <w:szCs w:val="24"/>
          <w:lang w:val="ru-RU" w:eastAsia="bg-BG"/>
        </w:rPr>
      </w:pPr>
    </w:p>
    <w:p w14:paraId="622B1ADD" w14:textId="77777777" w:rsidR="0045566D" w:rsidRPr="0045566D" w:rsidRDefault="0045566D" w:rsidP="0045566D">
      <w:pPr>
        <w:suppressAutoHyphens w:val="0"/>
        <w:autoSpaceDN/>
        <w:spacing w:after="0"/>
        <w:ind w:firstLine="708"/>
        <w:jc w:val="both"/>
        <w:textAlignment w:val="auto"/>
        <w:rPr>
          <w:rFonts w:ascii="Times New Roman" w:eastAsia="Times New Roman" w:hAnsi="Times New Roman"/>
          <w:sz w:val="24"/>
          <w:szCs w:val="24"/>
          <w:lang w:val="ru-RU" w:eastAsia="bg-BG"/>
        </w:rPr>
      </w:pPr>
      <w:r w:rsidRPr="0045566D">
        <w:rPr>
          <w:rFonts w:ascii="Times New Roman" w:eastAsia="Times New Roman" w:hAnsi="Times New Roman"/>
          <w:sz w:val="24"/>
          <w:szCs w:val="24"/>
          <w:lang w:val="ru-RU" w:eastAsia="bg-BG"/>
        </w:rPr>
        <w:t xml:space="preserve">Сумата е платима по банковата сметка на поемателя: БНБ-ЦУ: </w:t>
      </w:r>
      <w:r w:rsidRPr="0045566D">
        <w:rPr>
          <w:rFonts w:ascii="Times New Roman" w:eastAsia="Times New Roman" w:hAnsi="Times New Roman"/>
          <w:sz w:val="24"/>
          <w:szCs w:val="24"/>
          <w:lang w:val="en-US" w:eastAsia="bg-BG"/>
        </w:rPr>
        <w:t>IBAN</w:t>
      </w:r>
      <w:r w:rsidRPr="0045566D">
        <w:rPr>
          <w:rFonts w:ascii="Times New Roman" w:eastAsia="Times New Roman" w:hAnsi="Times New Roman"/>
          <w:sz w:val="24"/>
          <w:szCs w:val="24"/>
          <w:lang w:val="ru-RU" w:eastAsia="bg-BG"/>
        </w:rPr>
        <w:t xml:space="preserve"> </w:t>
      </w:r>
      <w:r w:rsidRPr="0045566D">
        <w:rPr>
          <w:rFonts w:ascii="Times New Roman" w:eastAsia="Times New Roman" w:hAnsi="Times New Roman"/>
          <w:sz w:val="24"/>
          <w:szCs w:val="24"/>
          <w:lang w:val="en-US" w:eastAsia="bg-BG"/>
        </w:rPr>
        <w:t>BG</w:t>
      </w:r>
      <w:r w:rsidRPr="0045566D">
        <w:rPr>
          <w:rFonts w:ascii="Times New Roman" w:eastAsia="Times New Roman" w:hAnsi="Times New Roman"/>
          <w:sz w:val="24"/>
          <w:szCs w:val="24"/>
          <w:lang w:val="ru-RU" w:eastAsia="bg-BG"/>
        </w:rPr>
        <w:t>87</w:t>
      </w:r>
      <w:r w:rsidRPr="0045566D">
        <w:rPr>
          <w:rFonts w:ascii="Times New Roman" w:eastAsia="Times New Roman" w:hAnsi="Times New Roman"/>
          <w:sz w:val="24"/>
          <w:szCs w:val="24"/>
          <w:lang w:val="en-US" w:eastAsia="bg-BG"/>
        </w:rPr>
        <w:t>BNBG</w:t>
      </w:r>
      <w:r w:rsidRPr="0045566D">
        <w:rPr>
          <w:rFonts w:ascii="Times New Roman" w:eastAsia="Times New Roman" w:hAnsi="Times New Roman"/>
          <w:sz w:val="24"/>
          <w:szCs w:val="24"/>
          <w:lang w:val="ru-RU" w:eastAsia="bg-BG"/>
        </w:rPr>
        <w:t xml:space="preserve">96613200170001, </w:t>
      </w:r>
      <w:r w:rsidRPr="0045566D">
        <w:rPr>
          <w:rFonts w:ascii="Times New Roman" w:eastAsia="Times New Roman" w:hAnsi="Times New Roman"/>
          <w:sz w:val="24"/>
          <w:szCs w:val="24"/>
          <w:lang w:val="en-US" w:eastAsia="bg-BG"/>
        </w:rPr>
        <w:t>BIG</w:t>
      </w:r>
      <w:r w:rsidRPr="0045566D">
        <w:rPr>
          <w:rFonts w:ascii="Times New Roman" w:eastAsia="Times New Roman" w:hAnsi="Times New Roman"/>
          <w:sz w:val="24"/>
          <w:szCs w:val="24"/>
          <w:lang w:val="ru-RU" w:eastAsia="bg-BG"/>
        </w:rPr>
        <w:t xml:space="preserve"> код: </w:t>
      </w:r>
      <w:r w:rsidRPr="0045566D">
        <w:rPr>
          <w:rFonts w:ascii="Times New Roman" w:eastAsia="Times New Roman" w:hAnsi="Times New Roman"/>
          <w:sz w:val="24"/>
          <w:szCs w:val="24"/>
          <w:lang w:val="en-US" w:eastAsia="bg-BG"/>
        </w:rPr>
        <w:t>BNBGBGSD</w:t>
      </w:r>
      <w:r w:rsidRPr="0045566D">
        <w:rPr>
          <w:rFonts w:ascii="Times New Roman" w:eastAsia="Times New Roman" w:hAnsi="Times New Roman"/>
          <w:sz w:val="24"/>
          <w:szCs w:val="24"/>
          <w:lang w:val="ru-RU" w:eastAsia="bg-BG"/>
        </w:rPr>
        <w:t>, с титуляр Държавен фонд „Земеделие“ – Разплащателна агенция.</w:t>
      </w:r>
    </w:p>
    <w:p w14:paraId="2AB2828D" w14:textId="77777777" w:rsidR="0045566D" w:rsidRPr="0045566D" w:rsidRDefault="0045566D" w:rsidP="0045566D">
      <w:pPr>
        <w:suppressAutoHyphens w:val="0"/>
        <w:autoSpaceDN/>
        <w:spacing w:after="0"/>
        <w:ind w:firstLine="708"/>
        <w:jc w:val="both"/>
        <w:textAlignment w:val="auto"/>
        <w:rPr>
          <w:rFonts w:ascii="Times New Roman" w:eastAsia="Times New Roman" w:hAnsi="Times New Roman"/>
          <w:sz w:val="24"/>
          <w:szCs w:val="24"/>
          <w:lang w:val="ru-RU" w:eastAsia="bg-BG"/>
        </w:rPr>
      </w:pPr>
    </w:p>
    <w:p w14:paraId="3A207054" w14:textId="6446FDC0" w:rsidR="0045566D" w:rsidRPr="00445E49" w:rsidRDefault="0045566D" w:rsidP="00445E49">
      <w:pPr>
        <w:suppressAutoHyphens w:val="0"/>
        <w:autoSpaceDN/>
        <w:spacing w:after="0"/>
        <w:ind w:firstLine="720"/>
        <w:jc w:val="both"/>
        <w:textAlignment w:val="auto"/>
        <w:rPr>
          <w:rFonts w:ascii="Times New Roman" w:eastAsia="Times New Roman" w:hAnsi="Times New Roman"/>
          <w:sz w:val="24"/>
          <w:szCs w:val="24"/>
          <w:lang w:eastAsia="bg-BG"/>
        </w:rPr>
      </w:pPr>
      <w:r w:rsidRPr="0045566D">
        <w:rPr>
          <w:rFonts w:ascii="Times New Roman" w:eastAsia="Times New Roman" w:hAnsi="Times New Roman"/>
          <w:sz w:val="24"/>
          <w:szCs w:val="24"/>
          <w:lang w:eastAsia="bg-BG"/>
        </w:rPr>
        <w:t xml:space="preserve">Настоящият Запис на заповед е платим на предявяване в срок до 6 (шест) месеца след изтичане на календарната </w:t>
      </w:r>
      <w:r w:rsidRPr="0045566D">
        <w:rPr>
          <w:rFonts w:ascii="Times New Roman" w:eastAsia="Times New Roman" w:hAnsi="Times New Roman"/>
          <w:color w:val="FF0000"/>
          <w:sz w:val="24"/>
          <w:szCs w:val="24"/>
          <w:lang w:eastAsia="bg-BG"/>
        </w:rPr>
        <w:t>2023</w:t>
      </w:r>
      <w:r w:rsidRPr="0045566D">
        <w:rPr>
          <w:rFonts w:ascii="Times New Roman" w:eastAsia="Times New Roman" w:hAnsi="Times New Roman"/>
          <w:sz w:val="24"/>
          <w:szCs w:val="24"/>
          <w:lang w:eastAsia="bg-BG"/>
        </w:rPr>
        <w:t xml:space="preserve"> година, определена за изпълнение на дейностите и разходите по подмярка 19.4 "Текущи разходи и популяризиране на Водено от общностите местно развитие" по заявление с № </w:t>
      </w:r>
      <w:r w:rsidRPr="0045566D">
        <w:rPr>
          <w:rFonts w:ascii="Times New Roman" w:eastAsia="Times New Roman" w:hAnsi="Times New Roman"/>
          <w:sz w:val="24"/>
          <w:szCs w:val="24"/>
          <w:highlight w:val="yellow"/>
          <w:lang w:eastAsia="bg-BG"/>
        </w:rPr>
        <w:t>.......................................................................</w:t>
      </w:r>
      <w:r w:rsidRPr="0045566D">
        <w:rPr>
          <w:rFonts w:ascii="Times New Roman" w:eastAsia="Times New Roman" w:hAnsi="Times New Roman"/>
          <w:sz w:val="24"/>
          <w:szCs w:val="24"/>
          <w:lang w:eastAsia="bg-BG"/>
        </w:rPr>
        <w:t xml:space="preserve"> на Сдружение „Местна инициативна група Белене – Никопол“, одобрени със Заповед № </w:t>
      </w:r>
      <w:r w:rsidRPr="0045566D">
        <w:rPr>
          <w:rFonts w:ascii="Times New Roman" w:eastAsia="Times New Roman" w:hAnsi="Times New Roman"/>
          <w:sz w:val="24"/>
          <w:szCs w:val="24"/>
          <w:highlight w:val="yellow"/>
          <w:lang w:eastAsia="bg-BG"/>
        </w:rPr>
        <w:t>..................................................</w:t>
      </w:r>
      <w:r w:rsidRPr="0045566D">
        <w:rPr>
          <w:rFonts w:ascii="Times New Roman" w:eastAsia="Times New Roman" w:hAnsi="Times New Roman"/>
          <w:sz w:val="24"/>
          <w:szCs w:val="24"/>
          <w:lang w:eastAsia="bg-BG"/>
        </w:rPr>
        <w:t xml:space="preserve"> на заместник-министъра на земеделието и ръководител на Управляващия орган на ПРСР 2014 – 2020 г. или 30 юни </w:t>
      </w:r>
      <w:r w:rsidRPr="0045566D">
        <w:rPr>
          <w:rFonts w:ascii="Times New Roman" w:eastAsia="Times New Roman" w:hAnsi="Times New Roman"/>
          <w:color w:val="FF0000"/>
          <w:sz w:val="24"/>
          <w:szCs w:val="24"/>
          <w:lang w:eastAsia="bg-BG"/>
        </w:rPr>
        <w:t>2024 година.</w:t>
      </w:r>
    </w:p>
    <w:p w14:paraId="0982151E" w14:textId="77777777" w:rsidR="0045566D" w:rsidRPr="0045566D" w:rsidRDefault="0045566D" w:rsidP="0045566D">
      <w:pPr>
        <w:suppressAutoHyphens w:val="0"/>
        <w:autoSpaceDN/>
        <w:spacing w:after="0"/>
        <w:ind w:firstLine="708"/>
        <w:jc w:val="both"/>
        <w:textAlignment w:val="auto"/>
        <w:rPr>
          <w:rFonts w:ascii="Times New Roman" w:eastAsia="Times New Roman" w:hAnsi="Times New Roman"/>
          <w:sz w:val="24"/>
          <w:szCs w:val="24"/>
          <w:lang w:val="ru-RU" w:eastAsia="bg-BG"/>
        </w:rPr>
      </w:pPr>
    </w:p>
    <w:p w14:paraId="5E70E821" w14:textId="77777777" w:rsidR="0045566D" w:rsidRPr="0045566D" w:rsidRDefault="0045566D" w:rsidP="0045566D">
      <w:pPr>
        <w:suppressAutoHyphens w:val="0"/>
        <w:autoSpaceDN/>
        <w:spacing w:after="0"/>
        <w:jc w:val="both"/>
        <w:textAlignment w:val="auto"/>
        <w:rPr>
          <w:rFonts w:ascii="Times New Roman" w:eastAsia="Times New Roman" w:hAnsi="Times New Roman"/>
          <w:sz w:val="24"/>
          <w:szCs w:val="24"/>
          <w:lang w:eastAsia="bg-BG"/>
        </w:rPr>
      </w:pPr>
      <w:r w:rsidRPr="0045566D">
        <w:rPr>
          <w:rFonts w:ascii="Times New Roman" w:eastAsia="Times New Roman" w:hAnsi="Times New Roman"/>
          <w:sz w:val="24"/>
          <w:szCs w:val="24"/>
          <w:lang w:eastAsia="bg-BG"/>
        </w:rPr>
        <w:t>Дата на издаване: ...................................................</w:t>
      </w:r>
    </w:p>
    <w:p w14:paraId="2C8617BA" w14:textId="77777777" w:rsidR="0045566D" w:rsidRPr="0045566D" w:rsidRDefault="0045566D" w:rsidP="0045566D">
      <w:pPr>
        <w:suppressAutoHyphens w:val="0"/>
        <w:autoSpaceDN/>
        <w:spacing w:after="0"/>
        <w:jc w:val="both"/>
        <w:textAlignment w:val="auto"/>
        <w:rPr>
          <w:rFonts w:ascii="Times New Roman" w:eastAsia="Times New Roman" w:hAnsi="Times New Roman"/>
          <w:sz w:val="24"/>
          <w:szCs w:val="24"/>
          <w:lang w:eastAsia="bg-BG"/>
        </w:rPr>
      </w:pPr>
    </w:p>
    <w:p w14:paraId="2F48F6F7" w14:textId="77777777" w:rsidR="0045566D" w:rsidRPr="0045566D" w:rsidRDefault="0045566D" w:rsidP="0045566D">
      <w:pPr>
        <w:suppressAutoHyphens w:val="0"/>
        <w:autoSpaceDN/>
        <w:spacing w:after="0"/>
        <w:jc w:val="both"/>
        <w:textAlignment w:val="auto"/>
        <w:rPr>
          <w:rFonts w:ascii="Times New Roman" w:eastAsia="Times New Roman" w:hAnsi="Times New Roman"/>
          <w:sz w:val="24"/>
          <w:szCs w:val="24"/>
          <w:lang w:eastAsia="bg-BG"/>
        </w:rPr>
      </w:pPr>
      <w:r w:rsidRPr="0045566D">
        <w:rPr>
          <w:rFonts w:ascii="Times New Roman" w:eastAsia="Times New Roman" w:hAnsi="Times New Roman"/>
          <w:sz w:val="24"/>
          <w:szCs w:val="24"/>
          <w:lang w:eastAsia="bg-BG"/>
        </w:rPr>
        <w:t>Място на издаване: …………………………………….</w:t>
      </w:r>
    </w:p>
    <w:p w14:paraId="1D3724A5" w14:textId="77777777" w:rsidR="0045566D" w:rsidRPr="0045566D" w:rsidRDefault="0045566D" w:rsidP="0045566D">
      <w:pPr>
        <w:suppressAutoHyphens w:val="0"/>
        <w:autoSpaceDN/>
        <w:spacing w:after="0"/>
        <w:jc w:val="both"/>
        <w:textAlignment w:val="auto"/>
        <w:rPr>
          <w:rFonts w:ascii="Times New Roman" w:eastAsia="Times New Roman" w:hAnsi="Times New Roman"/>
          <w:sz w:val="24"/>
          <w:szCs w:val="24"/>
          <w:lang w:eastAsia="bg-BG"/>
        </w:rPr>
      </w:pPr>
    </w:p>
    <w:p w14:paraId="67858948" w14:textId="77777777" w:rsidR="0045566D" w:rsidRPr="0045566D" w:rsidRDefault="0045566D" w:rsidP="0045566D">
      <w:pPr>
        <w:suppressAutoHyphens w:val="0"/>
        <w:autoSpaceDN/>
        <w:spacing w:after="0"/>
        <w:jc w:val="both"/>
        <w:textAlignment w:val="auto"/>
        <w:rPr>
          <w:rFonts w:ascii="Times New Roman" w:eastAsia="Times New Roman" w:hAnsi="Times New Roman"/>
          <w:sz w:val="24"/>
          <w:szCs w:val="24"/>
          <w:lang w:eastAsia="bg-BG"/>
        </w:rPr>
      </w:pPr>
      <w:r w:rsidRPr="0045566D">
        <w:rPr>
          <w:rFonts w:ascii="Times New Roman" w:eastAsia="Times New Roman" w:hAnsi="Times New Roman"/>
          <w:sz w:val="24"/>
          <w:szCs w:val="24"/>
          <w:lang w:eastAsia="bg-BG"/>
        </w:rPr>
        <w:t>Три имена, подпис и печат на издателя: ..........................................................................................</w:t>
      </w:r>
    </w:p>
    <w:p w14:paraId="0EE99769" w14:textId="128199FA" w:rsidR="0045566D" w:rsidRPr="0045566D" w:rsidRDefault="0045566D" w:rsidP="0045566D">
      <w:pPr>
        <w:suppressAutoHyphens w:val="0"/>
        <w:autoSpaceDN/>
        <w:spacing w:after="0"/>
        <w:jc w:val="both"/>
        <w:textAlignment w:val="auto"/>
        <w:rPr>
          <w:rFonts w:ascii="Times New Roman" w:eastAsia="Times New Roman" w:hAnsi="Times New Roman"/>
          <w:sz w:val="24"/>
          <w:szCs w:val="24"/>
          <w:lang w:eastAsia="bg-BG"/>
        </w:rPr>
      </w:pPr>
      <w:r w:rsidRPr="0045566D">
        <w:rPr>
          <w:rFonts w:ascii="Times New Roman" w:eastAsia="Times New Roman" w:hAnsi="Times New Roman"/>
          <w:sz w:val="24"/>
          <w:szCs w:val="24"/>
          <w:lang w:eastAsia="bg-BG"/>
        </w:rPr>
        <w:tab/>
      </w:r>
      <w:r w:rsidRPr="0045566D">
        <w:rPr>
          <w:rFonts w:ascii="Times New Roman" w:eastAsia="Times New Roman" w:hAnsi="Times New Roman"/>
          <w:sz w:val="24"/>
          <w:szCs w:val="24"/>
          <w:lang w:eastAsia="bg-BG"/>
        </w:rPr>
        <w:tab/>
      </w:r>
      <w:r w:rsidRPr="0045566D">
        <w:rPr>
          <w:rFonts w:ascii="Times New Roman" w:eastAsia="Times New Roman" w:hAnsi="Times New Roman"/>
          <w:sz w:val="24"/>
          <w:szCs w:val="24"/>
          <w:lang w:eastAsia="bg-BG"/>
        </w:rPr>
        <w:tab/>
      </w:r>
      <w:r w:rsidRPr="0045566D">
        <w:rPr>
          <w:rFonts w:ascii="Times New Roman" w:eastAsia="Times New Roman" w:hAnsi="Times New Roman"/>
          <w:sz w:val="24"/>
          <w:szCs w:val="24"/>
          <w:lang w:eastAsia="bg-BG"/>
        </w:rPr>
        <w:tab/>
      </w:r>
      <w:r w:rsidRPr="0045566D">
        <w:rPr>
          <w:rFonts w:ascii="Times New Roman" w:eastAsia="Times New Roman" w:hAnsi="Times New Roman"/>
          <w:sz w:val="24"/>
          <w:szCs w:val="24"/>
          <w:lang w:eastAsia="bg-BG"/>
        </w:rPr>
        <w:tab/>
      </w:r>
      <w:r w:rsidRPr="0045566D">
        <w:rPr>
          <w:rFonts w:ascii="Times New Roman" w:eastAsia="Times New Roman" w:hAnsi="Times New Roman"/>
          <w:sz w:val="24"/>
          <w:szCs w:val="24"/>
          <w:lang w:eastAsia="bg-BG"/>
        </w:rPr>
        <w:tab/>
        <w:t xml:space="preserve">          </w:t>
      </w:r>
    </w:p>
    <w:p w14:paraId="32623FFB" w14:textId="77777777" w:rsidR="0045566D" w:rsidRPr="0045566D" w:rsidRDefault="0045566D" w:rsidP="0045566D">
      <w:pPr>
        <w:suppressAutoHyphens w:val="0"/>
        <w:autoSpaceDN/>
        <w:spacing w:after="0"/>
        <w:ind w:left="5040" w:firstLine="720"/>
        <w:jc w:val="both"/>
        <w:textAlignment w:val="auto"/>
        <w:rPr>
          <w:rFonts w:ascii="Times New Roman" w:eastAsia="Times New Roman" w:hAnsi="Times New Roman"/>
          <w:sz w:val="24"/>
          <w:szCs w:val="24"/>
          <w:lang w:eastAsia="bg-BG"/>
        </w:rPr>
      </w:pPr>
      <w:r w:rsidRPr="0045566D">
        <w:rPr>
          <w:rFonts w:ascii="Times New Roman" w:eastAsia="Times New Roman" w:hAnsi="Times New Roman"/>
          <w:sz w:val="24"/>
          <w:szCs w:val="24"/>
          <w:lang w:eastAsia="bg-BG"/>
        </w:rPr>
        <w:t>/собственоръчно/</w:t>
      </w:r>
    </w:p>
    <w:p w14:paraId="41C09295" w14:textId="13C43AF8" w:rsidR="0045566D" w:rsidRDefault="0045566D"/>
    <w:p w14:paraId="13F3F33E" w14:textId="77777777" w:rsidR="0045566D" w:rsidRDefault="0045566D" w:rsidP="0045566D">
      <w:pPr>
        <w:spacing w:after="0"/>
        <w:jc w:val="center"/>
        <w:rPr>
          <w:rFonts w:ascii="Times New Roman" w:hAnsi="Times New Roman"/>
          <w:b/>
          <w:sz w:val="28"/>
          <w:szCs w:val="28"/>
        </w:rPr>
      </w:pPr>
      <w:r>
        <w:rPr>
          <w:rFonts w:ascii="Times New Roman" w:hAnsi="Times New Roman"/>
          <w:b/>
          <w:sz w:val="28"/>
          <w:szCs w:val="28"/>
        </w:rPr>
        <w:lastRenderedPageBreak/>
        <w:t>ПО СЕДМА ТОЧКА ОТ ДНЕВНИЯ РЕД</w:t>
      </w:r>
    </w:p>
    <w:p w14:paraId="10C73C03" w14:textId="77777777" w:rsidR="0045566D" w:rsidRDefault="0045566D" w:rsidP="0045566D"/>
    <w:p w14:paraId="2B33FC45" w14:textId="77777777" w:rsidR="0045566D" w:rsidRDefault="0045566D" w:rsidP="0045566D">
      <w:pPr>
        <w:spacing w:after="0"/>
        <w:rPr>
          <w:rFonts w:ascii="Times New Roman" w:hAnsi="Times New Roman"/>
          <w:sz w:val="28"/>
          <w:szCs w:val="28"/>
        </w:rPr>
      </w:pPr>
    </w:p>
    <w:p w14:paraId="0677E2A3" w14:textId="77777777" w:rsidR="005B7831" w:rsidRDefault="005B7831" w:rsidP="005B7831">
      <w:pPr>
        <w:spacing w:after="0"/>
        <w:rPr>
          <w:rFonts w:ascii="Times New Roman" w:hAnsi="Times New Roman"/>
          <w:sz w:val="28"/>
          <w:szCs w:val="28"/>
        </w:rPr>
      </w:pPr>
      <w:r w:rsidRPr="007249F9">
        <w:rPr>
          <w:rFonts w:ascii="Times New Roman" w:hAnsi="Times New Roman"/>
          <w:sz w:val="28"/>
          <w:szCs w:val="28"/>
        </w:rPr>
        <w:t>Без дебат.</w:t>
      </w:r>
    </w:p>
    <w:p w14:paraId="10927F16" w14:textId="77777777" w:rsidR="0045566D" w:rsidRDefault="0045566D" w:rsidP="0045566D">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5F222DE5" w14:textId="77777777" w:rsidR="0045566D" w:rsidRDefault="0045566D" w:rsidP="0045566D">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78357D51" w14:textId="066E0A7B" w:rsidR="0045566D" w:rsidRDefault="009D48BC" w:rsidP="0045566D">
      <w:pPr>
        <w:suppressAutoHyphens w:val="0"/>
        <w:autoSpaceDN/>
        <w:spacing w:after="0"/>
        <w:ind w:firstLine="708"/>
        <w:jc w:val="both"/>
        <w:textAlignment w:val="auto"/>
        <w:rPr>
          <w:rFonts w:ascii="Times New Roman" w:eastAsia="Times New Roman" w:hAnsi="Times New Roman"/>
          <w:sz w:val="28"/>
          <w:szCs w:val="28"/>
          <w:lang w:eastAsia="bg-BG"/>
        </w:rPr>
      </w:pPr>
      <w:r>
        <w:rPr>
          <w:rFonts w:ascii="Times New Roman" w:eastAsia="Times New Roman" w:hAnsi="Times New Roman"/>
          <w:sz w:val="28"/>
          <w:szCs w:val="28"/>
          <w:lang w:eastAsia="bg-BG"/>
        </w:rPr>
        <w:t>Н</w:t>
      </w:r>
      <w:r w:rsidR="0045566D" w:rsidRPr="0045566D">
        <w:rPr>
          <w:rFonts w:ascii="Times New Roman" w:eastAsia="Times New Roman" w:hAnsi="Times New Roman"/>
          <w:sz w:val="28"/>
          <w:szCs w:val="28"/>
          <w:lang w:eastAsia="bg-BG"/>
        </w:rPr>
        <w:t xml:space="preserve">а основание чл. 21, ал. 1, т. 6 и т.23 от Закона за местното самоуправление и местната администрация, </w:t>
      </w:r>
      <w:r w:rsidR="0045566D" w:rsidRPr="000076EC">
        <w:rPr>
          <w:rFonts w:ascii="Times New Roman" w:eastAsia="Times New Roman" w:hAnsi="Times New Roman"/>
          <w:sz w:val="28"/>
          <w:szCs w:val="28"/>
          <w:lang w:eastAsia="bg-BG"/>
        </w:rPr>
        <w:t xml:space="preserve">Общински съвет-Никопол </w:t>
      </w:r>
      <w:r w:rsidR="0045566D">
        <w:rPr>
          <w:rFonts w:ascii="Times New Roman" w:eastAsia="Times New Roman" w:hAnsi="Times New Roman"/>
          <w:sz w:val="28"/>
          <w:szCs w:val="28"/>
          <w:lang w:eastAsia="bg-BG"/>
        </w:rPr>
        <w:t>прие следното</w:t>
      </w:r>
    </w:p>
    <w:p w14:paraId="37157819" w14:textId="77777777" w:rsidR="0045566D" w:rsidRDefault="0045566D" w:rsidP="0045566D">
      <w:pPr>
        <w:spacing w:after="0"/>
        <w:ind w:firstLine="708"/>
        <w:jc w:val="both"/>
        <w:textAlignment w:val="auto"/>
        <w:rPr>
          <w:rFonts w:ascii="Times New Roman" w:eastAsia="Times New Roman" w:hAnsi="Times New Roman"/>
          <w:sz w:val="28"/>
          <w:szCs w:val="28"/>
          <w:lang w:eastAsia="bg-BG"/>
        </w:rPr>
      </w:pPr>
    </w:p>
    <w:p w14:paraId="4DAD31AB" w14:textId="77777777" w:rsidR="0045566D" w:rsidRDefault="0045566D" w:rsidP="0045566D">
      <w:pPr>
        <w:spacing w:after="0"/>
        <w:ind w:firstLine="708"/>
        <w:jc w:val="both"/>
        <w:textAlignment w:val="auto"/>
        <w:rPr>
          <w:rFonts w:ascii="Times New Roman" w:eastAsia="Times New Roman" w:hAnsi="Times New Roman"/>
          <w:sz w:val="28"/>
          <w:szCs w:val="28"/>
          <w:lang w:eastAsia="bg-BG"/>
        </w:rPr>
      </w:pPr>
    </w:p>
    <w:p w14:paraId="08575E1E" w14:textId="77777777" w:rsidR="0045566D" w:rsidRDefault="0045566D" w:rsidP="0045566D">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1AC25514" w14:textId="77062C8D" w:rsidR="0045566D" w:rsidRDefault="0045566D" w:rsidP="0045566D">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№486/23.02.2023г.</w:t>
      </w:r>
    </w:p>
    <w:p w14:paraId="6A99CDFD" w14:textId="2C46B23D" w:rsidR="0045566D" w:rsidRPr="0045566D" w:rsidRDefault="0045566D" w:rsidP="0045566D">
      <w:pPr>
        <w:suppressAutoHyphens w:val="0"/>
        <w:autoSpaceDN/>
        <w:spacing w:after="0"/>
        <w:ind w:firstLine="360"/>
        <w:jc w:val="both"/>
        <w:textAlignment w:val="auto"/>
        <w:rPr>
          <w:rFonts w:ascii="Times New Roman" w:eastAsia="Times New Roman" w:hAnsi="Times New Roman"/>
          <w:sz w:val="28"/>
          <w:szCs w:val="28"/>
          <w:lang w:eastAsia="bg-BG"/>
        </w:rPr>
      </w:pPr>
      <w:bookmarkStart w:id="17" w:name="_Hlk128381060"/>
    </w:p>
    <w:p w14:paraId="29804F85" w14:textId="77777777" w:rsidR="0045566D" w:rsidRPr="0045566D" w:rsidRDefault="0045566D" w:rsidP="0045566D">
      <w:pPr>
        <w:numPr>
          <w:ilvl w:val="0"/>
          <w:numId w:val="6"/>
        </w:numPr>
        <w:suppressAutoHyphens w:val="0"/>
        <w:autoSpaceDN/>
        <w:spacing w:after="0"/>
        <w:jc w:val="both"/>
        <w:textAlignment w:val="auto"/>
        <w:rPr>
          <w:rFonts w:ascii="Times New Roman" w:eastAsia="Times New Roman" w:hAnsi="Times New Roman"/>
          <w:sz w:val="28"/>
          <w:szCs w:val="28"/>
          <w:lang w:eastAsia="bg-BG"/>
        </w:rPr>
      </w:pPr>
      <w:r w:rsidRPr="0045566D">
        <w:rPr>
          <w:rFonts w:ascii="Times New Roman" w:eastAsia="Times New Roman" w:hAnsi="Times New Roman"/>
          <w:sz w:val="28"/>
          <w:szCs w:val="28"/>
          <w:lang w:eastAsia="bg-BG"/>
        </w:rPr>
        <w:t>Да се изплатят еднократни финансови помощи, както следва:</w:t>
      </w:r>
    </w:p>
    <w:p w14:paraId="3A7772FD" w14:textId="37A90138" w:rsidR="0045566D" w:rsidRPr="0045566D" w:rsidRDefault="0045566D" w:rsidP="0045566D">
      <w:pPr>
        <w:numPr>
          <w:ilvl w:val="1"/>
          <w:numId w:val="6"/>
        </w:numPr>
        <w:suppressAutoHyphens w:val="0"/>
        <w:autoSpaceDN/>
        <w:spacing w:after="0"/>
        <w:jc w:val="both"/>
        <w:textAlignment w:val="auto"/>
        <w:rPr>
          <w:rFonts w:ascii="Times New Roman" w:eastAsia="Times New Roman" w:hAnsi="Times New Roman"/>
          <w:sz w:val="28"/>
          <w:szCs w:val="28"/>
          <w:lang w:eastAsia="bg-BG"/>
        </w:rPr>
      </w:pPr>
      <w:r w:rsidRPr="0045566D">
        <w:rPr>
          <w:rFonts w:ascii="Times New Roman" w:eastAsia="Times New Roman" w:hAnsi="Times New Roman"/>
          <w:sz w:val="28"/>
          <w:szCs w:val="28"/>
          <w:lang w:eastAsia="bg-BG"/>
        </w:rPr>
        <w:t xml:space="preserve">в размер на </w:t>
      </w:r>
      <w:r w:rsidRPr="0045566D">
        <w:rPr>
          <w:rFonts w:ascii="Times New Roman" w:eastAsia="Times New Roman" w:hAnsi="Times New Roman"/>
          <w:b/>
          <w:bCs/>
          <w:sz w:val="28"/>
          <w:szCs w:val="28"/>
          <w:lang w:eastAsia="bg-BG"/>
        </w:rPr>
        <w:t>300 лв. на Р</w:t>
      </w:r>
      <w:r w:rsidR="0015317F">
        <w:rPr>
          <w:rFonts w:ascii="Times New Roman" w:eastAsia="Times New Roman" w:hAnsi="Times New Roman"/>
          <w:b/>
          <w:bCs/>
          <w:sz w:val="28"/>
          <w:szCs w:val="28"/>
          <w:lang w:eastAsia="bg-BG"/>
        </w:rPr>
        <w:t>.</w:t>
      </w:r>
      <w:r w:rsidRPr="0045566D">
        <w:rPr>
          <w:rFonts w:ascii="Times New Roman" w:eastAsia="Times New Roman" w:hAnsi="Times New Roman"/>
          <w:b/>
          <w:bCs/>
          <w:sz w:val="28"/>
          <w:szCs w:val="28"/>
          <w:lang w:eastAsia="bg-BG"/>
        </w:rPr>
        <w:t xml:space="preserve"> И</w:t>
      </w:r>
      <w:r w:rsidR="0015317F">
        <w:rPr>
          <w:rFonts w:ascii="Times New Roman" w:eastAsia="Times New Roman" w:hAnsi="Times New Roman"/>
          <w:b/>
          <w:bCs/>
          <w:sz w:val="28"/>
          <w:szCs w:val="28"/>
          <w:lang w:eastAsia="bg-BG"/>
        </w:rPr>
        <w:t>.</w:t>
      </w:r>
      <w:r w:rsidRPr="0045566D">
        <w:rPr>
          <w:rFonts w:ascii="Times New Roman" w:eastAsia="Times New Roman" w:hAnsi="Times New Roman"/>
          <w:b/>
          <w:bCs/>
          <w:sz w:val="28"/>
          <w:szCs w:val="28"/>
          <w:lang w:eastAsia="bg-BG"/>
        </w:rPr>
        <w:t xml:space="preserve"> от </w:t>
      </w:r>
      <w:r w:rsidR="0015317F">
        <w:rPr>
          <w:rFonts w:ascii="Times New Roman" w:eastAsia="Times New Roman" w:hAnsi="Times New Roman"/>
          <w:b/>
          <w:bCs/>
          <w:sz w:val="28"/>
          <w:szCs w:val="28"/>
          <w:lang w:eastAsia="bg-BG"/>
        </w:rPr>
        <w:t>………….</w:t>
      </w:r>
      <w:r w:rsidRPr="0045566D">
        <w:rPr>
          <w:rFonts w:ascii="Times New Roman" w:eastAsia="Times New Roman" w:hAnsi="Times New Roman"/>
          <w:sz w:val="28"/>
          <w:szCs w:val="28"/>
          <w:lang w:eastAsia="bg-BG"/>
        </w:rPr>
        <w:t>,  за лечение, по Заявление с вх. №94-140/25.01.2023 г.</w:t>
      </w:r>
    </w:p>
    <w:p w14:paraId="13832D4D" w14:textId="5CA641F3" w:rsidR="0045566D" w:rsidRPr="0045566D" w:rsidRDefault="0045566D" w:rsidP="0045566D">
      <w:pPr>
        <w:numPr>
          <w:ilvl w:val="1"/>
          <w:numId w:val="6"/>
        </w:numPr>
        <w:suppressAutoHyphens w:val="0"/>
        <w:autoSpaceDN/>
        <w:spacing w:after="0"/>
        <w:jc w:val="both"/>
        <w:textAlignment w:val="auto"/>
        <w:rPr>
          <w:rFonts w:ascii="Times New Roman" w:eastAsia="Times New Roman" w:hAnsi="Times New Roman"/>
          <w:sz w:val="28"/>
          <w:szCs w:val="28"/>
          <w:lang w:eastAsia="bg-BG"/>
        </w:rPr>
      </w:pPr>
      <w:r w:rsidRPr="0045566D">
        <w:rPr>
          <w:rFonts w:ascii="Times New Roman" w:eastAsia="Times New Roman" w:hAnsi="Times New Roman"/>
          <w:sz w:val="28"/>
          <w:szCs w:val="28"/>
          <w:lang w:eastAsia="bg-BG"/>
        </w:rPr>
        <w:t xml:space="preserve">в размер на </w:t>
      </w:r>
      <w:r w:rsidRPr="0045566D">
        <w:rPr>
          <w:rFonts w:ascii="Times New Roman" w:eastAsia="Times New Roman" w:hAnsi="Times New Roman"/>
          <w:b/>
          <w:bCs/>
          <w:sz w:val="28"/>
          <w:szCs w:val="28"/>
          <w:lang w:eastAsia="bg-BG"/>
        </w:rPr>
        <w:t>300 лв. на О</w:t>
      </w:r>
      <w:r w:rsidR="0015317F">
        <w:rPr>
          <w:rFonts w:ascii="Times New Roman" w:eastAsia="Times New Roman" w:hAnsi="Times New Roman"/>
          <w:b/>
          <w:bCs/>
          <w:sz w:val="28"/>
          <w:szCs w:val="28"/>
          <w:lang w:eastAsia="bg-BG"/>
        </w:rPr>
        <w:t>.</w:t>
      </w:r>
      <w:r w:rsidRPr="0045566D">
        <w:rPr>
          <w:rFonts w:ascii="Times New Roman" w:eastAsia="Times New Roman" w:hAnsi="Times New Roman"/>
          <w:b/>
          <w:bCs/>
          <w:sz w:val="28"/>
          <w:szCs w:val="28"/>
          <w:lang w:eastAsia="bg-BG"/>
        </w:rPr>
        <w:t xml:space="preserve"> А</w:t>
      </w:r>
      <w:r w:rsidR="0015317F">
        <w:rPr>
          <w:rFonts w:ascii="Times New Roman" w:eastAsia="Times New Roman" w:hAnsi="Times New Roman"/>
          <w:b/>
          <w:bCs/>
          <w:sz w:val="28"/>
          <w:szCs w:val="28"/>
          <w:lang w:eastAsia="bg-BG"/>
        </w:rPr>
        <w:t>.</w:t>
      </w:r>
      <w:r w:rsidRPr="0045566D">
        <w:rPr>
          <w:rFonts w:ascii="Times New Roman" w:eastAsia="Times New Roman" w:hAnsi="Times New Roman"/>
          <w:b/>
          <w:bCs/>
          <w:sz w:val="28"/>
          <w:szCs w:val="28"/>
          <w:lang w:eastAsia="bg-BG"/>
        </w:rPr>
        <w:t xml:space="preserve"> от </w:t>
      </w:r>
      <w:r w:rsidR="0015317F">
        <w:rPr>
          <w:rFonts w:ascii="Times New Roman" w:eastAsia="Times New Roman" w:hAnsi="Times New Roman"/>
          <w:b/>
          <w:bCs/>
          <w:sz w:val="28"/>
          <w:szCs w:val="28"/>
          <w:lang w:eastAsia="bg-BG"/>
        </w:rPr>
        <w:t>……</w:t>
      </w:r>
      <w:r w:rsidRPr="0045566D">
        <w:rPr>
          <w:rFonts w:ascii="Times New Roman" w:eastAsia="Times New Roman" w:hAnsi="Times New Roman"/>
          <w:sz w:val="28"/>
          <w:szCs w:val="28"/>
          <w:lang w:eastAsia="bg-BG"/>
        </w:rPr>
        <w:t>,  за финансова подкрепа, по Заявление с вх. №94-200/06.02.2023 г.</w:t>
      </w:r>
    </w:p>
    <w:p w14:paraId="2A6DB133" w14:textId="77777777" w:rsidR="0045566D" w:rsidRPr="0045566D" w:rsidRDefault="0045566D" w:rsidP="0045566D">
      <w:pPr>
        <w:suppressAutoHyphens w:val="0"/>
        <w:autoSpaceDN/>
        <w:spacing w:after="0"/>
        <w:ind w:left="360"/>
        <w:jc w:val="both"/>
        <w:textAlignment w:val="auto"/>
        <w:rPr>
          <w:rFonts w:ascii="Times New Roman" w:eastAsia="Times New Roman" w:hAnsi="Times New Roman"/>
          <w:sz w:val="28"/>
          <w:szCs w:val="28"/>
          <w:lang w:eastAsia="bg-BG"/>
        </w:rPr>
      </w:pPr>
      <w:r w:rsidRPr="0045566D">
        <w:rPr>
          <w:rFonts w:ascii="Times New Roman" w:eastAsia="Times New Roman" w:hAnsi="Times New Roman"/>
          <w:b/>
          <w:sz w:val="28"/>
          <w:szCs w:val="28"/>
          <w:lang w:eastAsia="bg-BG"/>
        </w:rPr>
        <w:t>2.</w:t>
      </w:r>
      <w:r w:rsidRPr="0045566D">
        <w:rPr>
          <w:rFonts w:ascii="Times New Roman" w:eastAsia="Times New Roman" w:hAnsi="Times New Roman"/>
          <w:sz w:val="28"/>
          <w:szCs w:val="28"/>
          <w:lang w:eastAsia="bg-BG"/>
        </w:rPr>
        <w:t xml:space="preserve"> Разчета по т.1 да се включи в началния бюджет на Община Никопол за 2023 г. </w:t>
      </w:r>
    </w:p>
    <w:bookmarkEnd w:id="17"/>
    <w:p w14:paraId="6A16F197" w14:textId="698A29F8" w:rsidR="0045566D" w:rsidRDefault="0045566D"/>
    <w:p w14:paraId="74790DDF" w14:textId="63160ABD" w:rsidR="0045566D" w:rsidRDefault="0045566D"/>
    <w:p w14:paraId="31EE5095" w14:textId="77777777" w:rsidR="008175DE" w:rsidRDefault="008175DE" w:rsidP="008175DE">
      <w:pPr>
        <w:spacing w:after="0"/>
        <w:ind w:right="23" w:firstLine="708"/>
        <w:jc w:val="center"/>
      </w:pPr>
      <w:r>
        <w:rPr>
          <w:rFonts w:ascii="Times New Roman" w:hAnsi="Times New Roman"/>
          <w:sz w:val="28"/>
          <w:szCs w:val="28"/>
        </w:rPr>
        <w:t>ГЛАСУВАЛИ  -12 СЪВЕТНИКА</w:t>
      </w:r>
    </w:p>
    <w:p w14:paraId="1E9630A2" w14:textId="77777777" w:rsidR="008175DE" w:rsidRDefault="008175DE" w:rsidP="008175DE">
      <w:pPr>
        <w:spacing w:after="0"/>
        <w:ind w:firstLine="708"/>
        <w:jc w:val="center"/>
      </w:pPr>
      <w:r>
        <w:rPr>
          <w:rFonts w:ascii="Times New Roman" w:hAnsi="Times New Roman"/>
          <w:sz w:val="28"/>
          <w:szCs w:val="28"/>
        </w:rPr>
        <w:t xml:space="preserve">„ЗА“ – 12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Айлян Пашала, Борислав Симеонов, Веселин Недков, Иван Павлов,  Красимир Халов, Красимир Гатев, Любомир Мачев, Майдън Сакаджиев, Надка Божинова, Светослав Ангелов, Цветан Андреев</w:t>
      </w:r>
      <w:r>
        <w:rPr>
          <w:rFonts w:ascii="Times New Roman" w:eastAsia="Times New Roman" w:hAnsi="Times New Roman"/>
          <w:sz w:val="24"/>
          <w:szCs w:val="24"/>
          <w:lang w:eastAsia="bg-BG"/>
        </w:rPr>
        <w:t xml:space="preserve">/ </w:t>
      </w:r>
    </w:p>
    <w:p w14:paraId="02D47BCA" w14:textId="77777777" w:rsidR="008175DE" w:rsidRDefault="008175DE" w:rsidP="008175DE">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2C9DAC0E" w14:textId="77777777" w:rsidR="008175DE" w:rsidRDefault="008175DE" w:rsidP="008175DE">
      <w:pPr>
        <w:spacing w:after="0"/>
        <w:ind w:firstLine="708"/>
        <w:jc w:val="center"/>
        <w:rPr>
          <w:rFonts w:ascii="Times New Roman" w:eastAsia="Times New Roman" w:hAnsi="Times New Roman"/>
          <w:lang w:eastAsia="bg-BG"/>
        </w:rPr>
      </w:pPr>
      <w:r>
        <w:rPr>
          <w:rFonts w:ascii="Times New Roman" w:hAnsi="Times New Roman"/>
          <w:sz w:val="28"/>
          <w:szCs w:val="28"/>
        </w:rPr>
        <w:t>„ВЪЗДЪРЖАЛИ СЕ“ – НЯМА</w:t>
      </w:r>
      <w:r>
        <w:rPr>
          <w:rFonts w:ascii="Times New Roman" w:eastAsia="Times New Roman" w:hAnsi="Times New Roman"/>
          <w:lang w:eastAsia="bg-BG"/>
        </w:rPr>
        <w:t xml:space="preserve"> </w:t>
      </w:r>
    </w:p>
    <w:p w14:paraId="5FA6CFB2" w14:textId="4BD35015" w:rsidR="0045566D" w:rsidRDefault="0045566D"/>
    <w:p w14:paraId="04B41517" w14:textId="37DE6D5B" w:rsidR="0045566D" w:rsidRDefault="0045566D"/>
    <w:p w14:paraId="6B16057C" w14:textId="46DD668C" w:rsidR="008175DE" w:rsidRDefault="008175DE"/>
    <w:p w14:paraId="36B3F67B" w14:textId="77777777" w:rsidR="008175DE" w:rsidRDefault="008175DE"/>
    <w:p w14:paraId="1B9FF744" w14:textId="77777777" w:rsidR="0045566D" w:rsidRDefault="0045566D" w:rsidP="0045566D">
      <w:pPr>
        <w:spacing w:after="0"/>
        <w:jc w:val="center"/>
        <w:rPr>
          <w:rFonts w:ascii="Times New Roman" w:hAnsi="Times New Roman"/>
          <w:b/>
          <w:sz w:val="28"/>
          <w:szCs w:val="28"/>
        </w:rPr>
      </w:pPr>
      <w:r>
        <w:rPr>
          <w:rFonts w:ascii="Times New Roman" w:hAnsi="Times New Roman"/>
          <w:b/>
          <w:sz w:val="28"/>
          <w:szCs w:val="28"/>
        </w:rPr>
        <w:t>ПО ОСМА ТОЧКА ОТ ДНЕВНИЯ РЕД</w:t>
      </w:r>
    </w:p>
    <w:p w14:paraId="62DDB222" w14:textId="77777777" w:rsidR="0045566D" w:rsidRDefault="0045566D" w:rsidP="0045566D">
      <w:pPr>
        <w:rPr>
          <w:sz w:val="24"/>
          <w:szCs w:val="24"/>
        </w:rPr>
      </w:pPr>
    </w:p>
    <w:p w14:paraId="6E07B8A9" w14:textId="77777777" w:rsidR="0045566D" w:rsidRDefault="0045566D" w:rsidP="0045566D">
      <w:pPr>
        <w:rPr>
          <w:sz w:val="24"/>
          <w:szCs w:val="24"/>
        </w:rPr>
      </w:pPr>
    </w:p>
    <w:p w14:paraId="403E2ACE" w14:textId="77777777" w:rsidR="005B7831" w:rsidRDefault="005B7831" w:rsidP="005B7831">
      <w:pPr>
        <w:spacing w:after="0"/>
        <w:rPr>
          <w:rFonts w:ascii="Times New Roman" w:hAnsi="Times New Roman"/>
          <w:sz w:val="28"/>
          <w:szCs w:val="28"/>
        </w:rPr>
      </w:pPr>
      <w:r w:rsidRPr="007249F9">
        <w:rPr>
          <w:rFonts w:ascii="Times New Roman" w:hAnsi="Times New Roman"/>
          <w:sz w:val="28"/>
          <w:szCs w:val="28"/>
        </w:rPr>
        <w:t>Без дебат.</w:t>
      </w:r>
    </w:p>
    <w:p w14:paraId="0EE8D724" w14:textId="77777777" w:rsidR="0045566D" w:rsidRDefault="0045566D" w:rsidP="0045566D">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159239DA" w14:textId="77777777" w:rsidR="0045566D" w:rsidRDefault="0045566D" w:rsidP="0045566D">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17D02941" w14:textId="77777777" w:rsidR="00111E4D" w:rsidRDefault="00111E4D" w:rsidP="00111E4D">
      <w:pPr>
        <w:suppressAutoHyphens w:val="0"/>
        <w:autoSpaceDN/>
        <w:spacing w:after="0"/>
        <w:ind w:firstLine="708"/>
        <w:jc w:val="both"/>
        <w:textAlignment w:val="auto"/>
        <w:rPr>
          <w:rFonts w:ascii="Times New Roman" w:eastAsia="Times New Roman" w:hAnsi="Times New Roman"/>
          <w:sz w:val="28"/>
          <w:szCs w:val="28"/>
          <w:lang w:eastAsia="bg-BG"/>
        </w:rPr>
      </w:pPr>
      <w:r>
        <w:rPr>
          <w:rFonts w:ascii="Times New Roman" w:eastAsia="Times New Roman" w:hAnsi="Times New Roman"/>
          <w:bCs/>
          <w:sz w:val="28"/>
          <w:szCs w:val="28"/>
          <w:lang w:eastAsia="bg-BG"/>
        </w:rPr>
        <w:t>Н</w:t>
      </w:r>
      <w:r w:rsidR="0045566D" w:rsidRPr="0045566D">
        <w:rPr>
          <w:rFonts w:ascii="Times New Roman" w:eastAsia="Times New Roman" w:hAnsi="Times New Roman"/>
          <w:bCs/>
          <w:sz w:val="28"/>
          <w:szCs w:val="28"/>
          <w:lang w:val="en-US" w:eastAsia="bg-BG"/>
        </w:rPr>
        <w:t>а основание чл.</w:t>
      </w:r>
      <w:r w:rsidR="0045566D" w:rsidRPr="0045566D">
        <w:rPr>
          <w:rFonts w:ascii="Times New Roman" w:eastAsia="Times New Roman" w:hAnsi="Times New Roman"/>
          <w:bCs/>
          <w:sz w:val="28"/>
          <w:szCs w:val="28"/>
          <w:lang w:eastAsia="bg-BG"/>
        </w:rPr>
        <w:t xml:space="preserve"> </w:t>
      </w:r>
      <w:r w:rsidR="0045566D" w:rsidRPr="0045566D">
        <w:rPr>
          <w:rFonts w:ascii="Times New Roman" w:eastAsia="Times New Roman" w:hAnsi="Times New Roman"/>
          <w:bCs/>
          <w:sz w:val="28"/>
          <w:szCs w:val="28"/>
          <w:lang w:val="en-US" w:eastAsia="bg-BG"/>
        </w:rPr>
        <w:t>21, ал.</w:t>
      </w:r>
      <w:r w:rsidR="0045566D" w:rsidRPr="0045566D">
        <w:rPr>
          <w:rFonts w:ascii="Times New Roman" w:eastAsia="Times New Roman" w:hAnsi="Times New Roman"/>
          <w:bCs/>
          <w:sz w:val="28"/>
          <w:szCs w:val="28"/>
          <w:lang w:eastAsia="bg-BG"/>
        </w:rPr>
        <w:t xml:space="preserve"> </w:t>
      </w:r>
      <w:r w:rsidR="0045566D" w:rsidRPr="0045566D">
        <w:rPr>
          <w:rFonts w:ascii="Times New Roman" w:eastAsia="Times New Roman" w:hAnsi="Times New Roman"/>
          <w:bCs/>
          <w:sz w:val="28"/>
          <w:szCs w:val="28"/>
          <w:lang w:val="en-US" w:eastAsia="bg-BG"/>
        </w:rPr>
        <w:t>1, т.</w:t>
      </w:r>
      <w:r w:rsidR="0045566D" w:rsidRPr="0045566D">
        <w:rPr>
          <w:rFonts w:ascii="Times New Roman" w:eastAsia="Times New Roman" w:hAnsi="Times New Roman"/>
          <w:bCs/>
          <w:sz w:val="28"/>
          <w:szCs w:val="28"/>
          <w:lang w:eastAsia="bg-BG"/>
        </w:rPr>
        <w:t xml:space="preserve"> </w:t>
      </w:r>
      <w:r w:rsidR="0045566D" w:rsidRPr="0045566D">
        <w:rPr>
          <w:rFonts w:ascii="Times New Roman" w:eastAsia="Times New Roman" w:hAnsi="Times New Roman"/>
          <w:bCs/>
          <w:sz w:val="28"/>
          <w:szCs w:val="28"/>
          <w:lang w:val="en-US" w:eastAsia="bg-BG"/>
        </w:rPr>
        <w:t>8</w:t>
      </w:r>
      <w:r w:rsidR="0045566D" w:rsidRPr="0045566D">
        <w:rPr>
          <w:rFonts w:ascii="Times New Roman" w:eastAsia="Times New Roman" w:hAnsi="Times New Roman"/>
          <w:bCs/>
          <w:sz w:val="28"/>
          <w:szCs w:val="28"/>
          <w:lang w:eastAsia="bg-BG"/>
        </w:rPr>
        <w:t xml:space="preserve"> </w:t>
      </w:r>
      <w:r w:rsidR="0045566D" w:rsidRPr="0045566D">
        <w:rPr>
          <w:rFonts w:ascii="Times New Roman" w:eastAsia="Times New Roman" w:hAnsi="Times New Roman"/>
          <w:bCs/>
          <w:sz w:val="28"/>
          <w:szCs w:val="28"/>
          <w:lang w:val="en-US" w:eastAsia="bg-BG"/>
        </w:rPr>
        <w:t xml:space="preserve">от </w:t>
      </w:r>
      <w:r w:rsidR="0045566D" w:rsidRPr="0045566D">
        <w:rPr>
          <w:rFonts w:ascii="Times New Roman" w:eastAsia="Times New Roman" w:hAnsi="Times New Roman"/>
          <w:sz w:val="28"/>
          <w:lang w:val="en-US" w:eastAsia="bg-BG"/>
        </w:rPr>
        <w:t>З</w:t>
      </w:r>
      <w:r w:rsidR="0045566D" w:rsidRPr="0045566D">
        <w:rPr>
          <w:rFonts w:ascii="Times New Roman" w:eastAsia="Times New Roman" w:hAnsi="Times New Roman"/>
          <w:sz w:val="28"/>
          <w:lang w:eastAsia="bg-BG"/>
        </w:rPr>
        <w:t xml:space="preserve">акона </w:t>
      </w:r>
      <w:r w:rsidR="0045566D" w:rsidRPr="0045566D">
        <w:rPr>
          <w:rFonts w:ascii="Times New Roman" w:eastAsia="Times New Roman" w:hAnsi="Times New Roman"/>
          <w:sz w:val="28"/>
          <w:lang w:val="en-US" w:eastAsia="bg-BG"/>
        </w:rPr>
        <w:t>за местното самоуправление и местната администрация</w:t>
      </w:r>
      <w:r w:rsidR="0045566D" w:rsidRPr="0045566D">
        <w:rPr>
          <w:rFonts w:ascii="Times New Roman" w:eastAsia="Times New Roman" w:hAnsi="Times New Roman"/>
          <w:sz w:val="28"/>
          <w:lang w:eastAsia="bg-BG"/>
        </w:rPr>
        <w:t xml:space="preserve"> </w:t>
      </w:r>
      <w:r w:rsidR="0045566D" w:rsidRPr="0045566D">
        <w:rPr>
          <w:rFonts w:ascii="Times New Roman" w:eastAsia="Times New Roman" w:hAnsi="Times New Roman"/>
          <w:bCs/>
          <w:sz w:val="28"/>
          <w:szCs w:val="28"/>
          <w:lang w:val="en-US" w:eastAsia="bg-BG"/>
        </w:rPr>
        <w:t xml:space="preserve">във връзка </w:t>
      </w:r>
      <w:r w:rsidR="0045566D" w:rsidRPr="0045566D">
        <w:rPr>
          <w:rFonts w:ascii="Times New Roman" w:eastAsia="Times New Roman" w:hAnsi="Times New Roman"/>
          <w:bCs/>
          <w:sz w:val="28"/>
          <w:szCs w:val="28"/>
          <w:lang w:eastAsia="bg-BG"/>
        </w:rPr>
        <w:t xml:space="preserve">с </w:t>
      </w:r>
      <w:r w:rsidR="0045566D" w:rsidRPr="0045566D">
        <w:rPr>
          <w:rFonts w:ascii="Times New Roman" w:eastAsia="Times New Roman" w:hAnsi="Times New Roman"/>
          <w:bCs/>
          <w:sz w:val="28"/>
          <w:szCs w:val="28"/>
          <w:lang w:val="en-US" w:eastAsia="bg-BG"/>
        </w:rPr>
        <w:t>чл.</w:t>
      </w:r>
      <w:r w:rsidR="0045566D" w:rsidRPr="0045566D">
        <w:rPr>
          <w:rFonts w:ascii="Times New Roman" w:eastAsia="Times New Roman" w:hAnsi="Times New Roman"/>
          <w:bCs/>
          <w:sz w:val="28"/>
          <w:szCs w:val="28"/>
          <w:lang w:eastAsia="bg-BG"/>
        </w:rPr>
        <w:t xml:space="preserve"> </w:t>
      </w:r>
      <w:r w:rsidR="0045566D" w:rsidRPr="0045566D">
        <w:rPr>
          <w:rFonts w:ascii="Times New Roman" w:eastAsia="Times New Roman" w:hAnsi="Times New Roman"/>
          <w:bCs/>
          <w:sz w:val="28"/>
          <w:szCs w:val="28"/>
          <w:lang w:val="en-US" w:eastAsia="bg-BG"/>
        </w:rPr>
        <w:t>35, ал.</w:t>
      </w:r>
      <w:r w:rsidR="0045566D" w:rsidRPr="0045566D">
        <w:rPr>
          <w:rFonts w:ascii="Times New Roman" w:eastAsia="Times New Roman" w:hAnsi="Times New Roman"/>
          <w:bCs/>
          <w:sz w:val="28"/>
          <w:szCs w:val="28"/>
          <w:lang w:eastAsia="bg-BG"/>
        </w:rPr>
        <w:t xml:space="preserve"> </w:t>
      </w:r>
      <w:r w:rsidR="0045566D" w:rsidRPr="0045566D">
        <w:rPr>
          <w:rFonts w:ascii="Times New Roman" w:eastAsia="Times New Roman" w:hAnsi="Times New Roman"/>
          <w:bCs/>
          <w:sz w:val="28"/>
          <w:szCs w:val="28"/>
          <w:lang w:val="en-US" w:eastAsia="bg-BG"/>
        </w:rPr>
        <w:t>1</w:t>
      </w:r>
      <w:r w:rsidR="0045566D" w:rsidRPr="0045566D">
        <w:rPr>
          <w:rFonts w:ascii="Times New Roman" w:eastAsia="Times New Roman" w:hAnsi="Times New Roman"/>
          <w:bCs/>
          <w:sz w:val="28"/>
          <w:szCs w:val="28"/>
          <w:lang w:eastAsia="bg-BG"/>
        </w:rPr>
        <w:t xml:space="preserve"> и ал. 6 и чл. 41, ал. 2</w:t>
      </w:r>
      <w:r w:rsidR="0045566D" w:rsidRPr="0045566D">
        <w:rPr>
          <w:rFonts w:ascii="Times New Roman" w:eastAsia="Times New Roman" w:hAnsi="Times New Roman"/>
          <w:bCs/>
          <w:sz w:val="28"/>
          <w:szCs w:val="28"/>
          <w:lang w:val="en-US" w:eastAsia="bg-BG"/>
        </w:rPr>
        <w:t xml:space="preserve"> от З</w:t>
      </w:r>
      <w:r w:rsidR="0045566D" w:rsidRPr="0045566D">
        <w:rPr>
          <w:rFonts w:ascii="Times New Roman" w:eastAsia="Times New Roman" w:hAnsi="Times New Roman"/>
          <w:bCs/>
          <w:sz w:val="28"/>
          <w:szCs w:val="28"/>
          <w:lang w:eastAsia="bg-BG"/>
        </w:rPr>
        <w:t xml:space="preserve">акона за общинска собственост, чл. 55, ал. 1, т. 1 и чл. 58, ал. 1 </w:t>
      </w:r>
      <w:r w:rsidR="0045566D" w:rsidRPr="0045566D">
        <w:rPr>
          <w:rFonts w:ascii="Times New Roman" w:eastAsia="Times New Roman" w:hAnsi="Times New Roman"/>
          <w:bCs/>
          <w:sz w:val="28"/>
          <w:szCs w:val="28"/>
          <w:lang w:val="en-US" w:eastAsia="bg-BG"/>
        </w:rPr>
        <w:t>от Наредба</w:t>
      </w:r>
      <w:r w:rsidR="0045566D" w:rsidRPr="0045566D">
        <w:rPr>
          <w:rFonts w:ascii="Times New Roman" w:eastAsia="Times New Roman" w:hAnsi="Times New Roman"/>
          <w:bCs/>
          <w:sz w:val="28"/>
          <w:szCs w:val="28"/>
          <w:lang w:eastAsia="bg-BG"/>
        </w:rPr>
        <w:t xml:space="preserve"> № 6</w:t>
      </w:r>
      <w:r w:rsidR="0045566D" w:rsidRPr="0045566D">
        <w:rPr>
          <w:rFonts w:ascii="Times New Roman" w:eastAsia="Times New Roman" w:hAnsi="Times New Roman"/>
          <w:bCs/>
          <w:sz w:val="28"/>
          <w:szCs w:val="28"/>
          <w:lang w:val="en-US" w:eastAsia="bg-BG"/>
        </w:rPr>
        <w:t xml:space="preserve"> за реда за придобиване, управление и разпореждане с общинско имущество</w:t>
      </w:r>
      <w:r w:rsidR="0045566D" w:rsidRPr="0045566D">
        <w:rPr>
          <w:rFonts w:ascii="Times New Roman" w:eastAsia="Times New Roman" w:hAnsi="Times New Roman"/>
          <w:b/>
          <w:bCs/>
          <w:sz w:val="28"/>
          <w:szCs w:val="28"/>
          <w:lang w:val="en-US" w:eastAsia="bg-BG"/>
        </w:rPr>
        <w:t xml:space="preserve"> </w:t>
      </w:r>
      <w:r w:rsidR="0045566D" w:rsidRPr="0045566D">
        <w:rPr>
          <w:rFonts w:ascii="Times New Roman" w:eastAsia="Times New Roman" w:hAnsi="Times New Roman"/>
          <w:bCs/>
          <w:sz w:val="28"/>
          <w:szCs w:val="28"/>
          <w:lang w:eastAsia="bg-BG"/>
        </w:rPr>
        <w:t>на</w:t>
      </w:r>
      <w:r w:rsidR="0045566D" w:rsidRPr="0045566D">
        <w:rPr>
          <w:rFonts w:ascii="Times New Roman" w:eastAsia="Times New Roman" w:hAnsi="Times New Roman"/>
          <w:bCs/>
          <w:sz w:val="28"/>
          <w:szCs w:val="28"/>
          <w:lang w:val="en-US" w:eastAsia="bg-BG"/>
        </w:rPr>
        <w:t xml:space="preserve"> Община</w:t>
      </w:r>
      <w:r w:rsidR="0045566D" w:rsidRPr="0045566D">
        <w:rPr>
          <w:rFonts w:ascii="Times New Roman" w:eastAsia="Times New Roman" w:hAnsi="Times New Roman"/>
          <w:b/>
          <w:bCs/>
          <w:sz w:val="28"/>
          <w:szCs w:val="28"/>
          <w:lang w:val="en-US" w:eastAsia="bg-BG"/>
        </w:rPr>
        <w:t xml:space="preserve"> </w:t>
      </w:r>
      <w:r w:rsidR="0045566D" w:rsidRPr="0045566D">
        <w:rPr>
          <w:rFonts w:ascii="Times New Roman" w:eastAsia="Times New Roman" w:hAnsi="Times New Roman"/>
          <w:bCs/>
          <w:sz w:val="28"/>
          <w:szCs w:val="28"/>
          <w:lang w:val="en-US" w:eastAsia="bg-BG"/>
        </w:rPr>
        <w:lastRenderedPageBreak/>
        <w:t>Никопол</w:t>
      </w:r>
      <w:r w:rsidR="0045566D" w:rsidRPr="0045566D">
        <w:rPr>
          <w:rFonts w:ascii="Times New Roman" w:eastAsia="Times New Roman" w:hAnsi="Times New Roman"/>
          <w:bCs/>
          <w:sz w:val="28"/>
          <w:szCs w:val="28"/>
          <w:lang w:eastAsia="bg-BG"/>
        </w:rPr>
        <w:t xml:space="preserve">, във връзка с </w:t>
      </w:r>
      <w:r w:rsidR="0045566D" w:rsidRPr="0045566D">
        <w:rPr>
          <w:rFonts w:ascii="Times New Roman" w:eastAsia="Times New Roman" w:hAnsi="Times New Roman"/>
          <w:bCs/>
          <w:sz w:val="28"/>
          <w:szCs w:val="28"/>
          <w:lang w:val="en-US" w:eastAsia="bg-BG"/>
        </w:rPr>
        <w:t>Решение №</w:t>
      </w:r>
      <w:r w:rsidR="0045566D" w:rsidRPr="0045566D">
        <w:rPr>
          <w:rFonts w:ascii="Times New Roman" w:eastAsia="Times New Roman" w:hAnsi="Times New Roman"/>
          <w:bCs/>
          <w:sz w:val="28"/>
          <w:szCs w:val="28"/>
          <w:lang w:eastAsia="bg-BG"/>
        </w:rPr>
        <w:t xml:space="preserve"> 473 от 25.01.2023 </w:t>
      </w:r>
      <w:r w:rsidR="0045566D" w:rsidRPr="0045566D">
        <w:rPr>
          <w:rFonts w:ascii="Times New Roman" w:eastAsia="Times New Roman" w:hAnsi="Times New Roman"/>
          <w:bCs/>
          <w:sz w:val="28"/>
          <w:szCs w:val="28"/>
          <w:lang w:val="en-US" w:eastAsia="bg-BG"/>
        </w:rPr>
        <w:t>г.</w:t>
      </w:r>
      <w:r w:rsidR="0045566D" w:rsidRPr="0045566D">
        <w:rPr>
          <w:rFonts w:ascii="Times New Roman" w:eastAsia="Times New Roman" w:hAnsi="Times New Roman"/>
          <w:bCs/>
          <w:sz w:val="28"/>
          <w:szCs w:val="28"/>
          <w:lang w:eastAsia="bg-BG"/>
        </w:rPr>
        <w:t xml:space="preserve"> на </w:t>
      </w:r>
      <w:r w:rsidR="0045566D" w:rsidRPr="0045566D">
        <w:rPr>
          <w:rFonts w:ascii="Times New Roman" w:eastAsia="Times New Roman" w:hAnsi="Times New Roman"/>
          <w:bCs/>
          <w:sz w:val="28"/>
          <w:szCs w:val="28"/>
          <w:lang w:val="en-US" w:eastAsia="bg-BG"/>
        </w:rPr>
        <w:t xml:space="preserve"> Общински Съвет </w:t>
      </w:r>
      <w:r w:rsidR="0045566D" w:rsidRPr="0045566D">
        <w:rPr>
          <w:rFonts w:ascii="Times New Roman" w:eastAsia="Times New Roman" w:hAnsi="Times New Roman"/>
          <w:bCs/>
          <w:sz w:val="28"/>
          <w:szCs w:val="28"/>
          <w:lang w:eastAsia="bg-BG"/>
        </w:rPr>
        <w:t xml:space="preserve">– </w:t>
      </w:r>
      <w:r w:rsidR="0045566D" w:rsidRPr="0045566D">
        <w:rPr>
          <w:rFonts w:ascii="Times New Roman" w:eastAsia="Times New Roman" w:hAnsi="Times New Roman"/>
          <w:bCs/>
          <w:sz w:val="28"/>
          <w:szCs w:val="28"/>
          <w:lang w:val="en-US" w:eastAsia="bg-BG"/>
        </w:rPr>
        <w:t>Никопол</w:t>
      </w:r>
      <w:r w:rsidR="0045566D" w:rsidRPr="0045566D">
        <w:rPr>
          <w:rFonts w:ascii="Times New Roman" w:eastAsia="Times New Roman" w:hAnsi="Times New Roman"/>
          <w:bCs/>
          <w:sz w:val="28"/>
          <w:szCs w:val="28"/>
          <w:lang w:eastAsia="bg-BG"/>
        </w:rPr>
        <w:t xml:space="preserve">, </w:t>
      </w:r>
      <w:r w:rsidRPr="000076EC">
        <w:rPr>
          <w:rFonts w:ascii="Times New Roman" w:eastAsia="Times New Roman" w:hAnsi="Times New Roman"/>
          <w:sz w:val="28"/>
          <w:szCs w:val="28"/>
          <w:lang w:eastAsia="bg-BG"/>
        </w:rPr>
        <w:t xml:space="preserve">Общински съвет-Никопол </w:t>
      </w:r>
      <w:r>
        <w:rPr>
          <w:rFonts w:ascii="Times New Roman" w:eastAsia="Times New Roman" w:hAnsi="Times New Roman"/>
          <w:sz w:val="28"/>
          <w:szCs w:val="28"/>
          <w:lang w:eastAsia="bg-BG"/>
        </w:rPr>
        <w:t>прие следното</w:t>
      </w:r>
    </w:p>
    <w:p w14:paraId="27CB55DE" w14:textId="77777777" w:rsidR="00111E4D" w:rsidRDefault="00111E4D" w:rsidP="00111E4D">
      <w:pPr>
        <w:spacing w:after="0"/>
        <w:ind w:firstLine="708"/>
        <w:jc w:val="both"/>
        <w:textAlignment w:val="auto"/>
        <w:rPr>
          <w:rFonts w:ascii="Times New Roman" w:eastAsia="Times New Roman" w:hAnsi="Times New Roman"/>
          <w:sz w:val="28"/>
          <w:szCs w:val="28"/>
          <w:lang w:eastAsia="bg-BG"/>
        </w:rPr>
      </w:pPr>
    </w:p>
    <w:p w14:paraId="3EA9E26A" w14:textId="77777777" w:rsidR="00111E4D" w:rsidRDefault="00111E4D" w:rsidP="00111E4D">
      <w:pPr>
        <w:spacing w:after="0"/>
        <w:ind w:firstLine="708"/>
        <w:jc w:val="both"/>
        <w:textAlignment w:val="auto"/>
        <w:rPr>
          <w:rFonts w:ascii="Times New Roman" w:eastAsia="Times New Roman" w:hAnsi="Times New Roman"/>
          <w:sz w:val="28"/>
          <w:szCs w:val="28"/>
          <w:lang w:eastAsia="bg-BG"/>
        </w:rPr>
      </w:pPr>
    </w:p>
    <w:p w14:paraId="165FE243" w14:textId="77777777" w:rsidR="00111E4D" w:rsidRDefault="00111E4D" w:rsidP="00111E4D">
      <w:pPr>
        <w:spacing w:after="0"/>
        <w:ind w:firstLine="708"/>
        <w:jc w:val="center"/>
        <w:rPr>
          <w:rFonts w:ascii="Times New Roman" w:eastAsia="Times New Roman" w:hAnsi="Times New Roman"/>
          <w:b/>
          <w:sz w:val="28"/>
          <w:szCs w:val="28"/>
          <w:lang w:eastAsia="bg-BG"/>
        </w:rPr>
      </w:pPr>
      <w:bookmarkStart w:id="18" w:name="_Hlk127521231"/>
      <w:r>
        <w:rPr>
          <w:rFonts w:ascii="Times New Roman" w:eastAsia="Times New Roman" w:hAnsi="Times New Roman"/>
          <w:b/>
          <w:sz w:val="28"/>
          <w:szCs w:val="28"/>
          <w:lang w:eastAsia="bg-BG"/>
        </w:rPr>
        <w:t>Р Е Ш Е Н И Е:</w:t>
      </w:r>
    </w:p>
    <w:p w14:paraId="7777F170" w14:textId="6155E007" w:rsidR="00111E4D" w:rsidRDefault="00111E4D" w:rsidP="00111E4D">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№487/23.02.2023г.</w:t>
      </w:r>
    </w:p>
    <w:bookmarkEnd w:id="18"/>
    <w:p w14:paraId="6D43F374" w14:textId="4F76525E" w:rsidR="0045566D" w:rsidRPr="0045566D" w:rsidRDefault="0045566D" w:rsidP="00111E4D">
      <w:pPr>
        <w:suppressAutoHyphens w:val="0"/>
        <w:autoSpaceDN/>
        <w:spacing w:after="0"/>
        <w:ind w:firstLine="708"/>
        <w:jc w:val="both"/>
        <w:textAlignment w:val="auto"/>
        <w:rPr>
          <w:rFonts w:ascii="Times New Roman" w:eastAsia="Times New Roman" w:hAnsi="Times New Roman"/>
          <w:b/>
          <w:sz w:val="28"/>
          <w:szCs w:val="28"/>
          <w:lang w:eastAsia="bg-BG"/>
        </w:rPr>
      </w:pPr>
    </w:p>
    <w:p w14:paraId="62DF97F5" w14:textId="77777777" w:rsidR="0045566D" w:rsidRPr="0045566D" w:rsidRDefault="0045566D" w:rsidP="0045566D">
      <w:pPr>
        <w:numPr>
          <w:ilvl w:val="0"/>
          <w:numId w:val="7"/>
        </w:numPr>
        <w:suppressAutoHyphens w:val="0"/>
        <w:autoSpaceDN/>
        <w:spacing w:after="0"/>
        <w:ind w:left="284" w:hanging="284"/>
        <w:jc w:val="both"/>
        <w:textAlignment w:val="auto"/>
        <w:rPr>
          <w:rFonts w:ascii="Times New Roman" w:eastAsia="Times New Roman" w:hAnsi="Times New Roman"/>
          <w:bCs/>
          <w:sz w:val="28"/>
          <w:lang w:eastAsia="bg-BG"/>
        </w:rPr>
      </w:pPr>
      <w:r w:rsidRPr="0045566D">
        <w:rPr>
          <w:rFonts w:ascii="Times New Roman" w:eastAsia="Times New Roman" w:hAnsi="Times New Roman"/>
          <w:bCs/>
          <w:sz w:val="28"/>
          <w:lang w:eastAsia="bg-BG"/>
        </w:rPr>
        <w:t>Общински съвет – Никопол приема доклада за експертна пазарна оценка на следния недвижим имот общинска собственост при определената пазарна оценка изготвена от лицензиран оценител, а именно:</w:t>
      </w:r>
    </w:p>
    <w:p w14:paraId="36D584B8" w14:textId="77777777" w:rsidR="0045566D" w:rsidRPr="0045566D" w:rsidRDefault="0045566D" w:rsidP="0045566D">
      <w:pPr>
        <w:suppressAutoHyphens w:val="0"/>
        <w:autoSpaceDN/>
        <w:spacing w:after="0"/>
        <w:ind w:left="284"/>
        <w:jc w:val="both"/>
        <w:textAlignment w:val="auto"/>
        <w:rPr>
          <w:rFonts w:ascii="Times New Roman" w:eastAsia="Times New Roman" w:hAnsi="Times New Roman"/>
          <w:bCs/>
          <w:sz w:val="28"/>
          <w:lang w:eastAsia="bg-BG"/>
        </w:rPr>
      </w:pPr>
    </w:p>
    <w:tbl>
      <w:tblPr>
        <w:tblW w:w="10079" w:type="dxa"/>
        <w:tblInd w:w="55" w:type="dxa"/>
        <w:tblLayout w:type="fixed"/>
        <w:tblCellMar>
          <w:left w:w="70" w:type="dxa"/>
          <w:right w:w="70" w:type="dxa"/>
        </w:tblCellMar>
        <w:tblLook w:val="04A0" w:firstRow="1" w:lastRow="0" w:firstColumn="1" w:lastColumn="0" w:noHBand="0" w:noVBand="1"/>
      </w:tblPr>
      <w:tblGrid>
        <w:gridCol w:w="460"/>
        <w:gridCol w:w="1823"/>
        <w:gridCol w:w="1134"/>
        <w:gridCol w:w="1843"/>
        <w:gridCol w:w="2126"/>
        <w:gridCol w:w="1559"/>
        <w:gridCol w:w="1134"/>
      </w:tblGrid>
      <w:tr w:rsidR="0045566D" w:rsidRPr="0045566D" w14:paraId="4292A4A6" w14:textId="77777777" w:rsidTr="00F150F2">
        <w:trPr>
          <w:trHeight w:val="53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16435" w14:textId="77777777" w:rsidR="0045566D" w:rsidRPr="0045566D" w:rsidRDefault="0045566D" w:rsidP="0045566D">
            <w:pPr>
              <w:suppressAutoHyphens w:val="0"/>
              <w:autoSpaceDN/>
              <w:spacing w:after="0"/>
              <w:jc w:val="center"/>
              <w:textAlignment w:val="auto"/>
              <w:rPr>
                <w:rFonts w:ascii="Times New Roman" w:eastAsia="Times New Roman" w:hAnsi="Times New Roman"/>
                <w:b/>
                <w:color w:val="000000"/>
                <w:sz w:val="20"/>
                <w:szCs w:val="20"/>
                <w:lang w:eastAsia="bg-BG"/>
              </w:rPr>
            </w:pPr>
            <w:r w:rsidRPr="0045566D">
              <w:rPr>
                <w:rFonts w:ascii="Times New Roman" w:eastAsia="Times New Roman" w:hAnsi="Times New Roman"/>
                <w:b/>
                <w:color w:val="000000"/>
                <w:sz w:val="20"/>
                <w:szCs w:val="20"/>
                <w:lang w:eastAsia="bg-BG"/>
              </w:rPr>
              <w:t>№</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14:paraId="257E052B" w14:textId="77777777" w:rsidR="0045566D" w:rsidRPr="0045566D" w:rsidRDefault="0045566D" w:rsidP="0045566D">
            <w:pPr>
              <w:suppressAutoHyphens w:val="0"/>
              <w:autoSpaceDN/>
              <w:spacing w:after="0"/>
              <w:jc w:val="center"/>
              <w:textAlignment w:val="auto"/>
              <w:rPr>
                <w:rFonts w:ascii="Times New Roman" w:eastAsia="Times New Roman" w:hAnsi="Times New Roman"/>
                <w:b/>
                <w:color w:val="000000"/>
                <w:sz w:val="20"/>
                <w:szCs w:val="20"/>
                <w:lang w:eastAsia="bg-BG"/>
              </w:rPr>
            </w:pPr>
            <w:r w:rsidRPr="0045566D">
              <w:rPr>
                <w:rFonts w:ascii="Times New Roman" w:eastAsia="Times New Roman" w:hAnsi="Times New Roman"/>
                <w:b/>
                <w:color w:val="000000"/>
                <w:sz w:val="20"/>
                <w:szCs w:val="20"/>
                <w:lang w:eastAsia="bg-BG"/>
              </w:rPr>
              <w:t>Описание на имота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E991A23" w14:textId="77777777" w:rsidR="0045566D" w:rsidRPr="0045566D" w:rsidRDefault="0045566D" w:rsidP="0045566D">
            <w:pPr>
              <w:suppressAutoHyphens w:val="0"/>
              <w:autoSpaceDN/>
              <w:spacing w:after="0"/>
              <w:jc w:val="center"/>
              <w:textAlignment w:val="auto"/>
              <w:rPr>
                <w:rFonts w:ascii="Times New Roman" w:eastAsia="Times New Roman" w:hAnsi="Times New Roman"/>
                <w:b/>
                <w:color w:val="000000"/>
                <w:sz w:val="20"/>
                <w:szCs w:val="20"/>
                <w:lang w:eastAsia="bg-BG"/>
              </w:rPr>
            </w:pPr>
            <w:r w:rsidRPr="0045566D">
              <w:rPr>
                <w:rFonts w:ascii="Times New Roman" w:eastAsia="Times New Roman" w:hAnsi="Times New Roman"/>
                <w:b/>
                <w:color w:val="000000"/>
                <w:sz w:val="20"/>
                <w:szCs w:val="20"/>
                <w:lang w:eastAsia="bg-BG"/>
              </w:rPr>
              <w:t>Площ в кв.м.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28C908D" w14:textId="77777777" w:rsidR="0045566D" w:rsidRPr="0045566D" w:rsidRDefault="0045566D" w:rsidP="0045566D">
            <w:pPr>
              <w:suppressAutoHyphens w:val="0"/>
              <w:autoSpaceDN/>
              <w:spacing w:after="0"/>
              <w:jc w:val="center"/>
              <w:textAlignment w:val="auto"/>
              <w:rPr>
                <w:rFonts w:ascii="Times New Roman" w:eastAsia="Times New Roman" w:hAnsi="Times New Roman"/>
                <w:b/>
                <w:color w:val="000000"/>
                <w:sz w:val="20"/>
                <w:szCs w:val="20"/>
                <w:lang w:eastAsia="bg-BG"/>
              </w:rPr>
            </w:pPr>
            <w:r w:rsidRPr="0045566D">
              <w:rPr>
                <w:rFonts w:ascii="Times New Roman" w:eastAsia="Times New Roman" w:hAnsi="Times New Roman"/>
                <w:b/>
                <w:color w:val="000000"/>
                <w:sz w:val="20"/>
                <w:szCs w:val="20"/>
                <w:lang w:eastAsia="bg-BG"/>
              </w:rPr>
              <w:t>Местонахождение на имота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59230FC" w14:textId="77777777" w:rsidR="0045566D" w:rsidRPr="0045566D" w:rsidRDefault="0045566D" w:rsidP="0045566D">
            <w:pPr>
              <w:suppressAutoHyphens w:val="0"/>
              <w:autoSpaceDN/>
              <w:spacing w:after="0"/>
              <w:jc w:val="center"/>
              <w:textAlignment w:val="auto"/>
              <w:rPr>
                <w:rFonts w:ascii="Times New Roman" w:eastAsia="Times New Roman" w:hAnsi="Times New Roman"/>
                <w:b/>
                <w:color w:val="000000"/>
                <w:sz w:val="20"/>
                <w:szCs w:val="20"/>
                <w:lang w:eastAsia="bg-BG"/>
              </w:rPr>
            </w:pPr>
            <w:r w:rsidRPr="0045566D">
              <w:rPr>
                <w:rFonts w:ascii="Times New Roman" w:hAnsi="Times New Roman"/>
                <w:b/>
                <w:bCs/>
                <w:color w:val="000000"/>
                <w:sz w:val="20"/>
                <w:szCs w:val="20"/>
                <w:lang w:eastAsia="bg-BG"/>
              </w:rPr>
              <w:t>Съседи на имота</w:t>
            </w:r>
          </w:p>
        </w:tc>
        <w:tc>
          <w:tcPr>
            <w:tcW w:w="1559" w:type="dxa"/>
            <w:tcBorders>
              <w:top w:val="single" w:sz="4" w:space="0" w:color="auto"/>
              <w:left w:val="nil"/>
              <w:bottom w:val="single" w:sz="4" w:space="0" w:color="auto"/>
              <w:right w:val="single" w:sz="4" w:space="0" w:color="auto"/>
            </w:tcBorders>
            <w:vAlign w:val="center"/>
          </w:tcPr>
          <w:p w14:paraId="346E237E" w14:textId="77777777" w:rsidR="0045566D" w:rsidRPr="0045566D" w:rsidRDefault="0045566D" w:rsidP="0045566D">
            <w:pPr>
              <w:suppressAutoHyphens w:val="0"/>
              <w:autoSpaceDN/>
              <w:spacing w:after="0"/>
              <w:jc w:val="center"/>
              <w:textAlignment w:val="auto"/>
              <w:rPr>
                <w:rFonts w:ascii="Times New Roman" w:eastAsia="Times New Roman" w:hAnsi="Times New Roman"/>
                <w:b/>
                <w:sz w:val="20"/>
                <w:szCs w:val="20"/>
                <w:lang w:val="en-US" w:eastAsia="bg-BG"/>
              </w:rPr>
            </w:pPr>
            <w:r w:rsidRPr="0045566D">
              <w:rPr>
                <w:rFonts w:ascii="Times New Roman" w:eastAsia="Times New Roman" w:hAnsi="Times New Roman"/>
                <w:b/>
                <w:sz w:val="20"/>
                <w:szCs w:val="20"/>
                <w:lang w:val="en-US" w:eastAsia="bg-BG"/>
              </w:rPr>
              <w:t>АОС № /дата и година</w:t>
            </w:r>
          </w:p>
        </w:tc>
        <w:tc>
          <w:tcPr>
            <w:tcW w:w="1134" w:type="dxa"/>
            <w:tcBorders>
              <w:top w:val="single" w:sz="4" w:space="0" w:color="auto"/>
              <w:left w:val="nil"/>
              <w:bottom w:val="single" w:sz="4" w:space="0" w:color="auto"/>
              <w:right w:val="single" w:sz="4" w:space="0" w:color="auto"/>
            </w:tcBorders>
            <w:vAlign w:val="center"/>
          </w:tcPr>
          <w:p w14:paraId="0054717E" w14:textId="77777777" w:rsidR="0045566D" w:rsidRPr="0045566D" w:rsidRDefault="0045566D" w:rsidP="0045566D">
            <w:pPr>
              <w:suppressAutoHyphens w:val="0"/>
              <w:autoSpaceDN/>
              <w:spacing w:after="0"/>
              <w:jc w:val="center"/>
              <w:textAlignment w:val="auto"/>
              <w:rPr>
                <w:rFonts w:ascii="Times New Roman" w:eastAsia="Times New Roman" w:hAnsi="Times New Roman"/>
                <w:b/>
                <w:sz w:val="20"/>
                <w:szCs w:val="20"/>
                <w:lang w:val="en-US" w:eastAsia="bg-BG"/>
              </w:rPr>
            </w:pPr>
            <w:r w:rsidRPr="0045566D">
              <w:rPr>
                <w:rFonts w:ascii="Times New Roman" w:eastAsia="Times New Roman" w:hAnsi="Times New Roman"/>
                <w:b/>
                <w:sz w:val="20"/>
                <w:szCs w:val="20"/>
                <w:lang w:eastAsia="bg-BG"/>
              </w:rPr>
              <w:t>Пазарна оценка в лева без ДДС</w:t>
            </w:r>
          </w:p>
        </w:tc>
      </w:tr>
      <w:tr w:rsidR="0045566D" w:rsidRPr="0045566D" w14:paraId="1CE21078" w14:textId="77777777" w:rsidTr="00F150F2">
        <w:trPr>
          <w:trHeight w:val="16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EC33ECA" w14:textId="77777777" w:rsidR="0045566D" w:rsidRPr="0045566D" w:rsidRDefault="0045566D" w:rsidP="0045566D">
            <w:pPr>
              <w:suppressAutoHyphens w:val="0"/>
              <w:autoSpaceDN/>
              <w:spacing w:after="0" w:line="276" w:lineRule="auto"/>
              <w:ind w:right="44"/>
              <w:jc w:val="center"/>
              <w:textAlignment w:val="auto"/>
              <w:rPr>
                <w:rFonts w:ascii="Times New Roman" w:hAnsi="Times New Roman"/>
                <w:b/>
                <w:color w:val="000000"/>
                <w:sz w:val="20"/>
                <w:szCs w:val="20"/>
                <w:lang w:eastAsia="bg-BG"/>
              </w:rPr>
            </w:pPr>
            <w:r w:rsidRPr="0045566D">
              <w:rPr>
                <w:rFonts w:ascii="Times New Roman" w:hAnsi="Times New Roman"/>
                <w:b/>
                <w:color w:val="000000"/>
                <w:sz w:val="20"/>
                <w:szCs w:val="20"/>
                <w:lang w:eastAsia="bg-BG"/>
              </w:rPr>
              <w:t>1</w:t>
            </w:r>
          </w:p>
        </w:tc>
        <w:tc>
          <w:tcPr>
            <w:tcW w:w="1823" w:type="dxa"/>
            <w:tcBorders>
              <w:top w:val="nil"/>
              <w:left w:val="nil"/>
              <w:bottom w:val="single" w:sz="4" w:space="0" w:color="auto"/>
              <w:right w:val="single" w:sz="4" w:space="0" w:color="auto"/>
            </w:tcBorders>
            <w:shd w:val="clear" w:color="auto" w:fill="auto"/>
            <w:vAlign w:val="center"/>
            <w:hideMark/>
          </w:tcPr>
          <w:p w14:paraId="734C7C02" w14:textId="77777777" w:rsidR="0045566D" w:rsidRPr="0045566D" w:rsidRDefault="0045566D" w:rsidP="0045566D">
            <w:pPr>
              <w:suppressAutoHyphens w:val="0"/>
              <w:autoSpaceDN/>
              <w:spacing w:after="0" w:line="276" w:lineRule="auto"/>
              <w:ind w:right="44"/>
              <w:jc w:val="center"/>
              <w:textAlignment w:val="auto"/>
              <w:rPr>
                <w:rFonts w:ascii="Times New Roman" w:hAnsi="Times New Roman"/>
                <w:color w:val="000000"/>
                <w:sz w:val="20"/>
                <w:szCs w:val="20"/>
                <w:lang w:eastAsia="bg-BG"/>
              </w:rPr>
            </w:pPr>
            <w:r w:rsidRPr="0045566D">
              <w:rPr>
                <w:rFonts w:ascii="Times New Roman" w:hAnsi="Times New Roman"/>
                <w:color w:val="000000"/>
                <w:sz w:val="20"/>
                <w:szCs w:val="20"/>
                <w:lang w:eastAsia="bg-BG"/>
              </w:rPr>
              <w:t>Поземлен имот с идентификатор № 80697.91.309  по кадастралната карта и кадастралните регистри село Черковица, Община Никопол</w:t>
            </w:r>
          </w:p>
        </w:tc>
        <w:tc>
          <w:tcPr>
            <w:tcW w:w="1134" w:type="dxa"/>
            <w:tcBorders>
              <w:top w:val="nil"/>
              <w:left w:val="nil"/>
              <w:bottom w:val="single" w:sz="4" w:space="0" w:color="auto"/>
              <w:right w:val="single" w:sz="4" w:space="0" w:color="auto"/>
            </w:tcBorders>
            <w:shd w:val="clear" w:color="auto" w:fill="auto"/>
            <w:noWrap/>
            <w:vAlign w:val="center"/>
            <w:hideMark/>
          </w:tcPr>
          <w:p w14:paraId="583E5482" w14:textId="77777777" w:rsidR="0045566D" w:rsidRPr="0045566D" w:rsidRDefault="0045566D" w:rsidP="0045566D">
            <w:pPr>
              <w:suppressAutoHyphens w:val="0"/>
              <w:autoSpaceDN/>
              <w:spacing w:after="0" w:line="276" w:lineRule="auto"/>
              <w:ind w:right="44"/>
              <w:jc w:val="center"/>
              <w:textAlignment w:val="auto"/>
              <w:rPr>
                <w:rFonts w:ascii="Times New Roman" w:hAnsi="Times New Roman"/>
                <w:color w:val="000000"/>
                <w:sz w:val="20"/>
                <w:szCs w:val="20"/>
                <w:lang w:eastAsia="bg-BG"/>
              </w:rPr>
            </w:pPr>
            <w:r w:rsidRPr="0045566D">
              <w:rPr>
                <w:rFonts w:ascii="Times New Roman" w:hAnsi="Times New Roman"/>
                <w:color w:val="000000"/>
                <w:sz w:val="20"/>
                <w:szCs w:val="20"/>
                <w:lang w:eastAsia="bg-BG"/>
              </w:rPr>
              <w:t xml:space="preserve">37 013 </w:t>
            </w:r>
          </w:p>
        </w:tc>
        <w:tc>
          <w:tcPr>
            <w:tcW w:w="1843" w:type="dxa"/>
            <w:tcBorders>
              <w:top w:val="nil"/>
              <w:left w:val="nil"/>
              <w:bottom w:val="single" w:sz="4" w:space="0" w:color="auto"/>
              <w:right w:val="single" w:sz="4" w:space="0" w:color="auto"/>
            </w:tcBorders>
            <w:shd w:val="clear" w:color="auto" w:fill="auto"/>
            <w:vAlign w:val="center"/>
            <w:hideMark/>
          </w:tcPr>
          <w:p w14:paraId="6A3CDBC3" w14:textId="77777777" w:rsidR="0045566D" w:rsidRPr="0045566D" w:rsidRDefault="0045566D" w:rsidP="0045566D">
            <w:pPr>
              <w:suppressAutoHyphens w:val="0"/>
              <w:autoSpaceDN/>
              <w:spacing w:after="0" w:line="276" w:lineRule="auto"/>
              <w:ind w:right="44"/>
              <w:jc w:val="center"/>
              <w:textAlignment w:val="auto"/>
              <w:rPr>
                <w:rFonts w:ascii="Times New Roman" w:hAnsi="Times New Roman"/>
                <w:color w:val="000000"/>
                <w:sz w:val="20"/>
                <w:szCs w:val="20"/>
                <w:lang w:eastAsia="bg-BG"/>
              </w:rPr>
            </w:pPr>
            <w:r w:rsidRPr="0045566D">
              <w:rPr>
                <w:rFonts w:ascii="Times New Roman" w:hAnsi="Times New Roman"/>
                <w:color w:val="000000"/>
                <w:sz w:val="20"/>
                <w:szCs w:val="20"/>
                <w:lang w:eastAsia="bg-BG"/>
              </w:rPr>
              <w:t>с. Черковица,  община Никопол,  област Плевен, местност „ПОД СЕЛОТО“</w:t>
            </w:r>
          </w:p>
        </w:tc>
        <w:tc>
          <w:tcPr>
            <w:tcW w:w="2126" w:type="dxa"/>
            <w:tcBorders>
              <w:top w:val="nil"/>
              <w:left w:val="nil"/>
              <w:bottom w:val="single" w:sz="4" w:space="0" w:color="auto"/>
              <w:right w:val="single" w:sz="4" w:space="0" w:color="auto"/>
            </w:tcBorders>
            <w:shd w:val="clear" w:color="auto" w:fill="auto"/>
            <w:vAlign w:val="center"/>
            <w:hideMark/>
          </w:tcPr>
          <w:p w14:paraId="3BC7AE31" w14:textId="77777777" w:rsidR="0045566D" w:rsidRPr="0045566D" w:rsidRDefault="0045566D" w:rsidP="0045566D">
            <w:pPr>
              <w:suppressAutoHyphens w:val="0"/>
              <w:autoSpaceDN/>
              <w:spacing w:after="0" w:line="276" w:lineRule="auto"/>
              <w:ind w:right="44"/>
              <w:jc w:val="center"/>
              <w:textAlignment w:val="auto"/>
              <w:rPr>
                <w:rFonts w:ascii="Times New Roman" w:hAnsi="Times New Roman"/>
                <w:color w:val="000000"/>
                <w:sz w:val="20"/>
                <w:szCs w:val="20"/>
                <w:lang w:eastAsia="bg-BG"/>
              </w:rPr>
            </w:pPr>
            <w:r w:rsidRPr="0045566D">
              <w:rPr>
                <w:rFonts w:ascii="Times New Roman" w:hAnsi="Times New Roman"/>
                <w:color w:val="000000"/>
                <w:sz w:val="20"/>
                <w:szCs w:val="20"/>
                <w:lang w:eastAsia="bg-BG"/>
              </w:rPr>
              <w:t xml:space="preserve">ПИ </w:t>
            </w:r>
          </w:p>
          <w:p w14:paraId="76726C48" w14:textId="77777777" w:rsidR="0045566D" w:rsidRPr="0045566D" w:rsidRDefault="0045566D" w:rsidP="0045566D">
            <w:pPr>
              <w:suppressAutoHyphens w:val="0"/>
              <w:autoSpaceDN/>
              <w:spacing w:after="0" w:line="276" w:lineRule="auto"/>
              <w:ind w:left="9" w:right="44"/>
              <w:jc w:val="center"/>
              <w:textAlignment w:val="auto"/>
              <w:rPr>
                <w:rFonts w:ascii="Times New Roman" w:hAnsi="Times New Roman"/>
                <w:color w:val="000000"/>
                <w:sz w:val="20"/>
                <w:szCs w:val="20"/>
                <w:lang w:eastAsia="bg-BG"/>
              </w:rPr>
            </w:pPr>
            <w:r w:rsidRPr="0045566D">
              <w:rPr>
                <w:rFonts w:ascii="Times New Roman" w:eastAsia="Times New Roman" w:hAnsi="Times New Roman"/>
                <w:color w:val="000000"/>
                <w:sz w:val="20"/>
                <w:szCs w:val="20"/>
                <w:lang w:eastAsia="bg-BG"/>
              </w:rPr>
              <w:t>80697.91.349, 80697.89.190, 80697.91.343, 80697.91.341, 80697.91.422, 80697.91.371, 80697.259.332, 80697.800.410, 80697.279.17, 80697.200.9901</w:t>
            </w:r>
          </w:p>
          <w:p w14:paraId="1EB1083C" w14:textId="77777777" w:rsidR="0045566D" w:rsidRPr="0045566D" w:rsidRDefault="0045566D" w:rsidP="0045566D">
            <w:pPr>
              <w:suppressAutoHyphens w:val="0"/>
              <w:autoSpaceDN/>
              <w:spacing w:after="0" w:line="276" w:lineRule="auto"/>
              <w:ind w:right="44"/>
              <w:jc w:val="center"/>
              <w:textAlignment w:val="auto"/>
              <w:rPr>
                <w:rFonts w:ascii="Times New Roman" w:hAnsi="Times New Roman"/>
                <w:color w:val="000000"/>
                <w:sz w:val="20"/>
                <w:szCs w:val="20"/>
                <w:lang w:eastAsia="bg-BG"/>
              </w:rPr>
            </w:pPr>
          </w:p>
        </w:tc>
        <w:tc>
          <w:tcPr>
            <w:tcW w:w="1559" w:type="dxa"/>
            <w:tcBorders>
              <w:top w:val="nil"/>
              <w:left w:val="nil"/>
              <w:bottom w:val="single" w:sz="4" w:space="0" w:color="auto"/>
              <w:right w:val="single" w:sz="4" w:space="0" w:color="auto"/>
            </w:tcBorders>
            <w:vAlign w:val="center"/>
          </w:tcPr>
          <w:p w14:paraId="0895A5DD" w14:textId="77777777" w:rsidR="0045566D" w:rsidRPr="0045566D" w:rsidRDefault="0045566D" w:rsidP="0045566D">
            <w:pPr>
              <w:suppressAutoHyphens w:val="0"/>
              <w:autoSpaceDN/>
              <w:spacing w:after="0" w:line="276" w:lineRule="auto"/>
              <w:ind w:right="44"/>
              <w:jc w:val="center"/>
              <w:textAlignment w:val="auto"/>
              <w:rPr>
                <w:rFonts w:ascii="Times New Roman" w:hAnsi="Times New Roman"/>
                <w:sz w:val="20"/>
                <w:szCs w:val="20"/>
                <w:lang w:eastAsia="bg-BG"/>
              </w:rPr>
            </w:pPr>
            <w:r w:rsidRPr="0045566D">
              <w:rPr>
                <w:rFonts w:ascii="Times New Roman" w:hAnsi="Times New Roman"/>
                <w:sz w:val="20"/>
                <w:szCs w:val="20"/>
                <w:lang w:eastAsia="bg-BG"/>
              </w:rPr>
              <w:t>5087 от 10.01.2023</w:t>
            </w:r>
          </w:p>
        </w:tc>
        <w:tc>
          <w:tcPr>
            <w:tcW w:w="1134" w:type="dxa"/>
            <w:tcBorders>
              <w:top w:val="nil"/>
              <w:left w:val="nil"/>
              <w:bottom w:val="single" w:sz="4" w:space="0" w:color="auto"/>
              <w:right w:val="single" w:sz="4" w:space="0" w:color="auto"/>
            </w:tcBorders>
            <w:vAlign w:val="center"/>
          </w:tcPr>
          <w:p w14:paraId="7008CE5F" w14:textId="77777777" w:rsidR="0045566D" w:rsidRPr="0045566D" w:rsidRDefault="0045566D" w:rsidP="0045566D">
            <w:pPr>
              <w:suppressAutoHyphens w:val="0"/>
              <w:autoSpaceDN/>
              <w:spacing w:after="0"/>
              <w:jc w:val="center"/>
              <w:textAlignment w:val="auto"/>
              <w:rPr>
                <w:rFonts w:ascii="Times New Roman" w:eastAsia="Times New Roman" w:hAnsi="Times New Roman"/>
                <w:sz w:val="20"/>
                <w:szCs w:val="20"/>
                <w:lang w:eastAsia="bg-BG"/>
              </w:rPr>
            </w:pPr>
            <w:r w:rsidRPr="0045566D">
              <w:rPr>
                <w:rFonts w:ascii="Times New Roman" w:eastAsia="Times New Roman" w:hAnsi="Times New Roman"/>
                <w:sz w:val="20"/>
                <w:szCs w:val="20"/>
                <w:lang w:eastAsia="bg-BG"/>
              </w:rPr>
              <w:t>33 310</w:t>
            </w:r>
          </w:p>
        </w:tc>
      </w:tr>
      <w:tr w:rsidR="0045566D" w:rsidRPr="0045566D" w14:paraId="72CEB080" w14:textId="77777777" w:rsidTr="00F150F2">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79E8C1C" w14:textId="77777777" w:rsidR="0045566D" w:rsidRPr="0045566D" w:rsidRDefault="0045566D" w:rsidP="0045566D">
            <w:pPr>
              <w:suppressAutoHyphens w:val="0"/>
              <w:autoSpaceDN/>
              <w:spacing w:after="0"/>
              <w:jc w:val="center"/>
              <w:textAlignment w:val="auto"/>
              <w:rPr>
                <w:rFonts w:ascii="Times New Roman" w:eastAsia="Times New Roman" w:hAnsi="Times New Roman"/>
                <w:color w:val="000000"/>
                <w:sz w:val="20"/>
                <w:szCs w:val="20"/>
                <w:lang w:eastAsia="bg-BG"/>
              </w:rPr>
            </w:pPr>
            <w:r w:rsidRPr="0045566D">
              <w:rPr>
                <w:rFonts w:ascii="Times New Roman" w:eastAsia="Times New Roman" w:hAnsi="Times New Roman"/>
                <w:color w:val="000000"/>
                <w:sz w:val="20"/>
                <w:szCs w:val="20"/>
                <w:lang w:eastAsia="bg-BG"/>
              </w:rPr>
              <w:t> </w:t>
            </w:r>
          </w:p>
        </w:tc>
        <w:tc>
          <w:tcPr>
            <w:tcW w:w="1823" w:type="dxa"/>
            <w:tcBorders>
              <w:top w:val="nil"/>
              <w:left w:val="nil"/>
              <w:bottom w:val="single" w:sz="4" w:space="0" w:color="auto"/>
              <w:right w:val="single" w:sz="4" w:space="0" w:color="auto"/>
            </w:tcBorders>
            <w:shd w:val="clear" w:color="auto" w:fill="auto"/>
            <w:vAlign w:val="center"/>
            <w:hideMark/>
          </w:tcPr>
          <w:p w14:paraId="0871D0B6" w14:textId="77777777" w:rsidR="0045566D" w:rsidRPr="0045566D" w:rsidRDefault="0045566D" w:rsidP="0045566D">
            <w:pPr>
              <w:suppressAutoHyphens w:val="0"/>
              <w:autoSpaceDN/>
              <w:spacing w:after="0"/>
              <w:jc w:val="center"/>
              <w:textAlignment w:val="auto"/>
              <w:rPr>
                <w:rFonts w:ascii="Times New Roman" w:eastAsia="Times New Roman" w:hAnsi="Times New Roman"/>
                <w:color w:val="000000"/>
                <w:sz w:val="20"/>
                <w:szCs w:val="20"/>
                <w:lang w:eastAsia="bg-BG"/>
              </w:rPr>
            </w:pPr>
            <w:r w:rsidRPr="0045566D">
              <w:rPr>
                <w:rFonts w:ascii="Times New Roman" w:eastAsia="Times New Roman" w:hAnsi="Times New Roman"/>
                <w:color w:val="000000"/>
                <w:sz w:val="20"/>
                <w:szCs w:val="20"/>
                <w:lang w:eastAsia="bg-BG"/>
              </w:rPr>
              <w:t> х</w:t>
            </w:r>
          </w:p>
        </w:tc>
        <w:tc>
          <w:tcPr>
            <w:tcW w:w="1134" w:type="dxa"/>
            <w:tcBorders>
              <w:top w:val="nil"/>
              <w:left w:val="nil"/>
              <w:bottom w:val="single" w:sz="4" w:space="0" w:color="auto"/>
              <w:right w:val="single" w:sz="4" w:space="0" w:color="auto"/>
            </w:tcBorders>
            <w:shd w:val="clear" w:color="auto" w:fill="auto"/>
            <w:vAlign w:val="center"/>
            <w:hideMark/>
          </w:tcPr>
          <w:p w14:paraId="116094FC" w14:textId="77777777" w:rsidR="0045566D" w:rsidRPr="0045566D" w:rsidRDefault="0045566D" w:rsidP="0045566D">
            <w:pPr>
              <w:suppressAutoHyphens w:val="0"/>
              <w:autoSpaceDN/>
              <w:spacing w:after="0"/>
              <w:jc w:val="center"/>
              <w:textAlignment w:val="auto"/>
              <w:rPr>
                <w:rFonts w:ascii="Times New Roman" w:eastAsia="Times New Roman" w:hAnsi="Times New Roman"/>
                <w:b/>
                <w:bCs/>
                <w:color w:val="000000"/>
                <w:sz w:val="20"/>
                <w:szCs w:val="20"/>
                <w:u w:val="single"/>
                <w:lang w:eastAsia="bg-BG"/>
              </w:rPr>
            </w:pPr>
            <w:r w:rsidRPr="0045566D">
              <w:rPr>
                <w:rFonts w:ascii="Times New Roman" w:eastAsia="Times New Roman" w:hAnsi="Times New Roman"/>
                <w:b/>
                <w:bCs/>
                <w:color w:val="000000"/>
                <w:sz w:val="20"/>
                <w:szCs w:val="20"/>
                <w:u w:val="single"/>
                <w:lang w:eastAsia="bg-BG"/>
              </w:rPr>
              <w:t>37 013.00</w:t>
            </w:r>
          </w:p>
        </w:tc>
        <w:tc>
          <w:tcPr>
            <w:tcW w:w="1843" w:type="dxa"/>
            <w:tcBorders>
              <w:top w:val="nil"/>
              <w:left w:val="nil"/>
              <w:bottom w:val="single" w:sz="4" w:space="0" w:color="auto"/>
              <w:right w:val="single" w:sz="4" w:space="0" w:color="auto"/>
            </w:tcBorders>
            <w:shd w:val="clear" w:color="auto" w:fill="auto"/>
            <w:vAlign w:val="center"/>
            <w:hideMark/>
          </w:tcPr>
          <w:p w14:paraId="41404A3C" w14:textId="77777777" w:rsidR="0045566D" w:rsidRPr="0045566D" w:rsidRDefault="0045566D" w:rsidP="0045566D">
            <w:pPr>
              <w:suppressAutoHyphens w:val="0"/>
              <w:autoSpaceDN/>
              <w:spacing w:after="0"/>
              <w:jc w:val="center"/>
              <w:textAlignment w:val="auto"/>
              <w:rPr>
                <w:rFonts w:ascii="Times New Roman" w:eastAsia="Times New Roman" w:hAnsi="Times New Roman"/>
                <w:color w:val="000000"/>
                <w:sz w:val="20"/>
                <w:szCs w:val="20"/>
                <w:lang w:eastAsia="bg-BG"/>
              </w:rPr>
            </w:pPr>
            <w:r w:rsidRPr="0045566D">
              <w:rPr>
                <w:rFonts w:ascii="Times New Roman" w:eastAsia="Times New Roman" w:hAnsi="Times New Roman"/>
                <w:color w:val="000000"/>
                <w:sz w:val="20"/>
                <w:szCs w:val="20"/>
                <w:lang w:eastAsia="bg-BG"/>
              </w:rPr>
              <w:t>х</w:t>
            </w:r>
          </w:p>
        </w:tc>
        <w:tc>
          <w:tcPr>
            <w:tcW w:w="2126" w:type="dxa"/>
            <w:tcBorders>
              <w:top w:val="nil"/>
              <w:left w:val="nil"/>
              <w:bottom w:val="single" w:sz="4" w:space="0" w:color="auto"/>
              <w:right w:val="single" w:sz="4" w:space="0" w:color="auto"/>
            </w:tcBorders>
            <w:shd w:val="clear" w:color="auto" w:fill="auto"/>
            <w:vAlign w:val="center"/>
            <w:hideMark/>
          </w:tcPr>
          <w:p w14:paraId="5A6CAC99" w14:textId="77777777" w:rsidR="0045566D" w:rsidRPr="0045566D" w:rsidRDefault="0045566D" w:rsidP="0045566D">
            <w:pPr>
              <w:suppressAutoHyphens w:val="0"/>
              <w:autoSpaceDN/>
              <w:spacing w:after="0"/>
              <w:jc w:val="center"/>
              <w:textAlignment w:val="auto"/>
              <w:rPr>
                <w:rFonts w:ascii="Times New Roman" w:eastAsia="Times New Roman" w:hAnsi="Times New Roman"/>
                <w:color w:val="000000"/>
                <w:sz w:val="20"/>
                <w:szCs w:val="20"/>
                <w:lang w:eastAsia="bg-BG"/>
              </w:rPr>
            </w:pPr>
            <w:r w:rsidRPr="0045566D">
              <w:rPr>
                <w:rFonts w:ascii="Times New Roman" w:eastAsia="Times New Roman" w:hAnsi="Times New Roman"/>
                <w:color w:val="000000"/>
                <w:sz w:val="20"/>
                <w:szCs w:val="20"/>
                <w:lang w:eastAsia="bg-BG"/>
              </w:rPr>
              <w:t>х</w:t>
            </w:r>
          </w:p>
        </w:tc>
        <w:tc>
          <w:tcPr>
            <w:tcW w:w="1559" w:type="dxa"/>
            <w:tcBorders>
              <w:top w:val="nil"/>
              <w:left w:val="nil"/>
              <w:bottom w:val="single" w:sz="4" w:space="0" w:color="auto"/>
              <w:right w:val="single" w:sz="4" w:space="0" w:color="auto"/>
            </w:tcBorders>
          </w:tcPr>
          <w:p w14:paraId="16264A64" w14:textId="77777777" w:rsidR="0045566D" w:rsidRPr="0045566D" w:rsidRDefault="0045566D" w:rsidP="0045566D">
            <w:pPr>
              <w:suppressAutoHyphens w:val="0"/>
              <w:autoSpaceDN/>
              <w:spacing w:after="0"/>
              <w:jc w:val="center"/>
              <w:textAlignment w:val="auto"/>
              <w:rPr>
                <w:rFonts w:ascii="Times New Roman" w:eastAsia="Times New Roman" w:hAnsi="Times New Roman"/>
                <w:color w:val="000000"/>
                <w:sz w:val="20"/>
                <w:szCs w:val="20"/>
                <w:lang w:eastAsia="bg-BG"/>
              </w:rPr>
            </w:pPr>
            <w:r w:rsidRPr="0045566D">
              <w:rPr>
                <w:rFonts w:ascii="Times New Roman" w:eastAsia="Times New Roman" w:hAnsi="Times New Roman"/>
                <w:color w:val="000000"/>
                <w:sz w:val="20"/>
                <w:szCs w:val="20"/>
                <w:lang w:eastAsia="bg-BG"/>
              </w:rPr>
              <w:t>х</w:t>
            </w:r>
          </w:p>
        </w:tc>
        <w:tc>
          <w:tcPr>
            <w:tcW w:w="1134" w:type="dxa"/>
            <w:tcBorders>
              <w:top w:val="nil"/>
              <w:left w:val="nil"/>
              <w:bottom w:val="single" w:sz="4" w:space="0" w:color="auto"/>
              <w:right w:val="single" w:sz="4" w:space="0" w:color="auto"/>
            </w:tcBorders>
            <w:vAlign w:val="center"/>
          </w:tcPr>
          <w:p w14:paraId="5600ABE1" w14:textId="77777777" w:rsidR="0045566D" w:rsidRPr="0045566D" w:rsidRDefault="0045566D" w:rsidP="0045566D">
            <w:pPr>
              <w:suppressAutoHyphens w:val="0"/>
              <w:autoSpaceDN/>
              <w:spacing w:after="0"/>
              <w:jc w:val="center"/>
              <w:textAlignment w:val="auto"/>
              <w:rPr>
                <w:rFonts w:ascii="Times New Roman" w:eastAsia="Times New Roman" w:hAnsi="Times New Roman"/>
                <w:b/>
                <w:color w:val="000000"/>
                <w:sz w:val="20"/>
                <w:szCs w:val="20"/>
                <w:u w:val="single"/>
                <w:lang w:eastAsia="bg-BG"/>
              </w:rPr>
            </w:pPr>
            <w:r w:rsidRPr="0045566D">
              <w:rPr>
                <w:rFonts w:ascii="Times New Roman" w:eastAsia="Times New Roman" w:hAnsi="Times New Roman"/>
                <w:b/>
                <w:color w:val="000000"/>
                <w:sz w:val="20"/>
                <w:szCs w:val="20"/>
                <w:u w:val="single"/>
                <w:lang w:eastAsia="bg-BG"/>
              </w:rPr>
              <w:t>33 310</w:t>
            </w:r>
          </w:p>
        </w:tc>
      </w:tr>
    </w:tbl>
    <w:p w14:paraId="7E560F90" w14:textId="77777777" w:rsidR="0045566D" w:rsidRPr="0045566D" w:rsidRDefault="0045566D" w:rsidP="0045566D">
      <w:pPr>
        <w:suppressAutoHyphens w:val="0"/>
        <w:autoSpaceDN/>
        <w:spacing w:after="0"/>
        <w:ind w:left="284"/>
        <w:jc w:val="both"/>
        <w:textAlignment w:val="auto"/>
        <w:rPr>
          <w:rFonts w:ascii="Times New Roman" w:eastAsia="Times New Roman" w:hAnsi="Times New Roman"/>
          <w:bCs/>
          <w:sz w:val="24"/>
          <w:szCs w:val="20"/>
          <w:lang w:eastAsia="bg-BG"/>
        </w:rPr>
      </w:pPr>
    </w:p>
    <w:p w14:paraId="46A00B43" w14:textId="77777777" w:rsidR="0045566D" w:rsidRPr="0045566D" w:rsidRDefault="0045566D" w:rsidP="0045566D">
      <w:pPr>
        <w:numPr>
          <w:ilvl w:val="0"/>
          <w:numId w:val="7"/>
        </w:numPr>
        <w:suppressAutoHyphens w:val="0"/>
        <w:autoSpaceDN/>
        <w:spacing w:after="0"/>
        <w:ind w:left="284" w:hanging="284"/>
        <w:jc w:val="both"/>
        <w:textAlignment w:val="auto"/>
        <w:rPr>
          <w:rFonts w:ascii="Times New Roman" w:eastAsia="Times New Roman" w:hAnsi="Times New Roman"/>
          <w:sz w:val="28"/>
          <w:szCs w:val="28"/>
          <w:lang w:eastAsia="bg-BG"/>
        </w:rPr>
      </w:pPr>
      <w:r w:rsidRPr="0045566D">
        <w:rPr>
          <w:rFonts w:ascii="Times New Roman" w:eastAsia="Times New Roman" w:hAnsi="Times New Roman"/>
          <w:sz w:val="28"/>
          <w:szCs w:val="28"/>
          <w:lang w:eastAsia="bg-BG"/>
        </w:rPr>
        <w:t xml:space="preserve">Общински съвет – Никопол определя продажбата на недвижимия имот, подробно описан в точка едно на настоящото решение, да се извърши </w:t>
      </w:r>
      <w:r w:rsidRPr="0045566D">
        <w:rPr>
          <w:rFonts w:ascii="Times New Roman" w:eastAsia="Times New Roman" w:hAnsi="Times New Roman"/>
          <w:b/>
          <w:sz w:val="28"/>
          <w:szCs w:val="28"/>
          <w:lang w:eastAsia="bg-BG"/>
        </w:rPr>
        <w:t>чрез публичен търг с явно надаване</w:t>
      </w:r>
      <w:r w:rsidRPr="0045566D">
        <w:rPr>
          <w:rFonts w:ascii="Times New Roman" w:eastAsia="Times New Roman" w:hAnsi="Times New Roman"/>
          <w:sz w:val="28"/>
          <w:szCs w:val="28"/>
          <w:lang w:eastAsia="bg-BG"/>
        </w:rPr>
        <w:t xml:space="preserve"> с начална тръжна  цена, а именно:</w:t>
      </w:r>
    </w:p>
    <w:p w14:paraId="04DCDE3D" w14:textId="77777777" w:rsidR="0045566D" w:rsidRPr="0045566D" w:rsidRDefault="0045566D" w:rsidP="0045566D">
      <w:pPr>
        <w:suppressAutoHyphens w:val="0"/>
        <w:autoSpaceDN/>
        <w:spacing w:after="0"/>
        <w:ind w:left="284"/>
        <w:jc w:val="both"/>
        <w:textAlignment w:val="auto"/>
        <w:rPr>
          <w:rFonts w:ascii="Times New Roman" w:eastAsia="Times New Roman" w:hAnsi="Times New Roman"/>
          <w:sz w:val="24"/>
          <w:szCs w:val="24"/>
          <w:lang w:eastAsia="bg-BG"/>
        </w:rPr>
      </w:pPr>
    </w:p>
    <w:tbl>
      <w:tblPr>
        <w:tblW w:w="9795" w:type="dxa"/>
        <w:tblInd w:w="55" w:type="dxa"/>
        <w:tblLayout w:type="fixed"/>
        <w:tblCellMar>
          <w:left w:w="70" w:type="dxa"/>
          <w:right w:w="70" w:type="dxa"/>
        </w:tblCellMar>
        <w:tblLook w:val="04A0" w:firstRow="1" w:lastRow="0" w:firstColumn="1" w:lastColumn="0" w:noHBand="0" w:noVBand="1"/>
      </w:tblPr>
      <w:tblGrid>
        <w:gridCol w:w="460"/>
        <w:gridCol w:w="1823"/>
        <w:gridCol w:w="993"/>
        <w:gridCol w:w="1842"/>
        <w:gridCol w:w="1984"/>
        <w:gridCol w:w="1559"/>
        <w:gridCol w:w="1134"/>
      </w:tblGrid>
      <w:tr w:rsidR="0045566D" w:rsidRPr="0045566D" w14:paraId="21AF4133" w14:textId="77777777" w:rsidTr="00F150F2">
        <w:trPr>
          <w:trHeight w:val="534"/>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675EC" w14:textId="77777777" w:rsidR="0045566D" w:rsidRPr="0045566D" w:rsidRDefault="0045566D" w:rsidP="0045566D">
            <w:pPr>
              <w:suppressAutoHyphens w:val="0"/>
              <w:autoSpaceDN/>
              <w:spacing w:after="0"/>
              <w:jc w:val="center"/>
              <w:textAlignment w:val="auto"/>
              <w:rPr>
                <w:rFonts w:ascii="Times New Roman" w:eastAsia="Times New Roman" w:hAnsi="Times New Roman"/>
                <w:b/>
                <w:color w:val="000000"/>
                <w:sz w:val="20"/>
                <w:szCs w:val="20"/>
                <w:lang w:eastAsia="bg-BG"/>
              </w:rPr>
            </w:pPr>
            <w:r w:rsidRPr="0045566D">
              <w:rPr>
                <w:rFonts w:ascii="Times New Roman" w:eastAsia="Times New Roman" w:hAnsi="Times New Roman"/>
                <w:b/>
                <w:color w:val="000000"/>
                <w:sz w:val="20"/>
                <w:szCs w:val="20"/>
                <w:lang w:eastAsia="bg-BG"/>
              </w:rPr>
              <w:t>№</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14:paraId="32269535" w14:textId="77777777" w:rsidR="0045566D" w:rsidRPr="0045566D" w:rsidRDefault="0045566D" w:rsidP="0045566D">
            <w:pPr>
              <w:suppressAutoHyphens w:val="0"/>
              <w:autoSpaceDN/>
              <w:spacing w:after="0"/>
              <w:jc w:val="center"/>
              <w:textAlignment w:val="auto"/>
              <w:rPr>
                <w:rFonts w:ascii="Times New Roman" w:eastAsia="Times New Roman" w:hAnsi="Times New Roman"/>
                <w:b/>
                <w:color w:val="000000"/>
                <w:sz w:val="20"/>
                <w:szCs w:val="20"/>
                <w:lang w:eastAsia="bg-BG"/>
              </w:rPr>
            </w:pPr>
            <w:r w:rsidRPr="0045566D">
              <w:rPr>
                <w:rFonts w:ascii="Times New Roman" w:eastAsia="Times New Roman" w:hAnsi="Times New Roman"/>
                <w:b/>
                <w:color w:val="000000"/>
                <w:sz w:val="20"/>
                <w:szCs w:val="20"/>
                <w:lang w:eastAsia="bg-BG"/>
              </w:rPr>
              <w:t>Описание на имота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D36EE1F" w14:textId="77777777" w:rsidR="0045566D" w:rsidRPr="0045566D" w:rsidRDefault="0045566D" w:rsidP="0045566D">
            <w:pPr>
              <w:suppressAutoHyphens w:val="0"/>
              <w:autoSpaceDN/>
              <w:spacing w:after="0"/>
              <w:jc w:val="center"/>
              <w:textAlignment w:val="auto"/>
              <w:rPr>
                <w:rFonts w:ascii="Times New Roman" w:eastAsia="Times New Roman" w:hAnsi="Times New Roman"/>
                <w:b/>
                <w:color w:val="000000"/>
                <w:sz w:val="20"/>
                <w:szCs w:val="20"/>
                <w:lang w:eastAsia="bg-BG"/>
              </w:rPr>
            </w:pPr>
            <w:r w:rsidRPr="0045566D">
              <w:rPr>
                <w:rFonts w:ascii="Times New Roman" w:eastAsia="Times New Roman" w:hAnsi="Times New Roman"/>
                <w:b/>
                <w:color w:val="000000"/>
                <w:sz w:val="20"/>
                <w:szCs w:val="20"/>
                <w:lang w:eastAsia="bg-BG"/>
              </w:rPr>
              <w:t>Площ в кв.м.</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F59C2E7" w14:textId="77777777" w:rsidR="0045566D" w:rsidRPr="0045566D" w:rsidRDefault="0045566D" w:rsidP="0045566D">
            <w:pPr>
              <w:suppressAutoHyphens w:val="0"/>
              <w:autoSpaceDN/>
              <w:spacing w:after="0"/>
              <w:jc w:val="center"/>
              <w:textAlignment w:val="auto"/>
              <w:rPr>
                <w:rFonts w:ascii="Times New Roman" w:eastAsia="Times New Roman" w:hAnsi="Times New Roman"/>
                <w:b/>
                <w:color w:val="000000"/>
                <w:sz w:val="20"/>
                <w:szCs w:val="20"/>
                <w:lang w:eastAsia="bg-BG"/>
              </w:rPr>
            </w:pPr>
            <w:r w:rsidRPr="0045566D">
              <w:rPr>
                <w:rFonts w:ascii="Times New Roman" w:eastAsia="Times New Roman" w:hAnsi="Times New Roman"/>
                <w:b/>
                <w:color w:val="000000"/>
                <w:sz w:val="20"/>
                <w:szCs w:val="20"/>
                <w:lang w:eastAsia="bg-BG"/>
              </w:rPr>
              <w:t>Местонахождение на имота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196CEC5" w14:textId="77777777" w:rsidR="0045566D" w:rsidRPr="0045566D" w:rsidRDefault="0045566D" w:rsidP="0045566D">
            <w:pPr>
              <w:suppressAutoHyphens w:val="0"/>
              <w:autoSpaceDN/>
              <w:spacing w:after="0"/>
              <w:jc w:val="center"/>
              <w:textAlignment w:val="auto"/>
              <w:rPr>
                <w:rFonts w:ascii="Times New Roman" w:eastAsia="Times New Roman" w:hAnsi="Times New Roman"/>
                <w:b/>
                <w:color w:val="000000"/>
                <w:sz w:val="20"/>
                <w:szCs w:val="20"/>
                <w:lang w:eastAsia="bg-BG"/>
              </w:rPr>
            </w:pPr>
            <w:r w:rsidRPr="0045566D">
              <w:rPr>
                <w:rFonts w:ascii="Times New Roman" w:eastAsia="Times New Roman" w:hAnsi="Times New Roman"/>
                <w:b/>
                <w:color w:val="000000"/>
                <w:sz w:val="20"/>
                <w:szCs w:val="20"/>
                <w:lang w:eastAsia="bg-BG"/>
              </w:rPr>
              <w:t>Граници на имота</w:t>
            </w:r>
          </w:p>
        </w:tc>
        <w:tc>
          <w:tcPr>
            <w:tcW w:w="1559" w:type="dxa"/>
            <w:tcBorders>
              <w:top w:val="single" w:sz="4" w:space="0" w:color="auto"/>
              <w:left w:val="nil"/>
              <w:bottom w:val="single" w:sz="4" w:space="0" w:color="auto"/>
              <w:right w:val="single" w:sz="4" w:space="0" w:color="auto"/>
            </w:tcBorders>
            <w:vAlign w:val="center"/>
          </w:tcPr>
          <w:p w14:paraId="11870D8C" w14:textId="77777777" w:rsidR="0045566D" w:rsidRPr="0045566D" w:rsidRDefault="0045566D" w:rsidP="0045566D">
            <w:pPr>
              <w:suppressAutoHyphens w:val="0"/>
              <w:autoSpaceDN/>
              <w:spacing w:after="0"/>
              <w:jc w:val="center"/>
              <w:textAlignment w:val="auto"/>
              <w:rPr>
                <w:rFonts w:ascii="Times New Roman" w:eastAsia="Times New Roman" w:hAnsi="Times New Roman"/>
                <w:b/>
                <w:sz w:val="20"/>
                <w:szCs w:val="20"/>
                <w:lang w:val="en-US" w:eastAsia="bg-BG"/>
              </w:rPr>
            </w:pPr>
            <w:r w:rsidRPr="0045566D">
              <w:rPr>
                <w:rFonts w:ascii="Times New Roman" w:eastAsia="Times New Roman" w:hAnsi="Times New Roman"/>
                <w:b/>
                <w:sz w:val="20"/>
                <w:szCs w:val="20"/>
                <w:lang w:val="en-US" w:eastAsia="bg-BG"/>
              </w:rPr>
              <w:t>АОС № /дата и година</w:t>
            </w:r>
          </w:p>
        </w:tc>
        <w:tc>
          <w:tcPr>
            <w:tcW w:w="1134" w:type="dxa"/>
            <w:tcBorders>
              <w:top w:val="single" w:sz="4" w:space="0" w:color="auto"/>
              <w:left w:val="nil"/>
              <w:bottom w:val="single" w:sz="4" w:space="0" w:color="auto"/>
              <w:right w:val="single" w:sz="4" w:space="0" w:color="auto"/>
            </w:tcBorders>
            <w:vAlign w:val="center"/>
          </w:tcPr>
          <w:p w14:paraId="051F6D42" w14:textId="77777777" w:rsidR="0045566D" w:rsidRPr="0045566D" w:rsidRDefault="0045566D" w:rsidP="0045566D">
            <w:pPr>
              <w:suppressAutoHyphens w:val="0"/>
              <w:autoSpaceDN/>
              <w:spacing w:after="0"/>
              <w:jc w:val="center"/>
              <w:textAlignment w:val="auto"/>
              <w:rPr>
                <w:rFonts w:ascii="Times New Roman" w:eastAsia="Times New Roman" w:hAnsi="Times New Roman"/>
                <w:b/>
                <w:sz w:val="20"/>
                <w:szCs w:val="20"/>
                <w:lang w:val="en-US" w:eastAsia="bg-BG"/>
              </w:rPr>
            </w:pPr>
            <w:r w:rsidRPr="0045566D">
              <w:rPr>
                <w:rFonts w:ascii="Times New Roman" w:eastAsia="Times New Roman" w:hAnsi="Times New Roman"/>
                <w:b/>
                <w:sz w:val="20"/>
                <w:szCs w:val="20"/>
                <w:lang w:eastAsia="bg-BG"/>
              </w:rPr>
              <w:t>Начална тръжна в лева без ДДС</w:t>
            </w:r>
          </w:p>
        </w:tc>
      </w:tr>
      <w:tr w:rsidR="0045566D" w:rsidRPr="0045566D" w14:paraId="483851C0" w14:textId="77777777" w:rsidTr="00F150F2">
        <w:trPr>
          <w:trHeight w:val="16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B6516E8" w14:textId="77777777" w:rsidR="0045566D" w:rsidRPr="0045566D" w:rsidRDefault="0045566D" w:rsidP="0045566D">
            <w:pPr>
              <w:suppressAutoHyphens w:val="0"/>
              <w:autoSpaceDN/>
              <w:spacing w:after="0" w:line="276" w:lineRule="auto"/>
              <w:ind w:right="44"/>
              <w:jc w:val="center"/>
              <w:textAlignment w:val="auto"/>
              <w:rPr>
                <w:rFonts w:ascii="Times New Roman" w:hAnsi="Times New Roman"/>
                <w:b/>
                <w:color w:val="000000"/>
                <w:sz w:val="20"/>
                <w:szCs w:val="20"/>
                <w:lang w:eastAsia="bg-BG"/>
              </w:rPr>
            </w:pPr>
            <w:r w:rsidRPr="0045566D">
              <w:rPr>
                <w:rFonts w:ascii="Times New Roman" w:hAnsi="Times New Roman"/>
                <w:b/>
                <w:color w:val="000000"/>
                <w:sz w:val="20"/>
                <w:szCs w:val="20"/>
                <w:lang w:eastAsia="bg-BG"/>
              </w:rPr>
              <w:t>1</w:t>
            </w:r>
          </w:p>
        </w:tc>
        <w:tc>
          <w:tcPr>
            <w:tcW w:w="1823" w:type="dxa"/>
            <w:tcBorders>
              <w:top w:val="nil"/>
              <w:left w:val="nil"/>
              <w:bottom w:val="single" w:sz="4" w:space="0" w:color="auto"/>
              <w:right w:val="single" w:sz="4" w:space="0" w:color="auto"/>
            </w:tcBorders>
            <w:shd w:val="clear" w:color="auto" w:fill="auto"/>
            <w:vAlign w:val="center"/>
          </w:tcPr>
          <w:p w14:paraId="502CAE84" w14:textId="77777777" w:rsidR="0045566D" w:rsidRPr="0045566D" w:rsidRDefault="0045566D" w:rsidP="0045566D">
            <w:pPr>
              <w:suppressAutoHyphens w:val="0"/>
              <w:autoSpaceDN/>
              <w:spacing w:after="0" w:line="276" w:lineRule="auto"/>
              <w:ind w:right="44"/>
              <w:jc w:val="center"/>
              <w:textAlignment w:val="auto"/>
              <w:rPr>
                <w:rFonts w:ascii="Times New Roman" w:hAnsi="Times New Roman"/>
                <w:color w:val="000000"/>
                <w:sz w:val="20"/>
                <w:szCs w:val="20"/>
                <w:lang w:eastAsia="bg-BG"/>
              </w:rPr>
            </w:pPr>
            <w:r w:rsidRPr="0045566D">
              <w:rPr>
                <w:rFonts w:ascii="Times New Roman" w:hAnsi="Times New Roman"/>
                <w:color w:val="000000"/>
                <w:sz w:val="20"/>
                <w:szCs w:val="20"/>
                <w:lang w:eastAsia="bg-BG"/>
              </w:rPr>
              <w:t>Поземлен имот с идентификатор № 80697.91.309  по кадастралната карта и кадастралните регистри село Черковица, Община Никопол</w:t>
            </w:r>
          </w:p>
        </w:tc>
        <w:tc>
          <w:tcPr>
            <w:tcW w:w="993" w:type="dxa"/>
            <w:tcBorders>
              <w:top w:val="nil"/>
              <w:left w:val="nil"/>
              <w:bottom w:val="single" w:sz="4" w:space="0" w:color="auto"/>
              <w:right w:val="single" w:sz="4" w:space="0" w:color="auto"/>
            </w:tcBorders>
            <w:shd w:val="clear" w:color="auto" w:fill="auto"/>
            <w:noWrap/>
            <w:vAlign w:val="center"/>
          </w:tcPr>
          <w:p w14:paraId="5D2FD338" w14:textId="77777777" w:rsidR="0045566D" w:rsidRPr="0045566D" w:rsidRDefault="0045566D" w:rsidP="0045566D">
            <w:pPr>
              <w:suppressAutoHyphens w:val="0"/>
              <w:autoSpaceDN/>
              <w:spacing w:after="0" w:line="276" w:lineRule="auto"/>
              <w:ind w:right="44"/>
              <w:jc w:val="center"/>
              <w:textAlignment w:val="auto"/>
              <w:rPr>
                <w:rFonts w:ascii="Times New Roman" w:hAnsi="Times New Roman"/>
                <w:color w:val="000000"/>
                <w:sz w:val="20"/>
                <w:szCs w:val="20"/>
                <w:lang w:eastAsia="bg-BG"/>
              </w:rPr>
            </w:pPr>
            <w:r w:rsidRPr="0045566D">
              <w:rPr>
                <w:rFonts w:ascii="Times New Roman" w:hAnsi="Times New Roman"/>
                <w:color w:val="000000"/>
                <w:sz w:val="20"/>
                <w:szCs w:val="20"/>
                <w:lang w:eastAsia="bg-BG"/>
              </w:rPr>
              <w:t xml:space="preserve">37 013 </w:t>
            </w:r>
          </w:p>
        </w:tc>
        <w:tc>
          <w:tcPr>
            <w:tcW w:w="1842" w:type="dxa"/>
            <w:tcBorders>
              <w:top w:val="nil"/>
              <w:left w:val="nil"/>
              <w:bottom w:val="single" w:sz="4" w:space="0" w:color="auto"/>
              <w:right w:val="single" w:sz="4" w:space="0" w:color="auto"/>
            </w:tcBorders>
            <w:shd w:val="clear" w:color="auto" w:fill="auto"/>
            <w:vAlign w:val="center"/>
          </w:tcPr>
          <w:p w14:paraId="0EC7004F" w14:textId="77777777" w:rsidR="0045566D" w:rsidRPr="0045566D" w:rsidRDefault="0045566D" w:rsidP="0045566D">
            <w:pPr>
              <w:suppressAutoHyphens w:val="0"/>
              <w:autoSpaceDN/>
              <w:spacing w:after="0" w:line="276" w:lineRule="auto"/>
              <w:ind w:right="44"/>
              <w:jc w:val="center"/>
              <w:textAlignment w:val="auto"/>
              <w:rPr>
                <w:rFonts w:ascii="Times New Roman" w:hAnsi="Times New Roman"/>
                <w:color w:val="000000"/>
                <w:sz w:val="20"/>
                <w:szCs w:val="20"/>
                <w:lang w:eastAsia="bg-BG"/>
              </w:rPr>
            </w:pPr>
            <w:r w:rsidRPr="0045566D">
              <w:rPr>
                <w:rFonts w:ascii="Times New Roman" w:hAnsi="Times New Roman"/>
                <w:color w:val="000000"/>
                <w:sz w:val="20"/>
                <w:szCs w:val="20"/>
                <w:lang w:eastAsia="bg-BG"/>
              </w:rPr>
              <w:t>с. Черковица,  община Никопол,  област Плевен, местност „ПОД СЕЛОТО“</w:t>
            </w:r>
          </w:p>
        </w:tc>
        <w:tc>
          <w:tcPr>
            <w:tcW w:w="1984" w:type="dxa"/>
            <w:tcBorders>
              <w:top w:val="nil"/>
              <w:left w:val="nil"/>
              <w:bottom w:val="single" w:sz="4" w:space="0" w:color="auto"/>
              <w:right w:val="single" w:sz="4" w:space="0" w:color="auto"/>
            </w:tcBorders>
            <w:shd w:val="clear" w:color="auto" w:fill="auto"/>
            <w:vAlign w:val="center"/>
          </w:tcPr>
          <w:p w14:paraId="03639EEF" w14:textId="77777777" w:rsidR="0045566D" w:rsidRPr="0045566D" w:rsidRDefault="0045566D" w:rsidP="0045566D">
            <w:pPr>
              <w:suppressAutoHyphens w:val="0"/>
              <w:autoSpaceDN/>
              <w:spacing w:after="0" w:line="276" w:lineRule="auto"/>
              <w:ind w:right="44"/>
              <w:jc w:val="center"/>
              <w:textAlignment w:val="auto"/>
              <w:rPr>
                <w:rFonts w:ascii="Times New Roman" w:hAnsi="Times New Roman"/>
                <w:color w:val="000000"/>
                <w:sz w:val="20"/>
                <w:szCs w:val="20"/>
                <w:lang w:eastAsia="bg-BG"/>
              </w:rPr>
            </w:pPr>
            <w:r w:rsidRPr="0045566D">
              <w:rPr>
                <w:rFonts w:ascii="Times New Roman" w:hAnsi="Times New Roman"/>
                <w:color w:val="000000"/>
                <w:sz w:val="20"/>
                <w:szCs w:val="20"/>
                <w:lang w:eastAsia="bg-BG"/>
              </w:rPr>
              <w:t xml:space="preserve">ПИ </w:t>
            </w:r>
          </w:p>
          <w:p w14:paraId="1FD4EE33" w14:textId="77777777" w:rsidR="0045566D" w:rsidRPr="0045566D" w:rsidRDefault="0045566D" w:rsidP="0045566D">
            <w:pPr>
              <w:suppressAutoHyphens w:val="0"/>
              <w:autoSpaceDN/>
              <w:spacing w:after="0" w:line="276" w:lineRule="auto"/>
              <w:ind w:left="9" w:right="44"/>
              <w:jc w:val="center"/>
              <w:textAlignment w:val="auto"/>
              <w:rPr>
                <w:rFonts w:ascii="Times New Roman" w:hAnsi="Times New Roman"/>
                <w:color w:val="000000"/>
                <w:sz w:val="20"/>
                <w:szCs w:val="20"/>
                <w:lang w:eastAsia="bg-BG"/>
              </w:rPr>
            </w:pPr>
            <w:r w:rsidRPr="0045566D">
              <w:rPr>
                <w:rFonts w:ascii="Times New Roman" w:eastAsia="Times New Roman" w:hAnsi="Times New Roman"/>
                <w:color w:val="000000"/>
                <w:sz w:val="20"/>
                <w:szCs w:val="20"/>
                <w:lang w:eastAsia="bg-BG"/>
              </w:rPr>
              <w:t>80697.91.349, 80697.89.190, 80697.91.343, 80697.91.341, 80697.91.422, 80697.91.371, 80697.259.332, 80697.800.410, 80697.279.17, 80697.200.9901</w:t>
            </w:r>
          </w:p>
          <w:p w14:paraId="46C2D6EB" w14:textId="77777777" w:rsidR="0045566D" w:rsidRPr="0045566D" w:rsidRDefault="0045566D" w:rsidP="0045566D">
            <w:pPr>
              <w:suppressAutoHyphens w:val="0"/>
              <w:autoSpaceDN/>
              <w:spacing w:after="0" w:line="276" w:lineRule="auto"/>
              <w:ind w:right="44"/>
              <w:jc w:val="center"/>
              <w:textAlignment w:val="auto"/>
              <w:rPr>
                <w:rFonts w:ascii="Times New Roman" w:hAnsi="Times New Roman"/>
                <w:color w:val="000000"/>
                <w:sz w:val="20"/>
                <w:szCs w:val="20"/>
                <w:lang w:eastAsia="bg-BG"/>
              </w:rPr>
            </w:pPr>
          </w:p>
        </w:tc>
        <w:tc>
          <w:tcPr>
            <w:tcW w:w="1559" w:type="dxa"/>
            <w:tcBorders>
              <w:top w:val="nil"/>
              <w:left w:val="nil"/>
              <w:bottom w:val="single" w:sz="4" w:space="0" w:color="auto"/>
              <w:right w:val="single" w:sz="4" w:space="0" w:color="auto"/>
            </w:tcBorders>
            <w:vAlign w:val="center"/>
          </w:tcPr>
          <w:p w14:paraId="3BBBDEA5" w14:textId="77777777" w:rsidR="0045566D" w:rsidRPr="0045566D" w:rsidRDefault="0045566D" w:rsidP="0045566D">
            <w:pPr>
              <w:suppressAutoHyphens w:val="0"/>
              <w:autoSpaceDN/>
              <w:spacing w:after="0" w:line="276" w:lineRule="auto"/>
              <w:ind w:right="44"/>
              <w:jc w:val="center"/>
              <w:textAlignment w:val="auto"/>
              <w:rPr>
                <w:rFonts w:ascii="Times New Roman" w:hAnsi="Times New Roman"/>
                <w:sz w:val="20"/>
                <w:szCs w:val="20"/>
                <w:lang w:eastAsia="bg-BG"/>
              </w:rPr>
            </w:pPr>
            <w:r w:rsidRPr="0045566D">
              <w:rPr>
                <w:rFonts w:ascii="Times New Roman" w:hAnsi="Times New Roman"/>
                <w:sz w:val="20"/>
                <w:szCs w:val="20"/>
                <w:lang w:eastAsia="bg-BG"/>
              </w:rPr>
              <w:t>5087 от 10.01.2023</w:t>
            </w:r>
          </w:p>
        </w:tc>
        <w:tc>
          <w:tcPr>
            <w:tcW w:w="1134" w:type="dxa"/>
            <w:tcBorders>
              <w:top w:val="nil"/>
              <w:left w:val="nil"/>
              <w:bottom w:val="single" w:sz="4" w:space="0" w:color="auto"/>
              <w:right w:val="single" w:sz="4" w:space="0" w:color="auto"/>
            </w:tcBorders>
            <w:vAlign w:val="center"/>
          </w:tcPr>
          <w:p w14:paraId="315941A6" w14:textId="77777777" w:rsidR="0045566D" w:rsidRPr="0045566D" w:rsidRDefault="0045566D" w:rsidP="0045566D">
            <w:pPr>
              <w:suppressAutoHyphens w:val="0"/>
              <w:autoSpaceDN/>
              <w:spacing w:after="0"/>
              <w:jc w:val="center"/>
              <w:textAlignment w:val="auto"/>
              <w:rPr>
                <w:rFonts w:ascii="Times New Roman" w:eastAsia="Times New Roman" w:hAnsi="Times New Roman"/>
                <w:sz w:val="20"/>
                <w:szCs w:val="20"/>
                <w:lang w:eastAsia="bg-BG"/>
              </w:rPr>
            </w:pPr>
            <w:r w:rsidRPr="0045566D">
              <w:rPr>
                <w:rFonts w:ascii="Times New Roman" w:eastAsia="Times New Roman" w:hAnsi="Times New Roman"/>
                <w:sz w:val="20"/>
                <w:szCs w:val="20"/>
                <w:lang w:eastAsia="bg-BG"/>
              </w:rPr>
              <w:t>33 310</w:t>
            </w:r>
          </w:p>
        </w:tc>
      </w:tr>
      <w:tr w:rsidR="0045566D" w:rsidRPr="0045566D" w14:paraId="4FBD2940" w14:textId="77777777" w:rsidTr="00F150F2">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3A5016D" w14:textId="77777777" w:rsidR="0045566D" w:rsidRPr="0045566D" w:rsidRDefault="0045566D" w:rsidP="0045566D">
            <w:pPr>
              <w:suppressAutoHyphens w:val="0"/>
              <w:autoSpaceDN/>
              <w:spacing w:after="0"/>
              <w:jc w:val="center"/>
              <w:textAlignment w:val="auto"/>
              <w:rPr>
                <w:rFonts w:ascii="Times New Roman" w:eastAsia="Times New Roman" w:hAnsi="Times New Roman"/>
                <w:color w:val="000000"/>
                <w:sz w:val="20"/>
                <w:szCs w:val="20"/>
                <w:lang w:eastAsia="bg-BG"/>
              </w:rPr>
            </w:pPr>
            <w:r w:rsidRPr="0045566D">
              <w:rPr>
                <w:rFonts w:ascii="Times New Roman" w:eastAsia="Times New Roman" w:hAnsi="Times New Roman"/>
                <w:color w:val="000000"/>
                <w:sz w:val="20"/>
                <w:szCs w:val="20"/>
                <w:lang w:eastAsia="bg-BG"/>
              </w:rPr>
              <w:t> </w:t>
            </w:r>
          </w:p>
        </w:tc>
        <w:tc>
          <w:tcPr>
            <w:tcW w:w="1823" w:type="dxa"/>
            <w:tcBorders>
              <w:top w:val="nil"/>
              <w:left w:val="nil"/>
              <w:bottom w:val="single" w:sz="4" w:space="0" w:color="auto"/>
              <w:right w:val="single" w:sz="4" w:space="0" w:color="auto"/>
            </w:tcBorders>
            <w:shd w:val="clear" w:color="auto" w:fill="auto"/>
            <w:vAlign w:val="center"/>
            <w:hideMark/>
          </w:tcPr>
          <w:p w14:paraId="5C3481CC" w14:textId="77777777" w:rsidR="0045566D" w:rsidRPr="0045566D" w:rsidRDefault="0045566D" w:rsidP="0045566D">
            <w:pPr>
              <w:suppressAutoHyphens w:val="0"/>
              <w:autoSpaceDN/>
              <w:spacing w:after="0"/>
              <w:jc w:val="center"/>
              <w:textAlignment w:val="auto"/>
              <w:rPr>
                <w:rFonts w:ascii="Times New Roman" w:eastAsia="Times New Roman" w:hAnsi="Times New Roman"/>
                <w:color w:val="000000"/>
                <w:sz w:val="20"/>
                <w:szCs w:val="20"/>
                <w:lang w:eastAsia="bg-BG"/>
              </w:rPr>
            </w:pPr>
            <w:r w:rsidRPr="0045566D">
              <w:rPr>
                <w:rFonts w:ascii="Times New Roman" w:eastAsia="Times New Roman" w:hAnsi="Times New Roman"/>
                <w:color w:val="000000"/>
                <w:sz w:val="20"/>
                <w:szCs w:val="20"/>
                <w:lang w:eastAsia="bg-BG"/>
              </w:rPr>
              <w:t> х</w:t>
            </w:r>
          </w:p>
        </w:tc>
        <w:tc>
          <w:tcPr>
            <w:tcW w:w="993" w:type="dxa"/>
            <w:tcBorders>
              <w:top w:val="nil"/>
              <w:left w:val="nil"/>
              <w:bottom w:val="single" w:sz="4" w:space="0" w:color="auto"/>
              <w:right w:val="single" w:sz="4" w:space="0" w:color="auto"/>
            </w:tcBorders>
            <w:shd w:val="clear" w:color="auto" w:fill="auto"/>
            <w:vAlign w:val="center"/>
            <w:hideMark/>
          </w:tcPr>
          <w:p w14:paraId="656448B9" w14:textId="77777777" w:rsidR="0045566D" w:rsidRPr="0045566D" w:rsidRDefault="0045566D" w:rsidP="0045566D">
            <w:pPr>
              <w:suppressAutoHyphens w:val="0"/>
              <w:autoSpaceDN/>
              <w:spacing w:after="0"/>
              <w:jc w:val="center"/>
              <w:textAlignment w:val="auto"/>
              <w:rPr>
                <w:rFonts w:ascii="Times New Roman" w:eastAsia="Times New Roman" w:hAnsi="Times New Roman"/>
                <w:b/>
                <w:bCs/>
                <w:color w:val="000000"/>
                <w:sz w:val="20"/>
                <w:szCs w:val="20"/>
                <w:u w:val="single"/>
                <w:lang w:eastAsia="bg-BG"/>
              </w:rPr>
            </w:pPr>
            <w:r w:rsidRPr="0045566D">
              <w:rPr>
                <w:rFonts w:ascii="Times New Roman" w:eastAsia="Times New Roman" w:hAnsi="Times New Roman"/>
                <w:b/>
                <w:bCs/>
                <w:color w:val="000000"/>
                <w:sz w:val="20"/>
                <w:szCs w:val="20"/>
                <w:u w:val="single"/>
                <w:lang w:eastAsia="bg-BG"/>
              </w:rPr>
              <w:t>37 013.00</w:t>
            </w:r>
          </w:p>
        </w:tc>
        <w:tc>
          <w:tcPr>
            <w:tcW w:w="1842" w:type="dxa"/>
            <w:tcBorders>
              <w:top w:val="nil"/>
              <w:left w:val="nil"/>
              <w:bottom w:val="single" w:sz="4" w:space="0" w:color="auto"/>
              <w:right w:val="single" w:sz="4" w:space="0" w:color="auto"/>
            </w:tcBorders>
            <w:shd w:val="clear" w:color="auto" w:fill="auto"/>
            <w:vAlign w:val="center"/>
            <w:hideMark/>
          </w:tcPr>
          <w:p w14:paraId="5346C456" w14:textId="77777777" w:rsidR="0045566D" w:rsidRPr="0045566D" w:rsidRDefault="0045566D" w:rsidP="0045566D">
            <w:pPr>
              <w:suppressAutoHyphens w:val="0"/>
              <w:autoSpaceDN/>
              <w:spacing w:after="0"/>
              <w:jc w:val="center"/>
              <w:textAlignment w:val="auto"/>
              <w:rPr>
                <w:rFonts w:ascii="Times New Roman" w:eastAsia="Times New Roman" w:hAnsi="Times New Roman"/>
                <w:color w:val="000000"/>
                <w:sz w:val="20"/>
                <w:szCs w:val="20"/>
                <w:lang w:eastAsia="bg-BG"/>
              </w:rPr>
            </w:pPr>
            <w:r w:rsidRPr="0045566D">
              <w:rPr>
                <w:rFonts w:ascii="Times New Roman" w:eastAsia="Times New Roman" w:hAnsi="Times New Roman"/>
                <w:color w:val="000000"/>
                <w:sz w:val="20"/>
                <w:szCs w:val="20"/>
                <w:lang w:eastAsia="bg-BG"/>
              </w:rPr>
              <w:t>х</w:t>
            </w:r>
          </w:p>
        </w:tc>
        <w:tc>
          <w:tcPr>
            <w:tcW w:w="1984" w:type="dxa"/>
            <w:tcBorders>
              <w:top w:val="nil"/>
              <w:left w:val="nil"/>
              <w:bottom w:val="single" w:sz="4" w:space="0" w:color="auto"/>
              <w:right w:val="single" w:sz="4" w:space="0" w:color="auto"/>
            </w:tcBorders>
            <w:shd w:val="clear" w:color="auto" w:fill="auto"/>
            <w:vAlign w:val="center"/>
            <w:hideMark/>
          </w:tcPr>
          <w:p w14:paraId="5CE6FCFE" w14:textId="77777777" w:rsidR="0045566D" w:rsidRPr="0045566D" w:rsidRDefault="0045566D" w:rsidP="0045566D">
            <w:pPr>
              <w:suppressAutoHyphens w:val="0"/>
              <w:autoSpaceDN/>
              <w:spacing w:after="0"/>
              <w:jc w:val="center"/>
              <w:textAlignment w:val="auto"/>
              <w:rPr>
                <w:rFonts w:ascii="Times New Roman" w:eastAsia="Times New Roman" w:hAnsi="Times New Roman"/>
                <w:color w:val="000000"/>
                <w:sz w:val="20"/>
                <w:szCs w:val="20"/>
                <w:lang w:eastAsia="bg-BG"/>
              </w:rPr>
            </w:pPr>
            <w:r w:rsidRPr="0045566D">
              <w:rPr>
                <w:rFonts w:ascii="Times New Roman" w:eastAsia="Times New Roman" w:hAnsi="Times New Roman"/>
                <w:color w:val="000000"/>
                <w:sz w:val="20"/>
                <w:szCs w:val="20"/>
                <w:lang w:eastAsia="bg-BG"/>
              </w:rPr>
              <w:t>х</w:t>
            </w:r>
          </w:p>
        </w:tc>
        <w:tc>
          <w:tcPr>
            <w:tcW w:w="1559" w:type="dxa"/>
            <w:tcBorders>
              <w:top w:val="nil"/>
              <w:left w:val="nil"/>
              <w:bottom w:val="single" w:sz="4" w:space="0" w:color="auto"/>
              <w:right w:val="single" w:sz="4" w:space="0" w:color="auto"/>
            </w:tcBorders>
          </w:tcPr>
          <w:p w14:paraId="24848FBD" w14:textId="77777777" w:rsidR="0045566D" w:rsidRPr="0045566D" w:rsidRDefault="0045566D" w:rsidP="0045566D">
            <w:pPr>
              <w:suppressAutoHyphens w:val="0"/>
              <w:autoSpaceDN/>
              <w:spacing w:after="0"/>
              <w:jc w:val="center"/>
              <w:textAlignment w:val="auto"/>
              <w:rPr>
                <w:rFonts w:ascii="Times New Roman" w:eastAsia="Times New Roman" w:hAnsi="Times New Roman"/>
                <w:color w:val="000000"/>
                <w:sz w:val="20"/>
                <w:szCs w:val="20"/>
                <w:lang w:eastAsia="bg-BG"/>
              </w:rPr>
            </w:pPr>
            <w:r w:rsidRPr="0045566D">
              <w:rPr>
                <w:rFonts w:ascii="Times New Roman" w:eastAsia="Times New Roman" w:hAnsi="Times New Roman"/>
                <w:color w:val="000000"/>
                <w:sz w:val="20"/>
                <w:szCs w:val="20"/>
                <w:lang w:eastAsia="bg-BG"/>
              </w:rPr>
              <w:t>х</w:t>
            </w:r>
          </w:p>
        </w:tc>
        <w:tc>
          <w:tcPr>
            <w:tcW w:w="1134" w:type="dxa"/>
            <w:tcBorders>
              <w:top w:val="nil"/>
              <w:left w:val="nil"/>
              <w:bottom w:val="single" w:sz="4" w:space="0" w:color="auto"/>
              <w:right w:val="single" w:sz="4" w:space="0" w:color="auto"/>
            </w:tcBorders>
            <w:vAlign w:val="center"/>
          </w:tcPr>
          <w:p w14:paraId="0C8B1BFB" w14:textId="77777777" w:rsidR="0045566D" w:rsidRPr="0045566D" w:rsidRDefault="0045566D" w:rsidP="0045566D">
            <w:pPr>
              <w:suppressAutoHyphens w:val="0"/>
              <w:autoSpaceDN/>
              <w:spacing w:after="0"/>
              <w:jc w:val="center"/>
              <w:textAlignment w:val="auto"/>
              <w:rPr>
                <w:rFonts w:ascii="Times New Roman" w:eastAsia="Times New Roman" w:hAnsi="Times New Roman"/>
                <w:b/>
                <w:color w:val="000000"/>
                <w:sz w:val="20"/>
                <w:szCs w:val="20"/>
                <w:u w:val="single"/>
                <w:lang w:eastAsia="bg-BG"/>
              </w:rPr>
            </w:pPr>
            <w:r w:rsidRPr="0045566D">
              <w:rPr>
                <w:rFonts w:ascii="Times New Roman" w:eastAsia="Times New Roman" w:hAnsi="Times New Roman"/>
                <w:b/>
                <w:color w:val="000000"/>
                <w:sz w:val="20"/>
                <w:szCs w:val="20"/>
                <w:u w:val="single"/>
                <w:lang w:eastAsia="bg-BG"/>
              </w:rPr>
              <w:t>33 310</w:t>
            </w:r>
          </w:p>
        </w:tc>
      </w:tr>
    </w:tbl>
    <w:p w14:paraId="26E45784" w14:textId="77777777" w:rsidR="0045566D" w:rsidRPr="0045566D" w:rsidRDefault="0045566D" w:rsidP="0045566D">
      <w:pPr>
        <w:suppressAutoHyphens w:val="0"/>
        <w:autoSpaceDN/>
        <w:spacing w:after="0" w:line="276" w:lineRule="auto"/>
        <w:ind w:left="284"/>
        <w:jc w:val="both"/>
        <w:textAlignment w:val="auto"/>
        <w:rPr>
          <w:rFonts w:ascii="Times New Roman" w:eastAsia="Times New Roman" w:hAnsi="Times New Roman"/>
          <w:b/>
          <w:sz w:val="24"/>
          <w:szCs w:val="24"/>
          <w:lang w:eastAsia="bg-BG"/>
        </w:rPr>
      </w:pPr>
    </w:p>
    <w:p w14:paraId="20FE1F93" w14:textId="77777777" w:rsidR="0045566D" w:rsidRPr="0045566D" w:rsidRDefault="0045566D" w:rsidP="0045566D">
      <w:pPr>
        <w:numPr>
          <w:ilvl w:val="0"/>
          <w:numId w:val="7"/>
        </w:numPr>
        <w:suppressAutoHyphens w:val="0"/>
        <w:autoSpaceDN/>
        <w:spacing w:after="0"/>
        <w:ind w:left="284" w:hanging="284"/>
        <w:jc w:val="both"/>
        <w:textAlignment w:val="auto"/>
        <w:rPr>
          <w:rFonts w:ascii="Times New Roman" w:eastAsia="Times New Roman" w:hAnsi="Times New Roman"/>
          <w:b/>
          <w:sz w:val="28"/>
          <w:szCs w:val="28"/>
          <w:lang w:eastAsia="bg-BG"/>
        </w:rPr>
      </w:pPr>
      <w:r w:rsidRPr="0045566D">
        <w:rPr>
          <w:rFonts w:ascii="Times New Roman" w:eastAsia="Times New Roman" w:hAnsi="Times New Roman"/>
          <w:sz w:val="28"/>
          <w:szCs w:val="28"/>
          <w:lang w:eastAsia="bg-BG"/>
        </w:rPr>
        <w:lastRenderedPageBreak/>
        <w:t>Общински съвет – Никопол оправомощава Кмета на Община Никопол да извърши всички правни и фактически действия, произтичащи от настоящото решение.</w:t>
      </w:r>
    </w:p>
    <w:p w14:paraId="27C94FE5" w14:textId="384A8B05" w:rsidR="0045566D" w:rsidRDefault="0045566D"/>
    <w:p w14:paraId="1EC40F5E" w14:textId="628E46BD" w:rsidR="0045566D" w:rsidRDefault="0045566D"/>
    <w:p w14:paraId="31039C8F" w14:textId="77777777" w:rsidR="008175DE" w:rsidRDefault="008175DE" w:rsidP="008175DE">
      <w:pPr>
        <w:spacing w:after="0"/>
        <w:ind w:right="23" w:firstLine="708"/>
        <w:jc w:val="center"/>
      </w:pPr>
      <w:r>
        <w:rPr>
          <w:rFonts w:ascii="Times New Roman" w:hAnsi="Times New Roman"/>
          <w:sz w:val="28"/>
          <w:szCs w:val="28"/>
        </w:rPr>
        <w:t>ГЛАСУВАЛИ  -12 СЪВЕТНИКА</w:t>
      </w:r>
    </w:p>
    <w:p w14:paraId="7299E58D" w14:textId="506A826C" w:rsidR="008175DE" w:rsidRDefault="008175DE" w:rsidP="008175DE">
      <w:pPr>
        <w:spacing w:after="0"/>
        <w:ind w:firstLine="708"/>
        <w:jc w:val="center"/>
      </w:pPr>
      <w:r>
        <w:rPr>
          <w:rFonts w:ascii="Times New Roman" w:hAnsi="Times New Roman"/>
          <w:sz w:val="28"/>
          <w:szCs w:val="28"/>
        </w:rPr>
        <w:t>„ЗА“ – 1</w:t>
      </w:r>
      <w:r w:rsidR="00341CA7">
        <w:rPr>
          <w:rFonts w:ascii="Times New Roman" w:hAnsi="Times New Roman"/>
          <w:sz w:val="28"/>
          <w:szCs w:val="28"/>
        </w:rPr>
        <w:t>0</w:t>
      </w:r>
      <w:r>
        <w:rPr>
          <w:rFonts w:ascii="Times New Roman" w:hAnsi="Times New Roman"/>
          <w:sz w:val="28"/>
          <w:szCs w:val="28"/>
        </w:rPr>
        <w:t xml:space="preserve">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Айлян Пашала, Борислав Симеонов, Веселин Недков, Иван Павлов,  Красимир Гатев, Любомир Мачев, Майдън Сакаджиев, Надка Божинова, Цветан Андреев</w:t>
      </w:r>
      <w:r>
        <w:rPr>
          <w:rFonts w:ascii="Times New Roman" w:eastAsia="Times New Roman" w:hAnsi="Times New Roman"/>
          <w:sz w:val="24"/>
          <w:szCs w:val="24"/>
          <w:lang w:eastAsia="bg-BG"/>
        </w:rPr>
        <w:t xml:space="preserve">/ </w:t>
      </w:r>
    </w:p>
    <w:p w14:paraId="150836A1" w14:textId="77777777" w:rsidR="008175DE" w:rsidRDefault="008175DE" w:rsidP="008175DE">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36F04C05" w14:textId="6B840195" w:rsidR="00111E4D" w:rsidRDefault="008175DE" w:rsidP="00341CA7">
      <w:pPr>
        <w:spacing w:after="0"/>
        <w:ind w:firstLine="708"/>
        <w:jc w:val="center"/>
        <w:rPr>
          <w:rFonts w:ascii="Times New Roman" w:hAnsi="Times New Roman"/>
          <w:sz w:val="28"/>
          <w:szCs w:val="28"/>
        </w:rPr>
      </w:pPr>
      <w:r>
        <w:rPr>
          <w:rFonts w:ascii="Times New Roman" w:hAnsi="Times New Roman"/>
          <w:sz w:val="28"/>
          <w:szCs w:val="28"/>
        </w:rPr>
        <w:t xml:space="preserve">„ВЪЗДЪРЖАЛИ СЕ“ – </w:t>
      </w:r>
      <w:r w:rsidR="00341CA7">
        <w:rPr>
          <w:rFonts w:ascii="Times New Roman" w:hAnsi="Times New Roman"/>
          <w:sz w:val="28"/>
          <w:szCs w:val="28"/>
        </w:rPr>
        <w:t xml:space="preserve">2 СЪВЕТНИКА </w:t>
      </w:r>
      <w:r w:rsidR="00341CA7">
        <w:rPr>
          <w:rFonts w:ascii="Times New Roman" w:eastAsia="Times New Roman" w:hAnsi="Times New Roman"/>
          <w:sz w:val="28"/>
          <w:szCs w:val="28"/>
          <w:lang w:eastAsia="bg-BG"/>
        </w:rPr>
        <w:t>/</w:t>
      </w:r>
      <w:r w:rsidR="00341CA7" w:rsidRPr="00341CA7">
        <w:rPr>
          <w:rFonts w:ascii="Times New Roman" w:eastAsia="Times New Roman" w:hAnsi="Times New Roman"/>
          <w:lang w:eastAsia="bg-BG"/>
        </w:rPr>
        <w:t xml:space="preserve"> </w:t>
      </w:r>
      <w:r w:rsidR="00341CA7">
        <w:rPr>
          <w:rFonts w:ascii="Times New Roman" w:eastAsia="Times New Roman" w:hAnsi="Times New Roman"/>
          <w:lang w:eastAsia="bg-BG"/>
        </w:rPr>
        <w:t>Красимир Халов,</w:t>
      </w:r>
      <w:r w:rsidR="00341CA7" w:rsidRPr="00341CA7">
        <w:rPr>
          <w:rFonts w:ascii="Times New Roman" w:eastAsia="Times New Roman" w:hAnsi="Times New Roman"/>
          <w:lang w:eastAsia="bg-BG"/>
        </w:rPr>
        <w:t xml:space="preserve"> </w:t>
      </w:r>
      <w:r w:rsidR="00341CA7">
        <w:rPr>
          <w:rFonts w:ascii="Times New Roman" w:eastAsia="Times New Roman" w:hAnsi="Times New Roman"/>
          <w:lang w:eastAsia="bg-BG"/>
        </w:rPr>
        <w:t>Светослав Ангелов/</w:t>
      </w:r>
    </w:p>
    <w:p w14:paraId="47E8AF36" w14:textId="7949122E" w:rsidR="00111E4D" w:rsidRDefault="00111E4D" w:rsidP="00111E4D">
      <w:pPr>
        <w:jc w:val="center"/>
        <w:rPr>
          <w:rFonts w:ascii="Times New Roman" w:hAnsi="Times New Roman"/>
          <w:sz w:val="28"/>
          <w:szCs w:val="28"/>
        </w:rPr>
      </w:pPr>
    </w:p>
    <w:p w14:paraId="034B6D32" w14:textId="77777777" w:rsidR="005209B4" w:rsidRDefault="005209B4" w:rsidP="00111E4D">
      <w:pPr>
        <w:jc w:val="center"/>
        <w:rPr>
          <w:rFonts w:ascii="Times New Roman" w:hAnsi="Times New Roman"/>
          <w:sz w:val="28"/>
          <w:szCs w:val="28"/>
        </w:rPr>
      </w:pPr>
    </w:p>
    <w:p w14:paraId="3C3E259F" w14:textId="77777777" w:rsidR="00111E4D" w:rsidRDefault="00111E4D" w:rsidP="00111E4D">
      <w:pPr>
        <w:spacing w:after="0"/>
        <w:jc w:val="center"/>
        <w:rPr>
          <w:rFonts w:ascii="Times New Roman" w:hAnsi="Times New Roman"/>
          <w:b/>
          <w:sz w:val="28"/>
          <w:szCs w:val="28"/>
        </w:rPr>
      </w:pPr>
      <w:r>
        <w:rPr>
          <w:rFonts w:ascii="Times New Roman" w:hAnsi="Times New Roman"/>
          <w:b/>
          <w:sz w:val="28"/>
          <w:szCs w:val="28"/>
        </w:rPr>
        <w:t>ПО ДЕВЕТА ТОЧКА ОТ ДНЕВНИЯ РЕД</w:t>
      </w:r>
    </w:p>
    <w:p w14:paraId="37361250" w14:textId="44967971" w:rsidR="00111E4D" w:rsidRDefault="00111E4D" w:rsidP="00111E4D">
      <w:pPr>
        <w:rPr>
          <w:sz w:val="24"/>
          <w:szCs w:val="24"/>
        </w:rPr>
      </w:pPr>
    </w:p>
    <w:p w14:paraId="5BBDC12F" w14:textId="77777777" w:rsidR="00111E4D" w:rsidRDefault="00111E4D" w:rsidP="00111E4D">
      <w:pPr>
        <w:rPr>
          <w:sz w:val="24"/>
          <w:szCs w:val="24"/>
        </w:rPr>
      </w:pPr>
    </w:p>
    <w:p w14:paraId="2BFD0564" w14:textId="26A17378" w:rsidR="005B7831" w:rsidRDefault="005209B4" w:rsidP="005B7831">
      <w:pPr>
        <w:spacing w:after="0"/>
        <w:rPr>
          <w:rFonts w:ascii="Times New Roman" w:hAnsi="Times New Roman"/>
          <w:sz w:val="28"/>
          <w:szCs w:val="28"/>
        </w:rPr>
      </w:pPr>
      <w:r>
        <w:rPr>
          <w:rFonts w:ascii="Times New Roman" w:hAnsi="Times New Roman"/>
          <w:sz w:val="28"/>
          <w:szCs w:val="28"/>
        </w:rPr>
        <w:t>Отн. взеха:</w:t>
      </w:r>
    </w:p>
    <w:p w14:paraId="1AD77D7D" w14:textId="4E3443F0" w:rsidR="005209B4" w:rsidRDefault="005209B4" w:rsidP="005209B4">
      <w:pPr>
        <w:spacing w:after="0"/>
        <w:ind w:firstLine="708"/>
        <w:rPr>
          <w:rFonts w:ascii="Times New Roman" w:hAnsi="Times New Roman"/>
          <w:sz w:val="28"/>
          <w:szCs w:val="28"/>
        </w:rPr>
      </w:pPr>
      <w:r w:rsidRPr="005209B4">
        <w:rPr>
          <w:rFonts w:ascii="Times New Roman" w:hAnsi="Times New Roman"/>
          <w:sz w:val="28"/>
          <w:szCs w:val="28"/>
          <w:u w:val="single"/>
        </w:rPr>
        <w:t>Кр.Гатев</w:t>
      </w:r>
      <w:r>
        <w:rPr>
          <w:rFonts w:ascii="Times New Roman" w:hAnsi="Times New Roman"/>
          <w:sz w:val="28"/>
          <w:szCs w:val="28"/>
        </w:rPr>
        <w:t xml:space="preserve">: Няма да участвам </w:t>
      </w:r>
      <w:r w:rsidR="00C61E21">
        <w:rPr>
          <w:rFonts w:ascii="Times New Roman" w:hAnsi="Times New Roman"/>
          <w:sz w:val="28"/>
          <w:szCs w:val="28"/>
        </w:rPr>
        <w:t>в гласуването поради конфликт на интереси.</w:t>
      </w:r>
    </w:p>
    <w:p w14:paraId="45D6DB62" w14:textId="77777777" w:rsidR="00111E4D" w:rsidRDefault="00111E4D" w:rsidP="00111E4D">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5EAB17FD" w14:textId="77777777" w:rsidR="00111E4D" w:rsidRDefault="00111E4D" w:rsidP="00111E4D">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23CB0D83" w14:textId="1187241A" w:rsidR="00111E4D" w:rsidRDefault="00111E4D" w:rsidP="00111E4D">
      <w:pPr>
        <w:suppressAutoHyphens w:val="0"/>
        <w:autoSpaceDN/>
        <w:spacing w:after="0"/>
        <w:ind w:firstLine="708"/>
        <w:jc w:val="both"/>
        <w:textAlignment w:val="auto"/>
        <w:rPr>
          <w:rFonts w:ascii="Times New Roman" w:eastAsia="Times New Roman" w:hAnsi="Times New Roman"/>
          <w:sz w:val="28"/>
          <w:szCs w:val="28"/>
          <w:lang w:eastAsia="bg-BG"/>
        </w:rPr>
      </w:pPr>
      <w:r w:rsidRPr="00111E4D">
        <w:rPr>
          <w:rFonts w:ascii="Times New Roman" w:eastAsia="Times New Roman" w:hAnsi="Times New Roman"/>
          <w:sz w:val="28"/>
          <w:szCs w:val="28"/>
          <w:lang w:eastAsia="bg-BG"/>
        </w:rPr>
        <w:t xml:space="preserve">На основание чл. 21, ал. 1, т. 8 и ал. 2 от Закона за местното самоуправление и местната администрация, чл. 8, ал. 1 и ал. 4 от Закона за общинска собственост, чл. 24а, ал. 5 от Закона за собствеността и ползване на земеделски земи, във връзка с чл. 35, ал.1, чл. 36, ал. 2 от Наредба № 6 за реда за придобиване, управление и разпореждане с общинско имущество на Община Никопол и </w:t>
      </w:r>
      <w:r w:rsidRPr="00111E4D">
        <w:rPr>
          <w:rFonts w:ascii="Times New Roman" w:eastAsia="Times New Roman" w:hAnsi="Times New Roman"/>
          <w:sz w:val="28"/>
          <w:szCs w:val="28"/>
          <w:lang w:val="ru-RU" w:eastAsia="bg-BG"/>
        </w:rPr>
        <w:t xml:space="preserve">Програмата за управление и разпореждане с имоти общинска собственост за </w:t>
      </w:r>
      <w:r w:rsidRPr="00111E4D">
        <w:rPr>
          <w:rFonts w:ascii="Times New Roman" w:eastAsia="Times New Roman" w:hAnsi="Times New Roman"/>
          <w:b/>
          <w:sz w:val="28"/>
          <w:szCs w:val="28"/>
          <w:lang w:val="ru-RU" w:eastAsia="bg-BG"/>
        </w:rPr>
        <w:t xml:space="preserve">2023 </w:t>
      </w:r>
      <w:r w:rsidRPr="00111E4D">
        <w:rPr>
          <w:rFonts w:ascii="Times New Roman" w:eastAsia="Times New Roman" w:hAnsi="Times New Roman"/>
          <w:sz w:val="28"/>
          <w:szCs w:val="28"/>
          <w:lang w:val="ru-RU" w:eastAsia="bg-BG"/>
        </w:rPr>
        <w:t>година</w:t>
      </w:r>
      <w:r w:rsidRPr="00111E4D">
        <w:rPr>
          <w:rFonts w:ascii="Times New Roman" w:eastAsia="Times New Roman" w:hAnsi="Times New Roman"/>
          <w:sz w:val="28"/>
          <w:szCs w:val="28"/>
          <w:lang w:eastAsia="bg-BG"/>
        </w:rPr>
        <w:t xml:space="preserve"> приета с Решение </w:t>
      </w:r>
      <w:r w:rsidR="00FB59D0" w:rsidRPr="0023278A">
        <w:rPr>
          <w:rFonts w:ascii="Times New Roman" w:eastAsia="Times New Roman" w:hAnsi="Times New Roman"/>
          <w:sz w:val="28"/>
          <w:szCs w:val="28"/>
          <w:lang w:eastAsia="bg-BG"/>
        </w:rPr>
        <w:t xml:space="preserve">№ </w:t>
      </w:r>
      <w:r w:rsidR="00FB59D0">
        <w:rPr>
          <w:rFonts w:ascii="Times New Roman" w:eastAsia="Times New Roman" w:hAnsi="Times New Roman"/>
          <w:sz w:val="28"/>
          <w:szCs w:val="28"/>
          <w:lang w:eastAsia="bg-BG"/>
        </w:rPr>
        <w:t>483</w:t>
      </w:r>
      <w:r w:rsidR="00FB59D0" w:rsidRPr="0023278A">
        <w:rPr>
          <w:rFonts w:ascii="Times New Roman" w:eastAsia="Times New Roman" w:hAnsi="Times New Roman"/>
          <w:sz w:val="28"/>
          <w:szCs w:val="28"/>
          <w:lang w:eastAsia="bg-BG"/>
        </w:rPr>
        <w:t xml:space="preserve"> от </w:t>
      </w:r>
      <w:r w:rsidR="00FB59D0">
        <w:rPr>
          <w:rFonts w:ascii="Times New Roman" w:eastAsia="Times New Roman" w:hAnsi="Times New Roman"/>
          <w:sz w:val="28"/>
          <w:szCs w:val="28"/>
          <w:lang w:eastAsia="bg-BG"/>
        </w:rPr>
        <w:t>23</w:t>
      </w:r>
      <w:r w:rsidR="00FB59D0" w:rsidRPr="0023278A">
        <w:rPr>
          <w:rFonts w:ascii="Times New Roman" w:eastAsia="Times New Roman" w:hAnsi="Times New Roman"/>
          <w:sz w:val="28"/>
          <w:szCs w:val="28"/>
          <w:lang w:eastAsia="bg-BG"/>
        </w:rPr>
        <w:t xml:space="preserve">.02.2023 </w:t>
      </w:r>
      <w:r w:rsidRPr="00111E4D">
        <w:rPr>
          <w:rFonts w:ascii="Times New Roman" w:eastAsia="Times New Roman" w:hAnsi="Times New Roman"/>
          <w:sz w:val="28"/>
          <w:szCs w:val="28"/>
          <w:lang w:eastAsia="bg-BG"/>
        </w:rPr>
        <w:t xml:space="preserve">година Общински съвет - Никопол, </w:t>
      </w:r>
      <w:bookmarkStart w:id="19" w:name="_Hlk127521196"/>
      <w:r w:rsidRPr="000076EC">
        <w:rPr>
          <w:rFonts w:ascii="Times New Roman" w:eastAsia="Times New Roman" w:hAnsi="Times New Roman"/>
          <w:sz w:val="28"/>
          <w:szCs w:val="28"/>
          <w:lang w:eastAsia="bg-BG"/>
        </w:rPr>
        <w:t xml:space="preserve">Общински съвет-Никопол </w:t>
      </w:r>
      <w:r>
        <w:rPr>
          <w:rFonts w:ascii="Times New Roman" w:eastAsia="Times New Roman" w:hAnsi="Times New Roman"/>
          <w:sz w:val="28"/>
          <w:szCs w:val="28"/>
          <w:lang w:eastAsia="bg-BG"/>
        </w:rPr>
        <w:t>прие следното</w:t>
      </w:r>
    </w:p>
    <w:p w14:paraId="19AC97A3" w14:textId="77777777" w:rsidR="00111E4D" w:rsidRPr="00111E4D" w:rsidRDefault="00111E4D" w:rsidP="008175DE">
      <w:pPr>
        <w:suppressAutoHyphens w:val="0"/>
        <w:autoSpaceDN/>
        <w:spacing w:after="0"/>
        <w:textAlignment w:val="auto"/>
        <w:rPr>
          <w:rFonts w:ascii="Times New Roman" w:eastAsia="Times New Roman" w:hAnsi="Times New Roman"/>
          <w:b/>
          <w:bCs/>
          <w:sz w:val="28"/>
          <w:szCs w:val="28"/>
          <w:lang w:eastAsia="bg-BG"/>
        </w:rPr>
      </w:pPr>
    </w:p>
    <w:bookmarkEnd w:id="19"/>
    <w:p w14:paraId="353F3C55" w14:textId="77777777" w:rsidR="00111E4D" w:rsidRDefault="00111E4D" w:rsidP="00111E4D">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55FA4D96" w14:textId="20C79670" w:rsidR="00111E4D" w:rsidRDefault="00111E4D" w:rsidP="00111E4D">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№488/23.02.2023г.</w:t>
      </w:r>
    </w:p>
    <w:p w14:paraId="3A80A305" w14:textId="77777777" w:rsidR="00111E4D" w:rsidRPr="00111E4D" w:rsidRDefault="00111E4D" w:rsidP="00111E4D">
      <w:pPr>
        <w:suppressAutoHyphens w:val="0"/>
        <w:autoSpaceDN/>
        <w:spacing w:after="0"/>
        <w:jc w:val="center"/>
        <w:textAlignment w:val="auto"/>
        <w:rPr>
          <w:rFonts w:ascii="Times New Roman" w:eastAsia="Times New Roman" w:hAnsi="Times New Roman"/>
          <w:b/>
          <w:bCs/>
          <w:sz w:val="28"/>
          <w:szCs w:val="28"/>
          <w:lang w:eastAsia="bg-BG"/>
        </w:rPr>
      </w:pPr>
    </w:p>
    <w:p w14:paraId="73FAD573" w14:textId="77777777" w:rsidR="00111E4D" w:rsidRPr="00111E4D" w:rsidRDefault="00111E4D" w:rsidP="00111E4D">
      <w:pPr>
        <w:numPr>
          <w:ilvl w:val="0"/>
          <w:numId w:val="8"/>
        </w:numPr>
        <w:suppressAutoHyphens w:val="0"/>
        <w:autoSpaceDN/>
        <w:spacing w:after="0"/>
        <w:ind w:left="0" w:firstLine="0"/>
        <w:jc w:val="both"/>
        <w:textAlignment w:val="auto"/>
        <w:rPr>
          <w:rFonts w:ascii="Times New Roman" w:eastAsia="Times New Roman" w:hAnsi="Times New Roman"/>
          <w:bCs/>
          <w:sz w:val="28"/>
          <w:szCs w:val="28"/>
          <w:lang w:eastAsia="bg-BG"/>
        </w:rPr>
      </w:pPr>
      <w:r w:rsidRPr="00111E4D">
        <w:rPr>
          <w:rFonts w:ascii="Times New Roman" w:eastAsia="Times New Roman" w:hAnsi="Times New Roman"/>
          <w:bCs/>
          <w:sz w:val="28"/>
          <w:szCs w:val="28"/>
          <w:lang w:eastAsia="bg-BG"/>
        </w:rPr>
        <w:t xml:space="preserve">Общински съвет – Никопол дава съгласие </w:t>
      </w:r>
      <w:r w:rsidRPr="00111E4D">
        <w:rPr>
          <w:rFonts w:ascii="Times New Roman" w:eastAsia="Times New Roman" w:hAnsi="Times New Roman"/>
          <w:bCs/>
          <w:sz w:val="28"/>
          <w:szCs w:val="28"/>
          <w:lang w:val="ru-RU" w:eastAsia="bg-BG"/>
        </w:rPr>
        <w:t xml:space="preserve">да се </w:t>
      </w:r>
      <w:r w:rsidRPr="00111E4D">
        <w:rPr>
          <w:rFonts w:ascii="Times New Roman" w:eastAsia="Times New Roman" w:hAnsi="Times New Roman"/>
          <w:b/>
          <w:bCs/>
          <w:sz w:val="28"/>
          <w:szCs w:val="28"/>
          <w:lang w:val="ru-RU" w:eastAsia="bg-BG"/>
        </w:rPr>
        <w:t xml:space="preserve">отдаде под наем </w:t>
      </w:r>
      <w:r w:rsidRPr="00111E4D">
        <w:rPr>
          <w:rFonts w:ascii="Times New Roman" w:eastAsia="Times New Roman" w:hAnsi="Times New Roman"/>
          <w:bCs/>
          <w:sz w:val="28"/>
          <w:szCs w:val="28"/>
          <w:lang w:val="ru-RU" w:eastAsia="bg-BG"/>
        </w:rPr>
        <w:t xml:space="preserve">за изграждане на напоителна система чрез провеждане на публично оповестен конкурс за поземлените имоти общинска собственост представени в следния табличен вид: </w:t>
      </w:r>
    </w:p>
    <w:tbl>
      <w:tblPr>
        <w:tblW w:w="10236" w:type="dxa"/>
        <w:tblInd w:w="-5" w:type="dxa"/>
        <w:tblLayout w:type="fixed"/>
        <w:tblCellMar>
          <w:left w:w="70" w:type="dxa"/>
          <w:right w:w="70" w:type="dxa"/>
        </w:tblCellMar>
        <w:tblLook w:val="04A0" w:firstRow="1" w:lastRow="0" w:firstColumn="1" w:lastColumn="0" w:noHBand="0" w:noVBand="1"/>
      </w:tblPr>
      <w:tblGrid>
        <w:gridCol w:w="1336"/>
        <w:gridCol w:w="1263"/>
        <w:gridCol w:w="2803"/>
        <w:gridCol w:w="732"/>
        <w:gridCol w:w="1778"/>
        <w:gridCol w:w="13"/>
        <w:gridCol w:w="969"/>
        <w:gridCol w:w="13"/>
        <w:gridCol w:w="1329"/>
      </w:tblGrid>
      <w:tr w:rsidR="00111E4D" w:rsidRPr="00111E4D" w14:paraId="3706F45C" w14:textId="77777777" w:rsidTr="00111E4D">
        <w:trPr>
          <w:trHeight w:val="960"/>
        </w:trPr>
        <w:tc>
          <w:tcPr>
            <w:tcW w:w="133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8DB866C" w14:textId="77777777" w:rsidR="00111E4D" w:rsidRPr="00111E4D" w:rsidRDefault="00111E4D" w:rsidP="00111E4D">
            <w:pPr>
              <w:suppressAutoHyphens w:val="0"/>
              <w:autoSpaceDN/>
              <w:spacing w:after="0"/>
              <w:jc w:val="center"/>
              <w:textAlignment w:val="auto"/>
              <w:rPr>
                <w:rFonts w:ascii="Times New Roman" w:eastAsia="Times New Roman" w:hAnsi="Times New Roman"/>
                <w:b/>
                <w:bCs/>
                <w:sz w:val="20"/>
                <w:szCs w:val="20"/>
                <w:lang w:eastAsia="bg-BG"/>
              </w:rPr>
            </w:pPr>
            <w:r w:rsidRPr="00111E4D">
              <w:rPr>
                <w:rFonts w:ascii="Times New Roman" w:eastAsia="Times New Roman" w:hAnsi="Times New Roman"/>
                <w:b/>
                <w:bCs/>
                <w:sz w:val="20"/>
                <w:szCs w:val="20"/>
                <w:lang w:eastAsia="bg-BG"/>
              </w:rPr>
              <w:t>ЗЕМЛИЩЕ</w:t>
            </w:r>
          </w:p>
        </w:tc>
        <w:tc>
          <w:tcPr>
            <w:tcW w:w="1263" w:type="dxa"/>
            <w:tcBorders>
              <w:top w:val="single" w:sz="4" w:space="0" w:color="auto"/>
              <w:left w:val="nil"/>
              <w:bottom w:val="single" w:sz="4" w:space="0" w:color="auto"/>
              <w:right w:val="single" w:sz="4" w:space="0" w:color="auto"/>
            </w:tcBorders>
            <w:shd w:val="clear" w:color="000000" w:fill="CCFFCC"/>
            <w:vAlign w:val="center"/>
            <w:hideMark/>
          </w:tcPr>
          <w:p w14:paraId="18C0E1EF" w14:textId="77777777" w:rsidR="00111E4D" w:rsidRPr="00111E4D" w:rsidRDefault="00111E4D" w:rsidP="00111E4D">
            <w:pPr>
              <w:suppressAutoHyphens w:val="0"/>
              <w:autoSpaceDN/>
              <w:spacing w:after="0"/>
              <w:jc w:val="center"/>
              <w:textAlignment w:val="auto"/>
              <w:rPr>
                <w:rFonts w:ascii="Times New Roman" w:eastAsia="Times New Roman" w:hAnsi="Times New Roman"/>
                <w:b/>
                <w:bCs/>
                <w:sz w:val="20"/>
                <w:szCs w:val="20"/>
                <w:lang w:eastAsia="bg-BG"/>
              </w:rPr>
            </w:pPr>
            <w:r w:rsidRPr="00111E4D">
              <w:rPr>
                <w:rFonts w:ascii="Times New Roman" w:eastAsia="Times New Roman" w:hAnsi="Times New Roman"/>
                <w:b/>
                <w:bCs/>
                <w:sz w:val="20"/>
                <w:szCs w:val="20"/>
                <w:lang w:eastAsia="bg-BG"/>
              </w:rPr>
              <w:t>№ НА ИМОТА</w:t>
            </w:r>
          </w:p>
        </w:tc>
        <w:tc>
          <w:tcPr>
            <w:tcW w:w="2803" w:type="dxa"/>
            <w:tcBorders>
              <w:top w:val="single" w:sz="4" w:space="0" w:color="auto"/>
              <w:left w:val="nil"/>
              <w:bottom w:val="single" w:sz="4" w:space="0" w:color="auto"/>
              <w:right w:val="single" w:sz="4" w:space="0" w:color="auto"/>
            </w:tcBorders>
            <w:shd w:val="clear" w:color="000000" w:fill="CCFFCC"/>
            <w:vAlign w:val="center"/>
            <w:hideMark/>
          </w:tcPr>
          <w:p w14:paraId="3AA85BAD" w14:textId="77777777" w:rsidR="00111E4D" w:rsidRPr="00111E4D" w:rsidRDefault="00111E4D" w:rsidP="00111E4D">
            <w:pPr>
              <w:suppressAutoHyphens w:val="0"/>
              <w:autoSpaceDN/>
              <w:spacing w:after="0"/>
              <w:jc w:val="center"/>
              <w:textAlignment w:val="auto"/>
              <w:rPr>
                <w:rFonts w:ascii="Times New Roman" w:eastAsia="Times New Roman" w:hAnsi="Times New Roman"/>
                <w:b/>
                <w:bCs/>
                <w:sz w:val="20"/>
                <w:szCs w:val="20"/>
                <w:lang w:eastAsia="bg-BG"/>
              </w:rPr>
            </w:pPr>
            <w:r w:rsidRPr="00111E4D">
              <w:rPr>
                <w:rFonts w:ascii="Times New Roman" w:eastAsia="Times New Roman" w:hAnsi="Times New Roman"/>
                <w:b/>
                <w:bCs/>
                <w:sz w:val="20"/>
                <w:szCs w:val="20"/>
                <w:lang w:eastAsia="bg-BG"/>
              </w:rPr>
              <w:t>НТП</w:t>
            </w:r>
          </w:p>
        </w:tc>
        <w:tc>
          <w:tcPr>
            <w:tcW w:w="732" w:type="dxa"/>
            <w:tcBorders>
              <w:top w:val="single" w:sz="4" w:space="0" w:color="auto"/>
              <w:left w:val="nil"/>
              <w:bottom w:val="single" w:sz="4" w:space="0" w:color="auto"/>
              <w:right w:val="single" w:sz="4" w:space="0" w:color="auto"/>
            </w:tcBorders>
            <w:shd w:val="clear" w:color="000000" w:fill="CCFFCC"/>
            <w:vAlign w:val="center"/>
            <w:hideMark/>
          </w:tcPr>
          <w:p w14:paraId="67D1CB1F" w14:textId="77777777" w:rsidR="00111E4D" w:rsidRPr="00111E4D" w:rsidRDefault="00111E4D" w:rsidP="00111E4D">
            <w:pPr>
              <w:suppressAutoHyphens w:val="0"/>
              <w:autoSpaceDN/>
              <w:spacing w:after="0"/>
              <w:jc w:val="center"/>
              <w:textAlignment w:val="auto"/>
              <w:rPr>
                <w:rFonts w:ascii="Times New Roman" w:eastAsia="Times New Roman" w:hAnsi="Times New Roman"/>
                <w:b/>
                <w:bCs/>
                <w:sz w:val="20"/>
                <w:szCs w:val="20"/>
                <w:lang w:eastAsia="bg-BG"/>
              </w:rPr>
            </w:pPr>
            <w:r w:rsidRPr="00111E4D">
              <w:rPr>
                <w:rFonts w:ascii="Times New Roman" w:eastAsia="Times New Roman" w:hAnsi="Times New Roman"/>
                <w:b/>
                <w:bCs/>
                <w:sz w:val="20"/>
                <w:szCs w:val="20"/>
                <w:lang w:eastAsia="bg-BG"/>
              </w:rPr>
              <w:t>КАТ.</w:t>
            </w:r>
          </w:p>
        </w:tc>
        <w:tc>
          <w:tcPr>
            <w:tcW w:w="1778" w:type="dxa"/>
            <w:tcBorders>
              <w:top w:val="single" w:sz="4" w:space="0" w:color="auto"/>
              <w:left w:val="nil"/>
              <w:bottom w:val="single" w:sz="4" w:space="0" w:color="auto"/>
              <w:right w:val="single" w:sz="4" w:space="0" w:color="auto"/>
            </w:tcBorders>
            <w:shd w:val="clear" w:color="000000" w:fill="CCFFCC"/>
            <w:vAlign w:val="center"/>
            <w:hideMark/>
          </w:tcPr>
          <w:p w14:paraId="766A44D7" w14:textId="77777777" w:rsidR="00111E4D" w:rsidRPr="00111E4D" w:rsidRDefault="00111E4D" w:rsidP="00111E4D">
            <w:pPr>
              <w:suppressAutoHyphens w:val="0"/>
              <w:autoSpaceDN/>
              <w:spacing w:after="0"/>
              <w:jc w:val="center"/>
              <w:textAlignment w:val="auto"/>
              <w:rPr>
                <w:rFonts w:ascii="Times New Roman" w:eastAsia="Times New Roman" w:hAnsi="Times New Roman"/>
                <w:b/>
                <w:bCs/>
                <w:sz w:val="20"/>
                <w:szCs w:val="20"/>
                <w:lang w:eastAsia="bg-BG"/>
              </w:rPr>
            </w:pPr>
            <w:r w:rsidRPr="00111E4D">
              <w:rPr>
                <w:rFonts w:ascii="Times New Roman" w:eastAsia="Times New Roman" w:hAnsi="Times New Roman"/>
                <w:b/>
                <w:bCs/>
                <w:sz w:val="20"/>
                <w:szCs w:val="20"/>
                <w:lang w:eastAsia="bg-BG"/>
              </w:rPr>
              <w:t>МЕСТНОСТ</w:t>
            </w:r>
          </w:p>
        </w:tc>
        <w:tc>
          <w:tcPr>
            <w:tcW w:w="982" w:type="dxa"/>
            <w:gridSpan w:val="2"/>
            <w:tcBorders>
              <w:top w:val="single" w:sz="4" w:space="0" w:color="auto"/>
              <w:left w:val="nil"/>
              <w:bottom w:val="single" w:sz="4" w:space="0" w:color="auto"/>
              <w:right w:val="single" w:sz="4" w:space="0" w:color="auto"/>
            </w:tcBorders>
            <w:shd w:val="clear" w:color="000000" w:fill="CCFFCC"/>
            <w:vAlign w:val="center"/>
            <w:hideMark/>
          </w:tcPr>
          <w:p w14:paraId="65DFF17A" w14:textId="77777777" w:rsidR="00111E4D" w:rsidRPr="00111E4D" w:rsidRDefault="00111E4D" w:rsidP="00111E4D">
            <w:pPr>
              <w:suppressAutoHyphens w:val="0"/>
              <w:autoSpaceDN/>
              <w:spacing w:after="0"/>
              <w:jc w:val="center"/>
              <w:textAlignment w:val="auto"/>
              <w:rPr>
                <w:rFonts w:ascii="Times New Roman" w:eastAsia="Times New Roman" w:hAnsi="Times New Roman"/>
                <w:b/>
                <w:bCs/>
                <w:sz w:val="20"/>
                <w:szCs w:val="20"/>
                <w:lang w:eastAsia="bg-BG"/>
              </w:rPr>
            </w:pPr>
            <w:r w:rsidRPr="00111E4D">
              <w:rPr>
                <w:rFonts w:ascii="Times New Roman" w:eastAsia="Times New Roman" w:hAnsi="Times New Roman"/>
                <w:b/>
                <w:bCs/>
                <w:sz w:val="20"/>
                <w:szCs w:val="20"/>
                <w:lang w:eastAsia="bg-BG"/>
              </w:rPr>
              <w:t>ПЛОЩ ПО ЗКИР         /кв. м/</w:t>
            </w:r>
          </w:p>
        </w:tc>
        <w:tc>
          <w:tcPr>
            <w:tcW w:w="1340" w:type="dxa"/>
            <w:gridSpan w:val="2"/>
            <w:tcBorders>
              <w:top w:val="single" w:sz="4" w:space="0" w:color="auto"/>
              <w:left w:val="nil"/>
              <w:bottom w:val="single" w:sz="4" w:space="0" w:color="auto"/>
              <w:right w:val="single" w:sz="4" w:space="0" w:color="auto"/>
            </w:tcBorders>
            <w:shd w:val="clear" w:color="000000" w:fill="CCFFCC"/>
            <w:vAlign w:val="center"/>
            <w:hideMark/>
          </w:tcPr>
          <w:p w14:paraId="5B3FBB72" w14:textId="77777777" w:rsidR="00111E4D" w:rsidRPr="00111E4D" w:rsidRDefault="00111E4D" w:rsidP="00111E4D">
            <w:pPr>
              <w:suppressAutoHyphens w:val="0"/>
              <w:autoSpaceDN/>
              <w:spacing w:after="0"/>
              <w:jc w:val="center"/>
              <w:textAlignment w:val="auto"/>
              <w:rPr>
                <w:rFonts w:ascii="Times New Roman" w:eastAsia="Times New Roman" w:hAnsi="Times New Roman"/>
                <w:b/>
                <w:bCs/>
                <w:sz w:val="20"/>
                <w:szCs w:val="20"/>
                <w:lang w:eastAsia="bg-BG"/>
              </w:rPr>
            </w:pPr>
            <w:r w:rsidRPr="00111E4D">
              <w:rPr>
                <w:rFonts w:ascii="Times New Roman" w:eastAsia="Times New Roman" w:hAnsi="Times New Roman"/>
                <w:b/>
                <w:bCs/>
                <w:sz w:val="20"/>
                <w:szCs w:val="20"/>
                <w:lang w:eastAsia="bg-BG"/>
              </w:rPr>
              <w:t xml:space="preserve"> ПЛОЩ ЗА ОТДАВАНЕ /кв.м/</w:t>
            </w:r>
          </w:p>
        </w:tc>
      </w:tr>
      <w:tr w:rsidR="00111E4D" w:rsidRPr="00111E4D" w14:paraId="79CF9B8D" w14:textId="77777777" w:rsidTr="00111E4D">
        <w:trPr>
          <w:trHeight w:val="49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20D92F23"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46F210A8"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23193.35.2</w:t>
            </w:r>
          </w:p>
        </w:tc>
        <w:tc>
          <w:tcPr>
            <w:tcW w:w="2803" w:type="dxa"/>
            <w:tcBorders>
              <w:top w:val="nil"/>
              <w:left w:val="nil"/>
              <w:bottom w:val="single" w:sz="4" w:space="0" w:color="auto"/>
              <w:right w:val="single" w:sz="4" w:space="0" w:color="auto"/>
            </w:tcBorders>
            <w:shd w:val="clear" w:color="auto" w:fill="auto"/>
            <w:vAlign w:val="center"/>
            <w:hideMark/>
          </w:tcPr>
          <w:p w14:paraId="4F75C6AF"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НИВА</w:t>
            </w:r>
          </w:p>
        </w:tc>
        <w:tc>
          <w:tcPr>
            <w:tcW w:w="732" w:type="dxa"/>
            <w:tcBorders>
              <w:top w:val="nil"/>
              <w:left w:val="nil"/>
              <w:bottom w:val="single" w:sz="4" w:space="0" w:color="auto"/>
              <w:right w:val="single" w:sz="4" w:space="0" w:color="auto"/>
            </w:tcBorders>
            <w:shd w:val="clear" w:color="auto" w:fill="auto"/>
            <w:vAlign w:val="center"/>
            <w:hideMark/>
          </w:tcPr>
          <w:p w14:paraId="7454169D"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58F48C94"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ЗАД СТ. ДВОР</w:t>
            </w:r>
          </w:p>
        </w:tc>
        <w:tc>
          <w:tcPr>
            <w:tcW w:w="982" w:type="dxa"/>
            <w:gridSpan w:val="2"/>
            <w:tcBorders>
              <w:top w:val="nil"/>
              <w:left w:val="nil"/>
              <w:bottom w:val="single" w:sz="4" w:space="0" w:color="auto"/>
              <w:right w:val="single" w:sz="4" w:space="0" w:color="auto"/>
            </w:tcBorders>
            <w:shd w:val="clear" w:color="auto" w:fill="auto"/>
            <w:vAlign w:val="center"/>
            <w:hideMark/>
          </w:tcPr>
          <w:p w14:paraId="38C1FA3C"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138782</w:t>
            </w:r>
          </w:p>
        </w:tc>
        <w:tc>
          <w:tcPr>
            <w:tcW w:w="1340" w:type="dxa"/>
            <w:gridSpan w:val="2"/>
            <w:tcBorders>
              <w:top w:val="nil"/>
              <w:left w:val="nil"/>
              <w:bottom w:val="single" w:sz="4" w:space="0" w:color="auto"/>
              <w:right w:val="single" w:sz="4" w:space="0" w:color="auto"/>
            </w:tcBorders>
            <w:shd w:val="clear" w:color="auto" w:fill="auto"/>
            <w:vAlign w:val="center"/>
            <w:hideMark/>
          </w:tcPr>
          <w:p w14:paraId="04A99BEE"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135775</w:t>
            </w:r>
          </w:p>
        </w:tc>
      </w:tr>
      <w:tr w:rsidR="00111E4D" w:rsidRPr="00111E4D" w14:paraId="54FA4693" w14:textId="77777777" w:rsidTr="00111E4D">
        <w:trPr>
          <w:trHeight w:val="27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2C8F62DD"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13D08ED5"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23193.39.2</w:t>
            </w:r>
          </w:p>
        </w:tc>
        <w:tc>
          <w:tcPr>
            <w:tcW w:w="2803" w:type="dxa"/>
            <w:tcBorders>
              <w:top w:val="nil"/>
              <w:left w:val="nil"/>
              <w:bottom w:val="single" w:sz="4" w:space="0" w:color="auto"/>
              <w:right w:val="single" w:sz="4" w:space="0" w:color="auto"/>
            </w:tcBorders>
            <w:shd w:val="clear" w:color="auto" w:fill="auto"/>
            <w:vAlign w:val="center"/>
            <w:hideMark/>
          </w:tcPr>
          <w:p w14:paraId="43042CFD"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ЗЕЛЕНЧУКОВА ГРАДИНА</w:t>
            </w:r>
          </w:p>
        </w:tc>
        <w:tc>
          <w:tcPr>
            <w:tcW w:w="732" w:type="dxa"/>
            <w:tcBorders>
              <w:top w:val="nil"/>
              <w:left w:val="nil"/>
              <w:bottom w:val="single" w:sz="4" w:space="0" w:color="auto"/>
              <w:right w:val="single" w:sz="4" w:space="0" w:color="auto"/>
            </w:tcBorders>
            <w:shd w:val="clear" w:color="auto" w:fill="auto"/>
            <w:vAlign w:val="center"/>
            <w:hideMark/>
          </w:tcPr>
          <w:p w14:paraId="123EB4D0"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0AAB4D4F"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ЯЗГЬОЛ</w:t>
            </w:r>
          </w:p>
        </w:tc>
        <w:tc>
          <w:tcPr>
            <w:tcW w:w="982" w:type="dxa"/>
            <w:gridSpan w:val="2"/>
            <w:tcBorders>
              <w:top w:val="nil"/>
              <w:left w:val="nil"/>
              <w:bottom w:val="single" w:sz="4" w:space="0" w:color="auto"/>
              <w:right w:val="single" w:sz="4" w:space="0" w:color="auto"/>
            </w:tcBorders>
            <w:shd w:val="clear" w:color="auto" w:fill="auto"/>
            <w:vAlign w:val="center"/>
            <w:hideMark/>
          </w:tcPr>
          <w:p w14:paraId="68C17696"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63365</w:t>
            </w:r>
          </w:p>
        </w:tc>
        <w:tc>
          <w:tcPr>
            <w:tcW w:w="1340" w:type="dxa"/>
            <w:gridSpan w:val="2"/>
            <w:tcBorders>
              <w:top w:val="nil"/>
              <w:left w:val="nil"/>
              <w:bottom w:val="single" w:sz="4" w:space="0" w:color="auto"/>
              <w:right w:val="single" w:sz="4" w:space="0" w:color="auto"/>
            </w:tcBorders>
            <w:shd w:val="clear" w:color="auto" w:fill="auto"/>
            <w:vAlign w:val="center"/>
            <w:hideMark/>
          </w:tcPr>
          <w:p w14:paraId="60EF3CBF"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56648</w:t>
            </w:r>
          </w:p>
        </w:tc>
      </w:tr>
      <w:tr w:rsidR="00111E4D" w:rsidRPr="00111E4D" w14:paraId="578B6643" w14:textId="77777777" w:rsidTr="00111E4D">
        <w:trPr>
          <w:trHeight w:val="228"/>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2072516B"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5CAA2B72"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23193.39.6</w:t>
            </w:r>
          </w:p>
        </w:tc>
        <w:tc>
          <w:tcPr>
            <w:tcW w:w="2803" w:type="dxa"/>
            <w:tcBorders>
              <w:top w:val="nil"/>
              <w:left w:val="nil"/>
              <w:bottom w:val="single" w:sz="4" w:space="0" w:color="auto"/>
              <w:right w:val="single" w:sz="4" w:space="0" w:color="auto"/>
            </w:tcBorders>
            <w:shd w:val="clear" w:color="auto" w:fill="auto"/>
            <w:vAlign w:val="center"/>
            <w:hideMark/>
          </w:tcPr>
          <w:p w14:paraId="07518963"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ЗЕЛЕНЧУКОВА ГРАДИНА</w:t>
            </w:r>
          </w:p>
        </w:tc>
        <w:tc>
          <w:tcPr>
            <w:tcW w:w="732" w:type="dxa"/>
            <w:tcBorders>
              <w:top w:val="nil"/>
              <w:left w:val="nil"/>
              <w:bottom w:val="single" w:sz="4" w:space="0" w:color="auto"/>
              <w:right w:val="single" w:sz="4" w:space="0" w:color="auto"/>
            </w:tcBorders>
            <w:shd w:val="clear" w:color="auto" w:fill="auto"/>
            <w:vAlign w:val="center"/>
            <w:hideMark/>
          </w:tcPr>
          <w:p w14:paraId="5E104DB1"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32815804"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ЯЗГЬОЛ</w:t>
            </w:r>
          </w:p>
        </w:tc>
        <w:tc>
          <w:tcPr>
            <w:tcW w:w="982" w:type="dxa"/>
            <w:gridSpan w:val="2"/>
            <w:tcBorders>
              <w:top w:val="nil"/>
              <w:left w:val="nil"/>
              <w:bottom w:val="single" w:sz="4" w:space="0" w:color="auto"/>
              <w:right w:val="single" w:sz="4" w:space="0" w:color="auto"/>
            </w:tcBorders>
            <w:shd w:val="clear" w:color="auto" w:fill="auto"/>
            <w:vAlign w:val="center"/>
            <w:hideMark/>
          </w:tcPr>
          <w:p w14:paraId="271A6DB1"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11343</w:t>
            </w:r>
          </w:p>
        </w:tc>
        <w:tc>
          <w:tcPr>
            <w:tcW w:w="1340" w:type="dxa"/>
            <w:gridSpan w:val="2"/>
            <w:tcBorders>
              <w:top w:val="nil"/>
              <w:left w:val="nil"/>
              <w:bottom w:val="single" w:sz="4" w:space="0" w:color="auto"/>
              <w:right w:val="single" w:sz="4" w:space="0" w:color="auto"/>
            </w:tcBorders>
            <w:shd w:val="clear" w:color="auto" w:fill="auto"/>
            <w:vAlign w:val="center"/>
            <w:hideMark/>
          </w:tcPr>
          <w:p w14:paraId="3BEEE9C8"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7333</w:t>
            </w:r>
          </w:p>
        </w:tc>
      </w:tr>
      <w:tr w:rsidR="00111E4D" w:rsidRPr="00111E4D" w14:paraId="3590EE00" w14:textId="77777777" w:rsidTr="00111E4D">
        <w:trPr>
          <w:trHeight w:val="319"/>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19DEF28E"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lastRenderedPageBreak/>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190BFFBD"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23193.40.2</w:t>
            </w:r>
          </w:p>
        </w:tc>
        <w:tc>
          <w:tcPr>
            <w:tcW w:w="2803" w:type="dxa"/>
            <w:tcBorders>
              <w:top w:val="nil"/>
              <w:left w:val="nil"/>
              <w:bottom w:val="single" w:sz="4" w:space="0" w:color="auto"/>
              <w:right w:val="single" w:sz="4" w:space="0" w:color="auto"/>
            </w:tcBorders>
            <w:shd w:val="clear" w:color="auto" w:fill="auto"/>
            <w:vAlign w:val="center"/>
            <w:hideMark/>
          </w:tcPr>
          <w:p w14:paraId="7C5EBA71"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НИВА</w:t>
            </w:r>
          </w:p>
        </w:tc>
        <w:tc>
          <w:tcPr>
            <w:tcW w:w="732" w:type="dxa"/>
            <w:tcBorders>
              <w:top w:val="nil"/>
              <w:left w:val="nil"/>
              <w:bottom w:val="single" w:sz="4" w:space="0" w:color="auto"/>
              <w:right w:val="single" w:sz="4" w:space="0" w:color="auto"/>
            </w:tcBorders>
            <w:shd w:val="clear" w:color="auto" w:fill="auto"/>
            <w:vAlign w:val="center"/>
            <w:hideMark/>
          </w:tcPr>
          <w:p w14:paraId="59237783"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40ACBD2C"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ЯЗГЬОЛ</w:t>
            </w:r>
          </w:p>
        </w:tc>
        <w:tc>
          <w:tcPr>
            <w:tcW w:w="982" w:type="dxa"/>
            <w:gridSpan w:val="2"/>
            <w:tcBorders>
              <w:top w:val="nil"/>
              <w:left w:val="nil"/>
              <w:bottom w:val="single" w:sz="4" w:space="0" w:color="auto"/>
              <w:right w:val="single" w:sz="4" w:space="0" w:color="auto"/>
            </w:tcBorders>
            <w:shd w:val="clear" w:color="auto" w:fill="auto"/>
            <w:vAlign w:val="center"/>
            <w:hideMark/>
          </w:tcPr>
          <w:p w14:paraId="3DE21FFE"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20936</w:t>
            </w:r>
          </w:p>
        </w:tc>
        <w:tc>
          <w:tcPr>
            <w:tcW w:w="1340" w:type="dxa"/>
            <w:gridSpan w:val="2"/>
            <w:tcBorders>
              <w:top w:val="nil"/>
              <w:left w:val="nil"/>
              <w:bottom w:val="single" w:sz="4" w:space="0" w:color="auto"/>
              <w:right w:val="single" w:sz="4" w:space="0" w:color="auto"/>
            </w:tcBorders>
            <w:shd w:val="clear" w:color="auto" w:fill="auto"/>
            <w:vAlign w:val="center"/>
            <w:hideMark/>
          </w:tcPr>
          <w:p w14:paraId="26F23967"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19510</w:t>
            </w:r>
          </w:p>
        </w:tc>
      </w:tr>
      <w:tr w:rsidR="00111E4D" w:rsidRPr="00111E4D" w14:paraId="3796692C" w14:textId="77777777" w:rsidTr="00111E4D">
        <w:trPr>
          <w:trHeight w:val="284"/>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140737B7"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73F1266B"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23193.40.6</w:t>
            </w:r>
          </w:p>
        </w:tc>
        <w:tc>
          <w:tcPr>
            <w:tcW w:w="2803" w:type="dxa"/>
            <w:tcBorders>
              <w:top w:val="nil"/>
              <w:left w:val="nil"/>
              <w:bottom w:val="single" w:sz="4" w:space="0" w:color="auto"/>
              <w:right w:val="single" w:sz="4" w:space="0" w:color="auto"/>
            </w:tcBorders>
            <w:shd w:val="clear" w:color="auto" w:fill="auto"/>
            <w:vAlign w:val="center"/>
            <w:hideMark/>
          </w:tcPr>
          <w:p w14:paraId="055BC6E5"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НИВА</w:t>
            </w:r>
          </w:p>
        </w:tc>
        <w:tc>
          <w:tcPr>
            <w:tcW w:w="732" w:type="dxa"/>
            <w:tcBorders>
              <w:top w:val="nil"/>
              <w:left w:val="nil"/>
              <w:bottom w:val="single" w:sz="4" w:space="0" w:color="auto"/>
              <w:right w:val="single" w:sz="4" w:space="0" w:color="auto"/>
            </w:tcBorders>
            <w:shd w:val="clear" w:color="auto" w:fill="auto"/>
            <w:vAlign w:val="center"/>
            <w:hideMark/>
          </w:tcPr>
          <w:p w14:paraId="2CE9E196"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237FF948"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ЯЗГЬОЛ</w:t>
            </w:r>
          </w:p>
        </w:tc>
        <w:tc>
          <w:tcPr>
            <w:tcW w:w="982" w:type="dxa"/>
            <w:gridSpan w:val="2"/>
            <w:tcBorders>
              <w:top w:val="nil"/>
              <w:left w:val="nil"/>
              <w:bottom w:val="single" w:sz="4" w:space="0" w:color="auto"/>
              <w:right w:val="single" w:sz="4" w:space="0" w:color="auto"/>
            </w:tcBorders>
            <w:shd w:val="clear" w:color="auto" w:fill="auto"/>
            <w:vAlign w:val="center"/>
            <w:hideMark/>
          </w:tcPr>
          <w:p w14:paraId="7F8B0510"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33645</w:t>
            </w:r>
          </w:p>
        </w:tc>
        <w:tc>
          <w:tcPr>
            <w:tcW w:w="1340" w:type="dxa"/>
            <w:gridSpan w:val="2"/>
            <w:tcBorders>
              <w:top w:val="nil"/>
              <w:left w:val="nil"/>
              <w:bottom w:val="single" w:sz="4" w:space="0" w:color="auto"/>
              <w:right w:val="single" w:sz="4" w:space="0" w:color="auto"/>
            </w:tcBorders>
            <w:shd w:val="clear" w:color="auto" w:fill="auto"/>
            <w:vAlign w:val="center"/>
            <w:hideMark/>
          </w:tcPr>
          <w:p w14:paraId="134E22B6"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31707</w:t>
            </w:r>
          </w:p>
        </w:tc>
      </w:tr>
      <w:tr w:rsidR="00111E4D" w:rsidRPr="00111E4D" w14:paraId="7704F092" w14:textId="77777777" w:rsidTr="00111E4D">
        <w:trPr>
          <w:trHeight w:val="234"/>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204D9AA6"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5C3287BA"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23193.41.1</w:t>
            </w:r>
          </w:p>
        </w:tc>
        <w:tc>
          <w:tcPr>
            <w:tcW w:w="2803" w:type="dxa"/>
            <w:tcBorders>
              <w:top w:val="nil"/>
              <w:left w:val="nil"/>
              <w:bottom w:val="single" w:sz="4" w:space="0" w:color="auto"/>
              <w:right w:val="single" w:sz="4" w:space="0" w:color="auto"/>
            </w:tcBorders>
            <w:shd w:val="clear" w:color="auto" w:fill="auto"/>
            <w:vAlign w:val="center"/>
            <w:hideMark/>
          </w:tcPr>
          <w:p w14:paraId="198DD7F8"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ЗЕЛЕНЧУКОВА ГРАДИНА</w:t>
            </w:r>
          </w:p>
        </w:tc>
        <w:tc>
          <w:tcPr>
            <w:tcW w:w="732" w:type="dxa"/>
            <w:tcBorders>
              <w:top w:val="nil"/>
              <w:left w:val="nil"/>
              <w:bottom w:val="single" w:sz="4" w:space="0" w:color="auto"/>
              <w:right w:val="single" w:sz="4" w:space="0" w:color="auto"/>
            </w:tcBorders>
            <w:shd w:val="clear" w:color="auto" w:fill="auto"/>
            <w:vAlign w:val="center"/>
            <w:hideMark/>
          </w:tcPr>
          <w:p w14:paraId="71A3000F"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15463DC8"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ЯЗГЬОЛ</w:t>
            </w:r>
          </w:p>
        </w:tc>
        <w:tc>
          <w:tcPr>
            <w:tcW w:w="982" w:type="dxa"/>
            <w:gridSpan w:val="2"/>
            <w:tcBorders>
              <w:top w:val="nil"/>
              <w:left w:val="nil"/>
              <w:bottom w:val="single" w:sz="4" w:space="0" w:color="auto"/>
              <w:right w:val="single" w:sz="4" w:space="0" w:color="auto"/>
            </w:tcBorders>
            <w:shd w:val="clear" w:color="auto" w:fill="auto"/>
            <w:vAlign w:val="center"/>
            <w:hideMark/>
          </w:tcPr>
          <w:p w14:paraId="42BCDEB9"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32582</w:t>
            </w:r>
          </w:p>
        </w:tc>
        <w:tc>
          <w:tcPr>
            <w:tcW w:w="1340" w:type="dxa"/>
            <w:gridSpan w:val="2"/>
            <w:tcBorders>
              <w:top w:val="nil"/>
              <w:left w:val="nil"/>
              <w:bottom w:val="single" w:sz="4" w:space="0" w:color="auto"/>
              <w:right w:val="single" w:sz="4" w:space="0" w:color="auto"/>
            </w:tcBorders>
            <w:shd w:val="clear" w:color="auto" w:fill="auto"/>
            <w:vAlign w:val="center"/>
            <w:hideMark/>
          </w:tcPr>
          <w:p w14:paraId="62B93A78"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31001</w:t>
            </w:r>
          </w:p>
        </w:tc>
      </w:tr>
      <w:tr w:rsidR="00111E4D" w:rsidRPr="00111E4D" w14:paraId="6E427C91" w14:textId="77777777" w:rsidTr="00111E4D">
        <w:trPr>
          <w:trHeight w:val="19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138E0F39"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4BEAACB0"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23193.42.1</w:t>
            </w:r>
          </w:p>
        </w:tc>
        <w:tc>
          <w:tcPr>
            <w:tcW w:w="2803" w:type="dxa"/>
            <w:tcBorders>
              <w:top w:val="nil"/>
              <w:left w:val="nil"/>
              <w:bottom w:val="single" w:sz="4" w:space="0" w:color="auto"/>
              <w:right w:val="single" w:sz="4" w:space="0" w:color="auto"/>
            </w:tcBorders>
            <w:shd w:val="clear" w:color="auto" w:fill="auto"/>
            <w:vAlign w:val="center"/>
            <w:hideMark/>
          </w:tcPr>
          <w:p w14:paraId="04EFB182"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НИВА</w:t>
            </w:r>
          </w:p>
        </w:tc>
        <w:tc>
          <w:tcPr>
            <w:tcW w:w="732" w:type="dxa"/>
            <w:tcBorders>
              <w:top w:val="nil"/>
              <w:left w:val="nil"/>
              <w:bottom w:val="single" w:sz="4" w:space="0" w:color="auto"/>
              <w:right w:val="single" w:sz="4" w:space="0" w:color="auto"/>
            </w:tcBorders>
            <w:shd w:val="clear" w:color="auto" w:fill="auto"/>
            <w:vAlign w:val="center"/>
            <w:hideMark/>
          </w:tcPr>
          <w:p w14:paraId="7A798C55"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24099D5B"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ЯЗГЬОЛ</w:t>
            </w:r>
          </w:p>
        </w:tc>
        <w:tc>
          <w:tcPr>
            <w:tcW w:w="982" w:type="dxa"/>
            <w:gridSpan w:val="2"/>
            <w:tcBorders>
              <w:top w:val="nil"/>
              <w:left w:val="nil"/>
              <w:bottom w:val="single" w:sz="4" w:space="0" w:color="auto"/>
              <w:right w:val="single" w:sz="4" w:space="0" w:color="auto"/>
            </w:tcBorders>
            <w:shd w:val="clear" w:color="auto" w:fill="auto"/>
            <w:vAlign w:val="center"/>
            <w:hideMark/>
          </w:tcPr>
          <w:p w14:paraId="1FE664EE"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59206</w:t>
            </w:r>
          </w:p>
        </w:tc>
        <w:tc>
          <w:tcPr>
            <w:tcW w:w="1340" w:type="dxa"/>
            <w:gridSpan w:val="2"/>
            <w:tcBorders>
              <w:top w:val="nil"/>
              <w:left w:val="nil"/>
              <w:bottom w:val="single" w:sz="4" w:space="0" w:color="auto"/>
              <w:right w:val="single" w:sz="4" w:space="0" w:color="auto"/>
            </w:tcBorders>
            <w:shd w:val="clear" w:color="auto" w:fill="auto"/>
            <w:vAlign w:val="center"/>
            <w:hideMark/>
          </w:tcPr>
          <w:p w14:paraId="64BAD321"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58528</w:t>
            </w:r>
          </w:p>
        </w:tc>
      </w:tr>
      <w:tr w:rsidR="00111E4D" w:rsidRPr="00111E4D" w14:paraId="4D988D78" w14:textId="77777777" w:rsidTr="00111E4D">
        <w:trPr>
          <w:trHeight w:val="14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07B1AFE1"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46B4FF1D"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23193.42.2</w:t>
            </w:r>
          </w:p>
        </w:tc>
        <w:tc>
          <w:tcPr>
            <w:tcW w:w="2803" w:type="dxa"/>
            <w:tcBorders>
              <w:top w:val="nil"/>
              <w:left w:val="nil"/>
              <w:bottom w:val="single" w:sz="4" w:space="0" w:color="auto"/>
              <w:right w:val="single" w:sz="4" w:space="0" w:color="auto"/>
            </w:tcBorders>
            <w:shd w:val="clear" w:color="auto" w:fill="auto"/>
            <w:vAlign w:val="center"/>
            <w:hideMark/>
          </w:tcPr>
          <w:p w14:paraId="28ABD41A"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НИВА</w:t>
            </w:r>
          </w:p>
        </w:tc>
        <w:tc>
          <w:tcPr>
            <w:tcW w:w="732" w:type="dxa"/>
            <w:tcBorders>
              <w:top w:val="nil"/>
              <w:left w:val="nil"/>
              <w:bottom w:val="single" w:sz="4" w:space="0" w:color="auto"/>
              <w:right w:val="single" w:sz="4" w:space="0" w:color="auto"/>
            </w:tcBorders>
            <w:shd w:val="clear" w:color="auto" w:fill="auto"/>
            <w:vAlign w:val="center"/>
            <w:hideMark/>
          </w:tcPr>
          <w:p w14:paraId="62F4B7BE"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6139ED1B"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ЯЗГЬОЛ</w:t>
            </w:r>
          </w:p>
        </w:tc>
        <w:tc>
          <w:tcPr>
            <w:tcW w:w="982" w:type="dxa"/>
            <w:gridSpan w:val="2"/>
            <w:tcBorders>
              <w:top w:val="nil"/>
              <w:left w:val="nil"/>
              <w:bottom w:val="single" w:sz="4" w:space="0" w:color="auto"/>
              <w:right w:val="single" w:sz="4" w:space="0" w:color="auto"/>
            </w:tcBorders>
            <w:shd w:val="clear" w:color="auto" w:fill="auto"/>
            <w:vAlign w:val="center"/>
            <w:hideMark/>
          </w:tcPr>
          <w:p w14:paraId="064A1308"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61818</w:t>
            </w:r>
          </w:p>
        </w:tc>
        <w:tc>
          <w:tcPr>
            <w:tcW w:w="1340" w:type="dxa"/>
            <w:gridSpan w:val="2"/>
            <w:tcBorders>
              <w:top w:val="nil"/>
              <w:left w:val="nil"/>
              <w:bottom w:val="single" w:sz="4" w:space="0" w:color="auto"/>
              <w:right w:val="single" w:sz="4" w:space="0" w:color="auto"/>
            </w:tcBorders>
            <w:shd w:val="clear" w:color="auto" w:fill="auto"/>
            <w:vAlign w:val="center"/>
            <w:hideMark/>
          </w:tcPr>
          <w:p w14:paraId="62C8D4CC"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61818</w:t>
            </w:r>
          </w:p>
        </w:tc>
      </w:tr>
      <w:tr w:rsidR="00111E4D" w:rsidRPr="00111E4D" w14:paraId="7939237F" w14:textId="77777777" w:rsidTr="00111E4D">
        <w:trPr>
          <w:trHeight w:val="381"/>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70781BFE"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4AD6D296"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23193.165.1</w:t>
            </w:r>
          </w:p>
        </w:tc>
        <w:tc>
          <w:tcPr>
            <w:tcW w:w="2803" w:type="dxa"/>
            <w:tcBorders>
              <w:top w:val="nil"/>
              <w:left w:val="nil"/>
              <w:bottom w:val="single" w:sz="4" w:space="0" w:color="auto"/>
              <w:right w:val="single" w:sz="4" w:space="0" w:color="auto"/>
            </w:tcBorders>
            <w:shd w:val="clear" w:color="auto" w:fill="auto"/>
            <w:vAlign w:val="center"/>
            <w:hideMark/>
          </w:tcPr>
          <w:p w14:paraId="2E59B350"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НЕИЗПОЛЗВАНА НИВА</w:t>
            </w:r>
          </w:p>
        </w:tc>
        <w:tc>
          <w:tcPr>
            <w:tcW w:w="732" w:type="dxa"/>
            <w:tcBorders>
              <w:top w:val="nil"/>
              <w:left w:val="nil"/>
              <w:bottom w:val="single" w:sz="4" w:space="0" w:color="auto"/>
              <w:right w:val="single" w:sz="4" w:space="0" w:color="auto"/>
            </w:tcBorders>
            <w:shd w:val="clear" w:color="auto" w:fill="auto"/>
            <w:vAlign w:val="center"/>
            <w:hideMark/>
          </w:tcPr>
          <w:p w14:paraId="4240D057"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4B856FFF"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СТОПАНСКИ ДВОР</w:t>
            </w:r>
          </w:p>
        </w:tc>
        <w:tc>
          <w:tcPr>
            <w:tcW w:w="982" w:type="dxa"/>
            <w:gridSpan w:val="2"/>
            <w:tcBorders>
              <w:top w:val="nil"/>
              <w:left w:val="nil"/>
              <w:bottom w:val="single" w:sz="4" w:space="0" w:color="auto"/>
              <w:right w:val="single" w:sz="4" w:space="0" w:color="auto"/>
            </w:tcBorders>
            <w:shd w:val="clear" w:color="auto" w:fill="auto"/>
            <w:vAlign w:val="center"/>
            <w:hideMark/>
          </w:tcPr>
          <w:p w14:paraId="59267409"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31022</w:t>
            </w:r>
          </w:p>
        </w:tc>
        <w:tc>
          <w:tcPr>
            <w:tcW w:w="1340" w:type="dxa"/>
            <w:gridSpan w:val="2"/>
            <w:tcBorders>
              <w:top w:val="nil"/>
              <w:left w:val="nil"/>
              <w:bottom w:val="single" w:sz="4" w:space="0" w:color="auto"/>
              <w:right w:val="single" w:sz="4" w:space="0" w:color="auto"/>
            </w:tcBorders>
            <w:shd w:val="clear" w:color="auto" w:fill="auto"/>
            <w:vAlign w:val="center"/>
            <w:hideMark/>
          </w:tcPr>
          <w:p w14:paraId="333E546A"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16578</w:t>
            </w:r>
          </w:p>
        </w:tc>
      </w:tr>
      <w:tr w:rsidR="00111E4D" w:rsidRPr="00111E4D" w14:paraId="76A77C62" w14:textId="77777777" w:rsidTr="00111E4D">
        <w:trPr>
          <w:trHeight w:val="204"/>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2013B9CC"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2FCB87EC"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23193.165.9</w:t>
            </w:r>
          </w:p>
        </w:tc>
        <w:tc>
          <w:tcPr>
            <w:tcW w:w="2803" w:type="dxa"/>
            <w:tcBorders>
              <w:top w:val="nil"/>
              <w:left w:val="nil"/>
              <w:bottom w:val="single" w:sz="4" w:space="0" w:color="auto"/>
              <w:right w:val="single" w:sz="4" w:space="0" w:color="auto"/>
            </w:tcBorders>
            <w:shd w:val="clear" w:color="auto" w:fill="auto"/>
            <w:vAlign w:val="center"/>
            <w:hideMark/>
          </w:tcPr>
          <w:p w14:paraId="2E2A4725"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НЕИЗПОЛЗВАНА НИВА</w:t>
            </w:r>
          </w:p>
        </w:tc>
        <w:tc>
          <w:tcPr>
            <w:tcW w:w="732" w:type="dxa"/>
            <w:tcBorders>
              <w:top w:val="nil"/>
              <w:left w:val="nil"/>
              <w:bottom w:val="single" w:sz="4" w:space="0" w:color="auto"/>
              <w:right w:val="single" w:sz="4" w:space="0" w:color="auto"/>
            </w:tcBorders>
            <w:shd w:val="clear" w:color="auto" w:fill="auto"/>
            <w:vAlign w:val="center"/>
            <w:hideMark/>
          </w:tcPr>
          <w:p w14:paraId="26F82B30"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3</w:t>
            </w:r>
          </w:p>
        </w:tc>
        <w:tc>
          <w:tcPr>
            <w:tcW w:w="1778" w:type="dxa"/>
            <w:tcBorders>
              <w:top w:val="nil"/>
              <w:left w:val="nil"/>
              <w:bottom w:val="single" w:sz="4" w:space="0" w:color="auto"/>
              <w:right w:val="single" w:sz="4" w:space="0" w:color="auto"/>
            </w:tcBorders>
            <w:shd w:val="clear" w:color="auto" w:fill="auto"/>
            <w:vAlign w:val="center"/>
            <w:hideMark/>
          </w:tcPr>
          <w:p w14:paraId="199D94A0"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СТОПАНСКИ ДВОР</w:t>
            </w:r>
          </w:p>
        </w:tc>
        <w:tc>
          <w:tcPr>
            <w:tcW w:w="982" w:type="dxa"/>
            <w:gridSpan w:val="2"/>
            <w:tcBorders>
              <w:top w:val="nil"/>
              <w:left w:val="nil"/>
              <w:bottom w:val="single" w:sz="4" w:space="0" w:color="auto"/>
              <w:right w:val="single" w:sz="4" w:space="0" w:color="auto"/>
            </w:tcBorders>
            <w:shd w:val="clear" w:color="auto" w:fill="auto"/>
            <w:vAlign w:val="center"/>
            <w:hideMark/>
          </w:tcPr>
          <w:p w14:paraId="4D5B7CD7"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18698</w:t>
            </w:r>
          </w:p>
        </w:tc>
        <w:tc>
          <w:tcPr>
            <w:tcW w:w="1340" w:type="dxa"/>
            <w:gridSpan w:val="2"/>
            <w:tcBorders>
              <w:top w:val="nil"/>
              <w:left w:val="nil"/>
              <w:bottom w:val="single" w:sz="4" w:space="0" w:color="auto"/>
              <w:right w:val="single" w:sz="4" w:space="0" w:color="auto"/>
            </w:tcBorders>
            <w:shd w:val="clear" w:color="auto" w:fill="auto"/>
            <w:vAlign w:val="center"/>
            <w:hideMark/>
          </w:tcPr>
          <w:p w14:paraId="49D11F38"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12181</w:t>
            </w:r>
          </w:p>
        </w:tc>
      </w:tr>
      <w:tr w:rsidR="00111E4D" w:rsidRPr="00111E4D" w14:paraId="5BA9B83B" w14:textId="77777777" w:rsidTr="00111E4D">
        <w:trPr>
          <w:trHeight w:val="296"/>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125BC207"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Драгаш войвода</w:t>
            </w:r>
          </w:p>
        </w:tc>
        <w:tc>
          <w:tcPr>
            <w:tcW w:w="1263" w:type="dxa"/>
            <w:tcBorders>
              <w:top w:val="nil"/>
              <w:left w:val="nil"/>
              <w:bottom w:val="single" w:sz="4" w:space="0" w:color="auto"/>
              <w:right w:val="single" w:sz="4" w:space="0" w:color="auto"/>
            </w:tcBorders>
            <w:shd w:val="clear" w:color="auto" w:fill="auto"/>
            <w:vAlign w:val="center"/>
            <w:hideMark/>
          </w:tcPr>
          <w:p w14:paraId="652F34EC"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23193.55.10</w:t>
            </w:r>
          </w:p>
        </w:tc>
        <w:tc>
          <w:tcPr>
            <w:tcW w:w="2803" w:type="dxa"/>
            <w:tcBorders>
              <w:top w:val="nil"/>
              <w:left w:val="nil"/>
              <w:bottom w:val="single" w:sz="4" w:space="0" w:color="auto"/>
              <w:right w:val="single" w:sz="4" w:space="0" w:color="auto"/>
            </w:tcBorders>
            <w:shd w:val="clear" w:color="auto" w:fill="auto"/>
            <w:vAlign w:val="center"/>
            <w:hideMark/>
          </w:tcPr>
          <w:p w14:paraId="5F0E2C48"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ДЕГРАДИРАЛА ОРНА ЗЕМЯ</w:t>
            </w:r>
          </w:p>
        </w:tc>
        <w:tc>
          <w:tcPr>
            <w:tcW w:w="732" w:type="dxa"/>
            <w:tcBorders>
              <w:top w:val="nil"/>
              <w:left w:val="nil"/>
              <w:bottom w:val="single" w:sz="4" w:space="0" w:color="auto"/>
              <w:right w:val="single" w:sz="4" w:space="0" w:color="auto"/>
            </w:tcBorders>
            <w:shd w:val="clear" w:color="auto" w:fill="auto"/>
            <w:vAlign w:val="center"/>
            <w:hideMark/>
          </w:tcPr>
          <w:p w14:paraId="3DC5AB3C"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10</w:t>
            </w:r>
          </w:p>
        </w:tc>
        <w:tc>
          <w:tcPr>
            <w:tcW w:w="1778" w:type="dxa"/>
            <w:tcBorders>
              <w:top w:val="nil"/>
              <w:left w:val="nil"/>
              <w:bottom w:val="single" w:sz="4" w:space="0" w:color="auto"/>
              <w:right w:val="single" w:sz="4" w:space="0" w:color="auto"/>
            </w:tcBorders>
            <w:shd w:val="clear" w:color="auto" w:fill="auto"/>
            <w:vAlign w:val="center"/>
            <w:hideMark/>
          </w:tcPr>
          <w:p w14:paraId="6346F7E8"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ШУВЕНЯ</w:t>
            </w:r>
          </w:p>
        </w:tc>
        <w:tc>
          <w:tcPr>
            <w:tcW w:w="982" w:type="dxa"/>
            <w:gridSpan w:val="2"/>
            <w:tcBorders>
              <w:top w:val="nil"/>
              <w:left w:val="nil"/>
              <w:bottom w:val="single" w:sz="4" w:space="0" w:color="auto"/>
              <w:right w:val="single" w:sz="4" w:space="0" w:color="auto"/>
            </w:tcBorders>
            <w:shd w:val="clear" w:color="auto" w:fill="auto"/>
            <w:vAlign w:val="center"/>
            <w:hideMark/>
          </w:tcPr>
          <w:p w14:paraId="34A17AB0"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57275</w:t>
            </w:r>
          </w:p>
        </w:tc>
        <w:tc>
          <w:tcPr>
            <w:tcW w:w="1340" w:type="dxa"/>
            <w:gridSpan w:val="2"/>
            <w:tcBorders>
              <w:top w:val="nil"/>
              <w:left w:val="nil"/>
              <w:bottom w:val="single" w:sz="4" w:space="0" w:color="auto"/>
              <w:right w:val="single" w:sz="4" w:space="0" w:color="auto"/>
            </w:tcBorders>
            <w:shd w:val="clear" w:color="auto" w:fill="auto"/>
            <w:vAlign w:val="center"/>
            <w:hideMark/>
          </w:tcPr>
          <w:p w14:paraId="31EC91FF" w14:textId="77777777" w:rsidR="00111E4D" w:rsidRPr="00111E4D" w:rsidRDefault="00111E4D" w:rsidP="00111E4D">
            <w:pPr>
              <w:suppressAutoHyphens w:val="0"/>
              <w:autoSpaceDN/>
              <w:spacing w:after="0"/>
              <w:jc w:val="center"/>
              <w:textAlignment w:val="auto"/>
              <w:rPr>
                <w:rFonts w:ascii="Times New Roman" w:eastAsia="Times New Roman" w:hAnsi="Times New Roman"/>
                <w:sz w:val="20"/>
                <w:szCs w:val="20"/>
                <w:lang w:eastAsia="bg-BG"/>
              </w:rPr>
            </w:pPr>
            <w:r w:rsidRPr="00111E4D">
              <w:rPr>
                <w:rFonts w:ascii="Times New Roman" w:eastAsia="Times New Roman" w:hAnsi="Times New Roman"/>
                <w:sz w:val="20"/>
                <w:szCs w:val="20"/>
                <w:lang w:eastAsia="bg-BG"/>
              </w:rPr>
              <w:t>50534</w:t>
            </w:r>
          </w:p>
        </w:tc>
      </w:tr>
      <w:tr w:rsidR="00111E4D" w:rsidRPr="00111E4D" w14:paraId="4D693178" w14:textId="77777777" w:rsidTr="00111E4D">
        <w:trPr>
          <w:trHeight w:val="360"/>
        </w:trPr>
        <w:tc>
          <w:tcPr>
            <w:tcW w:w="7925"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90D8C0C" w14:textId="77777777" w:rsidR="00111E4D" w:rsidRPr="00111E4D" w:rsidRDefault="00111E4D" w:rsidP="00111E4D">
            <w:pPr>
              <w:suppressAutoHyphens w:val="0"/>
              <w:autoSpaceDN/>
              <w:spacing w:after="0"/>
              <w:jc w:val="center"/>
              <w:textAlignment w:val="auto"/>
              <w:rPr>
                <w:rFonts w:ascii="Times New Roman" w:eastAsia="Times New Roman" w:hAnsi="Times New Roman"/>
                <w:b/>
                <w:bCs/>
                <w:sz w:val="20"/>
                <w:szCs w:val="20"/>
                <w:lang w:eastAsia="bg-BG"/>
              </w:rPr>
            </w:pPr>
            <w:r w:rsidRPr="00111E4D">
              <w:rPr>
                <w:rFonts w:ascii="Times New Roman" w:eastAsia="Times New Roman" w:hAnsi="Times New Roman"/>
                <w:b/>
                <w:bCs/>
                <w:sz w:val="20"/>
                <w:szCs w:val="20"/>
                <w:lang w:eastAsia="bg-BG"/>
              </w:rPr>
              <w:t>Общо:</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14:paraId="37C26F51" w14:textId="77777777" w:rsidR="00111E4D" w:rsidRPr="00111E4D" w:rsidRDefault="00111E4D" w:rsidP="00111E4D">
            <w:pPr>
              <w:suppressAutoHyphens w:val="0"/>
              <w:autoSpaceDN/>
              <w:spacing w:after="0"/>
              <w:jc w:val="center"/>
              <w:textAlignment w:val="auto"/>
              <w:rPr>
                <w:rFonts w:ascii="Times New Roman" w:eastAsia="Times New Roman" w:hAnsi="Times New Roman"/>
                <w:b/>
                <w:bCs/>
                <w:sz w:val="20"/>
                <w:szCs w:val="20"/>
                <w:lang w:eastAsia="bg-BG"/>
              </w:rPr>
            </w:pPr>
            <w:r w:rsidRPr="00111E4D">
              <w:rPr>
                <w:rFonts w:ascii="Times New Roman" w:eastAsia="Times New Roman" w:hAnsi="Times New Roman"/>
                <w:b/>
                <w:bCs/>
                <w:sz w:val="20"/>
                <w:szCs w:val="20"/>
                <w:lang w:eastAsia="bg-BG"/>
              </w:rPr>
              <w:t>528672</w:t>
            </w:r>
          </w:p>
        </w:tc>
        <w:tc>
          <w:tcPr>
            <w:tcW w:w="1329" w:type="dxa"/>
            <w:tcBorders>
              <w:top w:val="nil"/>
              <w:left w:val="nil"/>
              <w:bottom w:val="single" w:sz="4" w:space="0" w:color="auto"/>
              <w:right w:val="single" w:sz="4" w:space="0" w:color="auto"/>
            </w:tcBorders>
            <w:shd w:val="clear" w:color="000000" w:fill="FFFFFF"/>
            <w:vAlign w:val="center"/>
            <w:hideMark/>
          </w:tcPr>
          <w:p w14:paraId="393550CA" w14:textId="77777777" w:rsidR="00111E4D" w:rsidRPr="00111E4D" w:rsidRDefault="00111E4D" w:rsidP="00111E4D">
            <w:pPr>
              <w:suppressAutoHyphens w:val="0"/>
              <w:autoSpaceDN/>
              <w:spacing w:after="0"/>
              <w:jc w:val="center"/>
              <w:textAlignment w:val="auto"/>
              <w:rPr>
                <w:rFonts w:ascii="Times New Roman" w:eastAsia="Times New Roman" w:hAnsi="Times New Roman"/>
                <w:b/>
                <w:bCs/>
                <w:sz w:val="20"/>
                <w:szCs w:val="20"/>
                <w:lang w:eastAsia="bg-BG"/>
              </w:rPr>
            </w:pPr>
            <w:r w:rsidRPr="00111E4D">
              <w:rPr>
                <w:rFonts w:ascii="Times New Roman" w:eastAsia="Times New Roman" w:hAnsi="Times New Roman"/>
                <w:b/>
                <w:bCs/>
                <w:sz w:val="20"/>
                <w:szCs w:val="20"/>
                <w:lang w:eastAsia="bg-BG"/>
              </w:rPr>
              <w:t>481613</w:t>
            </w:r>
          </w:p>
        </w:tc>
      </w:tr>
    </w:tbl>
    <w:p w14:paraId="579BAB7F" w14:textId="77777777" w:rsidR="00111E4D" w:rsidRPr="00111E4D" w:rsidRDefault="00111E4D" w:rsidP="00111E4D">
      <w:pPr>
        <w:suppressAutoHyphens w:val="0"/>
        <w:autoSpaceDN/>
        <w:spacing w:after="0"/>
        <w:ind w:left="426"/>
        <w:jc w:val="both"/>
        <w:textAlignment w:val="auto"/>
        <w:rPr>
          <w:rFonts w:ascii="Times New Roman" w:eastAsia="Times New Roman" w:hAnsi="Times New Roman"/>
          <w:sz w:val="24"/>
          <w:szCs w:val="24"/>
          <w:lang w:eastAsia="bg-BG"/>
        </w:rPr>
      </w:pPr>
    </w:p>
    <w:p w14:paraId="0A0F1E5A" w14:textId="77777777" w:rsidR="00111E4D" w:rsidRPr="00111E4D" w:rsidRDefault="00111E4D" w:rsidP="00111E4D">
      <w:pPr>
        <w:numPr>
          <w:ilvl w:val="0"/>
          <w:numId w:val="8"/>
        </w:numPr>
        <w:suppressAutoHyphens w:val="0"/>
        <w:autoSpaceDN/>
        <w:spacing w:after="0"/>
        <w:ind w:left="0" w:firstLine="0"/>
        <w:jc w:val="both"/>
        <w:textAlignment w:val="auto"/>
        <w:rPr>
          <w:rFonts w:ascii="Times New Roman" w:eastAsia="Times New Roman" w:hAnsi="Times New Roman"/>
          <w:bCs/>
          <w:sz w:val="28"/>
          <w:szCs w:val="28"/>
          <w:lang w:val="ru-RU" w:eastAsia="bg-BG"/>
        </w:rPr>
      </w:pPr>
      <w:r w:rsidRPr="00111E4D">
        <w:rPr>
          <w:rFonts w:ascii="Times New Roman" w:eastAsia="Times New Roman" w:hAnsi="Times New Roman"/>
          <w:bCs/>
          <w:sz w:val="28"/>
          <w:szCs w:val="28"/>
          <w:lang w:val="ru-RU" w:eastAsia="bg-BG"/>
        </w:rPr>
        <w:t>Общински съвет – Никопол определя срока на договора за наем за 10</w:t>
      </w:r>
      <w:r w:rsidRPr="00111E4D">
        <w:rPr>
          <w:rFonts w:ascii="Times New Roman" w:hAnsi="Times New Roman"/>
          <w:b/>
          <w:color w:val="000000"/>
          <w:sz w:val="28"/>
          <w:szCs w:val="28"/>
          <w:lang w:eastAsia="bg-BG"/>
        </w:rPr>
        <w:t xml:space="preserve"> (десет) стопански години</w:t>
      </w:r>
      <w:r w:rsidRPr="00111E4D">
        <w:rPr>
          <w:rFonts w:ascii="Times New Roman" w:eastAsia="Times New Roman" w:hAnsi="Times New Roman"/>
          <w:b/>
          <w:bCs/>
          <w:sz w:val="28"/>
          <w:szCs w:val="28"/>
          <w:lang w:val="ru-RU" w:eastAsia="bg-BG"/>
        </w:rPr>
        <w:t xml:space="preserve"> </w:t>
      </w:r>
      <w:r w:rsidRPr="00111E4D">
        <w:rPr>
          <w:rFonts w:ascii="Times New Roman" w:eastAsia="Times New Roman" w:hAnsi="Times New Roman"/>
          <w:bCs/>
          <w:sz w:val="28"/>
          <w:szCs w:val="28"/>
          <w:lang w:val="ru-RU" w:eastAsia="bg-BG"/>
        </w:rPr>
        <w:t xml:space="preserve">при цена, съгласно Приложение № 1 на Решение </w:t>
      </w:r>
      <w:r w:rsidRPr="00111E4D">
        <w:rPr>
          <w:rFonts w:ascii="Times New Roman" w:eastAsia="Times New Roman" w:hAnsi="Times New Roman"/>
          <w:sz w:val="28"/>
          <w:szCs w:val="28"/>
          <w:lang w:eastAsia="bg-BG"/>
        </w:rPr>
        <w:t xml:space="preserve">№ 360 от 28.04.2022 г. </w:t>
      </w:r>
      <w:r w:rsidRPr="00111E4D">
        <w:rPr>
          <w:rFonts w:ascii="Times New Roman" w:eastAsia="Times New Roman" w:hAnsi="Times New Roman"/>
          <w:bCs/>
          <w:sz w:val="28"/>
          <w:szCs w:val="28"/>
          <w:lang w:val="ru-RU" w:eastAsia="bg-BG"/>
        </w:rPr>
        <w:t>на Общински съвет – Никопол и последващите негови изменения.</w:t>
      </w:r>
    </w:p>
    <w:p w14:paraId="010C15CD" w14:textId="77777777" w:rsidR="00111E4D" w:rsidRPr="00111E4D" w:rsidRDefault="00111E4D" w:rsidP="00111E4D">
      <w:pPr>
        <w:numPr>
          <w:ilvl w:val="0"/>
          <w:numId w:val="8"/>
        </w:numPr>
        <w:suppressAutoHyphens w:val="0"/>
        <w:autoSpaceDN/>
        <w:spacing w:after="0"/>
        <w:ind w:left="0" w:firstLine="0"/>
        <w:jc w:val="both"/>
        <w:textAlignment w:val="auto"/>
        <w:rPr>
          <w:rFonts w:ascii="Times New Roman" w:eastAsia="Times New Roman" w:hAnsi="Times New Roman"/>
          <w:bCs/>
          <w:sz w:val="28"/>
          <w:szCs w:val="28"/>
          <w:lang w:val="ru-RU" w:eastAsia="bg-BG"/>
        </w:rPr>
      </w:pPr>
      <w:r w:rsidRPr="00111E4D">
        <w:rPr>
          <w:rFonts w:ascii="Times New Roman" w:eastAsia="Times New Roman" w:hAnsi="Times New Roman"/>
          <w:sz w:val="28"/>
          <w:szCs w:val="28"/>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14:paraId="47AD084D" w14:textId="77777777" w:rsidR="00111E4D" w:rsidRPr="00111E4D" w:rsidRDefault="00111E4D" w:rsidP="00111E4D">
      <w:pPr>
        <w:suppressAutoHyphens w:val="0"/>
        <w:autoSpaceDN/>
        <w:spacing w:after="0"/>
        <w:ind w:left="284"/>
        <w:jc w:val="both"/>
        <w:textAlignment w:val="auto"/>
        <w:rPr>
          <w:rFonts w:ascii="Times New Roman" w:eastAsia="Times New Roman" w:hAnsi="Times New Roman"/>
          <w:bCs/>
          <w:sz w:val="24"/>
          <w:szCs w:val="24"/>
          <w:lang w:val="ru-RU" w:eastAsia="bg-BG"/>
        </w:rPr>
      </w:pPr>
    </w:p>
    <w:p w14:paraId="3240E374" w14:textId="19A91FD0" w:rsidR="00111E4D" w:rsidRDefault="00111E4D" w:rsidP="00111E4D">
      <w:pPr>
        <w:jc w:val="both"/>
      </w:pPr>
    </w:p>
    <w:p w14:paraId="08362C15" w14:textId="77777777" w:rsidR="00111E4D" w:rsidRDefault="00111E4D" w:rsidP="00111E4D">
      <w:pPr>
        <w:jc w:val="both"/>
      </w:pPr>
    </w:p>
    <w:p w14:paraId="4E7F4805" w14:textId="17B65AE5" w:rsidR="008175DE" w:rsidRDefault="008175DE" w:rsidP="008175DE">
      <w:pPr>
        <w:spacing w:after="0"/>
        <w:ind w:right="23" w:firstLine="708"/>
        <w:jc w:val="center"/>
      </w:pPr>
      <w:r>
        <w:rPr>
          <w:rFonts w:ascii="Times New Roman" w:hAnsi="Times New Roman"/>
          <w:sz w:val="28"/>
          <w:szCs w:val="28"/>
        </w:rPr>
        <w:t>ГЛАСУВАЛИ  -1</w:t>
      </w:r>
      <w:r w:rsidR="00954070">
        <w:rPr>
          <w:rFonts w:ascii="Times New Roman" w:hAnsi="Times New Roman"/>
          <w:sz w:val="28"/>
          <w:szCs w:val="28"/>
        </w:rPr>
        <w:t>1</w:t>
      </w:r>
      <w:r>
        <w:rPr>
          <w:rFonts w:ascii="Times New Roman" w:hAnsi="Times New Roman"/>
          <w:sz w:val="28"/>
          <w:szCs w:val="28"/>
        </w:rPr>
        <w:t xml:space="preserve"> СЪВЕТНИКА</w:t>
      </w:r>
    </w:p>
    <w:p w14:paraId="03FAC4A8" w14:textId="06F21793" w:rsidR="008175DE" w:rsidRDefault="008175DE" w:rsidP="008175DE">
      <w:pPr>
        <w:spacing w:after="0"/>
        <w:ind w:firstLine="708"/>
        <w:jc w:val="center"/>
      </w:pPr>
      <w:r>
        <w:rPr>
          <w:rFonts w:ascii="Times New Roman" w:hAnsi="Times New Roman"/>
          <w:sz w:val="28"/>
          <w:szCs w:val="28"/>
        </w:rPr>
        <w:t>„ЗА“ – 1</w:t>
      </w:r>
      <w:r w:rsidR="00954070">
        <w:rPr>
          <w:rFonts w:ascii="Times New Roman" w:hAnsi="Times New Roman"/>
          <w:sz w:val="28"/>
          <w:szCs w:val="28"/>
        </w:rPr>
        <w:t>1</w:t>
      </w:r>
      <w:r>
        <w:rPr>
          <w:rFonts w:ascii="Times New Roman" w:hAnsi="Times New Roman"/>
          <w:sz w:val="28"/>
          <w:szCs w:val="28"/>
        </w:rPr>
        <w:t xml:space="preserve">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Айлян Пашала, Борислав Симеонов, Веселин Недков, Иван Павлов,  Красимир Халов, Любомир Мачев, Майдън Сакаджиев, Надка Божинова, Светослав Ангелов, Цветан Андреев</w:t>
      </w:r>
      <w:r>
        <w:rPr>
          <w:rFonts w:ascii="Times New Roman" w:eastAsia="Times New Roman" w:hAnsi="Times New Roman"/>
          <w:sz w:val="24"/>
          <w:szCs w:val="24"/>
          <w:lang w:eastAsia="bg-BG"/>
        </w:rPr>
        <w:t xml:space="preserve">/ </w:t>
      </w:r>
    </w:p>
    <w:p w14:paraId="46571688" w14:textId="77777777" w:rsidR="008175DE" w:rsidRDefault="008175DE" w:rsidP="008175DE">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16082D69" w14:textId="77777777" w:rsidR="008175DE" w:rsidRDefault="008175DE" w:rsidP="008175DE">
      <w:pPr>
        <w:spacing w:after="0"/>
        <w:ind w:firstLine="708"/>
        <w:jc w:val="center"/>
        <w:rPr>
          <w:rFonts w:ascii="Times New Roman" w:eastAsia="Times New Roman" w:hAnsi="Times New Roman"/>
          <w:lang w:eastAsia="bg-BG"/>
        </w:rPr>
      </w:pPr>
      <w:r>
        <w:rPr>
          <w:rFonts w:ascii="Times New Roman" w:hAnsi="Times New Roman"/>
          <w:sz w:val="28"/>
          <w:szCs w:val="28"/>
        </w:rPr>
        <w:t>„ВЪЗДЪРЖАЛИ СЕ“ – НЯМА</w:t>
      </w:r>
      <w:r>
        <w:rPr>
          <w:rFonts w:ascii="Times New Roman" w:eastAsia="Times New Roman" w:hAnsi="Times New Roman"/>
          <w:lang w:eastAsia="bg-BG"/>
        </w:rPr>
        <w:t xml:space="preserve"> </w:t>
      </w:r>
    </w:p>
    <w:p w14:paraId="36BB0E79" w14:textId="7AFE3A73" w:rsidR="00111E4D" w:rsidRDefault="00111E4D" w:rsidP="00111E4D">
      <w:pPr>
        <w:jc w:val="both"/>
      </w:pPr>
    </w:p>
    <w:p w14:paraId="0615551A" w14:textId="52C2CBFE" w:rsidR="00111E4D" w:rsidRDefault="00111E4D" w:rsidP="00111E4D">
      <w:pPr>
        <w:jc w:val="both"/>
      </w:pPr>
    </w:p>
    <w:p w14:paraId="1618A79E" w14:textId="77777777" w:rsidR="008175DE" w:rsidRDefault="008175DE" w:rsidP="00111E4D">
      <w:pPr>
        <w:jc w:val="both"/>
      </w:pPr>
    </w:p>
    <w:p w14:paraId="7B7F429B" w14:textId="77777777" w:rsidR="00111E4D" w:rsidRDefault="00111E4D" w:rsidP="00111E4D">
      <w:pPr>
        <w:spacing w:after="0"/>
        <w:jc w:val="center"/>
        <w:rPr>
          <w:rFonts w:ascii="Times New Roman" w:hAnsi="Times New Roman"/>
          <w:b/>
          <w:sz w:val="28"/>
          <w:szCs w:val="28"/>
        </w:rPr>
      </w:pPr>
      <w:r>
        <w:rPr>
          <w:rFonts w:ascii="Times New Roman" w:hAnsi="Times New Roman"/>
          <w:b/>
          <w:sz w:val="28"/>
          <w:szCs w:val="28"/>
        </w:rPr>
        <w:t>ПО ДЕСЕТА ТОЧКА ОТ ДНЕВНИЯ РЕД</w:t>
      </w:r>
    </w:p>
    <w:p w14:paraId="5C2B279F" w14:textId="77777777" w:rsidR="00111E4D" w:rsidRDefault="00111E4D" w:rsidP="00111E4D">
      <w:pPr>
        <w:rPr>
          <w:rFonts w:ascii="Times New Roman" w:hAnsi="Times New Roman"/>
          <w:sz w:val="28"/>
          <w:szCs w:val="28"/>
        </w:rPr>
      </w:pPr>
    </w:p>
    <w:p w14:paraId="7E9BED94" w14:textId="77777777" w:rsidR="00111E4D" w:rsidRDefault="00111E4D" w:rsidP="00111E4D">
      <w:pPr>
        <w:rPr>
          <w:rFonts w:ascii="Times New Roman" w:hAnsi="Times New Roman"/>
          <w:sz w:val="28"/>
          <w:szCs w:val="28"/>
        </w:rPr>
      </w:pPr>
    </w:p>
    <w:p w14:paraId="24C49E07" w14:textId="77777777" w:rsidR="005B7831" w:rsidRDefault="005B7831" w:rsidP="005B7831">
      <w:pPr>
        <w:spacing w:after="0"/>
        <w:rPr>
          <w:rFonts w:ascii="Times New Roman" w:hAnsi="Times New Roman"/>
          <w:sz w:val="28"/>
          <w:szCs w:val="28"/>
        </w:rPr>
      </w:pPr>
      <w:r w:rsidRPr="007249F9">
        <w:rPr>
          <w:rFonts w:ascii="Times New Roman" w:hAnsi="Times New Roman"/>
          <w:sz w:val="28"/>
          <w:szCs w:val="28"/>
        </w:rPr>
        <w:t>Без дебат.</w:t>
      </w:r>
    </w:p>
    <w:p w14:paraId="421027DB" w14:textId="77777777" w:rsidR="00111E4D" w:rsidRDefault="00111E4D" w:rsidP="00111E4D">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00D5D4C1" w14:textId="77777777" w:rsidR="00111E4D" w:rsidRDefault="00111E4D" w:rsidP="00111E4D">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555384BA" w14:textId="77777777" w:rsidR="00111E4D" w:rsidRDefault="00111E4D" w:rsidP="00111E4D">
      <w:pPr>
        <w:suppressAutoHyphens w:val="0"/>
        <w:autoSpaceDN/>
        <w:spacing w:after="0"/>
        <w:ind w:firstLine="708"/>
        <w:jc w:val="both"/>
        <w:textAlignment w:val="auto"/>
        <w:rPr>
          <w:rFonts w:ascii="Times New Roman" w:eastAsia="Times New Roman" w:hAnsi="Times New Roman"/>
          <w:sz w:val="28"/>
          <w:szCs w:val="28"/>
          <w:lang w:eastAsia="bg-BG"/>
        </w:rPr>
      </w:pPr>
      <w:r>
        <w:rPr>
          <w:rFonts w:ascii="Times New Roman" w:eastAsia="Times New Roman" w:hAnsi="Times New Roman"/>
          <w:sz w:val="28"/>
          <w:szCs w:val="28"/>
          <w:lang w:eastAsia="bg-BG"/>
        </w:rPr>
        <w:t>Н</w:t>
      </w:r>
      <w:r w:rsidRPr="00111E4D">
        <w:rPr>
          <w:rFonts w:ascii="Times New Roman" w:eastAsia="Times New Roman" w:hAnsi="Times New Roman"/>
          <w:sz w:val="28"/>
          <w:szCs w:val="28"/>
          <w:lang w:eastAsia="bg-BG"/>
        </w:rPr>
        <w:t xml:space="preserve">а основание чл. 21, ал. 1, т. 8 от </w:t>
      </w:r>
      <w:r w:rsidRPr="00111E4D">
        <w:rPr>
          <w:rFonts w:ascii="Times New Roman" w:eastAsia="Times New Roman" w:hAnsi="Times New Roman"/>
          <w:sz w:val="28"/>
          <w:lang w:val="en-US" w:eastAsia="bg-BG"/>
        </w:rPr>
        <w:t>З</w:t>
      </w:r>
      <w:r w:rsidRPr="00111E4D">
        <w:rPr>
          <w:rFonts w:ascii="Times New Roman" w:eastAsia="Times New Roman" w:hAnsi="Times New Roman"/>
          <w:sz w:val="28"/>
          <w:lang w:eastAsia="bg-BG"/>
        </w:rPr>
        <w:t xml:space="preserve">акона </w:t>
      </w:r>
      <w:r w:rsidRPr="00111E4D">
        <w:rPr>
          <w:rFonts w:ascii="Times New Roman" w:eastAsia="Times New Roman" w:hAnsi="Times New Roman"/>
          <w:sz w:val="28"/>
          <w:lang w:val="en-US" w:eastAsia="bg-BG"/>
        </w:rPr>
        <w:t>за местното самоуправление и местната администрация</w:t>
      </w:r>
      <w:r w:rsidRPr="00111E4D">
        <w:rPr>
          <w:rFonts w:ascii="Times New Roman" w:eastAsia="Times New Roman" w:hAnsi="Times New Roman"/>
          <w:sz w:val="28"/>
          <w:szCs w:val="28"/>
          <w:lang w:eastAsia="bg-BG"/>
        </w:rPr>
        <w:t xml:space="preserve">,  чл. 7, ал. 2 и ал. 4 от Наредбата за условията и реда за възлагане изпълнението на дейности в горски територии - държавна и общинска собственост и за ползването на дървесина и недървесни горски продукти и чл. 47 от </w:t>
      </w:r>
      <w:r w:rsidRPr="00111E4D">
        <w:rPr>
          <w:rFonts w:ascii="Times New Roman" w:eastAsia="Times New Roman" w:hAnsi="Times New Roman"/>
          <w:sz w:val="28"/>
          <w:szCs w:val="28"/>
          <w:lang w:eastAsia="bg-BG"/>
        </w:rPr>
        <w:lastRenderedPageBreak/>
        <w:t>Наредба № 6 за реда за придобиване, управление и разпореждане с общинско имущество на Община Никопол,</w:t>
      </w:r>
      <w:r w:rsidRPr="00111E4D">
        <w:rPr>
          <w:rFonts w:ascii="Times New Roman" w:eastAsia="Times New Roman" w:hAnsi="Times New Roman"/>
          <w:sz w:val="28"/>
          <w:lang w:eastAsia="bg-BG"/>
        </w:rPr>
        <w:t xml:space="preserve"> </w:t>
      </w:r>
      <w:r w:rsidRPr="000076EC">
        <w:rPr>
          <w:rFonts w:ascii="Times New Roman" w:eastAsia="Times New Roman" w:hAnsi="Times New Roman"/>
          <w:sz w:val="28"/>
          <w:szCs w:val="28"/>
          <w:lang w:eastAsia="bg-BG"/>
        </w:rPr>
        <w:t xml:space="preserve">Общински съвет-Никопол </w:t>
      </w:r>
      <w:r>
        <w:rPr>
          <w:rFonts w:ascii="Times New Roman" w:eastAsia="Times New Roman" w:hAnsi="Times New Roman"/>
          <w:sz w:val="28"/>
          <w:szCs w:val="28"/>
          <w:lang w:eastAsia="bg-BG"/>
        </w:rPr>
        <w:t>прие следното</w:t>
      </w:r>
    </w:p>
    <w:p w14:paraId="04E844B2" w14:textId="5DA01C01" w:rsidR="00111E4D" w:rsidRDefault="00111E4D" w:rsidP="00111E4D">
      <w:pPr>
        <w:suppressAutoHyphens w:val="0"/>
        <w:autoSpaceDN/>
        <w:spacing w:after="0"/>
        <w:textAlignment w:val="auto"/>
        <w:rPr>
          <w:rFonts w:ascii="Times New Roman" w:eastAsia="Times New Roman" w:hAnsi="Times New Roman"/>
          <w:b/>
          <w:bCs/>
          <w:sz w:val="28"/>
          <w:szCs w:val="28"/>
          <w:lang w:eastAsia="bg-BG"/>
        </w:rPr>
      </w:pPr>
    </w:p>
    <w:p w14:paraId="625F4D2B" w14:textId="77777777" w:rsidR="00111E4D" w:rsidRPr="00111E4D" w:rsidRDefault="00111E4D" w:rsidP="00111E4D">
      <w:pPr>
        <w:suppressAutoHyphens w:val="0"/>
        <w:autoSpaceDN/>
        <w:spacing w:after="0"/>
        <w:textAlignment w:val="auto"/>
        <w:rPr>
          <w:rFonts w:ascii="Times New Roman" w:eastAsia="Times New Roman" w:hAnsi="Times New Roman"/>
          <w:b/>
          <w:bCs/>
          <w:sz w:val="28"/>
          <w:szCs w:val="28"/>
          <w:lang w:eastAsia="bg-BG"/>
        </w:rPr>
      </w:pPr>
    </w:p>
    <w:p w14:paraId="531E868A" w14:textId="77777777" w:rsidR="00111E4D" w:rsidRDefault="00111E4D" w:rsidP="00111E4D">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551C39DE" w14:textId="5E02A598" w:rsidR="00111E4D" w:rsidRDefault="00111E4D" w:rsidP="00111E4D">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№489/23.02.2023г.</w:t>
      </w:r>
    </w:p>
    <w:p w14:paraId="1BC202B7" w14:textId="390A62F5" w:rsidR="00111E4D" w:rsidRPr="00111E4D" w:rsidRDefault="00111E4D" w:rsidP="00111E4D">
      <w:pPr>
        <w:suppressAutoHyphens w:val="0"/>
        <w:autoSpaceDN/>
        <w:spacing w:after="0"/>
        <w:ind w:firstLine="708"/>
        <w:jc w:val="both"/>
        <w:textAlignment w:val="auto"/>
        <w:rPr>
          <w:rFonts w:ascii="Times New Roman" w:eastAsia="Times New Roman" w:hAnsi="Times New Roman"/>
          <w:b/>
          <w:sz w:val="32"/>
          <w:szCs w:val="32"/>
          <w:lang w:eastAsia="bg-BG"/>
        </w:rPr>
      </w:pPr>
    </w:p>
    <w:p w14:paraId="7CEEEC76" w14:textId="77777777" w:rsidR="00111E4D" w:rsidRPr="00111E4D" w:rsidRDefault="00111E4D" w:rsidP="00111E4D">
      <w:pPr>
        <w:numPr>
          <w:ilvl w:val="0"/>
          <w:numId w:val="9"/>
        </w:numPr>
        <w:suppressAutoHyphens w:val="0"/>
        <w:autoSpaceDN/>
        <w:spacing w:after="0"/>
        <w:ind w:left="426" w:hanging="426"/>
        <w:jc w:val="both"/>
        <w:textAlignment w:val="auto"/>
        <w:rPr>
          <w:rFonts w:ascii="Times New Roman" w:eastAsia="Times New Roman" w:hAnsi="Times New Roman"/>
          <w:sz w:val="28"/>
          <w:szCs w:val="28"/>
          <w:lang w:eastAsia="bg-BG"/>
        </w:rPr>
      </w:pPr>
      <w:r w:rsidRPr="00111E4D">
        <w:rPr>
          <w:rFonts w:ascii="Times New Roman" w:eastAsia="Times New Roman" w:hAnsi="Times New Roman"/>
          <w:sz w:val="28"/>
          <w:szCs w:val="28"/>
          <w:lang w:eastAsia="bg-BG"/>
        </w:rPr>
        <w:t>Общински съвет - Никопол одобрява Годишния план за ползване на дървесина от общински горски територии за</w:t>
      </w:r>
      <w:r w:rsidRPr="00111E4D">
        <w:rPr>
          <w:rFonts w:ascii="Times New Roman" w:eastAsia="Times New Roman" w:hAnsi="Times New Roman"/>
          <w:b/>
          <w:sz w:val="28"/>
          <w:szCs w:val="28"/>
          <w:lang w:eastAsia="bg-BG"/>
        </w:rPr>
        <w:t xml:space="preserve"> 2023</w:t>
      </w:r>
      <w:r w:rsidRPr="00111E4D">
        <w:rPr>
          <w:rFonts w:ascii="Times New Roman" w:eastAsia="Times New Roman" w:hAnsi="Times New Roman"/>
          <w:sz w:val="28"/>
          <w:szCs w:val="28"/>
          <w:lang w:eastAsia="bg-BG"/>
        </w:rPr>
        <w:t xml:space="preserve"> година, която е неразделна част от настоящото решение – Приложение № 1.</w:t>
      </w:r>
    </w:p>
    <w:p w14:paraId="74F25DBB" w14:textId="77777777" w:rsidR="00111E4D" w:rsidRPr="00111E4D" w:rsidRDefault="00111E4D" w:rsidP="00111E4D">
      <w:pPr>
        <w:numPr>
          <w:ilvl w:val="0"/>
          <w:numId w:val="9"/>
        </w:numPr>
        <w:suppressAutoHyphens w:val="0"/>
        <w:autoSpaceDN/>
        <w:spacing w:after="0"/>
        <w:ind w:left="426" w:hanging="426"/>
        <w:jc w:val="both"/>
        <w:textAlignment w:val="auto"/>
        <w:rPr>
          <w:rFonts w:ascii="Times New Roman" w:eastAsia="Times New Roman" w:hAnsi="Times New Roman"/>
          <w:sz w:val="28"/>
          <w:szCs w:val="28"/>
          <w:lang w:val="en-US" w:eastAsia="bg-BG"/>
        </w:rPr>
      </w:pPr>
      <w:r w:rsidRPr="00111E4D">
        <w:rPr>
          <w:rFonts w:ascii="Times New Roman" w:eastAsia="Times New Roman" w:hAnsi="Times New Roman"/>
          <w:sz w:val="28"/>
          <w:szCs w:val="28"/>
          <w:lang w:eastAsia="bg-BG"/>
        </w:rPr>
        <w:t xml:space="preserve">Общински съвет – Никопол </w:t>
      </w:r>
      <w:r w:rsidRPr="00111E4D">
        <w:rPr>
          <w:rFonts w:ascii="Times New Roman" w:eastAsia="Times New Roman" w:hAnsi="Times New Roman"/>
          <w:sz w:val="28"/>
          <w:szCs w:val="28"/>
          <w:lang w:val="en-US" w:eastAsia="bg-BG"/>
        </w:rPr>
        <w:t>Упълномощава Кмета на общината да одобри годишния план за ползване на</w:t>
      </w:r>
      <w:r w:rsidRPr="00111E4D">
        <w:rPr>
          <w:rFonts w:ascii="Times New Roman" w:eastAsia="Times New Roman" w:hAnsi="Times New Roman"/>
          <w:sz w:val="28"/>
          <w:szCs w:val="28"/>
          <w:lang w:eastAsia="bg-BG"/>
        </w:rPr>
        <w:t xml:space="preserve"> </w:t>
      </w:r>
      <w:r w:rsidRPr="00111E4D">
        <w:rPr>
          <w:rFonts w:ascii="Times New Roman" w:eastAsia="Times New Roman" w:hAnsi="Times New Roman"/>
          <w:sz w:val="28"/>
          <w:szCs w:val="28"/>
          <w:lang w:val="en-US" w:eastAsia="bg-BG"/>
        </w:rPr>
        <w:t xml:space="preserve">дървесина от общински горски територии за </w:t>
      </w:r>
      <w:r w:rsidRPr="00111E4D">
        <w:rPr>
          <w:rFonts w:ascii="Times New Roman" w:eastAsia="Times New Roman" w:hAnsi="Times New Roman"/>
          <w:b/>
          <w:sz w:val="28"/>
          <w:szCs w:val="28"/>
          <w:lang w:val="en-US" w:eastAsia="bg-BG"/>
        </w:rPr>
        <w:t>202</w:t>
      </w:r>
      <w:r w:rsidRPr="00111E4D">
        <w:rPr>
          <w:rFonts w:ascii="Times New Roman" w:eastAsia="Times New Roman" w:hAnsi="Times New Roman"/>
          <w:b/>
          <w:sz w:val="28"/>
          <w:szCs w:val="28"/>
          <w:lang w:eastAsia="bg-BG"/>
        </w:rPr>
        <w:t>3</w:t>
      </w:r>
      <w:r w:rsidRPr="00111E4D">
        <w:rPr>
          <w:rFonts w:ascii="Times New Roman" w:eastAsia="Times New Roman" w:hAnsi="Times New Roman"/>
          <w:b/>
          <w:sz w:val="28"/>
          <w:szCs w:val="28"/>
          <w:lang w:val="en-US" w:eastAsia="bg-BG"/>
        </w:rPr>
        <w:t xml:space="preserve"> </w:t>
      </w:r>
      <w:r w:rsidRPr="00111E4D">
        <w:rPr>
          <w:rFonts w:ascii="Times New Roman" w:eastAsia="Times New Roman" w:hAnsi="Times New Roman"/>
          <w:sz w:val="28"/>
          <w:szCs w:val="28"/>
          <w:lang w:val="en-US" w:eastAsia="bg-BG"/>
        </w:rPr>
        <w:t>година.</w:t>
      </w:r>
    </w:p>
    <w:p w14:paraId="1102BA4F" w14:textId="77777777" w:rsidR="00111E4D" w:rsidRPr="00111E4D" w:rsidRDefault="00111E4D" w:rsidP="00111E4D">
      <w:pPr>
        <w:numPr>
          <w:ilvl w:val="0"/>
          <w:numId w:val="9"/>
        </w:numPr>
        <w:suppressAutoHyphens w:val="0"/>
        <w:autoSpaceDN/>
        <w:spacing w:after="0"/>
        <w:ind w:left="426" w:hanging="426"/>
        <w:jc w:val="both"/>
        <w:textAlignment w:val="auto"/>
        <w:rPr>
          <w:rFonts w:ascii="Times New Roman" w:eastAsia="Times New Roman" w:hAnsi="Times New Roman"/>
          <w:sz w:val="28"/>
          <w:szCs w:val="28"/>
          <w:lang w:eastAsia="bg-BG"/>
        </w:rPr>
      </w:pPr>
      <w:r w:rsidRPr="00111E4D">
        <w:rPr>
          <w:rFonts w:ascii="Times New Roman" w:eastAsia="Times New Roman" w:hAnsi="Times New Roman"/>
          <w:sz w:val="28"/>
          <w:szCs w:val="28"/>
          <w:lang w:eastAsia="bg-BG"/>
        </w:rPr>
        <w:t>Общински съвет - Никопол оправомощава Кмета на Община Никопол да извърши всички необходими правни и фактически действия по настоящото решение.</w:t>
      </w:r>
    </w:p>
    <w:p w14:paraId="588D214D" w14:textId="41F4E75B" w:rsidR="00111E4D" w:rsidRDefault="00111E4D" w:rsidP="00111E4D">
      <w:pPr>
        <w:jc w:val="both"/>
      </w:pPr>
    </w:p>
    <w:p w14:paraId="6B5C6AD1" w14:textId="2145D9FA" w:rsidR="00111E4D" w:rsidRDefault="00111E4D" w:rsidP="00111E4D">
      <w:pPr>
        <w:jc w:val="both"/>
      </w:pPr>
    </w:p>
    <w:p w14:paraId="0FC81614" w14:textId="77777777" w:rsidR="00111E4D" w:rsidRDefault="00111E4D" w:rsidP="00111E4D">
      <w:pPr>
        <w:jc w:val="both"/>
      </w:pPr>
    </w:p>
    <w:p w14:paraId="4AE311CB" w14:textId="77777777" w:rsidR="008175DE" w:rsidRDefault="008175DE" w:rsidP="008175DE">
      <w:pPr>
        <w:spacing w:after="0"/>
        <w:ind w:right="23" w:firstLine="708"/>
        <w:jc w:val="center"/>
      </w:pPr>
      <w:r>
        <w:rPr>
          <w:rFonts w:ascii="Times New Roman" w:hAnsi="Times New Roman"/>
          <w:sz w:val="28"/>
          <w:szCs w:val="28"/>
        </w:rPr>
        <w:t>ГЛАСУВАЛИ  -12 СЪВЕТНИКА</w:t>
      </w:r>
    </w:p>
    <w:p w14:paraId="042E77D6" w14:textId="77777777" w:rsidR="008175DE" w:rsidRDefault="008175DE" w:rsidP="008175DE">
      <w:pPr>
        <w:spacing w:after="0"/>
        <w:ind w:firstLine="708"/>
        <w:jc w:val="center"/>
      </w:pPr>
      <w:r>
        <w:rPr>
          <w:rFonts w:ascii="Times New Roman" w:hAnsi="Times New Roman"/>
          <w:sz w:val="28"/>
          <w:szCs w:val="28"/>
        </w:rPr>
        <w:t xml:space="preserve">„ЗА“ – 12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Айлян Пашала, Борислав Симеонов, Веселин Недков, Иван Павлов,  Красимир Халов, Красимир Гатев, Любомир Мачев, Майдън Сакаджиев, Надка Божинова, Светослав Ангелов, Цветан Андреев</w:t>
      </w:r>
      <w:r>
        <w:rPr>
          <w:rFonts w:ascii="Times New Roman" w:eastAsia="Times New Roman" w:hAnsi="Times New Roman"/>
          <w:sz w:val="24"/>
          <w:szCs w:val="24"/>
          <w:lang w:eastAsia="bg-BG"/>
        </w:rPr>
        <w:t xml:space="preserve">/ </w:t>
      </w:r>
    </w:p>
    <w:p w14:paraId="05B7ED1D" w14:textId="77777777" w:rsidR="008175DE" w:rsidRDefault="008175DE" w:rsidP="008175DE">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7C1036FE" w14:textId="77777777" w:rsidR="008175DE" w:rsidRDefault="008175DE" w:rsidP="008175DE">
      <w:pPr>
        <w:spacing w:after="0"/>
        <w:ind w:firstLine="708"/>
        <w:jc w:val="center"/>
        <w:rPr>
          <w:rFonts w:ascii="Times New Roman" w:eastAsia="Times New Roman" w:hAnsi="Times New Roman"/>
          <w:lang w:eastAsia="bg-BG"/>
        </w:rPr>
      </w:pPr>
      <w:r>
        <w:rPr>
          <w:rFonts w:ascii="Times New Roman" w:hAnsi="Times New Roman"/>
          <w:sz w:val="28"/>
          <w:szCs w:val="28"/>
        </w:rPr>
        <w:t>„ВЪЗДЪРЖАЛИ СЕ“ – НЯМА</w:t>
      </w:r>
      <w:r>
        <w:rPr>
          <w:rFonts w:ascii="Times New Roman" w:eastAsia="Times New Roman" w:hAnsi="Times New Roman"/>
          <w:lang w:eastAsia="bg-BG"/>
        </w:rPr>
        <w:t xml:space="preserve"> </w:t>
      </w:r>
    </w:p>
    <w:p w14:paraId="296B1046" w14:textId="2D5E482F" w:rsidR="00111E4D" w:rsidRDefault="00111E4D" w:rsidP="00111E4D">
      <w:pPr>
        <w:jc w:val="both"/>
      </w:pPr>
    </w:p>
    <w:p w14:paraId="1503EE58" w14:textId="0A03B0F8" w:rsidR="00111E4D" w:rsidRDefault="00111E4D" w:rsidP="00111E4D">
      <w:pPr>
        <w:jc w:val="both"/>
      </w:pPr>
    </w:p>
    <w:p w14:paraId="4AA8DA4F" w14:textId="4ACBD5BA" w:rsidR="00111E4D" w:rsidRDefault="00111E4D" w:rsidP="00111E4D">
      <w:pPr>
        <w:jc w:val="both"/>
      </w:pPr>
    </w:p>
    <w:p w14:paraId="08D30FEC" w14:textId="241691ED" w:rsidR="00111E4D" w:rsidRDefault="00111E4D" w:rsidP="00111E4D">
      <w:pPr>
        <w:jc w:val="both"/>
      </w:pPr>
    </w:p>
    <w:p w14:paraId="10E8E5A0" w14:textId="51BDEB43" w:rsidR="00111E4D" w:rsidRDefault="00111E4D" w:rsidP="00111E4D">
      <w:pPr>
        <w:jc w:val="both"/>
      </w:pPr>
    </w:p>
    <w:p w14:paraId="7DF755C2" w14:textId="14A1ED50" w:rsidR="00111E4D" w:rsidRDefault="00111E4D" w:rsidP="00111E4D">
      <w:pPr>
        <w:jc w:val="both"/>
      </w:pPr>
    </w:p>
    <w:p w14:paraId="136EBF71" w14:textId="7A9620B2" w:rsidR="00111E4D" w:rsidRDefault="00907F42" w:rsidP="00111E4D">
      <w:pPr>
        <w:jc w:val="both"/>
      </w:pPr>
      <w:r>
        <w:rPr>
          <w:noProof/>
        </w:rPr>
        <w:lastRenderedPageBreak/>
        <w:drawing>
          <wp:inline distT="0" distB="0" distL="0" distR="0" wp14:anchorId="17FE1A33" wp14:editId="49D48F9C">
            <wp:extent cx="5941060" cy="8402320"/>
            <wp:effectExtent l="0" t="0" r="254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8402320"/>
                    </a:xfrm>
                    <a:prstGeom prst="rect">
                      <a:avLst/>
                    </a:prstGeom>
                    <a:noFill/>
                    <a:ln>
                      <a:noFill/>
                    </a:ln>
                  </pic:spPr>
                </pic:pic>
              </a:graphicData>
            </a:graphic>
          </wp:inline>
        </w:drawing>
      </w:r>
    </w:p>
    <w:p w14:paraId="6C714260" w14:textId="500C4480" w:rsidR="00907F42" w:rsidRDefault="00907F42" w:rsidP="00111E4D">
      <w:pPr>
        <w:jc w:val="both"/>
      </w:pPr>
    </w:p>
    <w:p w14:paraId="01ACC46F" w14:textId="471175E9" w:rsidR="00907F42" w:rsidRDefault="00907F42" w:rsidP="00111E4D">
      <w:pPr>
        <w:jc w:val="both"/>
      </w:pPr>
      <w:r>
        <w:rPr>
          <w:noProof/>
        </w:rPr>
        <w:lastRenderedPageBreak/>
        <w:drawing>
          <wp:inline distT="0" distB="0" distL="0" distR="0" wp14:anchorId="73DA2046" wp14:editId="4F674010">
            <wp:extent cx="5941060" cy="8402320"/>
            <wp:effectExtent l="0" t="0" r="254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060" cy="8402320"/>
                    </a:xfrm>
                    <a:prstGeom prst="rect">
                      <a:avLst/>
                    </a:prstGeom>
                    <a:noFill/>
                    <a:ln>
                      <a:noFill/>
                    </a:ln>
                  </pic:spPr>
                </pic:pic>
              </a:graphicData>
            </a:graphic>
          </wp:inline>
        </w:drawing>
      </w:r>
    </w:p>
    <w:p w14:paraId="03E54C28" w14:textId="0EA74C36" w:rsidR="00907F42" w:rsidRDefault="00907F42" w:rsidP="00111E4D">
      <w:pPr>
        <w:jc w:val="both"/>
      </w:pPr>
    </w:p>
    <w:p w14:paraId="43237781" w14:textId="7D834365" w:rsidR="00907F42" w:rsidRDefault="00907F42" w:rsidP="00111E4D">
      <w:pPr>
        <w:jc w:val="both"/>
      </w:pPr>
      <w:r>
        <w:rPr>
          <w:noProof/>
        </w:rPr>
        <w:lastRenderedPageBreak/>
        <w:drawing>
          <wp:inline distT="0" distB="0" distL="0" distR="0" wp14:anchorId="094E5F1B" wp14:editId="046DA5EE">
            <wp:extent cx="5941060" cy="8402320"/>
            <wp:effectExtent l="0" t="0" r="254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8402320"/>
                    </a:xfrm>
                    <a:prstGeom prst="rect">
                      <a:avLst/>
                    </a:prstGeom>
                    <a:noFill/>
                    <a:ln>
                      <a:noFill/>
                    </a:ln>
                  </pic:spPr>
                </pic:pic>
              </a:graphicData>
            </a:graphic>
          </wp:inline>
        </w:drawing>
      </w:r>
    </w:p>
    <w:p w14:paraId="64315EB9" w14:textId="550BD033" w:rsidR="00907F42" w:rsidRDefault="00907F42" w:rsidP="00111E4D">
      <w:pPr>
        <w:jc w:val="both"/>
      </w:pPr>
    </w:p>
    <w:p w14:paraId="413F2213" w14:textId="1E9F8645" w:rsidR="00907F42" w:rsidRDefault="00907F42" w:rsidP="00111E4D">
      <w:pPr>
        <w:jc w:val="both"/>
      </w:pPr>
      <w:r>
        <w:rPr>
          <w:noProof/>
        </w:rPr>
        <w:lastRenderedPageBreak/>
        <w:drawing>
          <wp:inline distT="0" distB="0" distL="0" distR="0" wp14:anchorId="5D941D8F" wp14:editId="43FB66B2">
            <wp:extent cx="5941060" cy="8402320"/>
            <wp:effectExtent l="0" t="0" r="254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8402320"/>
                    </a:xfrm>
                    <a:prstGeom prst="rect">
                      <a:avLst/>
                    </a:prstGeom>
                    <a:noFill/>
                    <a:ln>
                      <a:noFill/>
                    </a:ln>
                  </pic:spPr>
                </pic:pic>
              </a:graphicData>
            </a:graphic>
          </wp:inline>
        </w:drawing>
      </w:r>
    </w:p>
    <w:p w14:paraId="68EEC31B" w14:textId="2ABFCBEF" w:rsidR="00907F42" w:rsidRDefault="00907F42" w:rsidP="00111E4D">
      <w:pPr>
        <w:jc w:val="both"/>
      </w:pPr>
    </w:p>
    <w:p w14:paraId="1AFF6399" w14:textId="5FCE90AC" w:rsidR="00907F42" w:rsidRDefault="00907F42" w:rsidP="00111E4D">
      <w:pPr>
        <w:jc w:val="both"/>
      </w:pPr>
      <w:r>
        <w:rPr>
          <w:noProof/>
        </w:rPr>
        <w:lastRenderedPageBreak/>
        <w:drawing>
          <wp:inline distT="0" distB="0" distL="0" distR="0" wp14:anchorId="4FB8D399" wp14:editId="199AB997">
            <wp:extent cx="5941060" cy="8402320"/>
            <wp:effectExtent l="0" t="0" r="254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060" cy="8402320"/>
                    </a:xfrm>
                    <a:prstGeom prst="rect">
                      <a:avLst/>
                    </a:prstGeom>
                    <a:noFill/>
                    <a:ln>
                      <a:noFill/>
                    </a:ln>
                  </pic:spPr>
                </pic:pic>
              </a:graphicData>
            </a:graphic>
          </wp:inline>
        </w:drawing>
      </w:r>
    </w:p>
    <w:p w14:paraId="129106E1" w14:textId="6D121901" w:rsidR="00907F42" w:rsidRDefault="00907F42" w:rsidP="00111E4D">
      <w:pPr>
        <w:jc w:val="both"/>
      </w:pPr>
    </w:p>
    <w:p w14:paraId="6A5621CA" w14:textId="77777777" w:rsidR="00F50585" w:rsidRDefault="00F50585" w:rsidP="00111E4D">
      <w:pPr>
        <w:jc w:val="both"/>
      </w:pPr>
    </w:p>
    <w:p w14:paraId="4D871D32" w14:textId="2492CEA5" w:rsidR="00907F42" w:rsidRDefault="00907F42" w:rsidP="00907F42">
      <w:pPr>
        <w:spacing w:after="0"/>
        <w:jc w:val="center"/>
        <w:rPr>
          <w:rFonts w:ascii="Times New Roman" w:hAnsi="Times New Roman"/>
          <w:b/>
          <w:sz w:val="28"/>
          <w:szCs w:val="28"/>
        </w:rPr>
      </w:pPr>
      <w:bookmarkStart w:id="20" w:name="_Hlk127521963"/>
      <w:r>
        <w:rPr>
          <w:rFonts w:ascii="Times New Roman" w:hAnsi="Times New Roman"/>
          <w:b/>
          <w:sz w:val="28"/>
          <w:szCs w:val="28"/>
        </w:rPr>
        <w:lastRenderedPageBreak/>
        <w:t>ПО ЕДИНАДЕСЕТА ТОЧКА ОТ ДНЕВНИЯ РЕД</w:t>
      </w:r>
    </w:p>
    <w:p w14:paraId="38647C05" w14:textId="77777777" w:rsidR="00907F42" w:rsidRDefault="00907F42" w:rsidP="00907F42">
      <w:pPr>
        <w:rPr>
          <w:rFonts w:ascii="Times New Roman" w:hAnsi="Times New Roman"/>
          <w:sz w:val="28"/>
          <w:szCs w:val="28"/>
        </w:rPr>
      </w:pPr>
    </w:p>
    <w:p w14:paraId="107F1728" w14:textId="77777777" w:rsidR="00954070" w:rsidRDefault="00954070" w:rsidP="00954070">
      <w:pPr>
        <w:spacing w:after="0"/>
        <w:rPr>
          <w:rFonts w:ascii="Times New Roman" w:hAnsi="Times New Roman"/>
          <w:sz w:val="28"/>
          <w:szCs w:val="28"/>
        </w:rPr>
      </w:pPr>
      <w:r>
        <w:rPr>
          <w:rFonts w:ascii="Times New Roman" w:hAnsi="Times New Roman"/>
          <w:sz w:val="28"/>
          <w:szCs w:val="28"/>
        </w:rPr>
        <w:t>Отн. взеха:</w:t>
      </w:r>
    </w:p>
    <w:p w14:paraId="76A80835" w14:textId="77777777" w:rsidR="00954070" w:rsidRDefault="00954070" w:rsidP="00954070">
      <w:pPr>
        <w:spacing w:after="0"/>
        <w:ind w:firstLine="708"/>
        <w:rPr>
          <w:rFonts w:ascii="Times New Roman" w:hAnsi="Times New Roman"/>
          <w:sz w:val="28"/>
          <w:szCs w:val="28"/>
        </w:rPr>
      </w:pPr>
      <w:r w:rsidRPr="005209B4">
        <w:rPr>
          <w:rFonts w:ascii="Times New Roman" w:hAnsi="Times New Roman"/>
          <w:sz w:val="28"/>
          <w:szCs w:val="28"/>
          <w:u w:val="single"/>
        </w:rPr>
        <w:t>Кр.Гатев</w:t>
      </w:r>
      <w:r>
        <w:rPr>
          <w:rFonts w:ascii="Times New Roman" w:hAnsi="Times New Roman"/>
          <w:sz w:val="28"/>
          <w:szCs w:val="28"/>
        </w:rPr>
        <w:t>: Няма да участвам в гласуването поради конфликт на интереси.</w:t>
      </w:r>
    </w:p>
    <w:p w14:paraId="6D077DAB" w14:textId="77777777" w:rsidR="00907F42" w:rsidRDefault="00907F42" w:rsidP="00907F42">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536CF997" w14:textId="77777777" w:rsidR="00907F42" w:rsidRDefault="00907F42" w:rsidP="00907F42">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bookmarkEnd w:id="20"/>
    <w:p w14:paraId="5C3385DD" w14:textId="2780BB4D" w:rsidR="004E13BA" w:rsidRDefault="004E13BA" w:rsidP="004E13BA">
      <w:pPr>
        <w:suppressAutoHyphens w:val="0"/>
        <w:autoSpaceDN/>
        <w:spacing w:after="0"/>
        <w:ind w:firstLine="708"/>
        <w:jc w:val="both"/>
        <w:textAlignment w:val="auto"/>
        <w:rPr>
          <w:rFonts w:ascii="Times New Roman" w:eastAsia="Times New Roman" w:hAnsi="Times New Roman"/>
          <w:sz w:val="28"/>
          <w:szCs w:val="28"/>
          <w:lang w:eastAsia="bg-BG"/>
        </w:rPr>
      </w:pPr>
      <w:r>
        <w:rPr>
          <w:rFonts w:ascii="Times New Roman" w:eastAsia="Times New Roman" w:hAnsi="Times New Roman"/>
          <w:sz w:val="28"/>
          <w:szCs w:val="28"/>
          <w:lang w:eastAsia="bg-BG"/>
        </w:rPr>
        <w:t>Н</w:t>
      </w:r>
      <w:r w:rsidR="00907F42" w:rsidRPr="00907F42">
        <w:rPr>
          <w:rFonts w:ascii="Times New Roman" w:eastAsia="Times New Roman" w:hAnsi="Times New Roman"/>
          <w:sz w:val="28"/>
          <w:szCs w:val="28"/>
          <w:lang w:eastAsia="bg-BG"/>
        </w:rPr>
        <w:t xml:space="preserve">а основание чл. 21, ал. 1, т. 8 и ал. 2 от Закона за местното самоуправление и местната администрация, във връзка с чл. 14, ал. 8 от Закона за общинската собственост, </w:t>
      </w:r>
      <w:r w:rsidRPr="000076EC">
        <w:rPr>
          <w:rFonts w:ascii="Times New Roman" w:eastAsia="Times New Roman" w:hAnsi="Times New Roman"/>
          <w:sz w:val="28"/>
          <w:szCs w:val="28"/>
          <w:lang w:eastAsia="bg-BG"/>
        </w:rPr>
        <w:t xml:space="preserve">Общински съвет-Никопол </w:t>
      </w:r>
      <w:r>
        <w:rPr>
          <w:rFonts w:ascii="Times New Roman" w:eastAsia="Times New Roman" w:hAnsi="Times New Roman"/>
          <w:sz w:val="28"/>
          <w:szCs w:val="28"/>
          <w:lang w:eastAsia="bg-BG"/>
        </w:rPr>
        <w:t>прие следното</w:t>
      </w:r>
    </w:p>
    <w:p w14:paraId="02B47662" w14:textId="77777777" w:rsidR="004E13BA" w:rsidRPr="00111E4D" w:rsidRDefault="004E13BA" w:rsidP="004E13BA">
      <w:pPr>
        <w:suppressAutoHyphens w:val="0"/>
        <w:autoSpaceDN/>
        <w:spacing w:after="0"/>
        <w:textAlignment w:val="auto"/>
        <w:rPr>
          <w:rFonts w:ascii="Times New Roman" w:eastAsia="Times New Roman" w:hAnsi="Times New Roman"/>
          <w:b/>
          <w:bCs/>
          <w:sz w:val="28"/>
          <w:szCs w:val="28"/>
          <w:lang w:eastAsia="bg-BG"/>
        </w:rPr>
      </w:pPr>
    </w:p>
    <w:p w14:paraId="602E481E" w14:textId="77777777" w:rsidR="004E13BA" w:rsidRDefault="004E13BA" w:rsidP="004E13BA">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6A91A1C8" w14:textId="39A483D9" w:rsidR="004E13BA" w:rsidRDefault="004E13BA" w:rsidP="004E13BA">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№490/23.02.2023г.</w:t>
      </w:r>
    </w:p>
    <w:p w14:paraId="5E8E50C1" w14:textId="6FF8624D" w:rsidR="00907F42" w:rsidRPr="00907F42" w:rsidRDefault="00907F42" w:rsidP="004E13BA">
      <w:pPr>
        <w:suppressAutoHyphens w:val="0"/>
        <w:autoSpaceDN/>
        <w:spacing w:after="0"/>
        <w:jc w:val="both"/>
        <w:textAlignment w:val="auto"/>
        <w:rPr>
          <w:rFonts w:ascii="Times New Roman" w:eastAsia="Times New Roman" w:hAnsi="Times New Roman"/>
          <w:b/>
          <w:sz w:val="28"/>
          <w:szCs w:val="28"/>
          <w:lang w:eastAsia="bg-BG"/>
        </w:rPr>
      </w:pPr>
    </w:p>
    <w:p w14:paraId="14BCF3ED" w14:textId="77777777" w:rsidR="00907F42" w:rsidRPr="00907F42" w:rsidRDefault="00907F42" w:rsidP="00907F42">
      <w:pPr>
        <w:numPr>
          <w:ilvl w:val="0"/>
          <w:numId w:val="10"/>
        </w:numPr>
        <w:suppressAutoHyphens w:val="0"/>
        <w:autoSpaceDN/>
        <w:spacing w:after="0"/>
        <w:ind w:left="284" w:hanging="284"/>
        <w:jc w:val="both"/>
        <w:textAlignment w:val="auto"/>
        <w:rPr>
          <w:rFonts w:ascii="Times New Roman" w:eastAsia="Times New Roman" w:hAnsi="Times New Roman"/>
          <w:b/>
          <w:sz w:val="28"/>
          <w:szCs w:val="28"/>
          <w:lang w:val="ru-RU" w:eastAsia="bg-BG"/>
        </w:rPr>
      </w:pPr>
      <w:r w:rsidRPr="00907F42">
        <w:rPr>
          <w:rFonts w:ascii="Times New Roman" w:eastAsia="Times New Roman" w:hAnsi="Times New Roman"/>
          <w:sz w:val="28"/>
          <w:szCs w:val="28"/>
          <w:lang w:val="ru-RU" w:eastAsia="bg-BG"/>
        </w:rPr>
        <w:t xml:space="preserve">Общински съвет – Никопол изменя и допълва </w:t>
      </w:r>
      <w:r w:rsidRPr="00907F42">
        <w:rPr>
          <w:rFonts w:ascii="Times New Roman" w:eastAsia="Times New Roman" w:hAnsi="Times New Roman"/>
          <w:b/>
          <w:sz w:val="28"/>
          <w:szCs w:val="28"/>
          <w:lang w:val="ru-RU" w:eastAsia="bg-BG"/>
        </w:rPr>
        <w:t xml:space="preserve">Приложение № 1 </w:t>
      </w:r>
      <w:r w:rsidRPr="00907F42">
        <w:rPr>
          <w:rFonts w:ascii="Times New Roman" w:eastAsia="Times New Roman" w:hAnsi="Times New Roman"/>
          <w:sz w:val="28"/>
          <w:szCs w:val="28"/>
          <w:lang w:val="ru-RU" w:eastAsia="bg-BG"/>
        </w:rPr>
        <w:t>към Решение № 130/26.06.2012 г., изм. и допъл. с Решение № 600/27.03.2015 г., Решение № 59/27.02.2020 г. и Решение № 360/28.04.2022 г.  на Общински съвет – Никопол, както следва:</w:t>
      </w:r>
    </w:p>
    <w:tbl>
      <w:tblPr>
        <w:tblW w:w="8916" w:type="dxa"/>
        <w:tblInd w:w="354" w:type="dxa"/>
        <w:tblCellMar>
          <w:left w:w="10" w:type="dxa"/>
          <w:right w:w="10" w:type="dxa"/>
        </w:tblCellMar>
        <w:tblLook w:val="04A0" w:firstRow="1" w:lastRow="0" w:firstColumn="1" w:lastColumn="0" w:noHBand="0" w:noVBand="1"/>
      </w:tblPr>
      <w:tblGrid>
        <w:gridCol w:w="1134"/>
        <w:gridCol w:w="4462"/>
        <w:gridCol w:w="160"/>
        <w:gridCol w:w="160"/>
        <w:gridCol w:w="160"/>
        <w:gridCol w:w="160"/>
        <w:gridCol w:w="160"/>
        <w:gridCol w:w="160"/>
        <w:gridCol w:w="800"/>
        <w:gridCol w:w="640"/>
        <w:gridCol w:w="760"/>
        <w:gridCol w:w="160"/>
      </w:tblGrid>
      <w:tr w:rsidR="00907F42" w:rsidRPr="00907F42" w14:paraId="29F7F768" w14:textId="77777777" w:rsidTr="00F150F2">
        <w:trPr>
          <w:trHeight w:val="255"/>
        </w:trPr>
        <w:tc>
          <w:tcPr>
            <w:tcW w:w="6556" w:type="dxa"/>
            <w:gridSpan w:val="8"/>
            <w:shd w:val="clear" w:color="auto" w:fill="auto"/>
            <w:noWrap/>
            <w:tcMar>
              <w:top w:w="0" w:type="dxa"/>
              <w:left w:w="70" w:type="dxa"/>
              <w:bottom w:w="0" w:type="dxa"/>
              <w:right w:w="70" w:type="dxa"/>
            </w:tcMar>
            <w:vAlign w:val="bottom"/>
          </w:tcPr>
          <w:p w14:paraId="2FE68F95" w14:textId="77777777" w:rsidR="00907F42" w:rsidRPr="00907F42" w:rsidRDefault="00907F42" w:rsidP="00907F42">
            <w:pPr>
              <w:suppressAutoHyphens w:val="0"/>
              <w:autoSpaceDN/>
              <w:spacing w:after="0"/>
              <w:textAlignment w:val="auto"/>
              <w:rPr>
                <w:rFonts w:ascii="Times New Roman" w:eastAsia="Times New Roman" w:hAnsi="Times New Roman"/>
                <w:b/>
                <w:sz w:val="24"/>
                <w:szCs w:val="24"/>
                <w:lang w:val="ru-RU" w:eastAsia="bg-BG"/>
              </w:rPr>
            </w:pPr>
            <w:r w:rsidRPr="00907F42">
              <w:rPr>
                <w:rFonts w:ascii="Times New Roman" w:eastAsia="Times New Roman" w:hAnsi="Times New Roman"/>
                <w:b/>
                <w:sz w:val="24"/>
                <w:szCs w:val="24"/>
                <w:lang w:val="ru-RU" w:eastAsia="bg-BG"/>
              </w:rPr>
              <w:t xml:space="preserve">           </w:t>
            </w:r>
          </w:p>
          <w:p w14:paraId="3B1F21B8" w14:textId="77777777" w:rsidR="00907F42" w:rsidRPr="00907F42" w:rsidRDefault="00907F42" w:rsidP="00907F42">
            <w:pPr>
              <w:suppressAutoHyphens w:val="0"/>
              <w:autoSpaceDN/>
              <w:spacing w:after="0"/>
              <w:ind w:right="-2232"/>
              <w:textAlignment w:val="auto"/>
              <w:rPr>
                <w:rFonts w:ascii="Times New Roman" w:eastAsia="Times New Roman" w:hAnsi="Times New Roman"/>
                <w:sz w:val="24"/>
                <w:szCs w:val="24"/>
                <w:lang w:eastAsia="bg-BG"/>
              </w:rPr>
            </w:pPr>
            <w:r w:rsidRPr="00907F42">
              <w:rPr>
                <w:rFonts w:ascii="Times New Roman" w:eastAsia="Times New Roman" w:hAnsi="Times New Roman"/>
                <w:b/>
                <w:sz w:val="24"/>
                <w:szCs w:val="24"/>
                <w:lang w:val="ru-RU" w:eastAsia="bg-BG"/>
              </w:rPr>
              <w:t xml:space="preserve">                                                        </w:t>
            </w:r>
            <w:r w:rsidRPr="00907F42">
              <w:rPr>
                <w:rFonts w:ascii="Times New Roman" w:eastAsia="Times New Roman" w:hAnsi="Times New Roman"/>
                <w:b/>
                <w:sz w:val="24"/>
                <w:szCs w:val="24"/>
                <w:lang w:val="en-US" w:eastAsia="bg-BG"/>
              </w:rPr>
              <w:t>ПРИЛОЖЕНИЕ</w:t>
            </w:r>
            <w:r w:rsidRPr="00907F42">
              <w:rPr>
                <w:rFonts w:ascii="Times New Roman" w:eastAsia="Times New Roman" w:hAnsi="Times New Roman"/>
                <w:b/>
                <w:sz w:val="24"/>
                <w:szCs w:val="24"/>
                <w:lang w:eastAsia="bg-BG"/>
              </w:rPr>
              <w:t xml:space="preserve"> </w:t>
            </w:r>
            <w:r w:rsidRPr="00907F42">
              <w:rPr>
                <w:rFonts w:ascii="Times New Roman" w:eastAsia="Times New Roman" w:hAnsi="Times New Roman"/>
                <w:b/>
                <w:sz w:val="24"/>
                <w:szCs w:val="24"/>
                <w:lang w:val="en-US" w:eastAsia="bg-BG"/>
              </w:rPr>
              <w:t>№</w:t>
            </w:r>
            <w:r w:rsidRPr="00907F42">
              <w:rPr>
                <w:rFonts w:ascii="Times New Roman" w:eastAsia="Times New Roman" w:hAnsi="Times New Roman"/>
                <w:b/>
                <w:sz w:val="24"/>
                <w:szCs w:val="24"/>
                <w:lang w:eastAsia="bg-BG"/>
              </w:rPr>
              <w:t xml:space="preserve"> </w:t>
            </w:r>
            <w:r w:rsidRPr="00907F42">
              <w:rPr>
                <w:rFonts w:ascii="Times New Roman" w:eastAsia="Times New Roman" w:hAnsi="Times New Roman"/>
                <w:b/>
                <w:sz w:val="24"/>
                <w:szCs w:val="24"/>
                <w:lang w:val="en-US" w:eastAsia="bg-BG"/>
              </w:rPr>
              <w:t>1</w:t>
            </w:r>
          </w:p>
        </w:tc>
        <w:tc>
          <w:tcPr>
            <w:tcW w:w="800" w:type="dxa"/>
            <w:shd w:val="clear" w:color="auto" w:fill="auto"/>
            <w:noWrap/>
            <w:tcMar>
              <w:top w:w="0" w:type="dxa"/>
              <w:left w:w="70" w:type="dxa"/>
              <w:bottom w:w="0" w:type="dxa"/>
              <w:right w:w="70" w:type="dxa"/>
            </w:tcMar>
            <w:vAlign w:val="bottom"/>
          </w:tcPr>
          <w:p w14:paraId="345D5A79" w14:textId="77777777" w:rsidR="00907F42" w:rsidRPr="00907F42" w:rsidRDefault="00907F42" w:rsidP="00907F42">
            <w:pPr>
              <w:suppressAutoHyphens w:val="0"/>
              <w:autoSpaceDN/>
              <w:spacing w:after="0"/>
              <w:textAlignment w:val="auto"/>
              <w:rPr>
                <w:rFonts w:ascii="Times New Roman" w:eastAsia="Times New Roman" w:hAnsi="Times New Roman"/>
                <w:b/>
                <w:sz w:val="24"/>
                <w:szCs w:val="24"/>
                <w:lang w:val="en-US" w:eastAsia="bg-BG"/>
              </w:rPr>
            </w:pPr>
          </w:p>
        </w:tc>
        <w:tc>
          <w:tcPr>
            <w:tcW w:w="640" w:type="dxa"/>
            <w:shd w:val="clear" w:color="auto" w:fill="auto"/>
            <w:noWrap/>
            <w:tcMar>
              <w:top w:w="0" w:type="dxa"/>
              <w:left w:w="70" w:type="dxa"/>
              <w:bottom w:w="0" w:type="dxa"/>
              <w:right w:w="70" w:type="dxa"/>
            </w:tcMar>
            <w:vAlign w:val="bottom"/>
          </w:tcPr>
          <w:p w14:paraId="7C64AA7F" w14:textId="77777777" w:rsidR="00907F42" w:rsidRPr="00907F42" w:rsidRDefault="00907F42" w:rsidP="00907F42">
            <w:pPr>
              <w:suppressAutoHyphens w:val="0"/>
              <w:autoSpaceDN/>
              <w:spacing w:after="0"/>
              <w:textAlignment w:val="auto"/>
              <w:rPr>
                <w:rFonts w:ascii="Times New Roman" w:eastAsia="Times New Roman" w:hAnsi="Times New Roman"/>
                <w:b/>
                <w:sz w:val="24"/>
                <w:szCs w:val="24"/>
                <w:lang w:val="en-US" w:eastAsia="bg-BG"/>
              </w:rPr>
            </w:pPr>
          </w:p>
        </w:tc>
        <w:tc>
          <w:tcPr>
            <w:tcW w:w="760" w:type="dxa"/>
            <w:shd w:val="clear" w:color="auto" w:fill="auto"/>
            <w:noWrap/>
            <w:tcMar>
              <w:top w:w="0" w:type="dxa"/>
              <w:left w:w="70" w:type="dxa"/>
              <w:bottom w:w="0" w:type="dxa"/>
              <w:right w:w="70" w:type="dxa"/>
            </w:tcMar>
            <w:vAlign w:val="bottom"/>
          </w:tcPr>
          <w:p w14:paraId="3CEDC279" w14:textId="77777777" w:rsidR="00907F42" w:rsidRPr="00907F42" w:rsidRDefault="00907F42" w:rsidP="00907F42">
            <w:pPr>
              <w:suppressAutoHyphens w:val="0"/>
              <w:autoSpaceDN/>
              <w:spacing w:after="0"/>
              <w:textAlignment w:val="auto"/>
              <w:rPr>
                <w:rFonts w:ascii="Times New Roman" w:eastAsia="Times New Roman" w:hAnsi="Times New Roman"/>
                <w:b/>
                <w:sz w:val="24"/>
                <w:szCs w:val="24"/>
                <w:lang w:val="en-US" w:eastAsia="bg-BG"/>
              </w:rPr>
            </w:pPr>
          </w:p>
        </w:tc>
        <w:tc>
          <w:tcPr>
            <w:tcW w:w="160" w:type="dxa"/>
            <w:shd w:val="clear" w:color="auto" w:fill="auto"/>
            <w:noWrap/>
            <w:tcMar>
              <w:top w:w="0" w:type="dxa"/>
              <w:left w:w="70" w:type="dxa"/>
              <w:bottom w:w="0" w:type="dxa"/>
              <w:right w:w="70" w:type="dxa"/>
            </w:tcMar>
            <w:vAlign w:val="bottom"/>
          </w:tcPr>
          <w:p w14:paraId="084A6B03" w14:textId="77777777" w:rsidR="00907F42" w:rsidRPr="00907F42" w:rsidRDefault="00907F42" w:rsidP="00907F42">
            <w:pPr>
              <w:suppressAutoHyphens w:val="0"/>
              <w:autoSpaceDN/>
              <w:spacing w:after="0"/>
              <w:textAlignment w:val="auto"/>
              <w:rPr>
                <w:rFonts w:ascii="Times New Roman" w:eastAsia="Times New Roman" w:hAnsi="Times New Roman"/>
                <w:b/>
                <w:sz w:val="24"/>
                <w:szCs w:val="24"/>
                <w:lang w:val="en-US" w:eastAsia="bg-BG"/>
              </w:rPr>
            </w:pPr>
          </w:p>
        </w:tc>
      </w:tr>
      <w:tr w:rsidR="00907F42" w:rsidRPr="00907F42" w14:paraId="5F8A691C" w14:textId="77777777" w:rsidTr="00F150F2">
        <w:trPr>
          <w:trHeight w:val="675"/>
        </w:trPr>
        <w:tc>
          <w:tcPr>
            <w:tcW w:w="8756" w:type="dxa"/>
            <w:gridSpan w:val="11"/>
            <w:shd w:val="clear" w:color="auto" w:fill="auto"/>
            <w:tcMar>
              <w:top w:w="0" w:type="dxa"/>
              <w:left w:w="70" w:type="dxa"/>
              <w:bottom w:w="0" w:type="dxa"/>
              <w:right w:w="70" w:type="dxa"/>
            </w:tcMar>
            <w:vAlign w:val="center"/>
          </w:tcPr>
          <w:p w14:paraId="28DB15CB" w14:textId="77777777" w:rsidR="00907F42" w:rsidRPr="00907F42" w:rsidRDefault="00907F42" w:rsidP="00907F42">
            <w:pPr>
              <w:suppressAutoHyphens w:val="0"/>
              <w:autoSpaceDN/>
              <w:spacing w:after="0"/>
              <w:jc w:val="center"/>
              <w:textAlignment w:val="auto"/>
              <w:rPr>
                <w:rFonts w:ascii="Times New Roman" w:eastAsia="Times New Roman" w:hAnsi="Times New Roman"/>
                <w:b/>
                <w:sz w:val="24"/>
                <w:szCs w:val="24"/>
                <w:lang w:val="ru-RU" w:eastAsia="bg-BG"/>
              </w:rPr>
            </w:pPr>
            <w:r w:rsidRPr="00907F42">
              <w:rPr>
                <w:rFonts w:ascii="Times New Roman" w:eastAsia="Times New Roman" w:hAnsi="Times New Roman"/>
                <w:b/>
                <w:sz w:val="24"/>
                <w:szCs w:val="24"/>
                <w:lang w:val="ru-RU" w:eastAsia="bg-BG"/>
              </w:rPr>
              <w:t xml:space="preserve">Начални базисни наемни цени за ползване под наем, чрез провеждане на публичен търг или публичен конкурс на земеделските земи по отделни видове  </w:t>
            </w:r>
          </w:p>
        </w:tc>
        <w:tc>
          <w:tcPr>
            <w:tcW w:w="160" w:type="dxa"/>
            <w:shd w:val="clear" w:color="auto" w:fill="auto"/>
            <w:tcMar>
              <w:top w:w="0" w:type="dxa"/>
              <w:left w:w="10" w:type="dxa"/>
              <w:bottom w:w="0" w:type="dxa"/>
              <w:right w:w="10" w:type="dxa"/>
            </w:tcMar>
          </w:tcPr>
          <w:p w14:paraId="77DFCB62" w14:textId="77777777" w:rsidR="00907F42" w:rsidRPr="00907F42" w:rsidRDefault="00907F42" w:rsidP="00907F42">
            <w:pPr>
              <w:suppressAutoHyphens w:val="0"/>
              <w:autoSpaceDN/>
              <w:spacing w:after="0"/>
              <w:jc w:val="center"/>
              <w:textAlignment w:val="auto"/>
              <w:rPr>
                <w:rFonts w:ascii="Times New Roman" w:eastAsia="Times New Roman" w:hAnsi="Times New Roman"/>
                <w:b/>
                <w:sz w:val="24"/>
                <w:szCs w:val="24"/>
                <w:lang w:val="ru-RU" w:eastAsia="bg-BG"/>
              </w:rPr>
            </w:pPr>
          </w:p>
        </w:tc>
      </w:tr>
      <w:tr w:rsidR="00907F42" w:rsidRPr="00907F42" w14:paraId="28DE299F" w14:textId="77777777" w:rsidTr="00F150F2">
        <w:trPr>
          <w:trHeight w:val="255"/>
        </w:trPr>
        <w:tc>
          <w:tcPr>
            <w:tcW w:w="1134" w:type="dxa"/>
            <w:tcBorders>
              <w:bottom w:val="single" w:sz="4" w:space="0" w:color="000000"/>
            </w:tcBorders>
            <w:shd w:val="clear" w:color="auto" w:fill="auto"/>
            <w:noWrap/>
            <w:tcMar>
              <w:top w:w="0" w:type="dxa"/>
              <w:left w:w="70" w:type="dxa"/>
              <w:bottom w:w="0" w:type="dxa"/>
              <w:right w:w="70" w:type="dxa"/>
            </w:tcMar>
            <w:vAlign w:val="bottom"/>
          </w:tcPr>
          <w:p w14:paraId="5BEF3069" w14:textId="77777777" w:rsidR="00907F42" w:rsidRPr="00907F42" w:rsidRDefault="00907F42" w:rsidP="00907F42">
            <w:pPr>
              <w:suppressAutoHyphens w:val="0"/>
              <w:autoSpaceDN/>
              <w:spacing w:after="0"/>
              <w:textAlignment w:val="auto"/>
              <w:rPr>
                <w:rFonts w:ascii="Times New Roman" w:eastAsia="Times New Roman" w:hAnsi="Times New Roman"/>
                <w:sz w:val="24"/>
                <w:szCs w:val="24"/>
                <w:lang w:val="ru-RU" w:eastAsia="bg-BG"/>
              </w:rPr>
            </w:pPr>
          </w:p>
        </w:tc>
        <w:tc>
          <w:tcPr>
            <w:tcW w:w="4462" w:type="dxa"/>
            <w:shd w:val="clear" w:color="auto" w:fill="auto"/>
            <w:noWrap/>
            <w:tcMar>
              <w:top w:w="0" w:type="dxa"/>
              <w:left w:w="70" w:type="dxa"/>
              <w:bottom w:w="0" w:type="dxa"/>
              <w:right w:w="70" w:type="dxa"/>
            </w:tcMar>
            <w:vAlign w:val="bottom"/>
          </w:tcPr>
          <w:p w14:paraId="022112CD" w14:textId="77777777" w:rsidR="00907F42" w:rsidRPr="00907F42" w:rsidRDefault="00907F42" w:rsidP="00907F42">
            <w:pPr>
              <w:suppressAutoHyphens w:val="0"/>
              <w:autoSpaceDN/>
              <w:spacing w:after="0"/>
              <w:textAlignment w:val="auto"/>
              <w:rPr>
                <w:rFonts w:ascii="Times New Roman" w:eastAsia="Times New Roman" w:hAnsi="Times New Roman"/>
                <w:sz w:val="24"/>
                <w:szCs w:val="24"/>
                <w:lang w:val="ru-RU" w:eastAsia="bg-BG"/>
              </w:rPr>
            </w:pPr>
          </w:p>
        </w:tc>
        <w:tc>
          <w:tcPr>
            <w:tcW w:w="160" w:type="dxa"/>
            <w:shd w:val="clear" w:color="auto" w:fill="auto"/>
            <w:noWrap/>
            <w:tcMar>
              <w:top w:w="0" w:type="dxa"/>
              <w:left w:w="70" w:type="dxa"/>
              <w:bottom w:w="0" w:type="dxa"/>
              <w:right w:w="70" w:type="dxa"/>
            </w:tcMar>
            <w:vAlign w:val="bottom"/>
          </w:tcPr>
          <w:p w14:paraId="49DAF01B" w14:textId="77777777" w:rsidR="00907F42" w:rsidRPr="00907F42" w:rsidRDefault="00907F42" w:rsidP="00907F42">
            <w:pPr>
              <w:suppressAutoHyphens w:val="0"/>
              <w:autoSpaceDN/>
              <w:spacing w:after="0"/>
              <w:textAlignment w:val="auto"/>
              <w:rPr>
                <w:rFonts w:ascii="Times New Roman" w:eastAsia="Times New Roman" w:hAnsi="Times New Roman"/>
                <w:sz w:val="24"/>
                <w:szCs w:val="24"/>
                <w:lang w:val="ru-RU" w:eastAsia="bg-BG"/>
              </w:rPr>
            </w:pPr>
          </w:p>
        </w:tc>
        <w:tc>
          <w:tcPr>
            <w:tcW w:w="160" w:type="dxa"/>
            <w:shd w:val="clear" w:color="auto" w:fill="auto"/>
            <w:noWrap/>
            <w:tcMar>
              <w:top w:w="0" w:type="dxa"/>
              <w:left w:w="70" w:type="dxa"/>
              <w:bottom w:w="0" w:type="dxa"/>
              <w:right w:w="70" w:type="dxa"/>
            </w:tcMar>
            <w:vAlign w:val="bottom"/>
          </w:tcPr>
          <w:p w14:paraId="6F3A0709" w14:textId="77777777" w:rsidR="00907F42" w:rsidRPr="00907F42" w:rsidRDefault="00907F42" w:rsidP="00907F42">
            <w:pPr>
              <w:suppressAutoHyphens w:val="0"/>
              <w:autoSpaceDN/>
              <w:spacing w:after="0"/>
              <w:textAlignment w:val="auto"/>
              <w:rPr>
                <w:rFonts w:ascii="Times New Roman" w:eastAsia="Times New Roman" w:hAnsi="Times New Roman"/>
                <w:sz w:val="24"/>
                <w:szCs w:val="24"/>
                <w:lang w:val="ru-RU" w:eastAsia="bg-BG"/>
              </w:rPr>
            </w:pPr>
          </w:p>
        </w:tc>
        <w:tc>
          <w:tcPr>
            <w:tcW w:w="160" w:type="dxa"/>
            <w:shd w:val="clear" w:color="auto" w:fill="auto"/>
            <w:noWrap/>
            <w:tcMar>
              <w:top w:w="0" w:type="dxa"/>
              <w:left w:w="70" w:type="dxa"/>
              <w:bottom w:w="0" w:type="dxa"/>
              <w:right w:w="70" w:type="dxa"/>
            </w:tcMar>
            <w:vAlign w:val="bottom"/>
          </w:tcPr>
          <w:p w14:paraId="202CE333" w14:textId="77777777" w:rsidR="00907F42" w:rsidRPr="00907F42" w:rsidRDefault="00907F42" w:rsidP="00907F42">
            <w:pPr>
              <w:suppressAutoHyphens w:val="0"/>
              <w:autoSpaceDN/>
              <w:spacing w:after="0"/>
              <w:textAlignment w:val="auto"/>
              <w:rPr>
                <w:rFonts w:ascii="Times New Roman" w:eastAsia="Times New Roman" w:hAnsi="Times New Roman"/>
                <w:sz w:val="24"/>
                <w:szCs w:val="24"/>
                <w:lang w:val="ru-RU" w:eastAsia="bg-BG"/>
              </w:rPr>
            </w:pPr>
          </w:p>
        </w:tc>
        <w:tc>
          <w:tcPr>
            <w:tcW w:w="160" w:type="dxa"/>
            <w:shd w:val="clear" w:color="auto" w:fill="auto"/>
            <w:noWrap/>
            <w:tcMar>
              <w:top w:w="0" w:type="dxa"/>
              <w:left w:w="70" w:type="dxa"/>
              <w:bottom w:w="0" w:type="dxa"/>
              <w:right w:w="70" w:type="dxa"/>
            </w:tcMar>
            <w:vAlign w:val="bottom"/>
          </w:tcPr>
          <w:p w14:paraId="7514E9F9" w14:textId="77777777" w:rsidR="00907F42" w:rsidRPr="00907F42" w:rsidRDefault="00907F42" w:rsidP="00907F42">
            <w:pPr>
              <w:suppressAutoHyphens w:val="0"/>
              <w:autoSpaceDN/>
              <w:spacing w:after="0"/>
              <w:textAlignment w:val="auto"/>
              <w:rPr>
                <w:rFonts w:ascii="Times New Roman" w:eastAsia="Times New Roman" w:hAnsi="Times New Roman"/>
                <w:sz w:val="24"/>
                <w:szCs w:val="24"/>
                <w:lang w:val="ru-RU" w:eastAsia="bg-BG"/>
              </w:rPr>
            </w:pPr>
          </w:p>
        </w:tc>
        <w:tc>
          <w:tcPr>
            <w:tcW w:w="160" w:type="dxa"/>
            <w:shd w:val="clear" w:color="auto" w:fill="auto"/>
            <w:noWrap/>
            <w:tcMar>
              <w:top w:w="0" w:type="dxa"/>
              <w:left w:w="70" w:type="dxa"/>
              <w:bottom w:w="0" w:type="dxa"/>
              <w:right w:w="70" w:type="dxa"/>
            </w:tcMar>
            <w:vAlign w:val="bottom"/>
          </w:tcPr>
          <w:p w14:paraId="3E60FC7A" w14:textId="77777777" w:rsidR="00907F42" w:rsidRPr="00907F42" w:rsidRDefault="00907F42" w:rsidP="00907F42">
            <w:pPr>
              <w:suppressAutoHyphens w:val="0"/>
              <w:autoSpaceDN/>
              <w:spacing w:after="0"/>
              <w:textAlignment w:val="auto"/>
              <w:rPr>
                <w:rFonts w:ascii="Times New Roman" w:eastAsia="Times New Roman" w:hAnsi="Times New Roman"/>
                <w:sz w:val="24"/>
                <w:szCs w:val="24"/>
                <w:lang w:val="ru-RU" w:eastAsia="bg-BG"/>
              </w:rPr>
            </w:pPr>
          </w:p>
        </w:tc>
        <w:tc>
          <w:tcPr>
            <w:tcW w:w="160" w:type="dxa"/>
            <w:shd w:val="clear" w:color="auto" w:fill="auto"/>
            <w:noWrap/>
            <w:tcMar>
              <w:top w:w="0" w:type="dxa"/>
              <w:left w:w="70" w:type="dxa"/>
              <w:bottom w:w="0" w:type="dxa"/>
              <w:right w:w="70" w:type="dxa"/>
            </w:tcMar>
            <w:vAlign w:val="bottom"/>
          </w:tcPr>
          <w:p w14:paraId="29C2BA73" w14:textId="77777777" w:rsidR="00907F42" w:rsidRPr="00907F42" w:rsidRDefault="00907F42" w:rsidP="00907F42">
            <w:pPr>
              <w:suppressAutoHyphens w:val="0"/>
              <w:autoSpaceDN/>
              <w:spacing w:after="0"/>
              <w:textAlignment w:val="auto"/>
              <w:rPr>
                <w:rFonts w:ascii="Times New Roman" w:eastAsia="Times New Roman" w:hAnsi="Times New Roman"/>
                <w:sz w:val="24"/>
                <w:szCs w:val="24"/>
                <w:lang w:val="ru-RU" w:eastAsia="bg-BG"/>
              </w:rPr>
            </w:pPr>
          </w:p>
        </w:tc>
        <w:tc>
          <w:tcPr>
            <w:tcW w:w="800" w:type="dxa"/>
            <w:shd w:val="clear" w:color="auto" w:fill="auto"/>
            <w:noWrap/>
            <w:tcMar>
              <w:top w:w="0" w:type="dxa"/>
              <w:left w:w="70" w:type="dxa"/>
              <w:bottom w:w="0" w:type="dxa"/>
              <w:right w:w="70" w:type="dxa"/>
            </w:tcMar>
            <w:vAlign w:val="bottom"/>
          </w:tcPr>
          <w:p w14:paraId="2E77975C" w14:textId="77777777" w:rsidR="00907F42" w:rsidRPr="00907F42" w:rsidRDefault="00907F42" w:rsidP="00907F42">
            <w:pPr>
              <w:suppressAutoHyphens w:val="0"/>
              <w:autoSpaceDN/>
              <w:spacing w:after="0"/>
              <w:textAlignment w:val="auto"/>
              <w:rPr>
                <w:rFonts w:ascii="Times New Roman" w:eastAsia="Times New Roman" w:hAnsi="Times New Roman"/>
                <w:sz w:val="24"/>
                <w:szCs w:val="24"/>
                <w:lang w:val="ru-RU" w:eastAsia="bg-BG"/>
              </w:rPr>
            </w:pPr>
          </w:p>
        </w:tc>
        <w:tc>
          <w:tcPr>
            <w:tcW w:w="640" w:type="dxa"/>
            <w:shd w:val="clear" w:color="auto" w:fill="auto"/>
            <w:noWrap/>
            <w:tcMar>
              <w:top w:w="0" w:type="dxa"/>
              <w:left w:w="70" w:type="dxa"/>
              <w:bottom w:w="0" w:type="dxa"/>
              <w:right w:w="70" w:type="dxa"/>
            </w:tcMar>
            <w:vAlign w:val="bottom"/>
          </w:tcPr>
          <w:p w14:paraId="3CF66622" w14:textId="77777777" w:rsidR="00907F42" w:rsidRPr="00907F42" w:rsidRDefault="00907F42" w:rsidP="00907F42">
            <w:pPr>
              <w:suppressAutoHyphens w:val="0"/>
              <w:autoSpaceDN/>
              <w:spacing w:after="0"/>
              <w:textAlignment w:val="auto"/>
              <w:rPr>
                <w:rFonts w:ascii="Times New Roman" w:eastAsia="Times New Roman" w:hAnsi="Times New Roman"/>
                <w:sz w:val="24"/>
                <w:szCs w:val="24"/>
                <w:lang w:val="ru-RU" w:eastAsia="bg-BG"/>
              </w:rPr>
            </w:pPr>
          </w:p>
        </w:tc>
        <w:tc>
          <w:tcPr>
            <w:tcW w:w="760" w:type="dxa"/>
            <w:shd w:val="clear" w:color="auto" w:fill="auto"/>
            <w:noWrap/>
            <w:tcMar>
              <w:top w:w="0" w:type="dxa"/>
              <w:left w:w="70" w:type="dxa"/>
              <w:bottom w:w="0" w:type="dxa"/>
              <w:right w:w="70" w:type="dxa"/>
            </w:tcMar>
            <w:vAlign w:val="bottom"/>
          </w:tcPr>
          <w:p w14:paraId="53B90BA7" w14:textId="77777777" w:rsidR="00907F42" w:rsidRPr="00907F42" w:rsidRDefault="00907F42" w:rsidP="00907F42">
            <w:pPr>
              <w:suppressAutoHyphens w:val="0"/>
              <w:autoSpaceDN/>
              <w:spacing w:after="0"/>
              <w:textAlignment w:val="auto"/>
              <w:rPr>
                <w:rFonts w:ascii="Times New Roman" w:eastAsia="Times New Roman" w:hAnsi="Times New Roman"/>
                <w:sz w:val="24"/>
                <w:szCs w:val="24"/>
                <w:lang w:val="ru-RU" w:eastAsia="bg-BG"/>
              </w:rPr>
            </w:pPr>
          </w:p>
        </w:tc>
        <w:tc>
          <w:tcPr>
            <w:tcW w:w="160" w:type="dxa"/>
            <w:shd w:val="clear" w:color="auto" w:fill="auto"/>
            <w:noWrap/>
            <w:tcMar>
              <w:top w:w="0" w:type="dxa"/>
              <w:left w:w="70" w:type="dxa"/>
              <w:bottom w:w="0" w:type="dxa"/>
              <w:right w:w="70" w:type="dxa"/>
            </w:tcMar>
            <w:vAlign w:val="bottom"/>
          </w:tcPr>
          <w:p w14:paraId="7D00F5AF" w14:textId="77777777" w:rsidR="00907F42" w:rsidRPr="00907F42" w:rsidRDefault="00907F42" w:rsidP="00907F42">
            <w:pPr>
              <w:suppressAutoHyphens w:val="0"/>
              <w:autoSpaceDN/>
              <w:spacing w:after="0"/>
              <w:textAlignment w:val="auto"/>
              <w:rPr>
                <w:rFonts w:ascii="Times New Roman" w:eastAsia="Times New Roman" w:hAnsi="Times New Roman"/>
                <w:sz w:val="24"/>
                <w:szCs w:val="24"/>
                <w:lang w:val="ru-RU" w:eastAsia="bg-BG"/>
              </w:rPr>
            </w:pPr>
          </w:p>
        </w:tc>
      </w:tr>
      <w:tr w:rsidR="00907F42" w:rsidRPr="00907F42" w14:paraId="06D92C55" w14:textId="77777777" w:rsidTr="00F150F2">
        <w:trPr>
          <w:trHeight w:val="255"/>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EF73BA" w14:textId="77777777" w:rsidR="00907F42" w:rsidRPr="00907F42" w:rsidRDefault="00907F42" w:rsidP="00907F42">
            <w:pPr>
              <w:suppressAutoHyphens w:val="0"/>
              <w:autoSpaceDN/>
              <w:spacing w:after="0"/>
              <w:jc w:val="center"/>
              <w:textAlignment w:val="auto"/>
              <w:rPr>
                <w:rFonts w:ascii="Times New Roman" w:eastAsia="Times New Roman" w:hAnsi="Times New Roman"/>
                <w:b/>
                <w:bCs/>
                <w:sz w:val="24"/>
                <w:szCs w:val="24"/>
                <w:lang w:val="en-US" w:eastAsia="bg-BG"/>
              </w:rPr>
            </w:pPr>
            <w:r w:rsidRPr="00907F42">
              <w:rPr>
                <w:rFonts w:ascii="Times New Roman" w:eastAsia="Times New Roman" w:hAnsi="Times New Roman"/>
                <w:b/>
                <w:bCs/>
                <w:sz w:val="24"/>
                <w:szCs w:val="24"/>
                <w:lang w:val="en-US" w:eastAsia="bg-BG"/>
              </w:rPr>
              <w:t>№ по ред</w:t>
            </w:r>
          </w:p>
        </w:tc>
        <w:tc>
          <w:tcPr>
            <w:tcW w:w="4462" w:type="dxa"/>
            <w:vMerge w:val="restart"/>
            <w:tcBorders>
              <w:top w:val="single" w:sz="4" w:space="0" w:color="000000"/>
              <w:left w:val="single" w:sz="4" w:space="0" w:color="000000"/>
            </w:tcBorders>
            <w:shd w:val="clear" w:color="auto" w:fill="auto"/>
            <w:tcMar>
              <w:top w:w="0" w:type="dxa"/>
              <w:left w:w="70" w:type="dxa"/>
              <w:bottom w:w="0" w:type="dxa"/>
              <w:right w:w="70" w:type="dxa"/>
            </w:tcMar>
            <w:vAlign w:val="center"/>
          </w:tcPr>
          <w:p w14:paraId="1637A4E7" w14:textId="77777777" w:rsidR="00907F42" w:rsidRPr="00907F42" w:rsidRDefault="00907F42" w:rsidP="00907F42">
            <w:pPr>
              <w:suppressAutoHyphens w:val="0"/>
              <w:autoSpaceDN/>
              <w:spacing w:after="0"/>
              <w:jc w:val="center"/>
              <w:textAlignment w:val="auto"/>
              <w:rPr>
                <w:rFonts w:ascii="Times New Roman" w:eastAsia="Times New Roman" w:hAnsi="Times New Roman"/>
                <w:b/>
                <w:bCs/>
                <w:sz w:val="24"/>
                <w:szCs w:val="24"/>
                <w:lang w:val="ru-RU" w:eastAsia="bg-BG"/>
              </w:rPr>
            </w:pPr>
            <w:r w:rsidRPr="00907F42">
              <w:rPr>
                <w:rFonts w:ascii="Times New Roman" w:eastAsia="Times New Roman" w:hAnsi="Times New Roman"/>
                <w:b/>
                <w:bCs/>
                <w:sz w:val="24"/>
                <w:szCs w:val="24"/>
                <w:lang w:val="ru-RU" w:eastAsia="bg-BG"/>
              </w:rPr>
              <w:t>Вид на земеделските земи за</w:t>
            </w:r>
          </w:p>
        </w:tc>
        <w:tc>
          <w:tcPr>
            <w:tcW w:w="3160"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FBDEEFB" w14:textId="77777777" w:rsidR="00907F42" w:rsidRPr="00907F42" w:rsidRDefault="00907F42" w:rsidP="00907F42">
            <w:pPr>
              <w:suppressAutoHyphens w:val="0"/>
              <w:autoSpaceDN/>
              <w:spacing w:after="0"/>
              <w:jc w:val="center"/>
              <w:textAlignment w:val="auto"/>
              <w:rPr>
                <w:rFonts w:ascii="Times New Roman" w:eastAsia="Times New Roman" w:hAnsi="Times New Roman"/>
                <w:b/>
                <w:bCs/>
                <w:sz w:val="24"/>
                <w:szCs w:val="24"/>
                <w:lang w:val="en-US" w:eastAsia="bg-BG"/>
              </w:rPr>
            </w:pPr>
            <w:r w:rsidRPr="00907F42">
              <w:rPr>
                <w:rFonts w:ascii="Times New Roman" w:eastAsia="Times New Roman" w:hAnsi="Times New Roman"/>
                <w:b/>
                <w:bCs/>
                <w:sz w:val="24"/>
                <w:szCs w:val="24"/>
                <w:lang w:val="en-US" w:eastAsia="bg-BG"/>
              </w:rPr>
              <w:t>лв./дка</w:t>
            </w:r>
          </w:p>
        </w:tc>
        <w:tc>
          <w:tcPr>
            <w:tcW w:w="160" w:type="dxa"/>
            <w:shd w:val="clear" w:color="auto" w:fill="auto"/>
            <w:tcMar>
              <w:top w:w="0" w:type="dxa"/>
              <w:left w:w="10" w:type="dxa"/>
              <w:bottom w:w="0" w:type="dxa"/>
              <w:right w:w="10" w:type="dxa"/>
            </w:tcMar>
          </w:tcPr>
          <w:p w14:paraId="648614CF" w14:textId="77777777" w:rsidR="00907F42" w:rsidRPr="00907F42" w:rsidRDefault="00907F42" w:rsidP="00907F42">
            <w:pPr>
              <w:suppressAutoHyphens w:val="0"/>
              <w:autoSpaceDN/>
              <w:spacing w:after="0"/>
              <w:jc w:val="center"/>
              <w:textAlignment w:val="auto"/>
              <w:rPr>
                <w:rFonts w:ascii="Times New Roman" w:eastAsia="Times New Roman" w:hAnsi="Times New Roman"/>
                <w:b/>
                <w:bCs/>
                <w:sz w:val="24"/>
                <w:szCs w:val="24"/>
                <w:lang w:val="en-US" w:eastAsia="bg-BG"/>
              </w:rPr>
            </w:pPr>
          </w:p>
        </w:tc>
      </w:tr>
      <w:tr w:rsidR="00907F42" w:rsidRPr="00907F42" w14:paraId="167125AA" w14:textId="77777777" w:rsidTr="00F150F2">
        <w:trPr>
          <w:trHeight w:val="385"/>
        </w:trPr>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867844" w14:textId="77777777" w:rsidR="00907F42" w:rsidRPr="00907F42" w:rsidRDefault="00907F42" w:rsidP="00907F42">
            <w:pPr>
              <w:suppressAutoHyphens w:val="0"/>
              <w:autoSpaceDN/>
              <w:spacing w:after="0"/>
              <w:jc w:val="center"/>
              <w:textAlignment w:val="auto"/>
              <w:rPr>
                <w:rFonts w:ascii="Times New Roman" w:eastAsia="Times New Roman" w:hAnsi="Times New Roman"/>
                <w:b/>
                <w:bCs/>
                <w:sz w:val="24"/>
                <w:szCs w:val="24"/>
                <w:lang w:val="en-US" w:eastAsia="bg-BG"/>
              </w:rPr>
            </w:pPr>
          </w:p>
        </w:tc>
        <w:tc>
          <w:tcPr>
            <w:tcW w:w="4462" w:type="dxa"/>
            <w:vMerge/>
            <w:tcBorders>
              <w:top w:val="single" w:sz="4" w:space="0" w:color="000000"/>
              <w:left w:val="single" w:sz="4" w:space="0" w:color="000000"/>
            </w:tcBorders>
            <w:shd w:val="clear" w:color="auto" w:fill="auto"/>
            <w:tcMar>
              <w:top w:w="0" w:type="dxa"/>
              <w:left w:w="70" w:type="dxa"/>
              <w:bottom w:w="0" w:type="dxa"/>
              <w:right w:w="70" w:type="dxa"/>
            </w:tcMar>
            <w:vAlign w:val="center"/>
          </w:tcPr>
          <w:p w14:paraId="45C0BC2B" w14:textId="77777777" w:rsidR="00907F42" w:rsidRPr="00907F42" w:rsidRDefault="00907F42" w:rsidP="00907F42">
            <w:pPr>
              <w:suppressAutoHyphens w:val="0"/>
              <w:autoSpaceDN/>
              <w:spacing w:after="0"/>
              <w:jc w:val="center"/>
              <w:textAlignment w:val="auto"/>
              <w:rPr>
                <w:rFonts w:ascii="Times New Roman" w:eastAsia="Times New Roman" w:hAnsi="Times New Roman"/>
                <w:b/>
                <w:bCs/>
                <w:sz w:val="24"/>
                <w:szCs w:val="24"/>
                <w:lang w:val="en-US" w:eastAsia="bg-BG"/>
              </w:rPr>
            </w:pPr>
          </w:p>
        </w:tc>
        <w:tc>
          <w:tcPr>
            <w:tcW w:w="3160"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DFF93F1" w14:textId="77777777" w:rsidR="00907F42" w:rsidRPr="00907F42" w:rsidRDefault="00907F42" w:rsidP="00907F42">
            <w:pPr>
              <w:suppressAutoHyphens w:val="0"/>
              <w:autoSpaceDN/>
              <w:spacing w:after="0"/>
              <w:jc w:val="center"/>
              <w:textAlignment w:val="auto"/>
              <w:rPr>
                <w:rFonts w:ascii="Times New Roman" w:eastAsia="Times New Roman" w:hAnsi="Times New Roman"/>
                <w:b/>
                <w:bCs/>
                <w:sz w:val="24"/>
                <w:szCs w:val="24"/>
                <w:lang w:val="en-US" w:eastAsia="bg-BG"/>
              </w:rPr>
            </w:pPr>
            <w:r w:rsidRPr="00907F42">
              <w:rPr>
                <w:rFonts w:ascii="Times New Roman" w:eastAsia="Times New Roman" w:hAnsi="Times New Roman"/>
                <w:b/>
                <w:bCs/>
                <w:sz w:val="24"/>
                <w:szCs w:val="24"/>
                <w:lang w:val="en-US" w:eastAsia="bg-BG"/>
              </w:rPr>
              <w:t>Независимо от категорията</w:t>
            </w:r>
          </w:p>
        </w:tc>
        <w:tc>
          <w:tcPr>
            <w:tcW w:w="160" w:type="dxa"/>
            <w:shd w:val="clear" w:color="auto" w:fill="auto"/>
            <w:tcMar>
              <w:top w:w="0" w:type="dxa"/>
              <w:left w:w="10" w:type="dxa"/>
              <w:bottom w:w="0" w:type="dxa"/>
              <w:right w:w="10" w:type="dxa"/>
            </w:tcMar>
          </w:tcPr>
          <w:p w14:paraId="20DB419F" w14:textId="77777777" w:rsidR="00907F42" w:rsidRPr="00907F42" w:rsidRDefault="00907F42" w:rsidP="00907F42">
            <w:pPr>
              <w:suppressAutoHyphens w:val="0"/>
              <w:autoSpaceDN/>
              <w:spacing w:after="0"/>
              <w:jc w:val="center"/>
              <w:textAlignment w:val="auto"/>
              <w:rPr>
                <w:rFonts w:ascii="Times New Roman" w:eastAsia="Times New Roman" w:hAnsi="Times New Roman"/>
                <w:b/>
                <w:bCs/>
                <w:sz w:val="24"/>
                <w:szCs w:val="24"/>
                <w:lang w:val="en-US" w:eastAsia="bg-BG"/>
              </w:rPr>
            </w:pPr>
          </w:p>
        </w:tc>
      </w:tr>
      <w:tr w:rsidR="00907F42" w:rsidRPr="00907F42" w14:paraId="38C444B3" w14:textId="77777777" w:rsidTr="00F150F2">
        <w:trPr>
          <w:trHeight w:val="255"/>
        </w:trPr>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DBEA761" w14:textId="77777777" w:rsidR="00907F42" w:rsidRPr="00907F42" w:rsidRDefault="00907F42" w:rsidP="00907F42">
            <w:pPr>
              <w:suppressAutoHyphens w:val="0"/>
              <w:autoSpaceDN/>
              <w:spacing w:after="0"/>
              <w:jc w:val="center"/>
              <w:textAlignment w:val="auto"/>
              <w:rPr>
                <w:rFonts w:ascii="Times New Roman" w:eastAsia="Times New Roman" w:hAnsi="Times New Roman"/>
                <w:b/>
                <w:bCs/>
                <w:sz w:val="24"/>
                <w:szCs w:val="24"/>
                <w:lang w:val="en-US" w:eastAsia="bg-BG"/>
              </w:rPr>
            </w:pPr>
            <w:r w:rsidRPr="00907F42">
              <w:rPr>
                <w:rFonts w:ascii="Times New Roman" w:eastAsia="Times New Roman" w:hAnsi="Times New Roman"/>
                <w:b/>
                <w:bCs/>
                <w:sz w:val="24"/>
                <w:szCs w:val="24"/>
                <w:lang w:val="en-US" w:eastAsia="bg-BG"/>
              </w:rPr>
              <w:t>1</w:t>
            </w:r>
          </w:p>
        </w:tc>
        <w:tc>
          <w:tcPr>
            <w:tcW w:w="446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627E5B0" w14:textId="77777777" w:rsidR="00907F42" w:rsidRPr="00907F42" w:rsidRDefault="00907F42" w:rsidP="00907F42">
            <w:pPr>
              <w:suppressAutoHyphens w:val="0"/>
              <w:autoSpaceDN/>
              <w:spacing w:after="0"/>
              <w:jc w:val="center"/>
              <w:textAlignment w:val="auto"/>
              <w:rPr>
                <w:rFonts w:ascii="Times New Roman" w:eastAsia="Times New Roman" w:hAnsi="Times New Roman"/>
                <w:b/>
                <w:sz w:val="24"/>
                <w:szCs w:val="24"/>
                <w:lang w:val="en-US" w:eastAsia="bg-BG"/>
              </w:rPr>
            </w:pPr>
            <w:r w:rsidRPr="00907F42">
              <w:rPr>
                <w:rFonts w:ascii="Times New Roman" w:eastAsia="Times New Roman" w:hAnsi="Times New Roman"/>
                <w:b/>
                <w:sz w:val="24"/>
                <w:szCs w:val="24"/>
                <w:lang w:val="en-US" w:eastAsia="bg-BG"/>
              </w:rPr>
              <w:t>Ниви</w:t>
            </w:r>
          </w:p>
        </w:tc>
        <w:tc>
          <w:tcPr>
            <w:tcW w:w="3160" w:type="dxa"/>
            <w:gridSpan w:val="9"/>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3A38CA5" w14:textId="77777777" w:rsidR="00907F42" w:rsidRPr="00907F42" w:rsidRDefault="00907F42" w:rsidP="00907F42">
            <w:pPr>
              <w:suppressAutoHyphens w:val="0"/>
              <w:autoSpaceDN/>
              <w:spacing w:after="0"/>
              <w:jc w:val="center"/>
              <w:textAlignment w:val="auto"/>
              <w:rPr>
                <w:rFonts w:ascii="Times New Roman" w:eastAsia="Times New Roman" w:hAnsi="Times New Roman"/>
                <w:b/>
                <w:bCs/>
                <w:sz w:val="24"/>
                <w:szCs w:val="24"/>
                <w:lang w:eastAsia="bg-BG"/>
              </w:rPr>
            </w:pPr>
            <w:r w:rsidRPr="00907F42">
              <w:rPr>
                <w:rFonts w:ascii="Times New Roman" w:eastAsia="Times New Roman" w:hAnsi="Times New Roman"/>
                <w:b/>
                <w:bCs/>
                <w:sz w:val="24"/>
                <w:szCs w:val="24"/>
                <w:lang w:eastAsia="bg-BG"/>
              </w:rPr>
              <w:t>85</w:t>
            </w:r>
          </w:p>
        </w:tc>
        <w:tc>
          <w:tcPr>
            <w:tcW w:w="160" w:type="dxa"/>
            <w:shd w:val="clear" w:color="auto" w:fill="auto"/>
            <w:tcMar>
              <w:top w:w="0" w:type="dxa"/>
              <w:left w:w="10" w:type="dxa"/>
              <w:bottom w:w="0" w:type="dxa"/>
              <w:right w:w="10" w:type="dxa"/>
            </w:tcMar>
          </w:tcPr>
          <w:p w14:paraId="54576B82" w14:textId="77777777" w:rsidR="00907F42" w:rsidRPr="00907F42" w:rsidRDefault="00907F42" w:rsidP="00907F42">
            <w:pPr>
              <w:suppressAutoHyphens w:val="0"/>
              <w:autoSpaceDN/>
              <w:spacing w:after="0"/>
              <w:jc w:val="center"/>
              <w:textAlignment w:val="auto"/>
              <w:rPr>
                <w:rFonts w:ascii="Times New Roman" w:eastAsia="Times New Roman" w:hAnsi="Times New Roman"/>
                <w:b/>
                <w:bCs/>
                <w:sz w:val="24"/>
                <w:szCs w:val="24"/>
                <w:lang w:eastAsia="bg-BG"/>
              </w:rPr>
            </w:pPr>
          </w:p>
        </w:tc>
      </w:tr>
      <w:tr w:rsidR="00907F42" w:rsidRPr="00907F42" w14:paraId="7E78A9F8" w14:textId="77777777" w:rsidTr="00F150F2">
        <w:trPr>
          <w:trHeight w:val="186"/>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8C6523" w14:textId="77777777" w:rsidR="00907F42" w:rsidRPr="00907F42" w:rsidRDefault="00907F42" w:rsidP="00907F42">
            <w:pPr>
              <w:suppressAutoHyphens w:val="0"/>
              <w:autoSpaceDN/>
              <w:spacing w:after="0"/>
              <w:jc w:val="center"/>
              <w:textAlignment w:val="auto"/>
              <w:rPr>
                <w:rFonts w:ascii="Times New Roman" w:eastAsia="Times New Roman" w:hAnsi="Times New Roman"/>
                <w:bCs/>
                <w:sz w:val="24"/>
                <w:szCs w:val="24"/>
                <w:lang w:eastAsia="bg-BG"/>
              </w:rPr>
            </w:pPr>
            <w:r w:rsidRPr="00907F42">
              <w:rPr>
                <w:rFonts w:ascii="Times New Roman" w:eastAsia="Times New Roman" w:hAnsi="Times New Roman"/>
                <w:bCs/>
                <w:sz w:val="24"/>
                <w:szCs w:val="24"/>
                <w:lang w:eastAsia="bg-BG"/>
              </w:rPr>
              <w:t>2</w:t>
            </w:r>
          </w:p>
        </w:tc>
        <w:tc>
          <w:tcPr>
            <w:tcW w:w="446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110CEF4" w14:textId="77777777" w:rsidR="00907F42" w:rsidRPr="00907F42" w:rsidRDefault="00907F42" w:rsidP="00907F42">
            <w:pPr>
              <w:suppressAutoHyphens w:val="0"/>
              <w:autoSpaceDN/>
              <w:spacing w:after="0"/>
              <w:jc w:val="center"/>
              <w:textAlignment w:val="auto"/>
              <w:rPr>
                <w:rFonts w:ascii="Times New Roman" w:eastAsia="Times New Roman" w:hAnsi="Times New Roman"/>
                <w:sz w:val="24"/>
                <w:szCs w:val="24"/>
                <w:lang w:val="en-US" w:eastAsia="bg-BG"/>
              </w:rPr>
            </w:pPr>
            <w:r w:rsidRPr="00907F42">
              <w:rPr>
                <w:rFonts w:ascii="Times New Roman" w:eastAsia="Times New Roman" w:hAnsi="Times New Roman"/>
                <w:sz w:val="24"/>
                <w:szCs w:val="24"/>
                <w:lang w:val="en-US" w:eastAsia="bg-BG"/>
              </w:rPr>
              <w:t>Водни площи и течения</w:t>
            </w:r>
          </w:p>
        </w:tc>
        <w:tc>
          <w:tcPr>
            <w:tcW w:w="3160" w:type="dxa"/>
            <w:gridSpan w:val="9"/>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E014F2" w14:textId="77777777" w:rsidR="00907F42" w:rsidRPr="00907F42" w:rsidRDefault="00907F42" w:rsidP="00907F42">
            <w:pPr>
              <w:suppressAutoHyphens w:val="0"/>
              <w:autoSpaceDN/>
              <w:spacing w:after="0"/>
              <w:jc w:val="center"/>
              <w:textAlignment w:val="auto"/>
              <w:rPr>
                <w:rFonts w:ascii="Times New Roman" w:eastAsia="Times New Roman" w:hAnsi="Times New Roman"/>
                <w:b/>
                <w:sz w:val="24"/>
                <w:szCs w:val="24"/>
                <w:lang w:eastAsia="bg-BG"/>
              </w:rPr>
            </w:pPr>
            <w:r w:rsidRPr="00907F42">
              <w:rPr>
                <w:rFonts w:ascii="Times New Roman" w:eastAsia="Times New Roman" w:hAnsi="Times New Roman"/>
                <w:b/>
                <w:sz w:val="24"/>
                <w:szCs w:val="24"/>
                <w:lang w:eastAsia="bg-BG"/>
              </w:rPr>
              <w:t>80</w:t>
            </w:r>
          </w:p>
        </w:tc>
        <w:tc>
          <w:tcPr>
            <w:tcW w:w="160" w:type="dxa"/>
            <w:shd w:val="clear" w:color="auto" w:fill="auto"/>
            <w:tcMar>
              <w:top w:w="0" w:type="dxa"/>
              <w:left w:w="10" w:type="dxa"/>
              <w:bottom w:w="0" w:type="dxa"/>
              <w:right w:w="10" w:type="dxa"/>
            </w:tcMar>
          </w:tcPr>
          <w:p w14:paraId="4B906B7E" w14:textId="77777777" w:rsidR="00907F42" w:rsidRPr="00907F42" w:rsidRDefault="00907F42" w:rsidP="00907F42">
            <w:pPr>
              <w:suppressAutoHyphens w:val="0"/>
              <w:autoSpaceDN/>
              <w:spacing w:after="0"/>
              <w:jc w:val="center"/>
              <w:textAlignment w:val="auto"/>
              <w:rPr>
                <w:rFonts w:ascii="Times New Roman" w:eastAsia="Times New Roman" w:hAnsi="Times New Roman"/>
                <w:bCs/>
                <w:sz w:val="24"/>
                <w:szCs w:val="24"/>
                <w:lang w:val="en-US" w:eastAsia="bg-BG"/>
              </w:rPr>
            </w:pPr>
          </w:p>
        </w:tc>
      </w:tr>
      <w:tr w:rsidR="00907F42" w:rsidRPr="00907F42" w14:paraId="63BAB26A" w14:textId="77777777" w:rsidTr="00F150F2">
        <w:trPr>
          <w:trHeight w:val="378"/>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1D9031" w14:textId="77777777" w:rsidR="00907F42" w:rsidRPr="00907F42" w:rsidRDefault="00907F42" w:rsidP="00907F42">
            <w:pPr>
              <w:suppressAutoHyphens w:val="0"/>
              <w:autoSpaceDN/>
              <w:spacing w:after="0"/>
              <w:jc w:val="center"/>
              <w:textAlignment w:val="auto"/>
              <w:rPr>
                <w:rFonts w:ascii="Times New Roman" w:eastAsia="Times New Roman" w:hAnsi="Times New Roman"/>
                <w:bCs/>
                <w:sz w:val="24"/>
                <w:szCs w:val="24"/>
                <w:lang w:eastAsia="bg-BG"/>
              </w:rPr>
            </w:pPr>
            <w:r w:rsidRPr="00907F42">
              <w:rPr>
                <w:rFonts w:ascii="Times New Roman" w:eastAsia="Times New Roman" w:hAnsi="Times New Roman"/>
                <w:bCs/>
                <w:sz w:val="24"/>
                <w:szCs w:val="24"/>
                <w:lang w:eastAsia="bg-BG"/>
              </w:rPr>
              <w:t>3</w:t>
            </w:r>
          </w:p>
        </w:tc>
        <w:tc>
          <w:tcPr>
            <w:tcW w:w="446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731A6CD" w14:textId="77777777" w:rsidR="00907F42" w:rsidRPr="00907F42" w:rsidRDefault="00907F42" w:rsidP="00907F42">
            <w:pPr>
              <w:suppressAutoHyphens w:val="0"/>
              <w:autoSpaceDN/>
              <w:spacing w:after="0"/>
              <w:jc w:val="center"/>
              <w:textAlignment w:val="auto"/>
              <w:rPr>
                <w:rFonts w:ascii="Times New Roman" w:eastAsia="Times New Roman" w:hAnsi="Times New Roman"/>
                <w:sz w:val="24"/>
                <w:szCs w:val="24"/>
                <w:lang w:val="ru-RU" w:eastAsia="bg-BG"/>
              </w:rPr>
            </w:pPr>
            <w:r w:rsidRPr="00907F42">
              <w:rPr>
                <w:rFonts w:ascii="Times New Roman" w:eastAsia="Times New Roman" w:hAnsi="Times New Roman"/>
                <w:sz w:val="24"/>
                <w:szCs w:val="24"/>
                <w:lang w:val="ru-RU" w:eastAsia="bg-BG"/>
              </w:rPr>
              <w:t>Изоставени трайни насаждения и пчелини</w:t>
            </w:r>
          </w:p>
        </w:tc>
        <w:tc>
          <w:tcPr>
            <w:tcW w:w="3160" w:type="dxa"/>
            <w:gridSpan w:val="9"/>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D9022D" w14:textId="77777777" w:rsidR="00907F42" w:rsidRPr="00907F42" w:rsidRDefault="00907F42" w:rsidP="00907F42">
            <w:pPr>
              <w:suppressAutoHyphens w:val="0"/>
              <w:autoSpaceDN/>
              <w:spacing w:after="0"/>
              <w:jc w:val="center"/>
              <w:textAlignment w:val="auto"/>
              <w:rPr>
                <w:rFonts w:ascii="Times New Roman" w:eastAsia="Times New Roman" w:hAnsi="Times New Roman"/>
                <w:b/>
                <w:sz w:val="24"/>
                <w:szCs w:val="24"/>
                <w:lang w:val="en-US" w:eastAsia="bg-BG"/>
              </w:rPr>
            </w:pPr>
            <w:r w:rsidRPr="00907F42">
              <w:rPr>
                <w:rFonts w:ascii="Times New Roman" w:eastAsia="Times New Roman" w:hAnsi="Times New Roman"/>
                <w:b/>
                <w:sz w:val="24"/>
                <w:szCs w:val="24"/>
                <w:lang w:eastAsia="bg-BG"/>
              </w:rPr>
              <w:t>8</w:t>
            </w:r>
            <w:r w:rsidRPr="00907F42">
              <w:rPr>
                <w:rFonts w:ascii="Times New Roman" w:eastAsia="Times New Roman" w:hAnsi="Times New Roman"/>
                <w:b/>
                <w:sz w:val="24"/>
                <w:szCs w:val="24"/>
                <w:lang w:val="en-US" w:eastAsia="bg-BG"/>
              </w:rPr>
              <w:t>0</w:t>
            </w:r>
          </w:p>
        </w:tc>
        <w:tc>
          <w:tcPr>
            <w:tcW w:w="160" w:type="dxa"/>
            <w:shd w:val="clear" w:color="auto" w:fill="auto"/>
            <w:tcMar>
              <w:top w:w="0" w:type="dxa"/>
              <w:left w:w="10" w:type="dxa"/>
              <w:bottom w:w="0" w:type="dxa"/>
              <w:right w:w="10" w:type="dxa"/>
            </w:tcMar>
          </w:tcPr>
          <w:p w14:paraId="7E357447" w14:textId="77777777" w:rsidR="00907F42" w:rsidRPr="00907F42" w:rsidRDefault="00907F42" w:rsidP="00907F42">
            <w:pPr>
              <w:suppressAutoHyphens w:val="0"/>
              <w:autoSpaceDN/>
              <w:spacing w:after="0"/>
              <w:jc w:val="center"/>
              <w:textAlignment w:val="auto"/>
              <w:rPr>
                <w:rFonts w:ascii="Times New Roman" w:eastAsia="Times New Roman" w:hAnsi="Times New Roman"/>
                <w:bCs/>
                <w:sz w:val="24"/>
                <w:szCs w:val="24"/>
                <w:lang w:val="en-US" w:eastAsia="bg-BG"/>
              </w:rPr>
            </w:pPr>
          </w:p>
        </w:tc>
      </w:tr>
      <w:tr w:rsidR="00907F42" w:rsidRPr="00907F42" w14:paraId="1E0DF265" w14:textId="77777777" w:rsidTr="00F150F2">
        <w:trPr>
          <w:trHeight w:val="317"/>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5B78A2" w14:textId="77777777" w:rsidR="00907F42" w:rsidRPr="00907F42" w:rsidRDefault="00907F42" w:rsidP="00907F42">
            <w:pPr>
              <w:suppressAutoHyphens w:val="0"/>
              <w:autoSpaceDN/>
              <w:spacing w:after="0"/>
              <w:jc w:val="center"/>
              <w:textAlignment w:val="auto"/>
              <w:rPr>
                <w:rFonts w:ascii="Times New Roman" w:eastAsia="Times New Roman" w:hAnsi="Times New Roman"/>
                <w:bCs/>
                <w:sz w:val="24"/>
                <w:szCs w:val="24"/>
                <w:lang w:eastAsia="bg-BG"/>
              </w:rPr>
            </w:pPr>
            <w:r w:rsidRPr="00907F42">
              <w:rPr>
                <w:rFonts w:ascii="Times New Roman" w:eastAsia="Times New Roman" w:hAnsi="Times New Roman"/>
                <w:bCs/>
                <w:sz w:val="24"/>
                <w:szCs w:val="24"/>
                <w:lang w:eastAsia="bg-BG"/>
              </w:rPr>
              <w:t>4</w:t>
            </w:r>
          </w:p>
        </w:tc>
        <w:tc>
          <w:tcPr>
            <w:tcW w:w="446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C2F9673" w14:textId="77777777" w:rsidR="00907F42" w:rsidRPr="00907F42" w:rsidRDefault="00907F42" w:rsidP="00907F42">
            <w:pPr>
              <w:suppressAutoHyphens w:val="0"/>
              <w:autoSpaceDN/>
              <w:spacing w:after="0"/>
              <w:jc w:val="center"/>
              <w:textAlignment w:val="auto"/>
              <w:rPr>
                <w:rFonts w:ascii="Times New Roman" w:eastAsia="Times New Roman" w:hAnsi="Times New Roman"/>
                <w:sz w:val="24"/>
                <w:szCs w:val="24"/>
                <w:lang w:val="en-US" w:eastAsia="bg-BG"/>
              </w:rPr>
            </w:pPr>
            <w:r w:rsidRPr="00907F42">
              <w:rPr>
                <w:rFonts w:ascii="Times New Roman" w:eastAsia="Times New Roman" w:hAnsi="Times New Roman"/>
                <w:sz w:val="24"/>
                <w:szCs w:val="24"/>
                <w:lang w:val="en-US" w:eastAsia="bg-BG"/>
              </w:rPr>
              <w:t>Други селскостопански територии</w:t>
            </w:r>
          </w:p>
        </w:tc>
        <w:tc>
          <w:tcPr>
            <w:tcW w:w="3160" w:type="dxa"/>
            <w:gridSpan w:val="9"/>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AB8B13" w14:textId="77777777" w:rsidR="00907F42" w:rsidRPr="00907F42" w:rsidRDefault="00907F42" w:rsidP="00907F42">
            <w:pPr>
              <w:suppressAutoHyphens w:val="0"/>
              <w:autoSpaceDN/>
              <w:spacing w:after="0"/>
              <w:jc w:val="center"/>
              <w:textAlignment w:val="auto"/>
              <w:rPr>
                <w:rFonts w:ascii="Times New Roman" w:eastAsia="Times New Roman" w:hAnsi="Times New Roman"/>
                <w:b/>
                <w:sz w:val="24"/>
                <w:szCs w:val="24"/>
                <w:lang w:eastAsia="bg-BG"/>
              </w:rPr>
            </w:pPr>
            <w:r w:rsidRPr="00907F42">
              <w:rPr>
                <w:rFonts w:ascii="Times New Roman" w:eastAsia="Times New Roman" w:hAnsi="Times New Roman"/>
                <w:b/>
                <w:sz w:val="24"/>
                <w:szCs w:val="24"/>
                <w:lang w:eastAsia="bg-BG"/>
              </w:rPr>
              <w:t>80</w:t>
            </w:r>
          </w:p>
        </w:tc>
        <w:tc>
          <w:tcPr>
            <w:tcW w:w="160" w:type="dxa"/>
            <w:shd w:val="clear" w:color="auto" w:fill="auto"/>
            <w:tcMar>
              <w:top w:w="0" w:type="dxa"/>
              <w:left w:w="10" w:type="dxa"/>
              <w:bottom w:w="0" w:type="dxa"/>
              <w:right w:w="10" w:type="dxa"/>
            </w:tcMar>
          </w:tcPr>
          <w:p w14:paraId="280334D1" w14:textId="77777777" w:rsidR="00907F42" w:rsidRPr="00907F42" w:rsidRDefault="00907F42" w:rsidP="00907F42">
            <w:pPr>
              <w:suppressAutoHyphens w:val="0"/>
              <w:autoSpaceDN/>
              <w:spacing w:after="0"/>
              <w:jc w:val="center"/>
              <w:textAlignment w:val="auto"/>
              <w:rPr>
                <w:rFonts w:ascii="Times New Roman" w:eastAsia="Times New Roman" w:hAnsi="Times New Roman"/>
                <w:bCs/>
                <w:sz w:val="24"/>
                <w:szCs w:val="24"/>
                <w:lang w:val="en-US" w:eastAsia="bg-BG"/>
              </w:rPr>
            </w:pPr>
          </w:p>
        </w:tc>
      </w:tr>
    </w:tbl>
    <w:p w14:paraId="1818D693" w14:textId="77777777" w:rsidR="00907F42" w:rsidRPr="00907F42" w:rsidRDefault="00907F42" w:rsidP="00907F42">
      <w:pPr>
        <w:suppressAutoHyphens w:val="0"/>
        <w:autoSpaceDN/>
        <w:spacing w:after="0" w:line="276" w:lineRule="auto"/>
        <w:jc w:val="both"/>
        <w:textAlignment w:val="auto"/>
        <w:rPr>
          <w:rFonts w:ascii="Times New Roman" w:eastAsia="Times New Roman" w:hAnsi="Times New Roman"/>
          <w:b/>
          <w:sz w:val="24"/>
          <w:szCs w:val="24"/>
          <w:lang w:val="ru-RU" w:eastAsia="bg-BG"/>
        </w:rPr>
      </w:pPr>
    </w:p>
    <w:p w14:paraId="0BEC7CA1" w14:textId="77777777" w:rsidR="00907F42" w:rsidRPr="00907F42" w:rsidRDefault="00907F42" w:rsidP="00907F42">
      <w:pPr>
        <w:numPr>
          <w:ilvl w:val="0"/>
          <w:numId w:val="10"/>
        </w:numPr>
        <w:suppressAutoHyphens w:val="0"/>
        <w:autoSpaceDN/>
        <w:spacing w:after="0"/>
        <w:ind w:left="284" w:hanging="284"/>
        <w:jc w:val="both"/>
        <w:textAlignment w:val="auto"/>
        <w:rPr>
          <w:rFonts w:ascii="Times New Roman" w:eastAsia="Times New Roman" w:hAnsi="Times New Roman"/>
          <w:sz w:val="28"/>
          <w:szCs w:val="28"/>
          <w:lang w:val="ru-RU" w:eastAsia="bg-BG"/>
        </w:rPr>
      </w:pPr>
      <w:r w:rsidRPr="00907F42">
        <w:rPr>
          <w:rFonts w:ascii="Times New Roman" w:eastAsia="Times New Roman" w:hAnsi="Times New Roman"/>
          <w:sz w:val="28"/>
          <w:szCs w:val="28"/>
          <w:lang w:val="ru-RU" w:eastAsia="bg-BG"/>
        </w:rPr>
        <w:t>Настоящето решение е неразделна част от Решение № 130/26.06.2012 г., Решение № 600/27.03.2015 г., Решение № 59/27.02.2020 г. и Решение № 360/28.04.2022 г. на Общински съвет – Никопол.</w:t>
      </w:r>
    </w:p>
    <w:p w14:paraId="00C60623" w14:textId="1D7763C6" w:rsidR="00907F42" w:rsidRDefault="00907F42" w:rsidP="00111E4D">
      <w:pPr>
        <w:jc w:val="both"/>
      </w:pPr>
    </w:p>
    <w:p w14:paraId="083B6386" w14:textId="77777777" w:rsidR="002263AD" w:rsidRDefault="002263AD" w:rsidP="00111E4D">
      <w:pPr>
        <w:jc w:val="both"/>
      </w:pPr>
    </w:p>
    <w:p w14:paraId="7771CDC3" w14:textId="3E44C498" w:rsidR="002263AD" w:rsidRDefault="002263AD" w:rsidP="002263AD">
      <w:pPr>
        <w:spacing w:after="0"/>
        <w:ind w:right="23" w:firstLine="708"/>
        <w:jc w:val="center"/>
      </w:pPr>
      <w:r>
        <w:rPr>
          <w:rFonts w:ascii="Times New Roman" w:hAnsi="Times New Roman"/>
          <w:sz w:val="28"/>
          <w:szCs w:val="28"/>
        </w:rPr>
        <w:t>ГЛАСУВАЛИ  -1</w:t>
      </w:r>
      <w:r w:rsidR="00954070">
        <w:rPr>
          <w:rFonts w:ascii="Times New Roman" w:hAnsi="Times New Roman"/>
          <w:sz w:val="28"/>
          <w:szCs w:val="28"/>
        </w:rPr>
        <w:t>1</w:t>
      </w:r>
      <w:r>
        <w:rPr>
          <w:rFonts w:ascii="Times New Roman" w:hAnsi="Times New Roman"/>
          <w:sz w:val="28"/>
          <w:szCs w:val="28"/>
        </w:rPr>
        <w:t xml:space="preserve"> СЪВЕТНИКА</w:t>
      </w:r>
    </w:p>
    <w:p w14:paraId="63EF9C89" w14:textId="66E15E53" w:rsidR="002263AD" w:rsidRDefault="002263AD" w:rsidP="002263AD">
      <w:pPr>
        <w:spacing w:after="0"/>
        <w:ind w:firstLine="708"/>
        <w:jc w:val="center"/>
      </w:pPr>
      <w:r>
        <w:rPr>
          <w:rFonts w:ascii="Times New Roman" w:hAnsi="Times New Roman"/>
          <w:sz w:val="28"/>
          <w:szCs w:val="28"/>
        </w:rPr>
        <w:t>„ЗА“ – 1</w:t>
      </w:r>
      <w:r w:rsidR="00954070">
        <w:rPr>
          <w:rFonts w:ascii="Times New Roman" w:hAnsi="Times New Roman"/>
          <w:sz w:val="28"/>
          <w:szCs w:val="28"/>
        </w:rPr>
        <w:t>1</w:t>
      </w:r>
      <w:r>
        <w:rPr>
          <w:rFonts w:ascii="Times New Roman" w:hAnsi="Times New Roman"/>
          <w:sz w:val="28"/>
          <w:szCs w:val="28"/>
        </w:rPr>
        <w:t xml:space="preserve">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Айлян Пашала, Борислав Симеонов, Веселин Недков, Иван Павлов,  Красимир Халов, Любомир Мачев, Майдън Сакаджиев, Надка Божинова, Светослав Ангелов, Цветан Андреев</w:t>
      </w:r>
      <w:r>
        <w:rPr>
          <w:rFonts w:ascii="Times New Roman" w:eastAsia="Times New Roman" w:hAnsi="Times New Roman"/>
          <w:sz w:val="24"/>
          <w:szCs w:val="24"/>
          <w:lang w:eastAsia="bg-BG"/>
        </w:rPr>
        <w:t xml:space="preserve">/ </w:t>
      </w:r>
    </w:p>
    <w:p w14:paraId="7A5526C8" w14:textId="77777777" w:rsidR="002263AD" w:rsidRDefault="002263AD" w:rsidP="002263AD">
      <w:pPr>
        <w:spacing w:after="0"/>
        <w:ind w:firstLine="708"/>
        <w:jc w:val="center"/>
        <w:rPr>
          <w:rFonts w:ascii="Times New Roman" w:hAnsi="Times New Roman"/>
          <w:sz w:val="28"/>
          <w:szCs w:val="28"/>
        </w:rPr>
      </w:pPr>
      <w:r>
        <w:rPr>
          <w:rFonts w:ascii="Times New Roman" w:hAnsi="Times New Roman"/>
          <w:sz w:val="28"/>
          <w:szCs w:val="28"/>
        </w:rPr>
        <w:t xml:space="preserve"> „ПРОТИВ“ – НЯМА</w:t>
      </w:r>
    </w:p>
    <w:p w14:paraId="2FBDBFE4" w14:textId="77777777" w:rsidR="002263AD" w:rsidRDefault="002263AD" w:rsidP="002263AD">
      <w:pPr>
        <w:spacing w:after="0"/>
        <w:ind w:firstLine="708"/>
        <w:jc w:val="center"/>
        <w:rPr>
          <w:rFonts w:ascii="Times New Roman" w:eastAsia="Times New Roman" w:hAnsi="Times New Roman"/>
          <w:lang w:eastAsia="bg-BG"/>
        </w:rPr>
      </w:pPr>
      <w:r>
        <w:rPr>
          <w:rFonts w:ascii="Times New Roman" w:hAnsi="Times New Roman"/>
          <w:sz w:val="28"/>
          <w:szCs w:val="28"/>
        </w:rPr>
        <w:t>„ВЪЗДЪРЖАЛИ СЕ“ – НЯМА</w:t>
      </w:r>
      <w:r>
        <w:rPr>
          <w:rFonts w:ascii="Times New Roman" w:eastAsia="Times New Roman" w:hAnsi="Times New Roman"/>
          <w:lang w:eastAsia="bg-BG"/>
        </w:rPr>
        <w:t xml:space="preserve"> </w:t>
      </w:r>
    </w:p>
    <w:p w14:paraId="77DC2439" w14:textId="442B88C2" w:rsidR="00907F42" w:rsidRDefault="00907F42" w:rsidP="00111E4D">
      <w:pPr>
        <w:jc w:val="both"/>
      </w:pPr>
    </w:p>
    <w:p w14:paraId="552A49D4" w14:textId="318A748B" w:rsidR="00B64704" w:rsidRDefault="00B64704" w:rsidP="00111E4D">
      <w:pPr>
        <w:jc w:val="both"/>
      </w:pPr>
    </w:p>
    <w:p w14:paraId="27A5BCC2" w14:textId="77777777" w:rsidR="006A6C4E" w:rsidRDefault="006A6C4E" w:rsidP="00111E4D">
      <w:pPr>
        <w:jc w:val="both"/>
      </w:pPr>
    </w:p>
    <w:p w14:paraId="22F9E308" w14:textId="276EF161" w:rsidR="00B64704" w:rsidRDefault="00B64704" w:rsidP="00B64704">
      <w:pPr>
        <w:spacing w:after="0"/>
        <w:jc w:val="center"/>
        <w:rPr>
          <w:rFonts w:ascii="Times New Roman" w:hAnsi="Times New Roman"/>
          <w:b/>
          <w:sz w:val="28"/>
          <w:szCs w:val="28"/>
        </w:rPr>
      </w:pPr>
      <w:bookmarkStart w:id="21" w:name="_Hlk127522725"/>
      <w:r>
        <w:rPr>
          <w:rFonts w:ascii="Times New Roman" w:hAnsi="Times New Roman"/>
          <w:b/>
          <w:sz w:val="28"/>
          <w:szCs w:val="28"/>
        </w:rPr>
        <w:lastRenderedPageBreak/>
        <w:t>ПО ДВАНАДЕСЕТА ТОЧКА ОТ ДНЕВНИЯ РЕД</w:t>
      </w:r>
    </w:p>
    <w:p w14:paraId="678772E2" w14:textId="77777777" w:rsidR="00B64704" w:rsidRDefault="00B64704" w:rsidP="00B64704">
      <w:pPr>
        <w:rPr>
          <w:rFonts w:ascii="Times New Roman" w:hAnsi="Times New Roman"/>
          <w:sz w:val="28"/>
          <w:szCs w:val="28"/>
        </w:rPr>
      </w:pPr>
    </w:p>
    <w:p w14:paraId="75CE7B76" w14:textId="77777777" w:rsidR="005B7831" w:rsidRDefault="005B7831" w:rsidP="005B7831">
      <w:pPr>
        <w:spacing w:after="0"/>
        <w:rPr>
          <w:rFonts w:ascii="Times New Roman" w:hAnsi="Times New Roman"/>
          <w:sz w:val="28"/>
          <w:szCs w:val="28"/>
        </w:rPr>
      </w:pPr>
      <w:r w:rsidRPr="007249F9">
        <w:rPr>
          <w:rFonts w:ascii="Times New Roman" w:hAnsi="Times New Roman"/>
          <w:sz w:val="28"/>
          <w:szCs w:val="28"/>
        </w:rPr>
        <w:t>Без дебат.</w:t>
      </w:r>
    </w:p>
    <w:p w14:paraId="461CEF70" w14:textId="77777777" w:rsidR="00B64704" w:rsidRDefault="00B64704" w:rsidP="00B64704">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5F1A88B5" w14:textId="77777777" w:rsidR="00B64704" w:rsidRDefault="00B64704" w:rsidP="00B64704">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2B494E76" w14:textId="77777777" w:rsidR="00B64704" w:rsidRDefault="00B64704" w:rsidP="00B64704">
      <w:pPr>
        <w:suppressAutoHyphens w:val="0"/>
        <w:autoSpaceDN/>
        <w:spacing w:after="0"/>
        <w:ind w:firstLine="708"/>
        <w:jc w:val="both"/>
        <w:textAlignment w:val="auto"/>
        <w:rPr>
          <w:rFonts w:ascii="Times New Roman" w:eastAsia="Times New Roman" w:hAnsi="Times New Roman"/>
          <w:sz w:val="28"/>
          <w:szCs w:val="28"/>
          <w:lang w:eastAsia="bg-BG"/>
        </w:rPr>
      </w:pPr>
      <w:r>
        <w:rPr>
          <w:rFonts w:ascii="Times New Roman" w:eastAsiaTheme="minorHAnsi" w:hAnsi="Times New Roman"/>
          <w:sz w:val="28"/>
          <w:szCs w:val="28"/>
        </w:rPr>
        <w:t>Н</w:t>
      </w:r>
      <w:r w:rsidRPr="00B64704">
        <w:rPr>
          <w:rFonts w:ascii="Times New Roman" w:eastAsiaTheme="minorHAnsi" w:hAnsi="Times New Roman"/>
          <w:sz w:val="28"/>
          <w:szCs w:val="28"/>
        </w:rPr>
        <w:t>а основание чл. 21, ал. 1, т. 12 от Закона за местното самоуправление и местната администрация, във връзка с чл. 12, ал. 2</w:t>
      </w:r>
      <w:r w:rsidRPr="00B64704">
        <w:rPr>
          <w:rFonts w:ascii="Times New Roman" w:eastAsiaTheme="minorHAnsi" w:hAnsi="Times New Roman"/>
          <w:sz w:val="28"/>
          <w:szCs w:val="28"/>
          <w:lang w:val="en-US"/>
        </w:rPr>
        <w:t xml:space="preserve"> </w:t>
      </w:r>
      <w:r w:rsidRPr="00B64704">
        <w:rPr>
          <w:rFonts w:ascii="Times New Roman" w:eastAsiaTheme="minorHAnsi" w:hAnsi="Times New Roman"/>
          <w:sz w:val="28"/>
          <w:szCs w:val="28"/>
        </w:rPr>
        <w:t xml:space="preserve">от Закона за енергийната ефективност, </w:t>
      </w:r>
      <w:r w:rsidRPr="000076EC">
        <w:rPr>
          <w:rFonts w:ascii="Times New Roman" w:eastAsia="Times New Roman" w:hAnsi="Times New Roman"/>
          <w:sz w:val="28"/>
          <w:szCs w:val="28"/>
          <w:lang w:eastAsia="bg-BG"/>
        </w:rPr>
        <w:t xml:space="preserve">Общински съвет-Никопол </w:t>
      </w:r>
      <w:r>
        <w:rPr>
          <w:rFonts w:ascii="Times New Roman" w:eastAsia="Times New Roman" w:hAnsi="Times New Roman"/>
          <w:sz w:val="28"/>
          <w:szCs w:val="28"/>
          <w:lang w:eastAsia="bg-BG"/>
        </w:rPr>
        <w:t>прие следното</w:t>
      </w:r>
    </w:p>
    <w:p w14:paraId="3653DDF5" w14:textId="77777777" w:rsidR="00B64704" w:rsidRPr="00111E4D" w:rsidRDefault="00B64704" w:rsidP="00B64704">
      <w:pPr>
        <w:suppressAutoHyphens w:val="0"/>
        <w:autoSpaceDN/>
        <w:spacing w:after="0"/>
        <w:textAlignment w:val="auto"/>
        <w:rPr>
          <w:rFonts w:ascii="Times New Roman" w:eastAsia="Times New Roman" w:hAnsi="Times New Roman"/>
          <w:b/>
          <w:bCs/>
          <w:sz w:val="28"/>
          <w:szCs w:val="28"/>
          <w:lang w:eastAsia="bg-BG"/>
        </w:rPr>
      </w:pPr>
    </w:p>
    <w:p w14:paraId="4A76D8B8" w14:textId="77777777" w:rsidR="00B64704" w:rsidRDefault="00B64704" w:rsidP="00B64704">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66B9E6D2" w14:textId="196E8C06" w:rsidR="00B64704" w:rsidRDefault="00B64704" w:rsidP="00B64704">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№491/23.02.2023г.</w:t>
      </w:r>
    </w:p>
    <w:p w14:paraId="40FE9247" w14:textId="77777777" w:rsidR="00B64704" w:rsidRPr="00B64704" w:rsidRDefault="00B64704" w:rsidP="00B64704">
      <w:pPr>
        <w:spacing w:after="0"/>
        <w:ind w:firstLine="708"/>
        <w:jc w:val="center"/>
        <w:rPr>
          <w:rFonts w:ascii="Times New Roman" w:eastAsia="Times New Roman" w:hAnsi="Times New Roman"/>
          <w:b/>
          <w:sz w:val="28"/>
          <w:szCs w:val="28"/>
          <w:lang w:eastAsia="bg-BG"/>
        </w:rPr>
      </w:pPr>
    </w:p>
    <w:p w14:paraId="04D90466" w14:textId="77777777" w:rsidR="00B64704" w:rsidRPr="00B64704" w:rsidRDefault="00B64704" w:rsidP="00B64704">
      <w:pPr>
        <w:numPr>
          <w:ilvl w:val="0"/>
          <w:numId w:val="11"/>
        </w:numPr>
        <w:suppressAutoHyphens w:val="0"/>
        <w:autoSpaceDN/>
        <w:spacing w:after="0"/>
        <w:ind w:left="284" w:hanging="284"/>
        <w:jc w:val="both"/>
        <w:textAlignment w:val="auto"/>
        <w:rPr>
          <w:rFonts w:ascii="Times New Roman" w:eastAsia="Times New Roman" w:hAnsi="Times New Roman"/>
          <w:bCs/>
          <w:sz w:val="28"/>
          <w:szCs w:val="28"/>
          <w:lang w:eastAsia="bg-BG"/>
        </w:rPr>
      </w:pPr>
      <w:r w:rsidRPr="00B64704">
        <w:rPr>
          <w:rFonts w:ascii="Times New Roman" w:eastAsia="Times New Roman" w:hAnsi="Times New Roman"/>
          <w:bCs/>
          <w:sz w:val="28"/>
          <w:szCs w:val="28"/>
          <w:lang w:eastAsia="bg-BG"/>
        </w:rPr>
        <w:t xml:space="preserve">Общински съвет – Никопол приема </w:t>
      </w:r>
      <w:r w:rsidRPr="00B64704">
        <w:rPr>
          <w:rFonts w:ascii="Times New Roman" w:eastAsia="Times New Roman" w:hAnsi="Times New Roman"/>
          <w:sz w:val="28"/>
          <w:szCs w:val="28"/>
          <w:lang w:eastAsia="bg-BG"/>
        </w:rPr>
        <w:t>програма за енергийна ефективност на Община Никопол за периода 2022 – 2025 г.</w:t>
      </w:r>
      <w:r w:rsidRPr="00B64704">
        <w:rPr>
          <w:rFonts w:ascii="Times New Roman" w:eastAsia="Times New Roman" w:hAnsi="Times New Roman"/>
          <w:bCs/>
          <w:sz w:val="28"/>
          <w:szCs w:val="28"/>
          <w:lang w:eastAsia="bg-BG"/>
        </w:rPr>
        <w:t>, като Приложение №1 е неразделна част от настоящето решение.</w:t>
      </w:r>
    </w:p>
    <w:p w14:paraId="148A6512" w14:textId="77777777" w:rsidR="00B64704" w:rsidRPr="00B64704" w:rsidRDefault="00B64704" w:rsidP="00B64704">
      <w:pPr>
        <w:numPr>
          <w:ilvl w:val="0"/>
          <w:numId w:val="11"/>
        </w:numPr>
        <w:suppressAutoHyphens w:val="0"/>
        <w:autoSpaceDN/>
        <w:spacing w:after="0"/>
        <w:ind w:left="284" w:hanging="284"/>
        <w:jc w:val="both"/>
        <w:textAlignment w:val="auto"/>
        <w:rPr>
          <w:rFonts w:ascii="Times New Roman" w:eastAsia="Times New Roman" w:hAnsi="Times New Roman"/>
          <w:bCs/>
          <w:sz w:val="28"/>
          <w:szCs w:val="28"/>
          <w:lang w:eastAsia="bg-BG"/>
        </w:rPr>
      </w:pPr>
      <w:r w:rsidRPr="00B64704">
        <w:rPr>
          <w:rFonts w:ascii="Times New Roman" w:eastAsia="Times New Roman" w:hAnsi="Times New Roman"/>
          <w:bCs/>
          <w:sz w:val="28"/>
          <w:szCs w:val="28"/>
          <w:lang w:eastAsia="bg-BG"/>
        </w:rPr>
        <w:t>Възлага на Кмета на  общината прилагането на Програмата и контрол по изпълнението й.</w:t>
      </w:r>
    </w:p>
    <w:p w14:paraId="1C5416DE" w14:textId="77777777" w:rsidR="00B64704" w:rsidRPr="00B64704" w:rsidRDefault="00B64704" w:rsidP="00B64704">
      <w:pPr>
        <w:numPr>
          <w:ilvl w:val="0"/>
          <w:numId w:val="11"/>
        </w:numPr>
        <w:suppressAutoHyphens w:val="0"/>
        <w:autoSpaceDN/>
        <w:spacing w:after="0"/>
        <w:ind w:left="284" w:hanging="284"/>
        <w:jc w:val="both"/>
        <w:textAlignment w:val="auto"/>
        <w:rPr>
          <w:rFonts w:ascii="Times New Roman" w:eastAsia="Times New Roman" w:hAnsi="Times New Roman"/>
          <w:sz w:val="28"/>
          <w:szCs w:val="28"/>
          <w:lang w:eastAsia="bg-BG"/>
        </w:rPr>
      </w:pPr>
      <w:r w:rsidRPr="00B64704">
        <w:rPr>
          <w:rFonts w:ascii="Times New Roman" w:eastAsia="Times New Roman" w:hAnsi="Times New Roman"/>
          <w:bCs/>
          <w:sz w:val="28"/>
          <w:szCs w:val="28"/>
          <w:lang w:eastAsia="bg-BG"/>
        </w:rPr>
        <w:t>Програмата влиза в сила в три дневен срок от публикуването й на интернет страницата на  Община Никопол.</w:t>
      </w:r>
    </w:p>
    <w:p w14:paraId="26B01D14" w14:textId="013E8E4E" w:rsidR="00B64704" w:rsidRDefault="00B64704" w:rsidP="00111E4D">
      <w:pPr>
        <w:jc w:val="both"/>
      </w:pPr>
    </w:p>
    <w:p w14:paraId="3E6A5F46" w14:textId="36AD8A5E" w:rsidR="00B64704" w:rsidRDefault="00B64704" w:rsidP="00111E4D">
      <w:pPr>
        <w:jc w:val="both"/>
      </w:pPr>
    </w:p>
    <w:p w14:paraId="5BEF9F69" w14:textId="7CF08F65" w:rsidR="00B64704" w:rsidRDefault="00B64704" w:rsidP="00B64704">
      <w:pPr>
        <w:spacing w:after="0"/>
        <w:ind w:right="23" w:firstLine="708"/>
        <w:jc w:val="center"/>
      </w:pPr>
      <w:r>
        <w:rPr>
          <w:rFonts w:ascii="Times New Roman" w:hAnsi="Times New Roman"/>
          <w:sz w:val="28"/>
          <w:szCs w:val="28"/>
        </w:rPr>
        <w:t>ГЛАСУВАЛИ  -1</w:t>
      </w:r>
      <w:r w:rsidR="002263AD">
        <w:rPr>
          <w:rFonts w:ascii="Times New Roman" w:hAnsi="Times New Roman"/>
          <w:sz w:val="28"/>
          <w:szCs w:val="28"/>
        </w:rPr>
        <w:t>2</w:t>
      </w:r>
      <w:r>
        <w:rPr>
          <w:rFonts w:ascii="Times New Roman" w:hAnsi="Times New Roman"/>
          <w:sz w:val="28"/>
          <w:szCs w:val="28"/>
        </w:rPr>
        <w:t xml:space="preserve"> СЪВЕТНИКА</w:t>
      </w:r>
    </w:p>
    <w:p w14:paraId="12C36B32" w14:textId="017CEB42" w:rsidR="00B64704" w:rsidRDefault="00B64704" w:rsidP="00B64704">
      <w:pPr>
        <w:spacing w:after="0"/>
        <w:ind w:firstLine="708"/>
        <w:jc w:val="center"/>
      </w:pPr>
      <w:r>
        <w:rPr>
          <w:rFonts w:ascii="Times New Roman" w:hAnsi="Times New Roman"/>
          <w:sz w:val="28"/>
          <w:szCs w:val="28"/>
        </w:rPr>
        <w:t>„ЗА“ – 1</w:t>
      </w:r>
      <w:r w:rsidR="002263AD">
        <w:rPr>
          <w:rFonts w:ascii="Times New Roman" w:hAnsi="Times New Roman"/>
          <w:sz w:val="28"/>
          <w:szCs w:val="28"/>
        </w:rPr>
        <w:t>2</w:t>
      </w:r>
      <w:r>
        <w:rPr>
          <w:rFonts w:ascii="Times New Roman" w:hAnsi="Times New Roman"/>
          <w:sz w:val="28"/>
          <w:szCs w:val="28"/>
        </w:rPr>
        <w:t xml:space="preserve"> СЪВЕТНИКА </w:t>
      </w:r>
    </w:p>
    <w:p w14:paraId="6DF40DCA" w14:textId="77777777" w:rsidR="00B64704" w:rsidRDefault="00B64704" w:rsidP="00B64704">
      <w:pPr>
        <w:spacing w:after="0"/>
        <w:ind w:firstLine="708"/>
        <w:jc w:val="center"/>
        <w:rPr>
          <w:rFonts w:ascii="Times New Roman" w:hAnsi="Times New Roman"/>
          <w:sz w:val="28"/>
          <w:szCs w:val="28"/>
        </w:rPr>
      </w:pPr>
      <w:r>
        <w:rPr>
          <w:rFonts w:ascii="Times New Roman" w:hAnsi="Times New Roman"/>
          <w:sz w:val="28"/>
          <w:szCs w:val="28"/>
        </w:rPr>
        <w:t>„ПРОТИВ“ – НЯМА</w:t>
      </w:r>
    </w:p>
    <w:p w14:paraId="46C1FA2A" w14:textId="77777777" w:rsidR="00B64704" w:rsidRDefault="00B64704" w:rsidP="00B64704">
      <w:pPr>
        <w:jc w:val="center"/>
        <w:rPr>
          <w:rFonts w:ascii="Times New Roman" w:hAnsi="Times New Roman"/>
          <w:sz w:val="28"/>
          <w:szCs w:val="28"/>
        </w:rPr>
      </w:pPr>
      <w:r>
        <w:rPr>
          <w:rFonts w:ascii="Times New Roman" w:hAnsi="Times New Roman"/>
          <w:sz w:val="28"/>
          <w:szCs w:val="28"/>
        </w:rPr>
        <w:t>„ВЪЗДЪРЖАЛИ СЕ“ – НЯМА</w:t>
      </w:r>
    </w:p>
    <w:bookmarkEnd w:id="21"/>
    <w:p w14:paraId="3AA20F84" w14:textId="763A0CD9" w:rsidR="00B64704" w:rsidRDefault="00B64704" w:rsidP="00111E4D">
      <w:pPr>
        <w:jc w:val="both"/>
      </w:pPr>
    </w:p>
    <w:p w14:paraId="179649D1" w14:textId="213844D4" w:rsidR="00F95FF2" w:rsidRDefault="00F95FF2" w:rsidP="00111E4D">
      <w:pPr>
        <w:jc w:val="both"/>
      </w:pPr>
    </w:p>
    <w:p w14:paraId="06B5357D" w14:textId="70D19FEC" w:rsidR="005412E9" w:rsidRDefault="005412E9" w:rsidP="00111E4D">
      <w:pPr>
        <w:jc w:val="both"/>
      </w:pPr>
    </w:p>
    <w:p w14:paraId="34F124AF" w14:textId="22192278" w:rsidR="005412E9" w:rsidRDefault="005412E9" w:rsidP="00111E4D">
      <w:pPr>
        <w:jc w:val="both"/>
      </w:pPr>
    </w:p>
    <w:p w14:paraId="394C27B7" w14:textId="399C7451" w:rsidR="005412E9" w:rsidRDefault="005412E9" w:rsidP="00111E4D">
      <w:pPr>
        <w:jc w:val="both"/>
      </w:pPr>
    </w:p>
    <w:p w14:paraId="4227234A" w14:textId="72819BE1" w:rsidR="005412E9" w:rsidRDefault="005412E9" w:rsidP="00111E4D">
      <w:pPr>
        <w:jc w:val="both"/>
      </w:pPr>
    </w:p>
    <w:p w14:paraId="71460A4F" w14:textId="27067768" w:rsidR="005412E9" w:rsidRDefault="005412E9" w:rsidP="00111E4D">
      <w:pPr>
        <w:jc w:val="both"/>
      </w:pPr>
    </w:p>
    <w:p w14:paraId="3E1F8A40" w14:textId="5B079F4D" w:rsidR="005412E9" w:rsidRDefault="005412E9" w:rsidP="00111E4D">
      <w:pPr>
        <w:jc w:val="both"/>
      </w:pPr>
    </w:p>
    <w:p w14:paraId="4E7735F2" w14:textId="4E5D711C" w:rsidR="005412E9" w:rsidRDefault="005412E9" w:rsidP="00111E4D">
      <w:pPr>
        <w:jc w:val="both"/>
      </w:pPr>
    </w:p>
    <w:p w14:paraId="71C92419" w14:textId="4C7AC69F" w:rsidR="005412E9" w:rsidRDefault="005412E9" w:rsidP="00111E4D">
      <w:pPr>
        <w:jc w:val="both"/>
      </w:pPr>
    </w:p>
    <w:p w14:paraId="1D229F33" w14:textId="54422E69" w:rsidR="005412E9" w:rsidRDefault="005412E9" w:rsidP="00111E4D">
      <w:pPr>
        <w:jc w:val="both"/>
      </w:pPr>
    </w:p>
    <w:p w14:paraId="09FB458B" w14:textId="07A79F58" w:rsidR="005412E9" w:rsidRDefault="005412E9" w:rsidP="00111E4D">
      <w:pPr>
        <w:jc w:val="both"/>
      </w:pPr>
    </w:p>
    <w:p w14:paraId="30DEDE1C" w14:textId="77777777" w:rsidR="005412E9" w:rsidRDefault="005412E9" w:rsidP="00111E4D">
      <w:pPr>
        <w:jc w:val="both"/>
      </w:pPr>
    </w:p>
    <w:p w14:paraId="7568844F" w14:textId="77777777" w:rsidR="00F95FF2" w:rsidRDefault="00F95FF2" w:rsidP="00111E4D">
      <w:pPr>
        <w:jc w:val="both"/>
      </w:pPr>
    </w:p>
    <w:p w14:paraId="1808F266" w14:textId="77777777" w:rsidR="0075009E" w:rsidRPr="0075009E" w:rsidRDefault="0075009E" w:rsidP="0075009E">
      <w:pPr>
        <w:suppressAutoHyphens w:val="0"/>
        <w:autoSpaceDN/>
        <w:spacing w:after="0"/>
        <w:textAlignment w:val="auto"/>
        <w:rPr>
          <w:rFonts w:ascii="Times New Roman" w:eastAsia="Times New Roman" w:hAnsi="Times New Roman"/>
          <w:b/>
          <w:sz w:val="24"/>
          <w:szCs w:val="24"/>
          <w:lang w:eastAsia="bg-BG"/>
        </w:rPr>
      </w:pPr>
    </w:p>
    <w:p w14:paraId="2A47E6E8" w14:textId="77777777" w:rsidR="0075009E" w:rsidRPr="0075009E" w:rsidRDefault="00000000" w:rsidP="0075009E">
      <w:pPr>
        <w:suppressAutoHyphens w:val="0"/>
        <w:autoSpaceDN/>
        <w:spacing w:after="0"/>
        <w:textAlignment w:val="auto"/>
        <w:rPr>
          <w:rFonts w:ascii="Times New Roman" w:eastAsia="Times New Roman" w:hAnsi="Times New Roman"/>
          <w:b/>
          <w:sz w:val="24"/>
          <w:szCs w:val="24"/>
          <w:lang w:eastAsia="bg-BG"/>
        </w:rPr>
      </w:pPr>
      <w:r>
        <w:rPr>
          <w:rFonts w:ascii="Times New Roman" w:eastAsia="Times New Roman" w:hAnsi="Times New Roman"/>
          <w:b/>
          <w:noProof/>
          <w:sz w:val="24"/>
          <w:szCs w:val="24"/>
          <w:lang w:eastAsia="bg-BG"/>
        </w:rPr>
        <w:object w:dxaOrig="1440" w:dyaOrig="1440" w14:anchorId="66E9E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6.3pt;margin-top:-14.6pt;width:45pt;height:54pt;z-index:251661312">
            <v:imagedata r:id="rId14" o:title=""/>
          </v:shape>
          <o:OLEObject Type="Embed" ProgID="CorelDraw.Graphic.8" ShapeID="_x0000_s1026" DrawAspect="Content" ObjectID="_1738993859" r:id="rId15"/>
        </w:object>
      </w:r>
    </w:p>
    <w:p w14:paraId="2372206F" w14:textId="77777777" w:rsidR="0075009E" w:rsidRPr="0075009E" w:rsidRDefault="0075009E" w:rsidP="0075009E">
      <w:pPr>
        <w:widowControl w:val="0"/>
        <w:suppressAutoHyphens w:val="0"/>
        <w:autoSpaceDE w:val="0"/>
        <w:spacing w:after="0"/>
        <w:jc w:val="center"/>
        <w:textAlignment w:val="auto"/>
        <w:rPr>
          <w:rFonts w:ascii="Times New Roman" w:hAnsi="Times New Roman"/>
          <w:sz w:val="20"/>
          <w:szCs w:val="24"/>
          <w:lang w:eastAsia="bg-BG"/>
        </w:rPr>
      </w:pPr>
    </w:p>
    <w:p w14:paraId="6C53071B" w14:textId="77777777" w:rsidR="0075009E" w:rsidRPr="0075009E" w:rsidRDefault="0075009E" w:rsidP="0075009E">
      <w:pPr>
        <w:widowControl w:val="0"/>
        <w:suppressAutoHyphens w:val="0"/>
        <w:autoSpaceDE w:val="0"/>
        <w:spacing w:before="11" w:after="0"/>
        <w:ind w:right="3146"/>
        <w:jc w:val="center"/>
        <w:textAlignment w:val="auto"/>
        <w:rPr>
          <w:rFonts w:ascii="Times New Roman" w:hAnsi="Times New Roman"/>
          <w:b/>
          <w:sz w:val="20"/>
          <w:lang w:eastAsia="bg-BG"/>
        </w:rPr>
      </w:pPr>
    </w:p>
    <w:p w14:paraId="48448D45" w14:textId="77777777" w:rsidR="0075009E" w:rsidRPr="0075009E" w:rsidRDefault="0075009E" w:rsidP="0075009E">
      <w:pPr>
        <w:widowControl w:val="0"/>
        <w:suppressAutoHyphens w:val="0"/>
        <w:autoSpaceDE w:val="0"/>
        <w:spacing w:before="11" w:after="0"/>
        <w:ind w:right="3146"/>
        <w:jc w:val="center"/>
        <w:textAlignment w:val="auto"/>
        <w:rPr>
          <w:rFonts w:ascii="Times New Roman" w:hAnsi="Times New Roman"/>
          <w:b/>
          <w:sz w:val="20"/>
          <w:lang w:eastAsia="bg-BG"/>
        </w:rPr>
      </w:pPr>
    </w:p>
    <w:p w14:paraId="08EC70A7" w14:textId="77777777" w:rsidR="0075009E" w:rsidRPr="0075009E" w:rsidRDefault="0075009E" w:rsidP="0075009E">
      <w:pPr>
        <w:widowControl w:val="0"/>
        <w:suppressAutoHyphens w:val="0"/>
        <w:autoSpaceDE w:val="0"/>
        <w:spacing w:before="11" w:after="0"/>
        <w:ind w:right="3146"/>
        <w:jc w:val="center"/>
        <w:textAlignment w:val="auto"/>
        <w:rPr>
          <w:rFonts w:ascii="Times New Roman" w:hAnsi="Times New Roman"/>
          <w:b/>
          <w:sz w:val="20"/>
          <w:lang w:eastAsia="bg-BG"/>
        </w:rPr>
      </w:pPr>
    </w:p>
    <w:p w14:paraId="71AA6F50" w14:textId="77777777" w:rsidR="0075009E" w:rsidRPr="0075009E" w:rsidRDefault="0075009E" w:rsidP="0075009E">
      <w:pPr>
        <w:widowControl w:val="0"/>
        <w:suppressAutoHyphens w:val="0"/>
        <w:autoSpaceDE w:val="0"/>
        <w:spacing w:before="11" w:after="0"/>
        <w:ind w:right="3146"/>
        <w:jc w:val="center"/>
        <w:textAlignment w:val="auto"/>
        <w:rPr>
          <w:rFonts w:ascii="Times New Roman" w:hAnsi="Times New Roman"/>
          <w:b/>
          <w:sz w:val="20"/>
          <w:lang w:eastAsia="bg-BG"/>
        </w:rPr>
      </w:pPr>
    </w:p>
    <w:p w14:paraId="327D3631" w14:textId="77777777" w:rsidR="0075009E" w:rsidRPr="0075009E" w:rsidRDefault="0075009E" w:rsidP="0075009E">
      <w:pPr>
        <w:widowControl w:val="0"/>
        <w:suppressAutoHyphens w:val="0"/>
        <w:autoSpaceDE w:val="0"/>
        <w:spacing w:before="11" w:after="0"/>
        <w:ind w:right="3146"/>
        <w:jc w:val="center"/>
        <w:textAlignment w:val="auto"/>
        <w:rPr>
          <w:rFonts w:ascii="Times New Roman" w:hAnsi="Times New Roman"/>
          <w:b/>
          <w:sz w:val="20"/>
          <w:lang w:eastAsia="bg-BG"/>
        </w:rPr>
      </w:pPr>
    </w:p>
    <w:p w14:paraId="0894BF76" w14:textId="2FEB3471" w:rsidR="0075009E" w:rsidRPr="0075009E" w:rsidRDefault="0075009E" w:rsidP="0075009E">
      <w:pPr>
        <w:widowControl w:val="0"/>
        <w:suppressAutoHyphens w:val="0"/>
        <w:autoSpaceDE w:val="0"/>
        <w:spacing w:before="11" w:after="0"/>
        <w:ind w:right="3146"/>
        <w:jc w:val="center"/>
        <w:textAlignment w:val="auto"/>
        <w:rPr>
          <w:rFonts w:ascii="Times New Roman" w:hAnsi="Times New Roman"/>
          <w:b/>
          <w:sz w:val="20"/>
          <w:lang w:eastAsia="bg-BG"/>
        </w:rPr>
      </w:pPr>
      <w:r>
        <w:rPr>
          <w:rFonts w:ascii="Times New Roman" w:hAnsi="Times New Roman"/>
          <w:b/>
          <w:sz w:val="20"/>
          <w:lang w:eastAsia="bg-BG"/>
        </w:rPr>
        <w:t xml:space="preserve">                                                             </w:t>
      </w:r>
      <w:r w:rsidRPr="0075009E">
        <w:rPr>
          <w:rFonts w:ascii="Times New Roman" w:hAnsi="Times New Roman"/>
          <w:b/>
          <w:sz w:val="20"/>
          <w:lang w:eastAsia="bg-BG"/>
        </w:rPr>
        <w:t>Р Е П У Б Л И К А     Б Ъ Л Г А Р И Я</w:t>
      </w:r>
    </w:p>
    <w:p w14:paraId="4D81B42F" w14:textId="713F995B" w:rsidR="0075009E" w:rsidRPr="0075009E" w:rsidRDefault="0075009E" w:rsidP="0075009E">
      <w:pPr>
        <w:widowControl w:val="0"/>
        <w:suppressAutoHyphens w:val="0"/>
        <w:autoSpaceDE w:val="0"/>
        <w:spacing w:before="11" w:after="0"/>
        <w:ind w:right="3146"/>
        <w:jc w:val="center"/>
        <w:textAlignment w:val="auto"/>
        <w:rPr>
          <w:rFonts w:ascii="Times New Roman" w:hAnsi="Times New Roman"/>
          <w:b/>
          <w:sz w:val="20"/>
          <w:lang w:eastAsia="bg-BG"/>
        </w:rPr>
      </w:pPr>
      <w:r>
        <w:rPr>
          <w:rFonts w:ascii="Times New Roman" w:hAnsi="Times New Roman"/>
          <w:b/>
          <w:sz w:val="20"/>
          <w:lang w:eastAsia="bg-BG"/>
        </w:rPr>
        <w:t xml:space="preserve">                                                              </w:t>
      </w:r>
      <w:r w:rsidRPr="0075009E">
        <w:rPr>
          <w:rFonts w:ascii="Times New Roman" w:hAnsi="Times New Roman"/>
          <w:b/>
          <w:sz w:val="20"/>
          <w:lang w:eastAsia="bg-BG"/>
        </w:rPr>
        <w:t>О Б Л А С Т     П Л Е В Е Н</w:t>
      </w:r>
    </w:p>
    <w:p w14:paraId="03EA5043" w14:textId="186D2811" w:rsidR="0075009E" w:rsidRPr="0075009E" w:rsidRDefault="0075009E" w:rsidP="0075009E">
      <w:pPr>
        <w:widowControl w:val="0"/>
        <w:suppressAutoHyphens w:val="0"/>
        <w:autoSpaceDE w:val="0"/>
        <w:spacing w:before="3" w:after="19"/>
        <w:ind w:right="20"/>
        <w:jc w:val="center"/>
        <w:textAlignment w:val="auto"/>
        <w:rPr>
          <w:rFonts w:ascii="Times New Roman" w:hAnsi="Times New Roman"/>
          <w:b/>
          <w:sz w:val="20"/>
          <w:lang w:eastAsia="bg-BG"/>
        </w:rPr>
      </w:pPr>
      <w:r w:rsidRPr="0075009E">
        <w:rPr>
          <w:rFonts w:ascii="Times New Roman" w:hAnsi="Times New Roman"/>
          <w:b/>
          <w:sz w:val="20"/>
          <w:lang w:eastAsia="bg-BG"/>
        </w:rPr>
        <w:t>О Б Щ И Н А      Н И К О П О Л</w:t>
      </w:r>
    </w:p>
    <w:p w14:paraId="4F15BE01" w14:textId="77777777" w:rsidR="0075009E" w:rsidRPr="0075009E" w:rsidRDefault="0075009E" w:rsidP="0075009E">
      <w:pPr>
        <w:widowControl w:val="0"/>
        <w:suppressAutoHyphens w:val="0"/>
        <w:autoSpaceDE w:val="0"/>
        <w:spacing w:after="0" w:line="20" w:lineRule="exact"/>
        <w:jc w:val="center"/>
        <w:textAlignment w:val="auto"/>
        <w:rPr>
          <w:rFonts w:ascii="Times New Roman" w:hAnsi="Times New Roman"/>
          <w:sz w:val="2"/>
          <w:szCs w:val="24"/>
          <w:lang w:eastAsia="bg-BG"/>
        </w:rPr>
      </w:pPr>
      <w:r w:rsidRPr="0075009E">
        <w:rPr>
          <w:rFonts w:ascii="Times New Roman" w:hAnsi="Times New Roman"/>
          <w:noProof/>
          <w:sz w:val="2"/>
          <w:szCs w:val="24"/>
          <w:lang w:eastAsia="bg-BG"/>
        </w:rPr>
        <mc:AlternateContent>
          <mc:Choice Requires="wpg">
            <w:drawing>
              <wp:inline distT="0" distB="0" distL="0" distR="0" wp14:anchorId="7254902E" wp14:editId="312C34B1">
                <wp:extent cx="5798185" cy="6350"/>
                <wp:effectExtent l="10795" t="3175" r="10795" b="9525"/>
                <wp:docPr id="34" name="Групиране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6350"/>
                          <a:chOff x="0" y="0"/>
                          <a:chExt cx="9131" cy="10"/>
                        </a:xfrm>
                      </wpg:grpSpPr>
                      <wps:wsp>
                        <wps:cNvPr id="35" name="Line 4"/>
                        <wps:cNvCnPr/>
                        <wps:spPr bwMode="auto">
                          <a:xfrm>
                            <a:off x="0" y="5"/>
                            <a:ext cx="913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E8C31F" id="Групиране 34" o:spid="_x0000_s1026" style="width:456.55pt;height:.5pt;mso-position-horizontal-relative:char;mso-position-vertical-relative:line"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">
                <v:line id="Line 4" o:spid="_x0000_s1027" style="position:absolute;visibility:visible;mso-wrap-style:square" from="0,5" to="9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w10:anchorlock/>
              </v:group>
            </w:pict>
          </mc:Fallback>
        </mc:AlternateContent>
      </w:r>
    </w:p>
    <w:p w14:paraId="102717E3" w14:textId="77777777" w:rsidR="0075009E" w:rsidRPr="0075009E" w:rsidRDefault="0075009E" w:rsidP="0075009E">
      <w:pPr>
        <w:widowControl w:val="0"/>
        <w:suppressAutoHyphens w:val="0"/>
        <w:autoSpaceDE w:val="0"/>
        <w:spacing w:after="0"/>
        <w:jc w:val="center"/>
        <w:textAlignment w:val="auto"/>
        <w:rPr>
          <w:rFonts w:ascii="Times New Roman" w:hAnsi="Times New Roman"/>
          <w:b/>
          <w:sz w:val="20"/>
          <w:szCs w:val="24"/>
          <w:lang w:eastAsia="bg-BG"/>
        </w:rPr>
      </w:pPr>
    </w:p>
    <w:p w14:paraId="46CC2C0B" w14:textId="77777777" w:rsidR="0075009E" w:rsidRPr="0075009E" w:rsidRDefault="0075009E" w:rsidP="0075009E">
      <w:pPr>
        <w:widowControl w:val="0"/>
        <w:suppressAutoHyphens w:val="0"/>
        <w:autoSpaceDE w:val="0"/>
        <w:spacing w:after="0"/>
        <w:textAlignment w:val="auto"/>
        <w:rPr>
          <w:rFonts w:ascii="Times New Roman" w:hAnsi="Times New Roman"/>
          <w:b/>
          <w:sz w:val="20"/>
          <w:szCs w:val="24"/>
          <w:lang w:eastAsia="bg-BG"/>
        </w:rPr>
      </w:pPr>
    </w:p>
    <w:p w14:paraId="21C26DE7" w14:textId="77777777" w:rsidR="0075009E" w:rsidRPr="0075009E" w:rsidRDefault="0075009E" w:rsidP="0075009E">
      <w:pPr>
        <w:widowControl w:val="0"/>
        <w:suppressAutoHyphens w:val="0"/>
        <w:autoSpaceDE w:val="0"/>
        <w:spacing w:before="216" w:after="0"/>
        <w:ind w:right="19"/>
        <w:jc w:val="center"/>
        <w:textAlignment w:val="auto"/>
        <w:rPr>
          <w:rFonts w:ascii="Times New Roman" w:hAnsi="Times New Roman"/>
          <w:b/>
          <w:sz w:val="96"/>
          <w:lang w:eastAsia="bg-BG"/>
        </w:rPr>
      </w:pPr>
    </w:p>
    <w:p w14:paraId="3AFEEA78" w14:textId="77777777" w:rsidR="0075009E" w:rsidRPr="0075009E" w:rsidRDefault="0075009E" w:rsidP="0075009E">
      <w:pPr>
        <w:widowControl w:val="0"/>
        <w:suppressAutoHyphens w:val="0"/>
        <w:autoSpaceDE w:val="0"/>
        <w:spacing w:before="216" w:after="0"/>
        <w:ind w:right="19"/>
        <w:jc w:val="center"/>
        <w:textAlignment w:val="auto"/>
        <w:rPr>
          <w:rFonts w:ascii="Times New Roman" w:hAnsi="Times New Roman"/>
          <w:b/>
          <w:sz w:val="96"/>
          <w:lang w:eastAsia="bg-BG"/>
        </w:rPr>
      </w:pPr>
      <w:r w:rsidRPr="0075009E">
        <w:rPr>
          <w:rFonts w:ascii="Times New Roman" w:hAnsi="Times New Roman"/>
          <w:b/>
          <w:sz w:val="96"/>
          <w:lang w:eastAsia="bg-BG"/>
        </w:rPr>
        <w:t>П Р О Г Р А М А</w:t>
      </w:r>
    </w:p>
    <w:p w14:paraId="6075D63B" w14:textId="70FB996F" w:rsidR="0075009E" w:rsidRDefault="0075009E" w:rsidP="0075009E">
      <w:pPr>
        <w:widowControl w:val="0"/>
        <w:tabs>
          <w:tab w:val="left" w:pos="9639"/>
        </w:tabs>
        <w:suppressAutoHyphens w:val="0"/>
        <w:autoSpaceDE w:val="0"/>
        <w:spacing w:after="0"/>
        <w:ind w:right="-66"/>
        <w:jc w:val="center"/>
        <w:textAlignment w:val="auto"/>
        <w:outlineLvl w:val="0"/>
        <w:rPr>
          <w:rFonts w:ascii="Times New Roman" w:hAnsi="Times New Roman"/>
          <w:b/>
          <w:bCs/>
          <w:sz w:val="36"/>
          <w:szCs w:val="36"/>
          <w:lang w:eastAsia="bg-BG"/>
        </w:rPr>
      </w:pPr>
    </w:p>
    <w:p w14:paraId="7F3A192D" w14:textId="72E4DC3D" w:rsidR="005412E9" w:rsidRDefault="005412E9" w:rsidP="0075009E">
      <w:pPr>
        <w:widowControl w:val="0"/>
        <w:tabs>
          <w:tab w:val="left" w:pos="9639"/>
        </w:tabs>
        <w:suppressAutoHyphens w:val="0"/>
        <w:autoSpaceDE w:val="0"/>
        <w:spacing w:after="0"/>
        <w:ind w:right="-66"/>
        <w:jc w:val="center"/>
        <w:textAlignment w:val="auto"/>
        <w:outlineLvl w:val="0"/>
        <w:rPr>
          <w:rFonts w:ascii="Times New Roman" w:hAnsi="Times New Roman"/>
          <w:b/>
          <w:bCs/>
          <w:sz w:val="36"/>
          <w:szCs w:val="36"/>
          <w:lang w:eastAsia="bg-BG"/>
        </w:rPr>
      </w:pPr>
    </w:p>
    <w:p w14:paraId="50E20AF8" w14:textId="77777777" w:rsidR="005412E9" w:rsidRPr="0075009E" w:rsidRDefault="005412E9" w:rsidP="0075009E">
      <w:pPr>
        <w:widowControl w:val="0"/>
        <w:tabs>
          <w:tab w:val="left" w:pos="9639"/>
        </w:tabs>
        <w:suppressAutoHyphens w:val="0"/>
        <w:autoSpaceDE w:val="0"/>
        <w:spacing w:after="0"/>
        <w:ind w:right="-66"/>
        <w:jc w:val="center"/>
        <w:textAlignment w:val="auto"/>
        <w:outlineLvl w:val="0"/>
        <w:rPr>
          <w:rFonts w:ascii="Times New Roman" w:hAnsi="Times New Roman"/>
          <w:b/>
          <w:bCs/>
          <w:sz w:val="36"/>
          <w:szCs w:val="36"/>
          <w:lang w:eastAsia="bg-BG"/>
        </w:rPr>
      </w:pPr>
    </w:p>
    <w:p w14:paraId="23A89111" w14:textId="77777777" w:rsidR="0075009E" w:rsidRPr="0075009E" w:rsidRDefault="0075009E" w:rsidP="0075009E">
      <w:pPr>
        <w:widowControl w:val="0"/>
        <w:tabs>
          <w:tab w:val="left" w:pos="9639"/>
        </w:tabs>
        <w:suppressAutoHyphens w:val="0"/>
        <w:autoSpaceDE w:val="0"/>
        <w:spacing w:after="0"/>
        <w:ind w:right="-66"/>
        <w:jc w:val="center"/>
        <w:textAlignment w:val="auto"/>
        <w:outlineLvl w:val="0"/>
        <w:rPr>
          <w:rFonts w:ascii="Times New Roman" w:hAnsi="Times New Roman"/>
          <w:b/>
          <w:bCs/>
          <w:sz w:val="36"/>
          <w:szCs w:val="36"/>
          <w:lang w:eastAsia="bg-BG"/>
        </w:rPr>
      </w:pPr>
      <w:r w:rsidRPr="0075009E">
        <w:rPr>
          <w:rFonts w:ascii="Times New Roman" w:hAnsi="Times New Roman"/>
          <w:b/>
          <w:bCs/>
          <w:sz w:val="36"/>
          <w:szCs w:val="36"/>
          <w:lang w:eastAsia="bg-BG"/>
        </w:rPr>
        <w:t>ЗА ЕНЕРГИЙНА ЕФЕКТИВНОСТ НА   ОБЩИНА  НИКОПОЛ</w:t>
      </w:r>
    </w:p>
    <w:p w14:paraId="14D207C7" w14:textId="77777777" w:rsidR="0075009E" w:rsidRPr="0075009E" w:rsidRDefault="0075009E" w:rsidP="0075009E">
      <w:pPr>
        <w:widowControl w:val="0"/>
        <w:suppressAutoHyphens w:val="0"/>
        <w:autoSpaceDE w:val="0"/>
        <w:spacing w:before="1" w:after="0"/>
        <w:ind w:right="18"/>
        <w:jc w:val="center"/>
        <w:textAlignment w:val="auto"/>
        <w:rPr>
          <w:rFonts w:ascii="Times New Roman" w:hAnsi="Times New Roman"/>
          <w:b/>
          <w:sz w:val="36"/>
          <w:lang w:eastAsia="bg-BG"/>
        </w:rPr>
      </w:pPr>
      <w:r w:rsidRPr="0075009E">
        <w:rPr>
          <w:rFonts w:ascii="Times New Roman" w:hAnsi="Times New Roman"/>
          <w:b/>
          <w:sz w:val="36"/>
          <w:lang w:eastAsia="bg-BG"/>
        </w:rPr>
        <w:t>за периода 20</w:t>
      </w:r>
      <w:r w:rsidRPr="0075009E">
        <w:rPr>
          <w:rFonts w:ascii="Times New Roman" w:hAnsi="Times New Roman"/>
          <w:b/>
          <w:sz w:val="36"/>
          <w:lang w:val="ru-RU" w:eastAsia="bg-BG"/>
        </w:rPr>
        <w:t>22</w:t>
      </w:r>
      <w:r w:rsidRPr="0075009E">
        <w:rPr>
          <w:rFonts w:ascii="Times New Roman" w:hAnsi="Times New Roman"/>
          <w:b/>
          <w:sz w:val="36"/>
          <w:lang w:eastAsia="bg-BG"/>
        </w:rPr>
        <w:t xml:space="preserve"> – 20</w:t>
      </w:r>
      <w:r w:rsidRPr="0075009E">
        <w:rPr>
          <w:rFonts w:ascii="Times New Roman" w:hAnsi="Times New Roman"/>
          <w:b/>
          <w:sz w:val="36"/>
          <w:lang w:val="ru-RU" w:eastAsia="bg-BG"/>
        </w:rPr>
        <w:t>25</w:t>
      </w:r>
      <w:r w:rsidRPr="0075009E">
        <w:rPr>
          <w:rFonts w:ascii="Times New Roman" w:hAnsi="Times New Roman"/>
          <w:b/>
          <w:sz w:val="36"/>
          <w:lang w:eastAsia="bg-BG"/>
        </w:rPr>
        <w:t xml:space="preserve"> година</w:t>
      </w:r>
    </w:p>
    <w:p w14:paraId="58812586" w14:textId="77777777" w:rsidR="0075009E" w:rsidRPr="0075009E" w:rsidRDefault="0075009E" w:rsidP="0075009E">
      <w:pPr>
        <w:widowControl w:val="0"/>
        <w:suppressAutoHyphens w:val="0"/>
        <w:autoSpaceDE w:val="0"/>
        <w:spacing w:after="0"/>
        <w:textAlignment w:val="auto"/>
        <w:rPr>
          <w:rFonts w:ascii="Times New Roman" w:hAnsi="Times New Roman"/>
          <w:b/>
          <w:sz w:val="40"/>
          <w:szCs w:val="24"/>
          <w:lang w:eastAsia="bg-BG"/>
        </w:rPr>
      </w:pPr>
    </w:p>
    <w:p w14:paraId="6D89636A" w14:textId="77777777" w:rsidR="0075009E" w:rsidRPr="0075009E" w:rsidRDefault="0075009E" w:rsidP="0075009E">
      <w:pPr>
        <w:widowControl w:val="0"/>
        <w:suppressAutoHyphens w:val="0"/>
        <w:autoSpaceDE w:val="0"/>
        <w:spacing w:after="0"/>
        <w:textAlignment w:val="auto"/>
        <w:rPr>
          <w:rFonts w:ascii="Times New Roman" w:hAnsi="Times New Roman"/>
          <w:b/>
          <w:sz w:val="40"/>
          <w:szCs w:val="24"/>
          <w:lang w:eastAsia="bg-BG"/>
        </w:rPr>
      </w:pPr>
    </w:p>
    <w:p w14:paraId="4AB7BC43" w14:textId="77777777" w:rsidR="0075009E" w:rsidRPr="0075009E" w:rsidRDefault="0075009E" w:rsidP="0075009E">
      <w:pPr>
        <w:widowControl w:val="0"/>
        <w:suppressAutoHyphens w:val="0"/>
        <w:autoSpaceDE w:val="0"/>
        <w:spacing w:after="0"/>
        <w:textAlignment w:val="auto"/>
        <w:rPr>
          <w:rFonts w:ascii="Times New Roman" w:hAnsi="Times New Roman"/>
          <w:b/>
          <w:sz w:val="40"/>
          <w:szCs w:val="24"/>
          <w:lang w:eastAsia="bg-BG"/>
        </w:rPr>
      </w:pPr>
    </w:p>
    <w:p w14:paraId="05BE3FC5" w14:textId="77777777" w:rsidR="0075009E" w:rsidRPr="0075009E" w:rsidRDefault="0075009E" w:rsidP="0075009E">
      <w:pPr>
        <w:widowControl w:val="0"/>
        <w:suppressAutoHyphens w:val="0"/>
        <w:autoSpaceDE w:val="0"/>
        <w:spacing w:after="0"/>
        <w:textAlignment w:val="auto"/>
        <w:rPr>
          <w:rFonts w:ascii="Times New Roman" w:hAnsi="Times New Roman"/>
          <w:b/>
          <w:sz w:val="40"/>
          <w:szCs w:val="24"/>
          <w:lang w:eastAsia="bg-BG"/>
        </w:rPr>
      </w:pPr>
    </w:p>
    <w:p w14:paraId="6EA10B7B" w14:textId="77777777" w:rsidR="0075009E" w:rsidRPr="0075009E" w:rsidRDefault="0075009E" w:rsidP="0075009E">
      <w:pPr>
        <w:widowControl w:val="0"/>
        <w:suppressAutoHyphens w:val="0"/>
        <w:autoSpaceDE w:val="0"/>
        <w:spacing w:before="6" w:after="0"/>
        <w:textAlignment w:val="auto"/>
        <w:rPr>
          <w:rFonts w:ascii="Times New Roman" w:hAnsi="Times New Roman"/>
          <w:b/>
          <w:sz w:val="39"/>
          <w:szCs w:val="24"/>
          <w:lang w:eastAsia="bg-BG"/>
        </w:rPr>
      </w:pPr>
    </w:p>
    <w:p w14:paraId="33426040" w14:textId="77777777" w:rsidR="0075009E" w:rsidRPr="0075009E" w:rsidRDefault="0075009E" w:rsidP="0075009E">
      <w:pPr>
        <w:widowControl w:val="0"/>
        <w:suppressAutoHyphens w:val="0"/>
        <w:autoSpaceDE w:val="0"/>
        <w:spacing w:after="0"/>
        <w:textAlignment w:val="auto"/>
        <w:rPr>
          <w:rFonts w:ascii="Times New Roman" w:hAnsi="Times New Roman"/>
          <w:sz w:val="26"/>
          <w:szCs w:val="24"/>
          <w:lang w:eastAsia="bg-BG"/>
        </w:rPr>
      </w:pPr>
    </w:p>
    <w:p w14:paraId="147346C0" w14:textId="77777777" w:rsidR="0075009E" w:rsidRPr="0075009E" w:rsidRDefault="0075009E" w:rsidP="0075009E">
      <w:pPr>
        <w:widowControl w:val="0"/>
        <w:suppressAutoHyphens w:val="0"/>
        <w:autoSpaceDE w:val="0"/>
        <w:spacing w:after="0"/>
        <w:textAlignment w:val="auto"/>
        <w:rPr>
          <w:rFonts w:ascii="Times New Roman" w:hAnsi="Times New Roman"/>
          <w:sz w:val="26"/>
          <w:szCs w:val="24"/>
          <w:lang w:eastAsia="bg-BG"/>
        </w:rPr>
      </w:pPr>
    </w:p>
    <w:p w14:paraId="256E02E0" w14:textId="77777777" w:rsidR="0075009E" w:rsidRPr="0075009E" w:rsidRDefault="0075009E" w:rsidP="0075009E">
      <w:pPr>
        <w:widowControl w:val="0"/>
        <w:suppressAutoHyphens w:val="0"/>
        <w:autoSpaceDE w:val="0"/>
        <w:spacing w:after="0"/>
        <w:textAlignment w:val="auto"/>
        <w:rPr>
          <w:rFonts w:ascii="Times New Roman" w:hAnsi="Times New Roman"/>
          <w:sz w:val="26"/>
          <w:szCs w:val="24"/>
          <w:lang w:eastAsia="bg-BG"/>
        </w:rPr>
      </w:pPr>
    </w:p>
    <w:p w14:paraId="08711E06" w14:textId="77777777" w:rsidR="0075009E" w:rsidRPr="0075009E" w:rsidRDefault="0075009E" w:rsidP="0075009E">
      <w:pPr>
        <w:widowControl w:val="0"/>
        <w:suppressAutoHyphens w:val="0"/>
        <w:autoSpaceDE w:val="0"/>
        <w:spacing w:after="0"/>
        <w:textAlignment w:val="auto"/>
        <w:rPr>
          <w:rFonts w:ascii="Times New Roman" w:hAnsi="Times New Roman"/>
          <w:sz w:val="26"/>
          <w:szCs w:val="24"/>
          <w:lang w:eastAsia="bg-BG"/>
        </w:rPr>
      </w:pPr>
    </w:p>
    <w:p w14:paraId="79E981B2" w14:textId="77777777" w:rsidR="0075009E" w:rsidRPr="0075009E" w:rsidRDefault="0075009E" w:rsidP="0075009E">
      <w:pPr>
        <w:widowControl w:val="0"/>
        <w:suppressAutoHyphens w:val="0"/>
        <w:autoSpaceDE w:val="0"/>
        <w:spacing w:after="0"/>
        <w:textAlignment w:val="auto"/>
        <w:rPr>
          <w:rFonts w:ascii="Times New Roman" w:hAnsi="Times New Roman"/>
          <w:sz w:val="26"/>
          <w:szCs w:val="24"/>
          <w:lang w:eastAsia="bg-BG"/>
        </w:rPr>
      </w:pPr>
    </w:p>
    <w:p w14:paraId="0E217DF5" w14:textId="77777777" w:rsidR="0075009E" w:rsidRPr="0075009E" w:rsidRDefault="0075009E" w:rsidP="0075009E">
      <w:pPr>
        <w:widowControl w:val="0"/>
        <w:suppressAutoHyphens w:val="0"/>
        <w:autoSpaceDE w:val="0"/>
        <w:spacing w:after="0"/>
        <w:textAlignment w:val="auto"/>
        <w:rPr>
          <w:rFonts w:ascii="Times New Roman" w:hAnsi="Times New Roman"/>
          <w:sz w:val="26"/>
          <w:szCs w:val="24"/>
          <w:lang w:eastAsia="bg-BG"/>
        </w:rPr>
      </w:pPr>
    </w:p>
    <w:p w14:paraId="35E9CFE2" w14:textId="77777777" w:rsidR="0075009E" w:rsidRPr="0075009E" w:rsidRDefault="0075009E" w:rsidP="0075009E">
      <w:pPr>
        <w:widowControl w:val="0"/>
        <w:suppressAutoHyphens w:val="0"/>
        <w:autoSpaceDE w:val="0"/>
        <w:spacing w:before="5" w:after="0"/>
        <w:textAlignment w:val="auto"/>
        <w:rPr>
          <w:rFonts w:ascii="Times New Roman" w:hAnsi="Times New Roman"/>
          <w:sz w:val="20"/>
          <w:szCs w:val="24"/>
          <w:lang w:eastAsia="bg-BG"/>
        </w:rPr>
      </w:pPr>
    </w:p>
    <w:p w14:paraId="65D8ED90" w14:textId="77777777" w:rsidR="0075009E" w:rsidRPr="0075009E" w:rsidRDefault="0075009E" w:rsidP="0075009E">
      <w:pPr>
        <w:widowControl w:val="0"/>
        <w:suppressAutoHyphens w:val="0"/>
        <w:autoSpaceDE w:val="0"/>
        <w:spacing w:after="0"/>
        <w:ind w:right="15"/>
        <w:jc w:val="center"/>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t>ДЕКЕМВРИ 2022г.</w:t>
      </w:r>
    </w:p>
    <w:p w14:paraId="4E1E8CB2" w14:textId="77777777" w:rsidR="0075009E" w:rsidRPr="0075009E" w:rsidRDefault="0075009E" w:rsidP="0075009E">
      <w:pPr>
        <w:widowControl w:val="0"/>
        <w:suppressAutoHyphens w:val="0"/>
        <w:autoSpaceDE w:val="0"/>
        <w:spacing w:after="0"/>
        <w:jc w:val="center"/>
        <w:textAlignment w:val="auto"/>
        <w:rPr>
          <w:rFonts w:ascii="Times New Roman" w:hAnsi="Times New Roman"/>
          <w:lang w:eastAsia="bg-BG"/>
        </w:rPr>
        <w:sectPr w:rsidR="0075009E" w:rsidRPr="0075009E" w:rsidSect="008D23B2">
          <w:pgSz w:w="11910" w:h="16840"/>
          <w:pgMar w:top="1276" w:right="711" w:bottom="1160" w:left="1200" w:header="0" w:footer="976" w:gutter="0"/>
          <w:cols w:space="708"/>
        </w:sectPr>
      </w:pPr>
    </w:p>
    <w:p w14:paraId="05086B46" w14:textId="77777777" w:rsidR="0075009E" w:rsidRPr="0075009E" w:rsidRDefault="0075009E" w:rsidP="0075009E">
      <w:pPr>
        <w:widowControl w:val="0"/>
        <w:suppressAutoHyphens w:val="0"/>
        <w:autoSpaceDE w:val="0"/>
        <w:spacing w:before="69" w:after="0"/>
        <w:ind w:right="237"/>
        <w:jc w:val="both"/>
        <w:textAlignment w:val="auto"/>
        <w:rPr>
          <w:rFonts w:ascii="Times New Roman" w:hAnsi="Times New Roman"/>
          <w:sz w:val="24"/>
          <w:szCs w:val="24"/>
          <w:lang w:eastAsia="bg-BG"/>
        </w:rPr>
      </w:pPr>
    </w:p>
    <w:p w14:paraId="2F081168" w14:textId="77777777" w:rsidR="0075009E" w:rsidRPr="0075009E" w:rsidRDefault="0075009E" w:rsidP="0075009E">
      <w:pPr>
        <w:widowControl w:val="0"/>
        <w:suppressAutoHyphens w:val="0"/>
        <w:autoSpaceDE w:val="0"/>
        <w:spacing w:before="69" w:after="0"/>
        <w:ind w:right="237"/>
        <w:jc w:val="both"/>
        <w:textAlignment w:val="auto"/>
        <w:rPr>
          <w:rFonts w:ascii="Times New Roman" w:hAnsi="Times New Roman"/>
          <w:sz w:val="24"/>
          <w:szCs w:val="24"/>
          <w:lang w:eastAsia="bg-BG"/>
        </w:rPr>
      </w:pPr>
      <w:r w:rsidRPr="0075009E">
        <w:rPr>
          <w:rFonts w:ascii="Times New Roman" w:hAnsi="Times New Roman"/>
          <w:sz w:val="24"/>
          <w:szCs w:val="24"/>
          <w:lang w:eastAsia="bg-BG"/>
        </w:rPr>
        <w:t>Понятието за енергийна ефективност е далеч от старите представи за икономия на енергия. Тя не е изключване на отоплението и лишаване от комфорт. Енергийната ефективност означава извличане на максимална полза от всяка единица енергия чрез съответните навици и използване на модерни технологии за задоволяване на ежедневните нужди. Тя е най-лесния и ефективен начин за намаляване на енергийната консумация и замърсяването на околната среда.</w:t>
      </w:r>
    </w:p>
    <w:p w14:paraId="6390865D" w14:textId="77777777" w:rsidR="0075009E" w:rsidRPr="0075009E" w:rsidRDefault="0075009E" w:rsidP="0075009E">
      <w:pPr>
        <w:widowControl w:val="0"/>
        <w:suppressAutoHyphens w:val="0"/>
        <w:autoSpaceDE w:val="0"/>
        <w:spacing w:before="121" w:after="0"/>
        <w:ind w:right="240"/>
        <w:jc w:val="both"/>
        <w:textAlignment w:val="auto"/>
        <w:rPr>
          <w:rFonts w:ascii="Times New Roman" w:hAnsi="Times New Roman"/>
          <w:sz w:val="24"/>
          <w:szCs w:val="24"/>
          <w:lang w:eastAsia="bg-BG"/>
        </w:rPr>
      </w:pPr>
      <w:r w:rsidRPr="0075009E">
        <w:rPr>
          <w:rFonts w:ascii="Times New Roman" w:hAnsi="Times New Roman"/>
          <w:sz w:val="24"/>
          <w:szCs w:val="24"/>
          <w:lang w:eastAsia="bg-BG"/>
        </w:rPr>
        <w:t>Енергийната ефективност може да се представи като измерител на разумното използване на енергията. В основни линии включва повишаване на ефекта от дейностите, свързани с потребление на енергия, при същевременно намаляване на разходите за това, естествено без загубата на комфорт.</w:t>
      </w:r>
    </w:p>
    <w:p w14:paraId="3A7F97D8" w14:textId="77777777" w:rsidR="0075009E" w:rsidRPr="0075009E" w:rsidRDefault="0075009E" w:rsidP="0075009E">
      <w:pPr>
        <w:widowControl w:val="0"/>
        <w:suppressAutoHyphens w:val="0"/>
        <w:autoSpaceDE w:val="0"/>
        <w:spacing w:before="120" w:after="0"/>
        <w:jc w:val="both"/>
        <w:textAlignment w:val="auto"/>
        <w:rPr>
          <w:rFonts w:ascii="Times New Roman" w:hAnsi="Times New Roman"/>
          <w:sz w:val="24"/>
          <w:szCs w:val="24"/>
          <w:lang w:eastAsia="bg-BG"/>
        </w:rPr>
      </w:pPr>
      <w:r w:rsidRPr="0075009E">
        <w:rPr>
          <w:rFonts w:ascii="Times New Roman" w:hAnsi="Times New Roman"/>
          <w:sz w:val="24"/>
          <w:szCs w:val="24"/>
          <w:lang w:eastAsia="bg-BG"/>
        </w:rPr>
        <w:t>За енергийна ефективност говорят следните фактори:</w:t>
      </w:r>
    </w:p>
    <w:p w14:paraId="4BF10F30" w14:textId="77777777" w:rsidR="0075009E" w:rsidRPr="0075009E" w:rsidRDefault="0075009E" w:rsidP="0075009E">
      <w:pPr>
        <w:widowControl w:val="0"/>
        <w:suppressAutoHyphens w:val="0"/>
        <w:autoSpaceDE w:val="0"/>
        <w:spacing w:before="120" w:after="0"/>
        <w:jc w:val="both"/>
        <w:textAlignment w:val="auto"/>
        <w:rPr>
          <w:rFonts w:ascii="Times New Roman" w:hAnsi="Times New Roman"/>
          <w:sz w:val="24"/>
          <w:szCs w:val="24"/>
          <w:lang w:eastAsia="bg-BG"/>
        </w:rPr>
      </w:pPr>
      <w:r w:rsidRPr="0075009E">
        <w:rPr>
          <w:rFonts w:ascii="Times New Roman" w:hAnsi="Times New Roman"/>
          <w:noProof/>
          <w:position w:val="-4"/>
          <w:sz w:val="24"/>
          <w:szCs w:val="24"/>
          <w:lang w:eastAsia="bg-BG"/>
        </w:rPr>
        <w:drawing>
          <wp:inline distT="0" distB="0" distL="0" distR="0" wp14:anchorId="07EE2712" wp14:editId="565D9CED">
            <wp:extent cx="104775" cy="104775"/>
            <wp:effectExtent l="0" t="0" r="0" b="9525"/>
            <wp:docPr id="32"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0"/>
          <w:sz w:val="20"/>
          <w:szCs w:val="24"/>
          <w:lang w:eastAsia="bg-BG"/>
        </w:rPr>
        <w:t xml:space="preserve"> </w:t>
      </w:r>
      <w:r w:rsidRPr="0075009E">
        <w:rPr>
          <w:rFonts w:ascii="Times New Roman" w:hAnsi="Times New Roman"/>
          <w:sz w:val="24"/>
          <w:szCs w:val="24"/>
          <w:lang w:eastAsia="bg-BG"/>
        </w:rPr>
        <w:t>Намаляване разходите за скъпи горива и</w:t>
      </w:r>
      <w:r w:rsidRPr="0075009E">
        <w:rPr>
          <w:rFonts w:ascii="Times New Roman" w:hAnsi="Times New Roman"/>
          <w:spacing w:val="-10"/>
          <w:sz w:val="24"/>
          <w:szCs w:val="24"/>
          <w:lang w:eastAsia="bg-BG"/>
        </w:rPr>
        <w:t xml:space="preserve"> </w:t>
      </w:r>
      <w:r w:rsidRPr="0075009E">
        <w:rPr>
          <w:rFonts w:ascii="Times New Roman" w:hAnsi="Times New Roman"/>
          <w:sz w:val="24"/>
          <w:szCs w:val="24"/>
          <w:lang w:eastAsia="bg-BG"/>
        </w:rPr>
        <w:t>енергии;</w:t>
      </w:r>
    </w:p>
    <w:p w14:paraId="79E0767B" w14:textId="77777777" w:rsidR="0075009E" w:rsidRPr="0075009E" w:rsidRDefault="0075009E" w:rsidP="0075009E">
      <w:pPr>
        <w:widowControl w:val="0"/>
        <w:suppressAutoHyphens w:val="0"/>
        <w:autoSpaceDE w:val="0"/>
        <w:spacing w:before="120" w:after="0" w:line="345" w:lineRule="auto"/>
        <w:ind w:right="2680"/>
        <w:textAlignment w:val="auto"/>
        <w:rPr>
          <w:rFonts w:ascii="Times New Roman" w:hAnsi="Times New Roman"/>
          <w:sz w:val="24"/>
          <w:szCs w:val="24"/>
          <w:lang w:eastAsia="bg-BG"/>
        </w:rPr>
      </w:pPr>
      <w:r w:rsidRPr="0075009E">
        <w:rPr>
          <w:rFonts w:ascii="Times New Roman" w:hAnsi="Times New Roman"/>
          <w:noProof/>
          <w:position w:val="-4"/>
          <w:sz w:val="24"/>
          <w:szCs w:val="24"/>
          <w:lang w:eastAsia="bg-BG"/>
        </w:rPr>
        <w:drawing>
          <wp:inline distT="0" distB="0" distL="0" distR="0" wp14:anchorId="605A238F" wp14:editId="7D1321A0">
            <wp:extent cx="104775" cy="104775"/>
            <wp:effectExtent l="0" t="0" r="0" b="9525"/>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0"/>
          <w:sz w:val="20"/>
          <w:szCs w:val="24"/>
          <w:lang w:eastAsia="bg-BG"/>
        </w:rPr>
        <w:t xml:space="preserve"> </w:t>
      </w:r>
      <w:r w:rsidRPr="0075009E">
        <w:rPr>
          <w:rFonts w:ascii="Times New Roman" w:hAnsi="Times New Roman"/>
          <w:sz w:val="24"/>
          <w:szCs w:val="24"/>
          <w:lang w:eastAsia="bg-BG"/>
        </w:rPr>
        <w:t>Повишаване сигурността на снабдяването</w:t>
      </w:r>
      <w:r w:rsidRPr="0075009E">
        <w:rPr>
          <w:rFonts w:ascii="Times New Roman" w:hAnsi="Times New Roman"/>
          <w:spacing w:val="-14"/>
          <w:sz w:val="24"/>
          <w:szCs w:val="24"/>
          <w:lang w:eastAsia="bg-BG"/>
        </w:rPr>
        <w:t xml:space="preserve"> </w:t>
      </w:r>
      <w:r w:rsidRPr="0075009E">
        <w:rPr>
          <w:rFonts w:ascii="Times New Roman" w:hAnsi="Times New Roman"/>
          <w:sz w:val="24"/>
          <w:szCs w:val="24"/>
          <w:lang w:eastAsia="bg-BG"/>
        </w:rPr>
        <w:t>с</w:t>
      </w:r>
      <w:r w:rsidRPr="0075009E">
        <w:rPr>
          <w:rFonts w:ascii="Times New Roman" w:hAnsi="Times New Roman"/>
          <w:spacing w:val="-3"/>
          <w:sz w:val="24"/>
          <w:szCs w:val="24"/>
          <w:lang w:eastAsia="bg-BG"/>
        </w:rPr>
        <w:t xml:space="preserve"> </w:t>
      </w:r>
      <w:r w:rsidRPr="0075009E">
        <w:rPr>
          <w:rFonts w:ascii="Times New Roman" w:hAnsi="Times New Roman"/>
          <w:sz w:val="24"/>
          <w:szCs w:val="24"/>
          <w:lang w:eastAsia="bg-BG"/>
        </w:rPr>
        <w:t xml:space="preserve">енергия; </w:t>
      </w:r>
      <w:r w:rsidRPr="0075009E">
        <w:rPr>
          <w:rFonts w:ascii="Times New Roman" w:hAnsi="Times New Roman"/>
          <w:noProof/>
          <w:position w:val="-4"/>
          <w:sz w:val="24"/>
          <w:szCs w:val="24"/>
          <w:lang w:eastAsia="bg-BG"/>
        </w:rPr>
        <w:drawing>
          <wp:inline distT="0" distB="0" distL="0" distR="0" wp14:anchorId="61FE00EB" wp14:editId="687612B5">
            <wp:extent cx="104775" cy="104775"/>
            <wp:effectExtent l="0" t="0" r="0" b="9525"/>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75009E">
        <w:rPr>
          <w:rFonts w:ascii="Times New Roman" w:hAnsi="Times New Roman"/>
          <w:sz w:val="24"/>
          <w:szCs w:val="24"/>
          <w:lang w:eastAsia="bg-BG"/>
        </w:rPr>
        <w:t xml:space="preserve">  </w:t>
      </w:r>
      <w:r w:rsidRPr="0075009E">
        <w:rPr>
          <w:rFonts w:ascii="Times New Roman" w:hAnsi="Times New Roman"/>
          <w:spacing w:val="-20"/>
          <w:sz w:val="24"/>
          <w:szCs w:val="24"/>
          <w:lang w:eastAsia="bg-BG"/>
        </w:rPr>
        <w:t xml:space="preserve"> </w:t>
      </w:r>
      <w:r w:rsidRPr="0075009E">
        <w:rPr>
          <w:rFonts w:ascii="Times New Roman" w:hAnsi="Times New Roman"/>
          <w:sz w:val="24"/>
          <w:szCs w:val="24"/>
          <w:lang w:eastAsia="bg-BG"/>
        </w:rPr>
        <w:t>Подобряване топлинния</w:t>
      </w:r>
      <w:r w:rsidRPr="0075009E">
        <w:rPr>
          <w:rFonts w:ascii="Times New Roman" w:hAnsi="Times New Roman"/>
          <w:spacing w:val="-2"/>
          <w:sz w:val="24"/>
          <w:szCs w:val="24"/>
          <w:lang w:eastAsia="bg-BG"/>
        </w:rPr>
        <w:t xml:space="preserve"> </w:t>
      </w:r>
      <w:r w:rsidRPr="0075009E">
        <w:rPr>
          <w:rFonts w:ascii="Times New Roman" w:hAnsi="Times New Roman"/>
          <w:sz w:val="24"/>
          <w:szCs w:val="24"/>
          <w:lang w:eastAsia="bg-BG"/>
        </w:rPr>
        <w:t>комфорт;</w:t>
      </w:r>
    </w:p>
    <w:p w14:paraId="332E48EA" w14:textId="77777777" w:rsidR="0075009E" w:rsidRPr="0075009E" w:rsidRDefault="0075009E" w:rsidP="0075009E">
      <w:pPr>
        <w:widowControl w:val="0"/>
        <w:suppressAutoHyphens w:val="0"/>
        <w:autoSpaceDE w:val="0"/>
        <w:spacing w:after="0" w:line="343" w:lineRule="auto"/>
        <w:ind w:right="3703"/>
        <w:textAlignment w:val="auto"/>
        <w:rPr>
          <w:rFonts w:ascii="Times New Roman" w:hAnsi="Times New Roman"/>
          <w:sz w:val="24"/>
          <w:szCs w:val="24"/>
          <w:lang w:eastAsia="bg-BG"/>
        </w:rPr>
      </w:pPr>
      <w:r w:rsidRPr="0075009E">
        <w:rPr>
          <w:rFonts w:ascii="Times New Roman" w:hAnsi="Times New Roman"/>
          <w:noProof/>
          <w:position w:val="-4"/>
          <w:sz w:val="24"/>
          <w:szCs w:val="24"/>
          <w:lang w:eastAsia="bg-BG"/>
        </w:rPr>
        <w:drawing>
          <wp:inline distT="0" distB="0" distL="0" distR="0" wp14:anchorId="14B893B5" wp14:editId="08073417">
            <wp:extent cx="104775" cy="104775"/>
            <wp:effectExtent l="0" t="0" r="0" b="9525"/>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0"/>
          <w:sz w:val="20"/>
          <w:szCs w:val="24"/>
          <w:lang w:eastAsia="bg-BG"/>
        </w:rPr>
        <w:t xml:space="preserve"> </w:t>
      </w:r>
      <w:r w:rsidRPr="0075009E">
        <w:rPr>
          <w:rFonts w:ascii="Times New Roman" w:hAnsi="Times New Roman"/>
          <w:sz w:val="24"/>
          <w:szCs w:val="24"/>
          <w:lang w:eastAsia="bg-BG"/>
        </w:rPr>
        <w:t>Намаляване емисиите на</w:t>
      </w:r>
      <w:r w:rsidRPr="0075009E">
        <w:rPr>
          <w:rFonts w:ascii="Times New Roman" w:hAnsi="Times New Roman"/>
          <w:spacing w:val="-15"/>
          <w:sz w:val="24"/>
          <w:szCs w:val="24"/>
          <w:lang w:eastAsia="bg-BG"/>
        </w:rPr>
        <w:t xml:space="preserve"> </w:t>
      </w:r>
      <w:r w:rsidRPr="0075009E">
        <w:rPr>
          <w:rFonts w:ascii="Times New Roman" w:hAnsi="Times New Roman"/>
          <w:sz w:val="24"/>
          <w:szCs w:val="24"/>
          <w:lang w:eastAsia="bg-BG"/>
        </w:rPr>
        <w:t>вредни</w:t>
      </w:r>
      <w:r w:rsidRPr="0075009E">
        <w:rPr>
          <w:rFonts w:ascii="Times New Roman" w:hAnsi="Times New Roman"/>
          <w:spacing w:val="-4"/>
          <w:sz w:val="24"/>
          <w:szCs w:val="24"/>
          <w:lang w:eastAsia="bg-BG"/>
        </w:rPr>
        <w:t xml:space="preserve"> </w:t>
      </w:r>
      <w:r w:rsidRPr="0075009E">
        <w:rPr>
          <w:rFonts w:ascii="Times New Roman" w:hAnsi="Times New Roman"/>
          <w:sz w:val="24"/>
          <w:szCs w:val="24"/>
          <w:lang w:eastAsia="bg-BG"/>
        </w:rPr>
        <w:t xml:space="preserve">вещества; </w:t>
      </w:r>
      <w:r w:rsidRPr="0075009E">
        <w:rPr>
          <w:rFonts w:ascii="Times New Roman" w:hAnsi="Times New Roman"/>
          <w:noProof/>
          <w:position w:val="-4"/>
          <w:sz w:val="24"/>
          <w:szCs w:val="24"/>
          <w:lang w:eastAsia="bg-BG"/>
        </w:rPr>
        <w:drawing>
          <wp:inline distT="0" distB="0" distL="0" distR="0" wp14:anchorId="176605B7" wp14:editId="3FF5E92A">
            <wp:extent cx="104775" cy="104775"/>
            <wp:effectExtent l="0" t="0" r="0" b="9525"/>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75009E">
        <w:rPr>
          <w:rFonts w:ascii="Times New Roman" w:hAnsi="Times New Roman"/>
          <w:sz w:val="24"/>
          <w:szCs w:val="24"/>
          <w:lang w:eastAsia="bg-BG"/>
        </w:rPr>
        <w:t xml:space="preserve">  </w:t>
      </w:r>
      <w:r w:rsidRPr="0075009E">
        <w:rPr>
          <w:rFonts w:ascii="Times New Roman" w:hAnsi="Times New Roman"/>
          <w:spacing w:val="-20"/>
          <w:sz w:val="24"/>
          <w:szCs w:val="24"/>
          <w:lang w:eastAsia="bg-BG"/>
        </w:rPr>
        <w:t xml:space="preserve"> </w:t>
      </w:r>
      <w:r w:rsidRPr="0075009E">
        <w:rPr>
          <w:rFonts w:ascii="Times New Roman" w:hAnsi="Times New Roman"/>
          <w:sz w:val="24"/>
          <w:szCs w:val="24"/>
          <w:lang w:eastAsia="bg-BG"/>
        </w:rPr>
        <w:t>Предпоставка за устойчиво</w:t>
      </w:r>
      <w:r w:rsidRPr="0075009E">
        <w:rPr>
          <w:rFonts w:ascii="Times New Roman" w:hAnsi="Times New Roman"/>
          <w:spacing w:val="-4"/>
          <w:sz w:val="24"/>
          <w:szCs w:val="24"/>
          <w:lang w:eastAsia="bg-BG"/>
        </w:rPr>
        <w:t xml:space="preserve"> </w:t>
      </w:r>
      <w:r w:rsidRPr="0075009E">
        <w:rPr>
          <w:rFonts w:ascii="Times New Roman" w:hAnsi="Times New Roman"/>
          <w:sz w:val="24"/>
          <w:szCs w:val="24"/>
          <w:lang w:eastAsia="bg-BG"/>
        </w:rPr>
        <w:t>развитие.</w:t>
      </w:r>
    </w:p>
    <w:p w14:paraId="11B01925" w14:textId="77777777" w:rsidR="0075009E" w:rsidRPr="0075009E" w:rsidRDefault="0075009E" w:rsidP="0075009E">
      <w:pPr>
        <w:widowControl w:val="0"/>
        <w:suppressAutoHyphens w:val="0"/>
        <w:autoSpaceDE w:val="0"/>
        <w:spacing w:before="2" w:after="0"/>
        <w:ind w:right="232"/>
        <w:jc w:val="both"/>
        <w:textAlignment w:val="auto"/>
        <w:rPr>
          <w:rFonts w:ascii="Times New Roman" w:hAnsi="Times New Roman"/>
          <w:sz w:val="24"/>
          <w:szCs w:val="24"/>
          <w:lang w:eastAsia="bg-BG"/>
        </w:rPr>
      </w:pPr>
      <w:r w:rsidRPr="0075009E">
        <w:rPr>
          <w:rFonts w:ascii="Times New Roman" w:hAnsi="Times New Roman"/>
          <w:sz w:val="24"/>
          <w:szCs w:val="24"/>
          <w:lang w:eastAsia="bg-BG"/>
        </w:rPr>
        <w:t xml:space="preserve">Изготвянето на програми за енергийна ефективност (ПЕЕ) от органите на местното самоуправление е залегнало в Закона за енергийната ефективност (ЗЕЕ), обн. в ДВ бр. 35 от </w:t>
      </w:r>
      <w:smartTag w:uri="urn:schemas-microsoft-com:office:smarttags" w:element="metricconverter">
        <w:smartTagPr>
          <w:attr w:name="ProductID" w:val="2020 г"/>
        </w:smartTagPr>
        <w:r w:rsidRPr="0075009E">
          <w:rPr>
            <w:rFonts w:ascii="Times New Roman" w:hAnsi="Times New Roman"/>
            <w:sz w:val="24"/>
            <w:szCs w:val="24"/>
            <w:lang w:eastAsia="bg-BG"/>
          </w:rPr>
          <w:t>2015 г</w:t>
        </w:r>
      </w:smartTag>
      <w:r w:rsidRPr="0075009E">
        <w:rPr>
          <w:rFonts w:ascii="Times New Roman" w:hAnsi="Times New Roman"/>
          <w:sz w:val="24"/>
          <w:szCs w:val="24"/>
          <w:lang w:eastAsia="bg-BG"/>
        </w:rPr>
        <w:t>. Програмите за енергийна ефективност се разработват в съответствие с  Националния план за действие по енергийна ефективност по чл. 25 от ЗЕЕ при отчитане на специфичните особености на регионалните планове за развитие на съответните райони за планиране.</w:t>
      </w:r>
    </w:p>
    <w:p w14:paraId="2BC155A4" w14:textId="77777777" w:rsidR="0075009E" w:rsidRPr="0075009E" w:rsidRDefault="0075009E" w:rsidP="0075009E">
      <w:pPr>
        <w:suppressAutoHyphens w:val="0"/>
        <w:autoSpaceDN/>
        <w:spacing w:after="0"/>
        <w:jc w:val="both"/>
        <w:textAlignment w:val="auto"/>
        <w:rPr>
          <w:rFonts w:ascii="Times New Roman" w:hAnsi="Times New Roman"/>
          <w:sz w:val="24"/>
          <w:szCs w:val="24"/>
          <w:lang w:eastAsia="bg-BG"/>
        </w:rPr>
      </w:pPr>
      <w:r w:rsidRPr="0075009E">
        <w:rPr>
          <w:rFonts w:ascii="Times New Roman" w:hAnsi="Times New Roman"/>
          <w:sz w:val="24"/>
          <w:szCs w:val="24"/>
          <w:lang w:eastAsia="bg-BG"/>
        </w:rPr>
        <w:tab/>
        <w:t xml:space="preserve">Чрез ПЕЕ се изпълнява държавната политика по енергийна ефективност (ЕЕ) за </w:t>
      </w:r>
    </w:p>
    <w:p w14:paraId="32FF4D12" w14:textId="77777777" w:rsidR="0075009E" w:rsidRPr="0075009E" w:rsidRDefault="0075009E" w:rsidP="0075009E">
      <w:pPr>
        <w:suppressAutoHyphens w:val="0"/>
        <w:autoSpaceDN/>
        <w:spacing w:after="0"/>
        <w:ind w:right="180"/>
        <w:jc w:val="both"/>
        <w:textAlignment w:val="auto"/>
        <w:rPr>
          <w:rFonts w:ascii="Times New Roman" w:hAnsi="Times New Roman"/>
          <w:sz w:val="24"/>
          <w:szCs w:val="24"/>
          <w:lang w:eastAsia="bg-BG"/>
        </w:rPr>
      </w:pPr>
      <w:r w:rsidRPr="0075009E">
        <w:rPr>
          <w:rFonts w:ascii="Times New Roman" w:hAnsi="Times New Roman"/>
          <w:sz w:val="24"/>
          <w:szCs w:val="24"/>
          <w:lang w:eastAsia="bg-BG"/>
        </w:rPr>
        <w:t xml:space="preserve">постигане на Националната индикативна цел през </w:t>
      </w:r>
      <w:smartTag w:uri="urn:schemas-microsoft-com:office:smarttags" w:element="metricconverter">
        <w:smartTagPr>
          <w:attr w:name="ProductID" w:val="2020 г"/>
        </w:smartTagPr>
        <w:r w:rsidRPr="0075009E">
          <w:rPr>
            <w:rFonts w:ascii="Times New Roman" w:hAnsi="Times New Roman"/>
            <w:sz w:val="24"/>
            <w:szCs w:val="24"/>
            <w:lang w:eastAsia="bg-BG"/>
          </w:rPr>
          <w:t>2016 г</w:t>
        </w:r>
      </w:smartTag>
      <w:r w:rsidRPr="0075009E">
        <w:rPr>
          <w:rFonts w:ascii="Times New Roman" w:hAnsi="Times New Roman"/>
          <w:sz w:val="24"/>
          <w:szCs w:val="24"/>
          <w:lang w:eastAsia="bg-BG"/>
        </w:rPr>
        <w:t xml:space="preserve">. за пестене на горива и енергии в размер на 627 ktoe или 7291 GWh. Тази цел е заложена в Националния план за действие по енергийна ефективност, приет с протокол 37 на Министерски съвет от 04.10.2007 г. и представлява 9% от осреднената стойност на крайното енергийно потребление в обхвата на Директива 2006/32/ЕО за периода 2001-2005 година. </w:t>
      </w:r>
    </w:p>
    <w:p w14:paraId="073C72E0" w14:textId="77777777" w:rsidR="0075009E" w:rsidRPr="0075009E" w:rsidRDefault="0075009E" w:rsidP="0075009E">
      <w:pPr>
        <w:suppressAutoHyphens w:val="0"/>
        <w:autoSpaceDN/>
        <w:spacing w:after="0"/>
        <w:ind w:right="120"/>
        <w:jc w:val="both"/>
        <w:textAlignment w:val="auto"/>
        <w:rPr>
          <w:rFonts w:ascii="Times New Roman" w:hAnsi="Times New Roman"/>
          <w:sz w:val="24"/>
          <w:szCs w:val="24"/>
          <w:lang w:eastAsia="bg-BG"/>
        </w:rPr>
      </w:pPr>
      <w:r w:rsidRPr="0075009E">
        <w:rPr>
          <w:rFonts w:ascii="Times New Roman" w:hAnsi="Times New Roman"/>
          <w:sz w:val="24"/>
          <w:szCs w:val="24"/>
          <w:lang w:eastAsia="bg-BG"/>
        </w:rPr>
        <w:tab/>
        <w:t xml:space="preserve">Една от ключовите цели е да се подпомогне местната власт при осигуряването на достатъчно финансиране за изпълнение на отговорностите </w:t>
      </w:r>
      <w:r w:rsidRPr="0075009E">
        <w:rPr>
          <w:rFonts w:ascii="Times New Roman" w:eastAsia="Times New Roman" w:hAnsi="Tahoma"/>
          <w:sz w:val="24"/>
          <w:szCs w:val="24"/>
          <w:lang w:eastAsia="bg-BG"/>
        </w:rPr>
        <w:t>ѝ</w:t>
      </w:r>
      <w:r w:rsidRPr="0075009E">
        <w:rPr>
          <w:rFonts w:ascii="Times New Roman" w:hAnsi="Times New Roman"/>
          <w:sz w:val="24"/>
          <w:szCs w:val="24"/>
          <w:lang w:eastAsia="bg-BG"/>
        </w:rPr>
        <w:t xml:space="preserve"> за предоставяне на адекватни обществени услуги. В това отношение с Програмата за енергийна ефективност се цели да се подпомогне общината да намери финансиране за решаването на належащи инфраструктурни проблеми и други социално ориентирани</w:t>
      </w:r>
      <w:r w:rsidRPr="0075009E">
        <w:rPr>
          <w:rFonts w:ascii="Times New Roman" w:hAnsi="Times New Roman"/>
          <w:spacing w:val="-15"/>
          <w:sz w:val="24"/>
          <w:szCs w:val="24"/>
          <w:lang w:eastAsia="bg-BG"/>
        </w:rPr>
        <w:t xml:space="preserve"> </w:t>
      </w:r>
      <w:r w:rsidRPr="0075009E">
        <w:rPr>
          <w:rFonts w:ascii="Times New Roman" w:hAnsi="Times New Roman"/>
          <w:sz w:val="24"/>
          <w:szCs w:val="24"/>
          <w:lang w:eastAsia="bg-BG"/>
        </w:rPr>
        <w:t>програми.</w:t>
      </w:r>
    </w:p>
    <w:p w14:paraId="350FABDB" w14:textId="77777777" w:rsidR="0075009E" w:rsidRPr="0075009E" w:rsidRDefault="0075009E" w:rsidP="0075009E">
      <w:pPr>
        <w:widowControl w:val="0"/>
        <w:suppressAutoHyphens w:val="0"/>
        <w:autoSpaceDE w:val="0"/>
        <w:spacing w:before="120" w:after="0"/>
        <w:ind w:right="233"/>
        <w:jc w:val="both"/>
        <w:textAlignment w:val="auto"/>
        <w:rPr>
          <w:rFonts w:ascii="Times New Roman" w:hAnsi="Times New Roman"/>
          <w:sz w:val="24"/>
          <w:szCs w:val="24"/>
          <w:lang w:eastAsia="bg-BG"/>
        </w:rPr>
      </w:pPr>
      <w:r w:rsidRPr="0075009E">
        <w:rPr>
          <w:rFonts w:ascii="Times New Roman" w:hAnsi="Times New Roman"/>
          <w:sz w:val="24"/>
          <w:szCs w:val="24"/>
          <w:lang w:eastAsia="bg-BG"/>
        </w:rPr>
        <w:t xml:space="preserve">Държавната политика в направление Енергийна ефективност (ЕЕ) се осъществява въз основа на национални дългосрочни и краткосрочни програми, приети от МС в съответствие с чл.12 от Закона за енергийна ефективност (ЗЕЕ) и наредбите към него. Отговорностите на общините в сферата на енергийната ефективност се съдържат в </w:t>
      </w:r>
      <w:r w:rsidRPr="0075009E">
        <w:rPr>
          <w:rFonts w:ascii="Times New Roman" w:hAnsi="Times New Roman"/>
          <w:spacing w:val="5"/>
          <w:sz w:val="24"/>
          <w:szCs w:val="24"/>
          <w:lang w:eastAsia="bg-BG"/>
        </w:rPr>
        <w:t xml:space="preserve">чл.12, ал.2 </w:t>
      </w:r>
      <w:r w:rsidRPr="0075009E">
        <w:rPr>
          <w:rFonts w:ascii="Times New Roman" w:hAnsi="Times New Roman"/>
          <w:sz w:val="24"/>
          <w:szCs w:val="24"/>
          <w:lang w:eastAsia="bg-BG"/>
        </w:rPr>
        <w:t xml:space="preserve">и </w:t>
      </w:r>
      <w:r w:rsidRPr="0075009E">
        <w:rPr>
          <w:rFonts w:ascii="Times New Roman" w:hAnsi="Times New Roman"/>
          <w:spacing w:val="4"/>
          <w:sz w:val="24"/>
          <w:szCs w:val="24"/>
          <w:lang w:eastAsia="bg-BG"/>
        </w:rPr>
        <w:t xml:space="preserve">ал.3 </w:t>
      </w:r>
      <w:r w:rsidRPr="0075009E">
        <w:rPr>
          <w:rFonts w:ascii="Times New Roman" w:hAnsi="Times New Roman"/>
          <w:spacing w:val="3"/>
          <w:sz w:val="24"/>
          <w:szCs w:val="24"/>
          <w:lang w:eastAsia="bg-BG"/>
        </w:rPr>
        <w:t xml:space="preserve">от </w:t>
      </w:r>
      <w:r w:rsidRPr="0075009E">
        <w:rPr>
          <w:rFonts w:ascii="Times New Roman" w:hAnsi="Times New Roman"/>
          <w:spacing w:val="4"/>
          <w:sz w:val="24"/>
          <w:szCs w:val="24"/>
          <w:lang w:eastAsia="bg-BG"/>
        </w:rPr>
        <w:t xml:space="preserve">Закона за </w:t>
      </w:r>
      <w:r w:rsidRPr="0075009E">
        <w:rPr>
          <w:rFonts w:ascii="Times New Roman" w:hAnsi="Times New Roman"/>
          <w:spacing w:val="5"/>
          <w:sz w:val="24"/>
          <w:szCs w:val="24"/>
          <w:lang w:eastAsia="bg-BG"/>
        </w:rPr>
        <w:t xml:space="preserve">енергийна  </w:t>
      </w:r>
      <w:r w:rsidRPr="0075009E">
        <w:rPr>
          <w:rFonts w:ascii="Times New Roman" w:hAnsi="Times New Roman"/>
          <w:spacing w:val="6"/>
          <w:sz w:val="24"/>
          <w:szCs w:val="24"/>
          <w:lang w:eastAsia="bg-BG"/>
        </w:rPr>
        <w:t xml:space="preserve">ефективност,   </w:t>
      </w:r>
      <w:r w:rsidRPr="0075009E">
        <w:rPr>
          <w:rFonts w:ascii="Times New Roman" w:hAnsi="Times New Roman"/>
          <w:sz w:val="24"/>
          <w:szCs w:val="24"/>
          <w:lang w:eastAsia="bg-BG"/>
        </w:rPr>
        <w:t xml:space="preserve">и  в </w:t>
      </w:r>
      <w:r w:rsidRPr="0075009E">
        <w:rPr>
          <w:rFonts w:ascii="Times New Roman" w:hAnsi="Times New Roman"/>
          <w:spacing w:val="6"/>
          <w:sz w:val="24"/>
          <w:szCs w:val="24"/>
          <w:lang w:eastAsia="bg-BG"/>
        </w:rPr>
        <w:t xml:space="preserve">съответствие </w:t>
      </w:r>
      <w:r w:rsidRPr="0075009E">
        <w:rPr>
          <w:rFonts w:ascii="Times New Roman" w:hAnsi="Times New Roman"/>
          <w:sz w:val="24"/>
          <w:szCs w:val="24"/>
          <w:lang w:eastAsia="bg-BG"/>
        </w:rPr>
        <w:t xml:space="preserve">с </w:t>
      </w:r>
      <w:r w:rsidRPr="0075009E">
        <w:rPr>
          <w:rFonts w:ascii="Times New Roman" w:hAnsi="Times New Roman"/>
          <w:spacing w:val="5"/>
          <w:sz w:val="24"/>
          <w:szCs w:val="24"/>
          <w:lang w:eastAsia="bg-BG"/>
        </w:rPr>
        <w:t xml:space="preserve">изпълнението </w:t>
      </w:r>
      <w:r w:rsidRPr="0075009E">
        <w:rPr>
          <w:rFonts w:ascii="Times New Roman" w:hAnsi="Times New Roman"/>
          <w:spacing w:val="4"/>
          <w:sz w:val="24"/>
          <w:szCs w:val="24"/>
          <w:lang w:eastAsia="bg-BG"/>
        </w:rPr>
        <w:t xml:space="preserve">на </w:t>
      </w:r>
      <w:r w:rsidRPr="0075009E">
        <w:rPr>
          <w:rFonts w:ascii="Times New Roman" w:hAnsi="Times New Roman"/>
          <w:spacing w:val="5"/>
          <w:sz w:val="24"/>
          <w:szCs w:val="24"/>
          <w:lang w:eastAsia="bg-BG"/>
        </w:rPr>
        <w:t xml:space="preserve">Общинските планове </w:t>
      </w:r>
      <w:r w:rsidRPr="0075009E">
        <w:rPr>
          <w:rFonts w:ascii="Times New Roman" w:hAnsi="Times New Roman"/>
          <w:spacing w:val="4"/>
          <w:sz w:val="24"/>
          <w:szCs w:val="24"/>
          <w:lang w:eastAsia="bg-BG"/>
        </w:rPr>
        <w:t>за</w:t>
      </w:r>
      <w:r w:rsidRPr="0075009E">
        <w:rPr>
          <w:rFonts w:ascii="Times New Roman" w:hAnsi="Times New Roman"/>
          <w:spacing w:val="25"/>
          <w:sz w:val="24"/>
          <w:szCs w:val="24"/>
          <w:lang w:eastAsia="bg-BG"/>
        </w:rPr>
        <w:t xml:space="preserve"> </w:t>
      </w:r>
      <w:r w:rsidRPr="0075009E">
        <w:rPr>
          <w:rFonts w:ascii="Times New Roman" w:hAnsi="Times New Roman"/>
          <w:spacing w:val="5"/>
          <w:sz w:val="24"/>
          <w:szCs w:val="24"/>
          <w:lang w:eastAsia="bg-BG"/>
        </w:rPr>
        <w:t>развитие.</w:t>
      </w:r>
    </w:p>
    <w:p w14:paraId="3540B80B" w14:textId="77777777" w:rsidR="0075009E" w:rsidRPr="0075009E" w:rsidRDefault="0075009E" w:rsidP="0075009E">
      <w:pPr>
        <w:widowControl w:val="0"/>
        <w:numPr>
          <w:ilvl w:val="0"/>
          <w:numId w:val="20"/>
        </w:numPr>
        <w:tabs>
          <w:tab w:val="left" w:pos="1292"/>
        </w:tabs>
        <w:suppressAutoHyphens w:val="0"/>
        <w:autoSpaceDE w:val="0"/>
        <w:autoSpaceDN/>
        <w:spacing w:before="125" w:after="0" w:line="276" w:lineRule="auto"/>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t>ОСНОВАНИЕ ЗА РАЗРАБОТВАНЕ НА</w:t>
      </w:r>
      <w:r w:rsidRPr="0075009E">
        <w:rPr>
          <w:rFonts w:ascii="Times New Roman" w:hAnsi="Times New Roman"/>
          <w:b/>
          <w:bCs/>
          <w:spacing w:val="-3"/>
          <w:sz w:val="24"/>
          <w:szCs w:val="24"/>
          <w:lang w:eastAsia="bg-BG"/>
        </w:rPr>
        <w:t xml:space="preserve"> </w:t>
      </w:r>
      <w:r w:rsidRPr="0075009E">
        <w:rPr>
          <w:rFonts w:ascii="Times New Roman" w:hAnsi="Times New Roman"/>
          <w:b/>
          <w:bCs/>
          <w:sz w:val="24"/>
          <w:szCs w:val="24"/>
          <w:lang w:eastAsia="bg-BG"/>
        </w:rPr>
        <w:t>ПРОГРАМАТА</w:t>
      </w:r>
    </w:p>
    <w:p w14:paraId="0EE13C6A" w14:textId="77777777" w:rsidR="0075009E" w:rsidRPr="0075009E" w:rsidRDefault="0075009E" w:rsidP="0075009E">
      <w:pPr>
        <w:widowControl w:val="0"/>
        <w:suppressAutoHyphens w:val="0"/>
        <w:autoSpaceDE w:val="0"/>
        <w:spacing w:before="115" w:after="0"/>
        <w:ind w:right="234"/>
        <w:jc w:val="both"/>
        <w:textAlignment w:val="auto"/>
        <w:rPr>
          <w:rFonts w:ascii="Times New Roman" w:hAnsi="Times New Roman"/>
          <w:sz w:val="24"/>
          <w:szCs w:val="24"/>
          <w:lang w:eastAsia="bg-BG"/>
        </w:rPr>
      </w:pPr>
      <w:r w:rsidRPr="0075009E">
        <w:rPr>
          <w:rFonts w:ascii="Times New Roman" w:hAnsi="Times New Roman"/>
          <w:sz w:val="24"/>
          <w:szCs w:val="24"/>
          <w:lang w:eastAsia="bg-BG"/>
        </w:rPr>
        <w:t xml:space="preserve">Разработването на ПЕЕ от органите на местното самоуправление е регламентирано в чл. 12, ал. 2 от Закона за енергийна ефективност (ЗЕЕ), обн. ДВ бр. 35 от </w:t>
      </w:r>
      <w:smartTag w:uri="urn:schemas-microsoft-com:office:smarttags" w:element="metricconverter">
        <w:smartTagPr>
          <w:attr w:name="ProductID" w:val="2020 г"/>
        </w:smartTagPr>
        <w:r w:rsidRPr="0075009E">
          <w:rPr>
            <w:rFonts w:ascii="Times New Roman" w:hAnsi="Times New Roman"/>
            <w:sz w:val="24"/>
            <w:szCs w:val="24"/>
            <w:lang w:eastAsia="bg-BG"/>
          </w:rPr>
          <w:t>2015 г</w:t>
        </w:r>
      </w:smartTag>
      <w:r w:rsidRPr="0075009E">
        <w:rPr>
          <w:rFonts w:ascii="Times New Roman" w:hAnsi="Times New Roman"/>
          <w:sz w:val="24"/>
          <w:szCs w:val="24"/>
          <w:lang w:eastAsia="bg-BG"/>
        </w:rPr>
        <w:t>.</w:t>
      </w:r>
    </w:p>
    <w:p w14:paraId="71D76DBF" w14:textId="77777777" w:rsidR="0075009E" w:rsidRPr="0075009E" w:rsidRDefault="0075009E" w:rsidP="0075009E">
      <w:pPr>
        <w:widowControl w:val="0"/>
        <w:suppressAutoHyphens w:val="0"/>
        <w:autoSpaceDE w:val="0"/>
        <w:spacing w:before="121" w:after="0"/>
        <w:ind w:right="235"/>
        <w:jc w:val="both"/>
        <w:textAlignment w:val="auto"/>
        <w:rPr>
          <w:rFonts w:ascii="Times New Roman" w:hAnsi="Times New Roman"/>
          <w:sz w:val="24"/>
          <w:szCs w:val="24"/>
          <w:lang w:eastAsia="bg-BG"/>
        </w:rPr>
      </w:pPr>
      <w:r w:rsidRPr="0075009E">
        <w:rPr>
          <w:rFonts w:ascii="Times New Roman" w:hAnsi="Times New Roman"/>
          <w:sz w:val="24"/>
          <w:szCs w:val="24"/>
          <w:lang w:eastAsia="bg-BG"/>
        </w:rPr>
        <w:t xml:space="preserve">Във връзка с посоченото по-горе изискване на Закона за енергийна ефективност е необходимо всяка Община да изготви програма за енергийната ефективност. Програмите се разработват при отчитане на стратегическите цели и приоритети на регионалните </w:t>
      </w:r>
      <w:r w:rsidRPr="0075009E">
        <w:rPr>
          <w:rFonts w:ascii="Times New Roman" w:hAnsi="Times New Roman"/>
          <w:sz w:val="24"/>
          <w:szCs w:val="24"/>
          <w:lang w:eastAsia="bg-BG"/>
        </w:rPr>
        <w:lastRenderedPageBreak/>
        <w:t>планове за развитие на съответните райони по чл. 4, ал. 3 от Закона за регионално развитие и перспективите им за устойчиво икономическо</w:t>
      </w:r>
      <w:r w:rsidRPr="0075009E">
        <w:rPr>
          <w:rFonts w:ascii="Times New Roman" w:hAnsi="Times New Roman"/>
          <w:spacing w:val="-16"/>
          <w:sz w:val="24"/>
          <w:szCs w:val="24"/>
          <w:lang w:eastAsia="bg-BG"/>
        </w:rPr>
        <w:t xml:space="preserve"> </w:t>
      </w:r>
      <w:r w:rsidRPr="0075009E">
        <w:rPr>
          <w:rFonts w:ascii="Times New Roman" w:hAnsi="Times New Roman"/>
          <w:sz w:val="24"/>
          <w:szCs w:val="24"/>
          <w:lang w:eastAsia="bg-BG"/>
        </w:rPr>
        <w:t>развитие.</w:t>
      </w:r>
    </w:p>
    <w:p w14:paraId="709A1DE9" w14:textId="77777777" w:rsidR="0075009E" w:rsidRPr="0075009E" w:rsidRDefault="0075009E" w:rsidP="0075009E">
      <w:pPr>
        <w:widowControl w:val="0"/>
        <w:suppressAutoHyphens w:val="0"/>
        <w:autoSpaceDE w:val="0"/>
        <w:spacing w:before="120" w:after="0" w:line="244" w:lineRule="auto"/>
        <w:ind w:right="232"/>
        <w:jc w:val="both"/>
        <w:textAlignment w:val="auto"/>
        <w:rPr>
          <w:rFonts w:ascii="Times New Roman" w:hAnsi="Times New Roman"/>
          <w:sz w:val="24"/>
          <w:szCs w:val="24"/>
          <w:lang w:eastAsia="bg-BG"/>
        </w:rPr>
      </w:pPr>
      <w:r w:rsidRPr="0075009E">
        <w:rPr>
          <w:rFonts w:ascii="Times New Roman" w:hAnsi="Times New Roman"/>
          <w:sz w:val="24"/>
          <w:szCs w:val="24"/>
          <w:lang w:eastAsia="bg-BG"/>
        </w:rPr>
        <w:t>Изготвянето на програми и изпълнение на проекти за повишаване на енергийната ефективност е един от приоритетите на Европейския съюз.</w:t>
      </w:r>
      <w:r w:rsidRPr="0075009E">
        <w:rPr>
          <w:rFonts w:ascii="Times New Roman" w:hAnsi="Times New Roman"/>
          <w:spacing w:val="8"/>
          <w:sz w:val="24"/>
          <w:szCs w:val="24"/>
          <w:lang w:eastAsia="bg-BG"/>
        </w:rPr>
        <w:t xml:space="preserve"> </w:t>
      </w:r>
      <w:r w:rsidRPr="0075009E">
        <w:rPr>
          <w:rFonts w:ascii="Times New Roman" w:hAnsi="Times New Roman"/>
          <w:sz w:val="24"/>
          <w:szCs w:val="24"/>
          <w:lang w:eastAsia="bg-BG"/>
        </w:rPr>
        <w:t>Основанието за</w:t>
      </w:r>
    </w:p>
    <w:p w14:paraId="637A78A4" w14:textId="77777777" w:rsidR="0075009E" w:rsidRPr="0075009E" w:rsidRDefault="0075009E" w:rsidP="0075009E">
      <w:pPr>
        <w:widowControl w:val="0"/>
        <w:suppressAutoHyphens w:val="0"/>
        <w:autoSpaceDE w:val="0"/>
        <w:spacing w:before="34" w:after="0"/>
        <w:ind w:right="232"/>
        <w:jc w:val="both"/>
        <w:textAlignment w:val="auto"/>
        <w:rPr>
          <w:rFonts w:ascii="Times New Roman" w:hAnsi="Times New Roman"/>
          <w:sz w:val="24"/>
          <w:szCs w:val="24"/>
          <w:lang w:eastAsia="bg-BG"/>
        </w:rPr>
      </w:pPr>
      <w:r w:rsidRPr="0075009E">
        <w:rPr>
          <w:rFonts w:ascii="Times New Roman" w:hAnsi="Times New Roman"/>
          <w:sz w:val="24"/>
          <w:szCs w:val="24"/>
          <w:lang w:eastAsia="bg-BG"/>
        </w:rPr>
        <w:t>разработване на настоящия документ е свързано с европейското и българско законодателство, с планови и програмни документи.</w:t>
      </w:r>
    </w:p>
    <w:p w14:paraId="6C73154D" w14:textId="77777777" w:rsidR="0075009E" w:rsidRPr="0075009E" w:rsidRDefault="0075009E" w:rsidP="0075009E">
      <w:pPr>
        <w:widowControl w:val="0"/>
        <w:numPr>
          <w:ilvl w:val="0"/>
          <w:numId w:val="20"/>
        </w:numPr>
        <w:tabs>
          <w:tab w:val="left" w:pos="1177"/>
        </w:tabs>
        <w:suppressAutoHyphens w:val="0"/>
        <w:autoSpaceDE w:val="0"/>
        <w:autoSpaceDN/>
        <w:spacing w:before="121" w:after="0" w:line="276" w:lineRule="auto"/>
        <w:ind w:left="1176" w:hanging="241"/>
        <w:jc w:val="both"/>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t>ПОЛИТИКА ПО ЕНЕРГИЙНА</w:t>
      </w:r>
      <w:r w:rsidRPr="0075009E">
        <w:rPr>
          <w:rFonts w:ascii="Times New Roman" w:hAnsi="Times New Roman"/>
          <w:b/>
          <w:bCs/>
          <w:spacing w:val="-4"/>
          <w:sz w:val="24"/>
          <w:szCs w:val="24"/>
          <w:lang w:eastAsia="bg-BG"/>
        </w:rPr>
        <w:t xml:space="preserve"> </w:t>
      </w:r>
      <w:r w:rsidRPr="0075009E">
        <w:rPr>
          <w:rFonts w:ascii="Times New Roman" w:hAnsi="Times New Roman"/>
          <w:b/>
          <w:bCs/>
          <w:sz w:val="24"/>
          <w:szCs w:val="24"/>
          <w:lang w:eastAsia="bg-BG"/>
        </w:rPr>
        <w:t>ЕФЕКТИВНОСТ</w:t>
      </w:r>
    </w:p>
    <w:p w14:paraId="16051021" w14:textId="77777777" w:rsidR="0075009E" w:rsidRPr="0075009E" w:rsidRDefault="0075009E" w:rsidP="000D3663">
      <w:pPr>
        <w:widowControl w:val="0"/>
        <w:tabs>
          <w:tab w:val="left" w:pos="1525"/>
        </w:tabs>
        <w:suppressAutoHyphens w:val="0"/>
        <w:autoSpaceDE w:val="0"/>
        <w:spacing w:before="120" w:after="0"/>
        <w:jc w:val="both"/>
        <w:textAlignment w:val="auto"/>
        <w:rPr>
          <w:rFonts w:ascii="Times New Roman" w:hAnsi="Times New Roman"/>
          <w:b/>
          <w:sz w:val="24"/>
          <w:lang w:eastAsia="bg-BG"/>
        </w:rPr>
      </w:pPr>
      <w:r w:rsidRPr="0075009E">
        <w:rPr>
          <w:rFonts w:ascii="Times New Roman" w:hAnsi="Times New Roman"/>
          <w:b/>
          <w:sz w:val="24"/>
          <w:lang w:eastAsia="bg-BG"/>
        </w:rPr>
        <w:t>3.1Реализирани проекти по енергийна</w:t>
      </w:r>
      <w:r w:rsidRPr="0075009E">
        <w:rPr>
          <w:rFonts w:ascii="Times New Roman" w:hAnsi="Times New Roman"/>
          <w:b/>
          <w:spacing w:val="-4"/>
          <w:sz w:val="24"/>
          <w:lang w:eastAsia="bg-BG"/>
        </w:rPr>
        <w:t xml:space="preserve"> </w:t>
      </w:r>
      <w:r w:rsidRPr="0075009E">
        <w:rPr>
          <w:rFonts w:ascii="Times New Roman" w:hAnsi="Times New Roman"/>
          <w:b/>
          <w:sz w:val="24"/>
          <w:lang w:eastAsia="bg-BG"/>
        </w:rPr>
        <w:t>ефективност</w:t>
      </w:r>
    </w:p>
    <w:p w14:paraId="5B487DDB" w14:textId="77777777" w:rsidR="0075009E" w:rsidRPr="0075009E" w:rsidRDefault="0075009E" w:rsidP="000D3663">
      <w:pPr>
        <w:widowControl w:val="0"/>
        <w:numPr>
          <w:ilvl w:val="0"/>
          <w:numId w:val="19"/>
        </w:numPr>
        <w:tabs>
          <w:tab w:val="left" w:pos="1205"/>
        </w:tabs>
        <w:suppressAutoHyphens w:val="0"/>
        <w:autoSpaceDE w:val="0"/>
        <w:autoSpaceDN/>
        <w:spacing w:after="0"/>
        <w:ind w:right="231" w:firstLine="707"/>
        <w:jc w:val="both"/>
        <w:textAlignment w:val="auto"/>
        <w:rPr>
          <w:rFonts w:ascii="Times New Roman" w:hAnsi="Times New Roman"/>
          <w:sz w:val="24"/>
          <w:lang w:eastAsia="bg-BG"/>
        </w:rPr>
      </w:pPr>
      <w:r w:rsidRPr="0075009E">
        <w:rPr>
          <w:rFonts w:ascii="Times New Roman" w:hAnsi="Times New Roman"/>
          <w:sz w:val="24"/>
          <w:lang w:eastAsia="bg-BG"/>
        </w:rPr>
        <w:t>Проект „Модерно училище – качествено образование”, завършен през 2010 год. и финансиран от Оперативна програма „Регионално развитие 2007-</w:t>
      </w:r>
      <w:smartTag w:uri="urn:schemas-microsoft-com:office:smarttags" w:element="metricconverter">
        <w:smartTagPr>
          <w:attr w:name="ProductID" w:val="2020 г"/>
        </w:smartTagPr>
        <w:r w:rsidRPr="0075009E">
          <w:rPr>
            <w:rFonts w:ascii="Times New Roman" w:hAnsi="Times New Roman"/>
            <w:sz w:val="24"/>
            <w:lang w:eastAsia="bg-BG"/>
          </w:rPr>
          <w:t>2013 г</w:t>
        </w:r>
      </w:smartTag>
      <w:r w:rsidRPr="0075009E">
        <w:rPr>
          <w:rFonts w:ascii="Times New Roman" w:hAnsi="Times New Roman"/>
          <w:sz w:val="24"/>
          <w:lang w:eastAsia="bg-BG"/>
        </w:rPr>
        <w:t>.”, за въвеждане на енергоспестяващи</w:t>
      </w:r>
      <w:r w:rsidRPr="0075009E">
        <w:rPr>
          <w:rFonts w:ascii="Times New Roman" w:hAnsi="Times New Roman"/>
          <w:spacing w:val="-3"/>
          <w:sz w:val="24"/>
          <w:lang w:eastAsia="bg-BG"/>
        </w:rPr>
        <w:t xml:space="preserve"> </w:t>
      </w:r>
      <w:r w:rsidRPr="0075009E">
        <w:rPr>
          <w:rFonts w:ascii="Times New Roman" w:hAnsi="Times New Roman"/>
          <w:sz w:val="24"/>
          <w:lang w:eastAsia="bg-BG"/>
        </w:rPr>
        <w:t>мерки.</w:t>
      </w:r>
    </w:p>
    <w:p w14:paraId="0711196C" w14:textId="77777777" w:rsidR="0075009E" w:rsidRPr="0075009E" w:rsidRDefault="0075009E" w:rsidP="000D3663">
      <w:pPr>
        <w:widowControl w:val="0"/>
        <w:numPr>
          <w:ilvl w:val="0"/>
          <w:numId w:val="19"/>
        </w:numPr>
        <w:tabs>
          <w:tab w:val="left" w:pos="1198"/>
        </w:tabs>
        <w:suppressAutoHyphens w:val="0"/>
        <w:autoSpaceDE w:val="0"/>
        <w:autoSpaceDN/>
        <w:spacing w:after="0"/>
        <w:ind w:right="242" w:firstLine="707"/>
        <w:jc w:val="both"/>
        <w:textAlignment w:val="auto"/>
        <w:rPr>
          <w:rFonts w:ascii="Times New Roman" w:hAnsi="Times New Roman"/>
          <w:sz w:val="24"/>
          <w:lang w:eastAsia="bg-BG"/>
        </w:rPr>
      </w:pPr>
      <w:r w:rsidRPr="0075009E">
        <w:rPr>
          <w:rFonts w:ascii="Times New Roman" w:hAnsi="Times New Roman"/>
          <w:sz w:val="24"/>
          <w:lang w:eastAsia="bg-BG"/>
        </w:rPr>
        <w:t>Проект „Въвеждане на енергоспестяващи мерки при ЦДГ №1 гр. Никопол”, изпълнен през 2008 год. и финансиран с целеви</w:t>
      </w:r>
      <w:r w:rsidRPr="0075009E">
        <w:rPr>
          <w:rFonts w:ascii="Times New Roman" w:hAnsi="Times New Roman"/>
          <w:spacing w:val="-6"/>
          <w:sz w:val="24"/>
          <w:lang w:eastAsia="bg-BG"/>
        </w:rPr>
        <w:t xml:space="preserve"> </w:t>
      </w:r>
      <w:r w:rsidRPr="0075009E">
        <w:rPr>
          <w:rFonts w:ascii="Times New Roman" w:hAnsi="Times New Roman"/>
          <w:sz w:val="24"/>
          <w:lang w:eastAsia="bg-BG"/>
        </w:rPr>
        <w:t>средства.</w:t>
      </w:r>
    </w:p>
    <w:p w14:paraId="3608F610" w14:textId="77777777" w:rsidR="0075009E" w:rsidRPr="0075009E" w:rsidRDefault="0075009E" w:rsidP="000D3663">
      <w:pPr>
        <w:widowControl w:val="0"/>
        <w:numPr>
          <w:ilvl w:val="0"/>
          <w:numId w:val="19"/>
        </w:numPr>
        <w:tabs>
          <w:tab w:val="left" w:pos="1172"/>
        </w:tabs>
        <w:suppressAutoHyphens w:val="0"/>
        <w:autoSpaceDE w:val="0"/>
        <w:autoSpaceDN/>
        <w:spacing w:after="0"/>
        <w:ind w:right="238" w:firstLine="707"/>
        <w:jc w:val="both"/>
        <w:textAlignment w:val="auto"/>
        <w:rPr>
          <w:rFonts w:ascii="Times New Roman" w:hAnsi="Times New Roman"/>
          <w:sz w:val="24"/>
          <w:lang w:eastAsia="bg-BG"/>
        </w:rPr>
      </w:pPr>
      <w:r w:rsidRPr="0075009E">
        <w:rPr>
          <w:rFonts w:ascii="Times New Roman" w:hAnsi="Times New Roman"/>
          <w:sz w:val="24"/>
          <w:lang w:eastAsia="bg-BG"/>
        </w:rPr>
        <w:t xml:space="preserve">Проект „Основен ремонт на покрив и фасади на сградата на </w:t>
      </w:r>
      <w:r w:rsidRPr="0075009E">
        <w:rPr>
          <w:rFonts w:ascii="Times New Roman" w:hAnsi="Times New Roman"/>
          <w:spacing w:val="3"/>
          <w:sz w:val="24"/>
          <w:lang w:eastAsia="bg-BG"/>
        </w:rPr>
        <w:t xml:space="preserve">НЧ </w:t>
      </w:r>
      <w:r w:rsidRPr="0075009E">
        <w:rPr>
          <w:rFonts w:ascii="Times New Roman" w:hAnsi="Times New Roman"/>
          <w:sz w:val="24"/>
          <w:lang w:eastAsia="bg-BG"/>
        </w:rPr>
        <w:t>«Съгласие» с. Муселиево“, изпълнен през 2009 год. и финансиран с целеви</w:t>
      </w:r>
      <w:r w:rsidRPr="0075009E">
        <w:rPr>
          <w:rFonts w:ascii="Times New Roman" w:hAnsi="Times New Roman"/>
          <w:spacing w:val="-10"/>
          <w:sz w:val="24"/>
          <w:lang w:eastAsia="bg-BG"/>
        </w:rPr>
        <w:t xml:space="preserve"> </w:t>
      </w:r>
      <w:r w:rsidRPr="0075009E">
        <w:rPr>
          <w:rFonts w:ascii="Times New Roman" w:hAnsi="Times New Roman"/>
          <w:sz w:val="24"/>
          <w:lang w:eastAsia="bg-BG"/>
        </w:rPr>
        <w:t>средства.</w:t>
      </w:r>
    </w:p>
    <w:p w14:paraId="10D495A3" w14:textId="77777777" w:rsidR="0075009E" w:rsidRPr="0075009E" w:rsidRDefault="0075009E" w:rsidP="000D3663">
      <w:pPr>
        <w:widowControl w:val="0"/>
        <w:numPr>
          <w:ilvl w:val="0"/>
          <w:numId w:val="19"/>
        </w:numPr>
        <w:suppressAutoHyphens w:val="0"/>
        <w:autoSpaceDE w:val="0"/>
        <w:autoSpaceDN/>
        <w:spacing w:after="0"/>
        <w:ind w:left="1197" w:hanging="274"/>
        <w:jc w:val="both"/>
        <w:textAlignment w:val="auto"/>
        <w:rPr>
          <w:rFonts w:ascii="Times New Roman" w:hAnsi="Times New Roman"/>
          <w:sz w:val="24"/>
          <w:lang w:eastAsia="bg-BG"/>
        </w:rPr>
      </w:pPr>
      <w:r w:rsidRPr="0075009E">
        <w:rPr>
          <w:rFonts w:ascii="Times New Roman" w:hAnsi="Times New Roman"/>
          <w:sz w:val="24"/>
          <w:lang w:eastAsia="bg-BG"/>
        </w:rPr>
        <w:t>Проект „Внедряване на мерки за енергийна ефективност в сградата на</w:t>
      </w:r>
      <w:r w:rsidRPr="0075009E">
        <w:rPr>
          <w:rFonts w:ascii="Times New Roman" w:hAnsi="Times New Roman"/>
          <w:spacing w:val="16"/>
          <w:sz w:val="24"/>
          <w:lang w:eastAsia="bg-BG"/>
        </w:rPr>
        <w:t xml:space="preserve"> </w:t>
      </w:r>
      <w:r w:rsidRPr="0075009E">
        <w:rPr>
          <w:rFonts w:ascii="Times New Roman" w:hAnsi="Times New Roman"/>
          <w:sz w:val="24"/>
          <w:lang w:eastAsia="bg-BG"/>
        </w:rPr>
        <w:t>ЦДГ</w:t>
      </w:r>
    </w:p>
    <w:p w14:paraId="467D4F2D" w14:textId="77777777" w:rsidR="0075009E" w:rsidRPr="0075009E" w:rsidRDefault="0075009E" w:rsidP="000D3663">
      <w:pPr>
        <w:widowControl w:val="0"/>
        <w:suppressAutoHyphens w:val="0"/>
        <w:autoSpaceDE w:val="0"/>
        <w:spacing w:after="0"/>
        <w:jc w:val="both"/>
        <w:textAlignment w:val="auto"/>
        <w:rPr>
          <w:rFonts w:ascii="Times New Roman" w:hAnsi="Times New Roman"/>
          <w:sz w:val="24"/>
          <w:szCs w:val="24"/>
          <w:lang w:eastAsia="bg-BG"/>
        </w:rPr>
      </w:pPr>
      <w:r w:rsidRPr="0075009E">
        <w:rPr>
          <w:rFonts w:ascii="Times New Roman" w:hAnsi="Times New Roman"/>
          <w:sz w:val="24"/>
          <w:szCs w:val="24"/>
          <w:lang w:eastAsia="bg-BG"/>
        </w:rPr>
        <w:t>№2 гр. Никопол”, завършен през 2009 год. и финансиран с целеви средства.</w:t>
      </w:r>
    </w:p>
    <w:p w14:paraId="50535DB1" w14:textId="70801281" w:rsidR="0075009E" w:rsidRPr="0075009E" w:rsidRDefault="0075009E" w:rsidP="000D3663">
      <w:pPr>
        <w:widowControl w:val="0"/>
        <w:suppressAutoHyphens w:val="0"/>
        <w:autoSpaceDE w:val="0"/>
        <w:spacing w:after="0"/>
        <w:jc w:val="both"/>
        <w:textAlignment w:val="auto"/>
        <w:rPr>
          <w:rFonts w:ascii="Times New Roman" w:hAnsi="Times New Roman"/>
          <w:sz w:val="24"/>
          <w:szCs w:val="24"/>
          <w:lang w:eastAsia="bg-BG"/>
        </w:rPr>
      </w:pPr>
      <w:r w:rsidRPr="0075009E">
        <w:rPr>
          <w:rFonts w:ascii="Times New Roman" w:hAnsi="Times New Roman"/>
          <w:sz w:val="24"/>
          <w:szCs w:val="24"/>
          <w:lang w:eastAsia="bg-BG"/>
        </w:rPr>
        <w:tab/>
        <w:t xml:space="preserve"> </w:t>
      </w:r>
      <w:r w:rsidRPr="00FB59D0">
        <w:rPr>
          <w:rFonts w:ascii="Times New Roman" w:hAnsi="Times New Roman"/>
          <w:b/>
          <w:bCs/>
          <w:sz w:val="24"/>
          <w:szCs w:val="24"/>
          <w:lang w:eastAsia="bg-BG"/>
        </w:rPr>
        <w:t>5.</w:t>
      </w:r>
      <w:r w:rsidRPr="0075009E">
        <w:rPr>
          <w:rFonts w:ascii="Times New Roman" w:hAnsi="Times New Roman"/>
          <w:sz w:val="24"/>
          <w:szCs w:val="24"/>
          <w:lang w:eastAsia="bg-BG"/>
        </w:rPr>
        <w:t>Въвеждане  на необходимите енергоспестяващи мерки в многофамилна жилищна сграда с административен адрес: гр. Никопол, ул. „Смолянови“ №2 по НПЕЕМЖС  приета с ПМС  № 18 от 2.02.2015 г.</w:t>
      </w:r>
      <w:r w:rsidRPr="0075009E">
        <w:rPr>
          <w:rFonts w:ascii="Times New Roman" w:hAnsi="Times New Roman"/>
          <w:sz w:val="20"/>
          <w:szCs w:val="20"/>
          <w:lang w:eastAsia="bg-BG"/>
        </w:rPr>
        <w:t xml:space="preserve"> </w:t>
      </w:r>
      <w:r w:rsidRPr="0075009E">
        <w:rPr>
          <w:rFonts w:ascii="Times New Roman" w:hAnsi="Times New Roman"/>
          <w:sz w:val="24"/>
          <w:szCs w:val="24"/>
          <w:lang w:eastAsia="bg-BG"/>
        </w:rPr>
        <w:t xml:space="preserve"> </w:t>
      </w:r>
    </w:p>
    <w:p w14:paraId="293E422B" w14:textId="6C9415F8" w:rsidR="0075009E" w:rsidRPr="0075009E" w:rsidRDefault="0075009E" w:rsidP="000D3663">
      <w:pPr>
        <w:widowControl w:val="0"/>
        <w:suppressAutoHyphens w:val="0"/>
        <w:autoSpaceDE w:val="0"/>
        <w:spacing w:after="0"/>
        <w:jc w:val="both"/>
        <w:textAlignment w:val="auto"/>
        <w:rPr>
          <w:rFonts w:ascii="Times New Roman" w:hAnsi="Times New Roman"/>
          <w:sz w:val="24"/>
          <w:szCs w:val="24"/>
          <w:lang w:eastAsia="bg-BG"/>
        </w:rPr>
      </w:pPr>
      <w:r w:rsidRPr="0075009E">
        <w:rPr>
          <w:rFonts w:ascii="Times New Roman" w:hAnsi="Times New Roman"/>
          <w:sz w:val="24"/>
          <w:szCs w:val="24"/>
          <w:lang w:eastAsia="bg-BG"/>
        </w:rPr>
        <w:tab/>
        <w:t xml:space="preserve">  </w:t>
      </w:r>
      <w:r w:rsidRPr="00FB59D0">
        <w:rPr>
          <w:rFonts w:ascii="Times New Roman" w:hAnsi="Times New Roman"/>
          <w:b/>
          <w:bCs/>
          <w:sz w:val="24"/>
          <w:szCs w:val="24"/>
          <w:lang w:eastAsia="bg-BG"/>
        </w:rPr>
        <w:t>6.</w:t>
      </w:r>
      <w:r w:rsidRPr="0075009E">
        <w:rPr>
          <w:rFonts w:ascii="Times New Roman" w:hAnsi="Times New Roman"/>
          <w:sz w:val="24"/>
          <w:szCs w:val="24"/>
          <w:lang w:eastAsia="bg-BG"/>
        </w:rPr>
        <w:t xml:space="preserve"> Въвеждане  на необходимите енергоспестяващи мерки в многофамилна жилищна сграда с административен адрес: гр. Никопол, ул. „Ал. Стамболийски”, №1  по  договор № BG16RFOP001-2.001-0146-C01/26.09.2016 г. с Управляващия орган на Оперативна програма „Региони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BG16RFOP001-2.001-0146 „Региони в растеж обновява домовете в град Никопол”.</w:t>
      </w:r>
    </w:p>
    <w:p w14:paraId="547D308E" w14:textId="77777777" w:rsidR="0075009E" w:rsidRPr="0075009E" w:rsidRDefault="0075009E" w:rsidP="000D3663">
      <w:pPr>
        <w:widowControl w:val="0"/>
        <w:suppressAutoHyphens w:val="0"/>
        <w:autoSpaceDE w:val="0"/>
        <w:spacing w:after="0"/>
        <w:jc w:val="both"/>
        <w:textAlignment w:val="auto"/>
        <w:rPr>
          <w:rFonts w:ascii="Times New Roman" w:hAnsi="Times New Roman"/>
          <w:sz w:val="24"/>
          <w:szCs w:val="24"/>
          <w:lang w:eastAsia="bg-BG"/>
        </w:rPr>
      </w:pPr>
      <w:r w:rsidRPr="0075009E">
        <w:rPr>
          <w:rFonts w:ascii="Times New Roman" w:hAnsi="Times New Roman"/>
          <w:sz w:val="24"/>
          <w:szCs w:val="24"/>
          <w:lang w:eastAsia="bg-BG"/>
        </w:rPr>
        <w:t xml:space="preserve">               </w:t>
      </w:r>
      <w:r w:rsidRPr="00FB59D0">
        <w:rPr>
          <w:rFonts w:ascii="Times New Roman" w:hAnsi="Times New Roman"/>
          <w:b/>
          <w:bCs/>
          <w:sz w:val="24"/>
          <w:szCs w:val="24"/>
          <w:lang w:eastAsia="bg-BG"/>
        </w:rPr>
        <w:t>7.</w:t>
      </w:r>
      <w:r w:rsidRPr="0075009E">
        <w:rPr>
          <w:rFonts w:ascii="Times New Roman" w:hAnsi="Times New Roman"/>
          <w:sz w:val="24"/>
          <w:szCs w:val="24"/>
          <w:lang w:eastAsia="bg-BG"/>
        </w:rPr>
        <w:t xml:space="preserve"> Въвеждане  на необходимите енергоспестяващи мерки в многофамилна жилищна сграда с административен адрес: гр. Никопол, ул. „В. Левски”, №87  по  договор № BG16RFOP001-2.001-0146-C01/26.09.2016 г. с Управляващия орган на Оперативна програма „Региони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BG16RFOP001-2.001-0146 „Региони в растеж обновява домовете в град Никопол”.</w:t>
      </w:r>
    </w:p>
    <w:p w14:paraId="61BC959F" w14:textId="77777777" w:rsidR="0075009E" w:rsidRPr="0075009E" w:rsidRDefault="0075009E" w:rsidP="000D3663">
      <w:pPr>
        <w:widowControl w:val="0"/>
        <w:suppressAutoHyphens w:val="0"/>
        <w:autoSpaceDE w:val="0"/>
        <w:spacing w:after="0"/>
        <w:jc w:val="both"/>
        <w:textAlignment w:val="auto"/>
        <w:rPr>
          <w:rFonts w:ascii="Times New Roman" w:hAnsi="Times New Roman"/>
          <w:sz w:val="24"/>
          <w:szCs w:val="24"/>
          <w:lang w:eastAsia="bg-BG"/>
        </w:rPr>
      </w:pPr>
      <w:r w:rsidRPr="00FB59D0">
        <w:rPr>
          <w:rFonts w:ascii="Times New Roman" w:hAnsi="Times New Roman"/>
          <w:b/>
          <w:bCs/>
          <w:sz w:val="24"/>
          <w:szCs w:val="24"/>
          <w:lang w:eastAsia="bg-BG"/>
        </w:rPr>
        <w:t xml:space="preserve">               8.</w:t>
      </w:r>
      <w:r w:rsidRPr="0075009E">
        <w:rPr>
          <w:rFonts w:ascii="Times New Roman" w:hAnsi="Times New Roman"/>
          <w:sz w:val="24"/>
          <w:szCs w:val="24"/>
          <w:lang w:eastAsia="bg-BG"/>
        </w:rPr>
        <w:t xml:space="preserve"> Въвеждане  на необходимите енергоспестяващи мерки в многофамилна жилищна сграда с административен адрес: гр. Никопол, ул. „В. Левски”, №107  по  договор № BG16RFOP001-2.001-0146-C01/26.09.2016 г. с Управляващия орган на Оперативна програма „Региони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BG16RFOP001-2.001-0146 „Региони в растеж обновява домовете в град Никопол”.</w:t>
      </w:r>
    </w:p>
    <w:p w14:paraId="1AC4CD08" w14:textId="77777777" w:rsidR="0075009E" w:rsidRPr="0075009E" w:rsidRDefault="0075009E" w:rsidP="000D3663">
      <w:pPr>
        <w:widowControl w:val="0"/>
        <w:suppressAutoHyphens w:val="0"/>
        <w:autoSpaceDE w:val="0"/>
        <w:spacing w:after="0"/>
        <w:jc w:val="both"/>
        <w:textAlignment w:val="auto"/>
        <w:rPr>
          <w:rFonts w:ascii="Times New Roman" w:hAnsi="Times New Roman"/>
          <w:sz w:val="24"/>
          <w:szCs w:val="24"/>
          <w:lang w:eastAsia="bg-BG"/>
        </w:rPr>
      </w:pPr>
      <w:r w:rsidRPr="0075009E">
        <w:rPr>
          <w:rFonts w:ascii="Times New Roman" w:hAnsi="Times New Roman"/>
          <w:sz w:val="24"/>
          <w:szCs w:val="24"/>
          <w:lang w:eastAsia="bg-BG"/>
        </w:rPr>
        <w:t xml:space="preserve">                </w:t>
      </w:r>
      <w:r w:rsidRPr="00FB59D0">
        <w:rPr>
          <w:rFonts w:ascii="Times New Roman" w:hAnsi="Times New Roman"/>
          <w:b/>
          <w:bCs/>
          <w:sz w:val="24"/>
          <w:szCs w:val="24"/>
          <w:lang w:eastAsia="bg-BG"/>
        </w:rPr>
        <w:t>9.</w:t>
      </w:r>
      <w:r w:rsidRPr="0075009E">
        <w:rPr>
          <w:rFonts w:ascii="Times New Roman" w:hAnsi="Times New Roman"/>
          <w:sz w:val="24"/>
          <w:szCs w:val="24"/>
          <w:lang w:eastAsia="bg-BG"/>
        </w:rPr>
        <w:t xml:space="preserve"> Въвеждане  на необходимите енергоспестяващи мерки в многофамилна жилищна сграда с административен адрес: гр. Никопол, ул. „Раковска”, №10  по  договор № BG16RFOP001-2.001-0148-C01/26.09.2016 г. с Управляващия орган на Оперативна програма </w:t>
      </w:r>
      <w:r w:rsidRPr="0075009E">
        <w:rPr>
          <w:rFonts w:ascii="Times New Roman" w:hAnsi="Times New Roman"/>
          <w:sz w:val="24"/>
          <w:szCs w:val="24"/>
          <w:lang w:eastAsia="bg-BG"/>
        </w:rPr>
        <w:lastRenderedPageBreak/>
        <w:t>„Региони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BG16RFOP001-2.001-0148 „Региони в растеж обновява домовете в град Никопол”.</w:t>
      </w:r>
    </w:p>
    <w:p w14:paraId="0AFA5E56" w14:textId="77777777" w:rsidR="0075009E" w:rsidRPr="0075009E" w:rsidRDefault="0075009E" w:rsidP="000D3663">
      <w:pPr>
        <w:widowControl w:val="0"/>
        <w:suppressAutoHyphens w:val="0"/>
        <w:autoSpaceDE w:val="0"/>
        <w:spacing w:after="0"/>
        <w:jc w:val="both"/>
        <w:textAlignment w:val="auto"/>
        <w:rPr>
          <w:rFonts w:ascii="Times New Roman" w:hAnsi="Times New Roman"/>
          <w:sz w:val="24"/>
          <w:szCs w:val="24"/>
          <w:lang w:eastAsia="bg-BG"/>
        </w:rPr>
      </w:pPr>
      <w:r w:rsidRPr="0075009E">
        <w:rPr>
          <w:rFonts w:ascii="Times New Roman" w:hAnsi="Times New Roman"/>
          <w:sz w:val="24"/>
          <w:szCs w:val="24"/>
          <w:lang w:eastAsia="bg-BG"/>
        </w:rPr>
        <w:t xml:space="preserve">              </w:t>
      </w:r>
      <w:r w:rsidRPr="00FB59D0">
        <w:rPr>
          <w:rFonts w:ascii="Times New Roman" w:hAnsi="Times New Roman"/>
          <w:b/>
          <w:bCs/>
          <w:sz w:val="24"/>
          <w:szCs w:val="24"/>
          <w:lang w:eastAsia="bg-BG"/>
        </w:rPr>
        <w:t>10.</w:t>
      </w:r>
      <w:r w:rsidRPr="0075009E">
        <w:rPr>
          <w:rFonts w:ascii="Times New Roman" w:hAnsi="Times New Roman"/>
          <w:sz w:val="24"/>
          <w:szCs w:val="24"/>
          <w:lang w:eastAsia="bg-BG"/>
        </w:rPr>
        <w:t xml:space="preserve"> Въвеждане  на необходимите енергоспестяващи мерки в многофамилна жилищна сграда с административен адрес: гр. Никопол, ул. „Раковска”, №16  по  договор № BG16RFOP001-2.001-0148-C01/26.09.2016 г. с Управляващия орган на Оперативна програма „Региони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BG16RFOP001-2.001-0148 „Региони в растеж обновява домовете в град Никопол”.</w:t>
      </w:r>
    </w:p>
    <w:p w14:paraId="4201C616" w14:textId="77777777" w:rsidR="0075009E" w:rsidRPr="0075009E" w:rsidRDefault="0075009E" w:rsidP="000D3663">
      <w:pPr>
        <w:widowControl w:val="0"/>
        <w:suppressAutoHyphens w:val="0"/>
        <w:autoSpaceDE w:val="0"/>
        <w:spacing w:after="0"/>
        <w:jc w:val="both"/>
        <w:textAlignment w:val="auto"/>
        <w:rPr>
          <w:rFonts w:ascii="Times New Roman" w:hAnsi="Times New Roman"/>
          <w:sz w:val="24"/>
          <w:szCs w:val="24"/>
          <w:lang w:eastAsia="bg-BG"/>
        </w:rPr>
      </w:pPr>
      <w:r w:rsidRPr="00FB59D0">
        <w:rPr>
          <w:rFonts w:ascii="Times New Roman" w:hAnsi="Times New Roman"/>
          <w:b/>
          <w:bCs/>
          <w:sz w:val="24"/>
          <w:szCs w:val="24"/>
          <w:lang w:eastAsia="bg-BG"/>
        </w:rPr>
        <w:t xml:space="preserve">              11.</w:t>
      </w:r>
      <w:r w:rsidRPr="0075009E">
        <w:rPr>
          <w:rFonts w:ascii="Times New Roman" w:hAnsi="Times New Roman"/>
          <w:sz w:val="24"/>
          <w:szCs w:val="24"/>
          <w:lang w:eastAsia="bg-BG"/>
        </w:rPr>
        <w:t xml:space="preserve"> Въвеждане  на необходимите енергоспестяващи мерки в многофамилна жилищна сграда с административен адрес: гр. Никопол, пл. „Европа”, №13  по  договор № BG16RFOP001-2.001-0148-C01/26.09.2016 г. с Управляващия орган на Оперативна програма „Региони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BG16RFOP001-2.001-0148 „Региони в растеж обновява домовете в град Никопол”.</w:t>
      </w:r>
    </w:p>
    <w:p w14:paraId="59190059" w14:textId="77777777" w:rsidR="0075009E" w:rsidRPr="0075009E" w:rsidRDefault="0075009E" w:rsidP="000D3663">
      <w:pPr>
        <w:widowControl w:val="0"/>
        <w:suppressAutoHyphens w:val="0"/>
        <w:autoSpaceDE w:val="0"/>
        <w:spacing w:after="0"/>
        <w:jc w:val="both"/>
        <w:textAlignment w:val="auto"/>
        <w:rPr>
          <w:rFonts w:ascii="Times New Roman" w:hAnsi="Times New Roman"/>
          <w:sz w:val="24"/>
          <w:szCs w:val="24"/>
          <w:lang w:eastAsia="bg-BG"/>
        </w:rPr>
      </w:pPr>
      <w:r w:rsidRPr="0075009E">
        <w:rPr>
          <w:rFonts w:ascii="Times New Roman" w:hAnsi="Times New Roman"/>
          <w:sz w:val="24"/>
          <w:szCs w:val="24"/>
          <w:lang w:eastAsia="bg-BG"/>
        </w:rPr>
        <w:t xml:space="preserve">              </w:t>
      </w:r>
      <w:r w:rsidRPr="00FB59D0">
        <w:rPr>
          <w:rFonts w:ascii="Times New Roman" w:hAnsi="Times New Roman"/>
          <w:b/>
          <w:bCs/>
          <w:sz w:val="24"/>
          <w:szCs w:val="24"/>
          <w:lang w:eastAsia="bg-BG"/>
        </w:rPr>
        <w:t>12.</w:t>
      </w:r>
      <w:r w:rsidRPr="0075009E">
        <w:rPr>
          <w:rFonts w:ascii="Times New Roman" w:hAnsi="Times New Roman"/>
          <w:sz w:val="24"/>
          <w:szCs w:val="24"/>
          <w:lang w:eastAsia="bg-BG"/>
        </w:rPr>
        <w:t xml:space="preserve"> „Обновяване на сградата на Общинска администрация Никопол” по договор № BG16RFOP001-2.001-0097-C01/10.09.2016 г. с Управляващия орган на Оперативна програма „Региони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BG16RFOP001-2.001-0097 „Региони в растеж обновява Общинска администрация Никопол”.</w:t>
      </w:r>
    </w:p>
    <w:p w14:paraId="2F2F45AD" w14:textId="01F34EE0" w:rsidR="0075009E" w:rsidRPr="0075009E" w:rsidRDefault="0075009E" w:rsidP="000D3663">
      <w:pPr>
        <w:widowControl w:val="0"/>
        <w:suppressAutoHyphens w:val="0"/>
        <w:autoSpaceDE w:val="0"/>
        <w:spacing w:after="0"/>
        <w:jc w:val="both"/>
        <w:textAlignment w:val="auto"/>
        <w:rPr>
          <w:rFonts w:ascii="Times New Roman" w:hAnsi="Times New Roman"/>
          <w:sz w:val="24"/>
          <w:szCs w:val="24"/>
          <w:lang w:eastAsia="bg-BG"/>
        </w:rPr>
      </w:pPr>
      <w:r w:rsidRPr="0075009E">
        <w:rPr>
          <w:rFonts w:ascii="Times New Roman" w:hAnsi="Times New Roman"/>
          <w:sz w:val="24"/>
          <w:szCs w:val="24"/>
          <w:lang w:eastAsia="bg-BG"/>
        </w:rPr>
        <w:t xml:space="preserve">              </w:t>
      </w:r>
      <w:r w:rsidRPr="00FB59D0">
        <w:rPr>
          <w:rFonts w:ascii="Times New Roman" w:hAnsi="Times New Roman"/>
          <w:b/>
          <w:bCs/>
          <w:sz w:val="24"/>
          <w:szCs w:val="24"/>
          <w:lang w:eastAsia="bg-BG"/>
        </w:rPr>
        <w:t>13.</w:t>
      </w:r>
      <w:r w:rsidRPr="0075009E">
        <w:rPr>
          <w:rFonts w:ascii="Times New Roman" w:hAnsi="Times New Roman"/>
          <w:sz w:val="24"/>
          <w:szCs w:val="24"/>
          <w:lang w:eastAsia="bg-BG"/>
        </w:rPr>
        <w:t xml:space="preserve"> „Обновяване на сградата на Читалището в град Никопол” по договор № BG16RFOP001-2.001-0101-C01/26.09.2016 г. с Управляващия орган на Оперативна програма „Региони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BG16RFOP001-2.001-0101 „Региони в растеж обновява Читалището в град Никопол”.</w:t>
      </w:r>
    </w:p>
    <w:p w14:paraId="4390D48A" w14:textId="77777777" w:rsidR="0075009E" w:rsidRPr="0075009E" w:rsidRDefault="0075009E" w:rsidP="000D3663">
      <w:pPr>
        <w:widowControl w:val="0"/>
        <w:suppressAutoHyphens w:val="0"/>
        <w:autoSpaceDE w:val="0"/>
        <w:spacing w:after="0"/>
        <w:ind w:firstLine="708"/>
        <w:jc w:val="both"/>
        <w:textAlignment w:val="auto"/>
        <w:rPr>
          <w:rFonts w:ascii="Times New Roman" w:hAnsi="Times New Roman"/>
          <w:sz w:val="24"/>
          <w:szCs w:val="24"/>
          <w:lang w:eastAsia="bg-BG"/>
        </w:rPr>
      </w:pPr>
      <w:r w:rsidRPr="00FB59D0">
        <w:rPr>
          <w:rFonts w:ascii="Times New Roman" w:hAnsi="Times New Roman"/>
          <w:b/>
          <w:bCs/>
          <w:sz w:val="24"/>
          <w:szCs w:val="24"/>
          <w:lang w:eastAsia="bg-BG"/>
        </w:rPr>
        <w:t>14.</w:t>
      </w:r>
      <w:r w:rsidRPr="0075009E">
        <w:rPr>
          <w:rFonts w:ascii="Times New Roman" w:hAnsi="Times New Roman"/>
          <w:sz w:val="24"/>
          <w:szCs w:val="24"/>
          <w:lang w:eastAsia="bg-BG"/>
        </w:rPr>
        <w:t xml:space="preserve"> „Обновяване на сградата на полицията в град Никопол” по договор № BG16RFOP001-2.001-0100-C01/01.09.2016 г. с Управляващия орган на Оперативна програма „Региони в растеж” 2014-2020 за предоставяне на безвъзмездна финансова помощ по процедура BG16RFOP001-2.001 – „Енергийна ефективност в периферните райони” по приоритетна ос 2 „Подкрепа за енергийна ефективност в опорни центрове в периферните райони” по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за реализация на проектно предложение № BG16RFOP001-2.001-0100 „Региони в растеж обновява Полицията в град Никопол”.</w:t>
      </w:r>
    </w:p>
    <w:p w14:paraId="2636920B" w14:textId="77777777" w:rsidR="0075009E" w:rsidRPr="0075009E" w:rsidRDefault="0075009E" w:rsidP="000D3663">
      <w:pPr>
        <w:widowControl w:val="0"/>
        <w:suppressAutoHyphens w:val="0"/>
        <w:autoSpaceDN/>
        <w:spacing w:after="0"/>
        <w:ind w:firstLine="708"/>
        <w:jc w:val="both"/>
        <w:textAlignment w:val="auto"/>
        <w:rPr>
          <w:rFonts w:ascii="Times New Roman" w:eastAsia="Times New Roman" w:hAnsi="Times New Roman"/>
          <w:color w:val="FF0000"/>
          <w:sz w:val="24"/>
          <w:szCs w:val="24"/>
          <w:lang w:eastAsia="bg-BG"/>
        </w:rPr>
      </w:pPr>
      <w:r w:rsidRPr="00FB59D0">
        <w:rPr>
          <w:rFonts w:ascii="Times New Roman" w:hAnsi="Times New Roman"/>
          <w:b/>
          <w:bCs/>
          <w:color w:val="FF0000"/>
          <w:sz w:val="24"/>
          <w:szCs w:val="24"/>
          <w:lang w:eastAsia="bg-BG"/>
        </w:rPr>
        <w:t>15.</w:t>
      </w:r>
      <w:r w:rsidRPr="0075009E">
        <w:rPr>
          <w:rFonts w:ascii="Times New Roman" w:eastAsia="Times New Roman" w:hAnsi="Times New Roman"/>
          <w:b/>
          <w:sz w:val="24"/>
          <w:szCs w:val="24"/>
          <w:lang w:eastAsia="bg-BG"/>
        </w:rPr>
        <w:t xml:space="preserve"> </w:t>
      </w:r>
      <w:r w:rsidRPr="0075009E">
        <w:rPr>
          <w:rFonts w:ascii="Times New Roman" w:hAnsi="Times New Roman"/>
          <w:b/>
          <w:bCs/>
          <w:color w:val="FF0000"/>
          <w:sz w:val="24"/>
          <w:szCs w:val="24"/>
          <w:shd w:val="clear" w:color="auto" w:fill="FFFFFF"/>
        </w:rPr>
        <w:t xml:space="preserve">Изпълнение на СМР за въвеждане на мерки за енергийна ефективност и обновяване на многофамилни жилищни сгради във връзка с изпълнение на проект № BG16RFOP001-2.003 „Въвеждане на мерки за енергийна ефективност на Многофамилни жилищни сгради на територията на град Никопол“, по процедура </w:t>
      </w:r>
      <w:r w:rsidRPr="0075009E">
        <w:rPr>
          <w:rFonts w:ascii="Times New Roman" w:hAnsi="Times New Roman"/>
          <w:b/>
          <w:bCs/>
          <w:color w:val="FF0000"/>
          <w:sz w:val="24"/>
          <w:szCs w:val="24"/>
          <w:shd w:val="clear" w:color="auto" w:fill="FFFFFF"/>
        </w:rPr>
        <w:lastRenderedPageBreak/>
        <w:t xml:space="preserve">„Енергийна ефективност в периферните райони-3”, финансиран по Оперативна програма „Региони в растеж“ 2014 – 2020 г.“ В </w:t>
      </w:r>
      <w:r w:rsidRPr="0075009E">
        <w:rPr>
          <w:rFonts w:ascii="Times New Roman" w:eastAsia="Times New Roman" w:hAnsi="Times New Roman"/>
          <w:b/>
          <w:color w:val="FF0000"/>
          <w:sz w:val="24"/>
          <w:szCs w:val="24"/>
          <w:lang w:eastAsia="bg-BG"/>
        </w:rPr>
        <w:t>Въвеждане на мерки за енергийна ефективност и обновяване на „БЛОК Еделвайс” , идентификатор на сградата 51723.500.1155.1 в гр.Никопол , ул.”Крепостна” № 12 , общ. Никопол, обл. Плевен</w:t>
      </w:r>
      <w:r w:rsidRPr="0075009E">
        <w:rPr>
          <w:rFonts w:ascii="Times New Roman" w:eastAsia="Times New Roman" w:hAnsi="Times New Roman"/>
          <w:color w:val="FF0000"/>
          <w:sz w:val="24"/>
          <w:szCs w:val="24"/>
          <w:lang w:eastAsia="bg-BG"/>
        </w:rPr>
        <w:t xml:space="preserve"> </w:t>
      </w:r>
    </w:p>
    <w:p w14:paraId="168D76A8" w14:textId="77777777" w:rsidR="0075009E" w:rsidRPr="0075009E" w:rsidRDefault="0075009E" w:rsidP="000D3663">
      <w:pPr>
        <w:widowControl w:val="0"/>
        <w:suppressAutoHyphens w:val="0"/>
        <w:autoSpaceDE w:val="0"/>
        <w:spacing w:after="0"/>
        <w:ind w:firstLine="708"/>
        <w:jc w:val="both"/>
        <w:textAlignment w:val="auto"/>
        <w:rPr>
          <w:rFonts w:ascii="Times New Roman" w:hAnsi="Times New Roman"/>
          <w:color w:val="FF0000"/>
          <w:sz w:val="24"/>
          <w:szCs w:val="24"/>
          <w:lang w:eastAsia="bg-BG"/>
        </w:rPr>
      </w:pPr>
      <w:r w:rsidRPr="0075009E">
        <w:rPr>
          <w:rFonts w:ascii="Times New Roman" w:eastAsiaTheme="minorHAnsi" w:hAnsi="Times New Roman"/>
          <w:b/>
          <w:bCs/>
          <w:color w:val="FF0000"/>
          <w:sz w:val="24"/>
          <w:szCs w:val="24"/>
        </w:rPr>
        <w:t xml:space="preserve">16. </w:t>
      </w:r>
      <w:r w:rsidRPr="0075009E">
        <w:rPr>
          <w:rFonts w:ascii="Times New Roman" w:hAnsi="Times New Roman"/>
          <w:b/>
          <w:bCs/>
          <w:color w:val="FF0000"/>
          <w:sz w:val="24"/>
          <w:szCs w:val="24"/>
          <w:shd w:val="clear" w:color="auto" w:fill="FFFFFF"/>
        </w:rPr>
        <w:t xml:space="preserve">Изпълнение на СМР за въвеждане на мерки за енергийна ефективност и обновяване на многофамилни жилищни сгради във връзка с изпълнение на проект № BG16RFOP001-2.003 „Въвеждане на мерки за енергийна ефективност на Многофамилни жилищни сгради на територията на град Никопол“, по процедура „Енергийна ефективност в периферните райони-3”, финансиран по Оперативна програма „Региони в растеж“ 2014 – 2020 г.“ </w:t>
      </w:r>
      <w:r w:rsidRPr="0075009E">
        <w:rPr>
          <w:rFonts w:ascii="Times New Roman" w:eastAsiaTheme="minorHAnsi" w:hAnsi="Times New Roman"/>
          <w:b/>
          <w:bCs/>
          <w:color w:val="FF0000"/>
          <w:sz w:val="24"/>
          <w:szCs w:val="24"/>
        </w:rPr>
        <w:t>„ВЪВЕЖДАНЕ НА МЕРКИ ЗА ЕНЕРГИЙНА ЕФЕКТИВНОСТ И ОБНОВЯВАНЕ НА „БЛОК ЕЛИЯ", СГРАДА С ИДЕНТИФИКАТОР 51723.500.112.2 И ИМОТ С ИДЕНТИФИКАТОР 51723.500.112 ПО ПЛАНА НА ГР. НИКОПОЛ , с АДМИНИСТРАТИВЕН АДРЕС: УЛ. РАКОВСКА 8, ГР. НИКОПОЛ, ОБЩИНА НИКОПОЛ, ОБЛАСТ ПЛЕВЕН</w:t>
      </w:r>
    </w:p>
    <w:p w14:paraId="4C0DC985" w14:textId="77777777" w:rsidR="0075009E" w:rsidRPr="0075009E" w:rsidRDefault="0075009E" w:rsidP="000D3663">
      <w:pPr>
        <w:widowControl w:val="0"/>
        <w:suppressAutoHyphens w:val="0"/>
        <w:autoSpaceDE w:val="0"/>
        <w:spacing w:after="0"/>
        <w:ind w:firstLine="708"/>
        <w:jc w:val="both"/>
        <w:textAlignment w:val="auto"/>
        <w:rPr>
          <w:rFonts w:ascii="Times New Roman" w:eastAsiaTheme="minorHAnsi" w:hAnsi="Times New Roman"/>
          <w:color w:val="FF0000"/>
          <w:sz w:val="24"/>
          <w:szCs w:val="24"/>
        </w:rPr>
      </w:pPr>
      <w:r w:rsidRPr="00FB59D0">
        <w:rPr>
          <w:rFonts w:ascii="Times New Roman" w:hAnsi="Times New Roman"/>
          <w:b/>
          <w:bCs/>
          <w:color w:val="FF0000"/>
          <w:sz w:val="24"/>
          <w:szCs w:val="24"/>
          <w:lang w:eastAsia="bg-BG"/>
        </w:rPr>
        <w:t>17.</w:t>
      </w:r>
      <w:r w:rsidRPr="0075009E">
        <w:rPr>
          <w:rFonts w:ascii="Times New Roman" w:hAnsi="Times New Roman"/>
          <w:color w:val="FF0000"/>
          <w:sz w:val="24"/>
          <w:szCs w:val="24"/>
          <w:lang w:eastAsia="bg-BG"/>
        </w:rPr>
        <w:t xml:space="preserve"> </w:t>
      </w:r>
      <w:r w:rsidRPr="0075009E">
        <w:rPr>
          <w:rFonts w:ascii="Times New Roman" w:hAnsi="Times New Roman"/>
          <w:b/>
          <w:bCs/>
          <w:color w:val="FF0000"/>
          <w:sz w:val="24"/>
          <w:szCs w:val="24"/>
          <w:shd w:val="clear" w:color="auto" w:fill="FFFFFF"/>
        </w:rPr>
        <w:t xml:space="preserve">Изпълнение на СМР за въвеждане на мерки за енергийна ефективност и обновяване на многофамилни жилищни сгради във връзка с изпълнение на проект № BG16RFOP001-2.003 „Въвеждане на мерки за енергийна ефективност на Многофамилни жилищни сгради на територията на град Никопол“, по процедура „Енергийна ефективност в периферните райони-3”, финансиран по Оперативна програма „Региони в растеж“ 2014 – 2020 г.“ В </w:t>
      </w:r>
      <w:r w:rsidRPr="0075009E">
        <w:rPr>
          <w:rFonts w:ascii="Times New Roman" w:eastAsiaTheme="minorHAnsi" w:hAnsi="Times New Roman"/>
          <w:color w:val="FF0000"/>
          <w:sz w:val="24"/>
          <w:szCs w:val="24"/>
        </w:rPr>
        <w:t>сграда с идентификатор 51723.500.625.1, находяща се в имот с идентификатор 51723.500.625 по плана на гр.Никопол, представляваща МЖС блок „Шишман“ с адрес гр.Никопол, ул. „Елия“ 47-49</w:t>
      </w:r>
    </w:p>
    <w:p w14:paraId="47F8DFE3" w14:textId="77777777" w:rsidR="0075009E" w:rsidRPr="0075009E" w:rsidRDefault="0075009E" w:rsidP="000D3663">
      <w:pPr>
        <w:widowControl w:val="0"/>
        <w:suppressAutoHyphens w:val="0"/>
        <w:autoSpaceDE w:val="0"/>
        <w:spacing w:after="0"/>
        <w:ind w:firstLine="708"/>
        <w:jc w:val="both"/>
        <w:textAlignment w:val="auto"/>
        <w:rPr>
          <w:rFonts w:ascii="Times New Roman" w:hAnsi="Times New Roman"/>
          <w:color w:val="FF0000"/>
          <w:sz w:val="24"/>
          <w:szCs w:val="24"/>
          <w:lang w:eastAsia="bg-BG"/>
        </w:rPr>
      </w:pPr>
      <w:r w:rsidRPr="00FB59D0">
        <w:rPr>
          <w:rFonts w:ascii="Times New Roman" w:eastAsiaTheme="minorHAnsi" w:hAnsi="Times New Roman"/>
          <w:b/>
          <w:bCs/>
          <w:color w:val="FF0000"/>
          <w:sz w:val="24"/>
          <w:szCs w:val="24"/>
        </w:rPr>
        <w:t>18.</w:t>
      </w:r>
      <w:r w:rsidRPr="0075009E">
        <w:rPr>
          <w:rFonts w:ascii="Times New Roman" w:eastAsiaTheme="minorHAnsi" w:hAnsi="Times New Roman"/>
          <w:b/>
          <w:bCs/>
          <w:color w:val="FF0000"/>
          <w:sz w:val="24"/>
          <w:szCs w:val="24"/>
        </w:rPr>
        <w:t xml:space="preserve"> </w:t>
      </w:r>
      <w:r w:rsidRPr="0075009E">
        <w:rPr>
          <w:rFonts w:ascii="Times New Roman" w:hAnsi="Times New Roman"/>
          <w:b/>
          <w:bCs/>
          <w:color w:val="FF0000"/>
          <w:sz w:val="24"/>
          <w:szCs w:val="24"/>
          <w:shd w:val="clear" w:color="auto" w:fill="FFFFFF"/>
        </w:rPr>
        <w:t xml:space="preserve">Изпълнение на СМР за въвеждане на мерки за енергийна ефективност и обновяване на многофамилни жилищни сгради във връзка с изпълнение на проект № BG16RFOP001-2.003 „Въвеждане на мерки за енергийна ефективност на Многофамилни жилищни сгради на територията на град Никопол“, по процедура „Енергийна ефективност в периферните райони-3”, финансиран по Оперативна програма „Региони в растеж“ 2014 – 2020 г.“ В </w:t>
      </w:r>
      <w:r w:rsidRPr="0075009E">
        <w:rPr>
          <w:rFonts w:ascii="Times New Roman" w:eastAsiaTheme="minorHAnsi" w:hAnsi="Times New Roman"/>
          <w:b/>
          <w:bCs/>
          <w:color w:val="FF0000"/>
          <w:sz w:val="24"/>
          <w:szCs w:val="24"/>
        </w:rPr>
        <w:t>„Въвеждане на мерки за енергийна ефективност и обновяване на „БЛОК Дунав” , идентификатор на сградата 51723.500.8.1 в гр.Никопол , пл.”Европа” № 1 , общ. Никопол, обл. Плевен.</w:t>
      </w:r>
    </w:p>
    <w:p w14:paraId="31B1E8DF" w14:textId="77777777" w:rsidR="0075009E" w:rsidRPr="0075009E" w:rsidRDefault="0075009E" w:rsidP="0075009E">
      <w:pPr>
        <w:widowControl w:val="0"/>
        <w:tabs>
          <w:tab w:val="left" w:pos="1525"/>
        </w:tabs>
        <w:suppressAutoHyphens w:val="0"/>
        <w:autoSpaceDE w:val="0"/>
        <w:spacing w:before="126" w:after="0"/>
        <w:jc w:val="both"/>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t>3.2.Изготвени</w:t>
      </w:r>
      <w:r w:rsidRPr="0075009E">
        <w:rPr>
          <w:rFonts w:ascii="Times New Roman" w:hAnsi="Times New Roman"/>
          <w:b/>
          <w:bCs/>
          <w:spacing w:val="-1"/>
          <w:sz w:val="24"/>
          <w:szCs w:val="24"/>
          <w:lang w:eastAsia="bg-BG"/>
        </w:rPr>
        <w:t xml:space="preserve"> </w:t>
      </w:r>
      <w:r w:rsidRPr="0075009E">
        <w:rPr>
          <w:rFonts w:ascii="Times New Roman" w:hAnsi="Times New Roman"/>
          <w:b/>
          <w:bCs/>
          <w:sz w:val="24"/>
          <w:szCs w:val="24"/>
          <w:lang w:eastAsia="bg-BG"/>
        </w:rPr>
        <w:t>проекти:</w:t>
      </w:r>
    </w:p>
    <w:p w14:paraId="113F91F3" w14:textId="77777777" w:rsidR="0075009E" w:rsidRPr="0075009E" w:rsidRDefault="0075009E" w:rsidP="00504500">
      <w:pPr>
        <w:widowControl w:val="0"/>
        <w:suppressAutoHyphens w:val="0"/>
        <w:autoSpaceDE w:val="0"/>
        <w:spacing w:after="0"/>
        <w:ind w:right="243"/>
        <w:jc w:val="both"/>
        <w:textAlignment w:val="auto"/>
        <w:rPr>
          <w:rFonts w:ascii="Times New Roman" w:hAnsi="Times New Roman"/>
          <w:sz w:val="24"/>
          <w:szCs w:val="24"/>
          <w:lang w:eastAsia="bg-BG"/>
        </w:rPr>
      </w:pPr>
      <w:r w:rsidRPr="0075009E">
        <w:rPr>
          <w:rFonts w:ascii="Times New Roman" w:hAnsi="Times New Roman"/>
          <w:sz w:val="24"/>
          <w:szCs w:val="24"/>
          <w:lang w:eastAsia="bg-BG"/>
        </w:rPr>
        <w:t>С цел кандидатстване за финансиране са изготвени следните проекти:</w:t>
      </w:r>
    </w:p>
    <w:p w14:paraId="4ECED013" w14:textId="77777777" w:rsidR="0075009E" w:rsidRPr="0075009E" w:rsidRDefault="0075009E" w:rsidP="00504500">
      <w:pPr>
        <w:widowControl w:val="0"/>
        <w:numPr>
          <w:ilvl w:val="0"/>
          <w:numId w:val="21"/>
        </w:numPr>
        <w:suppressAutoHyphens w:val="0"/>
        <w:autoSpaceDE w:val="0"/>
        <w:autoSpaceDN/>
        <w:spacing w:after="0"/>
        <w:ind w:left="284" w:right="243" w:hanging="284"/>
        <w:jc w:val="both"/>
        <w:textAlignment w:val="auto"/>
        <w:rPr>
          <w:rFonts w:ascii="Times New Roman" w:hAnsi="Times New Roman"/>
          <w:sz w:val="24"/>
          <w:szCs w:val="24"/>
          <w:lang w:eastAsia="bg-BG"/>
        </w:rPr>
      </w:pPr>
      <w:r w:rsidRPr="0075009E">
        <w:rPr>
          <w:rFonts w:ascii="Times New Roman" w:hAnsi="Times New Roman"/>
          <w:spacing w:val="6"/>
          <w:sz w:val="24"/>
          <w:szCs w:val="24"/>
          <w:lang w:eastAsia="bg-BG"/>
        </w:rPr>
        <w:t>Въвеждане на мерки за енергийна ефективност и обновяване на сградата на противопожарна охрана, пл. „Европа”, гр. Никопол;</w:t>
      </w:r>
    </w:p>
    <w:p w14:paraId="6F11369A" w14:textId="77777777" w:rsidR="0075009E" w:rsidRPr="0075009E" w:rsidRDefault="0075009E" w:rsidP="00504500">
      <w:pPr>
        <w:widowControl w:val="0"/>
        <w:numPr>
          <w:ilvl w:val="0"/>
          <w:numId w:val="21"/>
        </w:numPr>
        <w:suppressAutoHyphens w:val="0"/>
        <w:autoSpaceDE w:val="0"/>
        <w:autoSpaceDN/>
        <w:spacing w:after="0"/>
        <w:ind w:left="284" w:right="243" w:hanging="284"/>
        <w:jc w:val="both"/>
        <w:textAlignment w:val="auto"/>
        <w:rPr>
          <w:rFonts w:ascii="Times New Roman" w:hAnsi="Times New Roman"/>
          <w:sz w:val="24"/>
          <w:szCs w:val="24"/>
          <w:lang w:eastAsia="bg-BG"/>
        </w:rPr>
      </w:pPr>
      <w:r w:rsidRPr="0075009E">
        <w:rPr>
          <w:rFonts w:ascii="Times New Roman" w:hAnsi="Times New Roman"/>
          <w:spacing w:val="6"/>
          <w:sz w:val="24"/>
          <w:szCs w:val="24"/>
          <w:lang w:eastAsia="bg-BG"/>
        </w:rPr>
        <w:t>Обновяване на сградата на ОДК гр. Никопол, чрез мерки за енергийна ефективност, находяща се на ул. „Васил Левски”, № 26, гр. Никопол;</w:t>
      </w:r>
    </w:p>
    <w:p w14:paraId="026899A6" w14:textId="77777777" w:rsidR="0075009E" w:rsidRPr="0075009E" w:rsidRDefault="0075009E" w:rsidP="00504500">
      <w:pPr>
        <w:widowControl w:val="0"/>
        <w:numPr>
          <w:ilvl w:val="0"/>
          <w:numId w:val="21"/>
        </w:numPr>
        <w:suppressAutoHyphens w:val="0"/>
        <w:autoSpaceDE w:val="0"/>
        <w:autoSpaceDN/>
        <w:spacing w:after="0"/>
        <w:ind w:left="284" w:right="243" w:hanging="284"/>
        <w:jc w:val="both"/>
        <w:textAlignment w:val="auto"/>
        <w:rPr>
          <w:rFonts w:ascii="Times New Roman" w:hAnsi="Times New Roman"/>
          <w:sz w:val="24"/>
          <w:szCs w:val="24"/>
          <w:lang w:eastAsia="bg-BG"/>
        </w:rPr>
      </w:pPr>
      <w:r w:rsidRPr="0075009E">
        <w:rPr>
          <w:rFonts w:ascii="Times New Roman" w:eastAsia="Batang" w:hAnsi="Times New Roman"/>
          <w:bCs/>
          <w:iCs/>
          <w:sz w:val="24"/>
          <w:szCs w:val="24"/>
          <w:lang w:eastAsia="bg-BG" w:bidi="bg-BG"/>
        </w:rPr>
        <w:t>Процедура BG16RFOP001-2.003 „Енергийна ефективност в периферните райони-3“</w:t>
      </w:r>
      <w:r w:rsidRPr="0075009E">
        <w:rPr>
          <w:rFonts w:ascii="Times New Roman" w:eastAsia="Batang" w:hAnsi="Times New Roman"/>
          <w:bCs/>
          <w:sz w:val="24"/>
          <w:szCs w:val="24"/>
          <w:lang w:eastAsia="bg-BG"/>
        </w:rPr>
        <w:t>. Проектното предложение на община Никопол BG16RFOP001-2.003-0050</w:t>
      </w:r>
      <w:r w:rsidRPr="0075009E">
        <w:rPr>
          <w:rFonts w:ascii="Times New Roman" w:eastAsia="Batang" w:hAnsi="Times New Roman"/>
          <w:bCs/>
          <w:sz w:val="24"/>
          <w:szCs w:val="24"/>
          <w:lang w:eastAsia="bg-BG" w:bidi="bg-BG"/>
        </w:rPr>
        <w:t xml:space="preserve"> „Въвеждане на мерки за енергийна ефективност на обществена сграда с административен адрес гр.</w:t>
      </w:r>
      <w:r w:rsidRPr="0075009E">
        <w:rPr>
          <w:rFonts w:ascii="Times New Roman" w:eastAsia="Batang" w:hAnsi="Times New Roman"/>
          <w:bCs/>
          <w:sz w:val="24"/>
          <w:szCs w:val="24"/>
          <w:lang w:val="en-US" w:eastAsia="bg-BG"/>
        </w:rPr>
        <w:t xml:space="preserve"> </w:t>
      </w:r>
      <w:r w:rsidRPr="0075009E">
        <w:rPr>
          <w:rFonts w:ascii="Times New Roman" w:eastAsia="Batang" w:hAnsi="Times New Roman"/>
          <w:bCs/>
          <w:sz w:val="24"/>
          <w:szCs w:val="24"/>
          <w:lang w:eastAsia="bg-BG" w:bidi="bg-BG"/>
        </w:rPr>
        <w:t>Никопол, площад „Европа</w:t>
      </w:r>
      <w:r w:rsidRPr="0075009E">
        <w:rPr>
          <w:rFonts w:ascii="Times New Roman" w:eastAsia="Batang" w:hAnsi="Times New Roman"/>
          <w:bCs/>
          <w:sz w:val="24"/>
          <w:szCs w:val="24"/>
          <w:lang w:val="en-US" w:eastAsia="bg-BG"/>
        </w:rPr>
        <w:t>”</w:t>
      </w:r>
      <w:r w:rsidRPr="0075009E">
        <w:rPr>
          <w:rFonts w:ascii="Times New Roman" w:eastAsia="Batang" w:hAnsi="Times New Roman"/>
          <w:bCs/>
          <w:sz w:val="24"/>
          <w:szCs w:val="24"/>
          <w:lang w:eastAsia="bg-BG" w:bidi="bg-BG"/>
        </w:rPr>
        <w:t xml:space="preserve"> № 3 и Многофамилни жилищни сгради на територията на град Никопол</w:t>
      </w:r>
      <w:r w:rsidRPr="0075009E">
        <w:rPr>
          <w:rFonts w:ascii="Times New Roman" w:eastAsia="Batang" w:hAnsi="Times New Roman"/>
          <w:bCs/>
          <w:sz w:val="24"/>
          <w:szCs w:val="24"/>
          <w:lang w:val="en-US" w:eastAsia="bg-BG"/>
        </w:rPr>
        <w:t>”</w:t>
      </w:r>
      <w:r w:rsidRPr="0075009E">
        <w:rPr>
          <w:rFonts w:ascii="Times New Roman" w:eastAsia="Batang" w:hAnsi="Times New Roman"/>
          <w:bCs/>
          <w:sz w:val="24"/>
          <w:szCs w:val="24"/>
          <w:lang w:eastAsia="bg-BG"/>
        </w:rPr>
        <w:t xml:space="preserve"> .</w:t>
      </w:r>
    </w:p>
    <w:p w14:paraId="143E0B0A" w14:textId="6B2A6077" w:rsidR="0075009E" w:rsidRPr="0075009E" w:rsidRDefault="0075009E" w:rsidP="0075009E">
      <w:pPr>
        <w:widowControl w:val="0"/>
        <w:suppressAutoHyphens w:val="0"/>
        <w:autoSpaceDE w:val="0"/>
        <w:spacing w:before="115" w:after="0"/>
        <w:ind w:right="243"/>
        <w:jc w:val="both"/>
        <w:textAlignment w:val="auto"/>
        <w:rPr>
          <w:rFonts w:ascii="Times New Roman" w:hAnsi="Times New Roman"/>
          <w:sz w:val="24"/>
          <w:szCs w:val="24"/>
          <w:lang w:eastAsia="bg-BG"/>
        </w:rPr>
      </w:pPr>
      <w:r w:rsidRPr="0075009E">
        <w:rPr>
          <w:rFonts w:ascii="Times New Roman" w:hAnsi="Times New Roman"/>
          <w:sz w:val="24"/>
          <w:szCs w:val="24"/>
          <w:lang w:eastAsia="bg-BG"/>
        </w:rPr>
        <w:t>Община Никопол е получила становище от управляващия орган, че няма финансов ресурс за осъществяване на проектните предложения</w:t>
      </w:r>
    </w:p>
    <w:p w14:paraId="2B3A3A5A" w14:textId="77777777" w:rsidR="0075009E" w:rsidRPr="0075009E" w:rsidRDefault="0075009E" w:rsidP="0075009E">
      <w:pPr>
        <w:widowControl w:val="0"/>
        <w:suppressAutoHyphens w:val="0"/>
        <w:autoSpaceDE w:val="0"/>
        <w:spacing w:before="115" w:after="0"/>
        <w:ind w:right="243"/>
        <w:jc w:val="both"/>
        <w:textAlignment w:val="auto"/>
        <w:rPr>
          <w:rFonts w:ascii="Times New Roman" w:hAnsi="Times New Roman"/>
          <w:sz w:val="24"/>
          <w:szCs w:val="24"/>
          <w:lang w:eastAsia="bg-BG"/>
        </w:rPr>
      </w:pPr>
      <w:r w:rsidRPr="0075009E">
        <w:rPr>
          <w:rFonts w:ascii="Times New Roman" w:hAnsi="Times New Roman"/>
          <w:b/>
          <w:bCs/>
          <w:sz w:val="24"/>
          <w:szCs w:val="24"/>
          <w:lang w:eastAsia="bg-BG"/>
        </w:rPr>
        <w:t xml:space="preserve">С оглед на новия програмен период и действащия Национален план за възстановяване и /НПВУ/, </w:t>
      </w:r>
      <w:r w:rsidRPr="0075009E">
        <w:rPr>
          <w:rFonts w:ascii="Times New Roman" w:hAnsi="Times New Roman"/>
          <w:sz w:val="24"/>
          <w:szCs w:val="24"/>
          <w:lang w:eastAsia="bg-BG"/>
        </w:rPr>
        <w:t>Община Никопол ще кандидатства със следния нов проект:</w:t>
      </w:r>
    </w:p>
    <w:p w14:paraId="73DD5F9D" w14:textId="77777777" w:rsidR="0075009E" w:rsidRPr="0075009E" w:rsidRDefault="0075009E" w:rsidP="005412E9">
      <w:pPr>
        <w:numPr>
          <w:ilvl w:val="0"/>
          <w:numId w:val="22"/>
        </w:numPr>
        <w:tabs>
          <w:tab w:val="left" w:pos="284"/>
        </w:tabs>
        <w:suppressAutoHyphens w:val="0"/>
        <w:autoSpaceDE w:val="0"/>
        <w:autoSpaceDN/>
        <w:adjustRightInd w:val="0"/>
        <w:spacing w:after="200"/>
        <w:ind w:left="60" w:hanging="60"/>
        <w:contextualSpacing/>
        <w:jc w:val="both"/>
        <w:textAlignment w:val="auto"/>
        <w:rPr>
          <w:rFonts w:ascii="Times New Roman" w:eastAsiaTheme="minorHAnsi" w:hAnsi="Times New Roman"/>
          <w:b/>
          <w:bCs/>
          <w:sz w:val="24"/>
          <w:szCs w:val="24"/>
        </w:rPr>
      </w:pPr>
      <w:r w:rsidRPr="0075009E">
        <w:rPr>
          <w:rFonts w:ascii="Times New Roman" w:eastAsiaTheme="minorHAnsi" w:hAnsi="Times New Roman"/>
          <w:sz w:val="24"/>
          <w:szCs w:val="24"/>
        </w:rPr>
        <w:t>„</w:t>
      </w:r>
      <w:r w:rsidRPr="0075009E">
        <w:rPr>
          <w:rFonts w:ascii="Times New Roman" w:eastAsiaTheme="minorHAnsi" w:hAnsi="Times New Roman"/>
          <w:b/>
          <w:bCs/>
          <w:sz w:val="24"/>
          <w:szCs w:val="24"/>
          <w:lang w:val="en-US"/>
        </w:rPr>
        <w:t>Основен ремонт и въвеждане на мерки за енергийна</w:t>
      </w:r>
      <w:r w:rsidRPr="0075009E">
        <w:rPr>
          <w:rFonts w:ascii="Times New Roman" w:eastAsiaTheme="minorHAnsi" w:hAnsi="Times New Roman"/>
          <w:b/>
          <w:bCs/>
          <w:sz w:val="24"/>
          <w:szCs w:val="24"/>
        </w:rPr>
        <w:t xml:space="preserve"> </w:t>
      </w:r>
      <w:r w:rsidRPr="0075009E">
        <w:rPr>
          <w:rFonts w:ascii="Times New Roman" w:eastAsiaTheme="minorHAnsi" w:hAnsi="Times New Roman"/>
          <w:b/>
          <w:bCs/>
          <w:sz w:val="24"/>
          <w:szCs w:val="24"/>
          <w:lang w:val="en-US"/>
        </w:rPr>
        <w:t>ефективност</w:t>
      </w:r>
      <w:r w:rsidRPr="0075009E">
        <w:rPr>
          <w:rFonts w:ascii="Times New Roman" w:eastAsiaTheme="minorHAnsi" w:hAnsi="Times New Roman"/>
          <w:b/>
          <w:bCs/>
          <w:sz w:val="24"/>
          <w:szCs w:val="24"/>
        </w:rPr>
        <w:t xml:space="preserve"> </w:t>
      </w:r>
      <w:r w:rsidRPr="0075009E">
        <w:rPr>
          <w:rFonts w:ascii="Times New Roman" w:eastAsiaTheme="minorHAnsi" w:hAnsi="Times New Roman"/>
          <w:b/>
          <w:bCs/>
          <w:sz w:val="24"/>
          <w:szCs w:val="24"/>
          <w:lang w:val="en-US"/>
        </w:rPr>
        <w:t>на физкултурен салон към училище "Христо Ботев", сгради с идентификатор 51723.500.92.3</w:t>
      </w:r>
      <w:r w:rsidRPr="0075009E">
        <w:rPr>
          <w:rFonts w:ascii="Times New Roman" w:eastAsiaTheme="minorHAnsi" w:hAnsi="Times New Roman"/>
          <w:b/>
          <w:bCs/>
          <w:sz w:val="24"/>
          <w:szCs w:val="24"/>
        </w:rPr>
        <w:t xml:space="preserve"> </w:t>
      </w:r>
      <w:r w:rsidRPr="0075009E">
        <w:rPr>
          <w:rFonts w:ascii="Times New Roman" w:eastAsiaTheme="minorHAnsi" w:hAnsi="Times New Roman"/>
          <w:b/>
          <w:bCs/>
          <w:sz w:val="24"/>
          <w:szCs w:val="24"/>
          <w:lang w:val="en-US"/>
        </w:rPr>
        <w:t>и 51723.500.92.4, гр.</w:t>
      </w:r>
      <w:r w:rsidRPr="0075009E">
        <w:rPr>
          <w:rFonts w:ascii="Times New Roman" w:eastAsiaTheme="minorHAnsi" w:hAnsi="Times New Roman"/>
          <w:b/>
          <w:bCs/>
          <w:sz w:val="24"/>
          <w:szCs w:val="24"/>
        </w:rPr>
        <w:t xml:space="preserve"> </w:t>
      </w:r>
      <w:r w:rsidRPr="0075009E">
        <w:rPr>
          <w:rFonts w:ascii="Times New Roman" w:eastAsiaTheme="minorHAnsi" w:hAnsi="Times New Roman"/>
          <w:b/>
          <w:bCs/>
          <w:sz w:val="24"/>
          <w:szCs w:val="24"/>
          <w:lang w:val="en-US"/>
        </w:rPr>
        <w:t>Никопол</w:t>
      </w:r>
      <w:r w:rsidRPr="0075009E">
        <w:rPr>
          <w:rFonts w:ascii="Times New Roman" w:eastAsiaTheme="minorHAnsi" w:hAnsi="Times New Roman"/>
          <w:b/>
          <w:bCs/>
          <w:sz w:val="24"/>
          <w:szCs w:val="24"/>
        </w:rPr>
        <w:t xml:space="preserve">“  по   </w:t>
      </w:r>
      <w:bookmarkStart w:id="22" w:name="_Hlk125999809"/>
      <w:r w:rsidRPr="0075009E">
        <w:rPr>
          <w:rFonts w:ascii="Times New Roman" w:hAnsi="Times New Roman"/>
          <w:b/>
          <w:sz w:val="24"/>
          <w:szCs w:val="24"/>
        </w:rPr>
        <w:t xml:space="preserve">НАЦИОНАЛЕНИЯ ПЛАН ЗА ВЪЗСТАНОВЯВАНЕ И УСТОЙЧИВОСТ, КОМПОНЕНТ 1: ОБРАЗОВАНИЕ И УМЕНИЯ </w:t>
      </w:r>
      <w:r w:rsidRPr="0075009E">
        <w:rPr>
          <w:rFonts w:ascii="Times New Roman" w:hAnsi="Times New Roman"/>
          <w:bCs/>
          <w:sz w:val="24"/>
          <w:szCs w:val="24"/>
        </w:rPr>
        <w:t>с</w:t>
      </w:r>
      <w:r w:rsidRPr="0075009E">
        <w:rPr>
          <w:rFonts w:ascii="Times New Roman" w:hAnsi="Times New Roman"/>
          <w:b/>
          <w:sz w:val="24"/>
          <w:szCs w:val="24"/>
        </w:rPr>
        <w:t xml:space="preserve"> </w:t>
      </w:r>
      <w:r w:rsidRPr="0075009E">
        <w:rPr>
          <w:rFonts w:ascii="Times New Roman" w:hAnsi="Times New Roman"/>
          <w:sz w:val="24"/>
          <w:szCs w:val="24"/>
        </w:rPr>
        <w:t xml:space="preserve">процедура чрез подбор: </w:t>
      </w:r>
      <w:r w:rsidRPr="0075009E">
        <w:rPr>
          <w:rFonts w:ascii="Times New Roman" w:hAnsi="Times New Roman"/>
          <w:b/>
          <w:bCs/>
          <w:sz w:val="24"/>
          <w:szCs w:val="24"/>
        </w:rPr>
        <w:t>BG-RRP-1.007 „МОДЕРНИЗАЦИЯ НА ОБРАЗОВАТЕЛНА СРЕДА”</w:t>
      </w:r>
      <w:bookmarkEnd w:id="22"/>
      <w:r w:rsidRPr="0075009E">
        <w:rPr>
          <w:rFonts w:ascii="Times New Roman" w:hAnsi="Times New Roman"/>
          <w:b/>
          <w:bCs/>
          <w:sz w:val="24"/>
          <w:szCs w:val="24"/>
        </w:rPr>
        <w:t>;</w:t>
      </w:r>
    </w:p>
    <w:p w14:paraId="0EAA10D6" w14:textId="77777777" w:rsidR="0075009E" w:rsidRPr="0075009E" w:rsidRDefault="0075009E" w:rsidP="005412E9">
      <w:pPr>
        <w:numPr>
          <w:ilvl w:val="0"/>
          <w:numId w:val="22"/>
        </w:numPr>
        <w:suppressAutoHyphens w:val="0"/>
        <w:autoSpaceDE w:val="0"/>
        <w:autoSpaceDN/>
        <w:adjustRightInd w:val="0"/>
        <w:spacing w:after="200"/>
        <w:ind w:left="284" w:hanging="284"/>
        <w:contextualSpacing/>
        <w:jc w:val="both"/>
        <w:textAlignment w:val="auto"/>
        <w:rPr>
          <w:rFonts w:ascii="Times New Roman" w:eastAsiaTheme="minorHAnsi" w:hAnsi="Times New Roman"/>
          <w:b/>
          <w:bCs/>
          <w:sz w:val="24"/>
          <w:szCs w:val="24"/>
        </w:rPr>
      </w:pPr>
      <w:r w:rsidRPr="0075009E">
        <w:rPr>
          <w:rFonts w:ascii="Times New Roman" w:eastAsiaTheme="minorHAnsi" w:hAnsi="Times New Roman"/>
          <w:b/>
          <w:bCs/>
          <w:sz w:val="24"/>
          <w:szCs w:val="24"/>
        </w:rPr>
        <w:lastRenderedPageBreak/>
        <w:t>Проекти за  получаване на средства по процедура „Подкрепа за устойчиво енергийно обновяване на жилищния сграден фонд – Етап I“ чрез подбор на предложения за изпълнение на инвестиции от крайни получатели по подмярка „Подкрепа за устойчиво енергийно обновяване на жилищния сграден фонд“ за 4 /четири/ жилищни сгради;</w:t>
      </w:r>
    </w:p>
    <w:p w14:paraId="2D548C87" w14:textId="77777777" w:rsidR="0075009E" w:rsidRPr="0075009E" w:rsidRDefault="0075009E" w:rsidP="005412E9">
      <w:pPr>
        <w:numPr>
          <w:ilvl w:val="0"/>
          <w:numId w:val="22"/>
        </w:numPr>
        <w:suppressAutoHyphens w:val="0"/>
        <w:autoSpaceDE w:val="0"/>
        <w:autoSpaceDN/>
        <w:adjustRightInd w:val="0"/>
        <w:spacing w:after="200"/>
        <w:ind w:left="284" w:hanging="284"/>
        <w:contextualSpacing/>
        <w:jc w:val="both"/>
        <w:textAlignment w:val="auto"/>
        <w:rPr>
          <w:rFonts w:ascii="Times New Roman" w:eastAsiaTheme="minorHAnsi" w:hAnsi="Times New Roman"/>
          <w:b/>
          <w:bCs/>
          <w:sz w:val="24"/>
          <w:szCs w:val="24"/>
        </w:rPr>
      </w:pPr>
      <w:r w:rsidRPr="0075009E">
        <w:rPr>
          <w:rFonts w:ascii="Times New Roman" w:eastAsiaTheme="minorHAnsi" w:hAnsi="Times New Roman"/>
          <w:b/>
          <w:bCs/>
          <w:sz w:val="24"/>
          <w:szCs w:val="24"/>
        </w:rPr>
        <w:t xml:space="preserve">Проекти ЗА ПРЕДОСТАВЯНЕ НА СРЕДСТВА ЧРЕЗ ПОДБОР НА ПРЕДЛОЖЕНИЯ ЗА ИЗПЪЛНЕНИЕ НА ИНВЕСТИЦИЯ ПО ПРОЦЕДУРА BG-RRP-4.020 „ПОДКРЕПА ЗА УСТОЙЧИВО ЕНЕРГИЙНО ОБНОВЯВАНЕ НА ПУБЛИЧЕН СГРАДЕН ФОНД ЗА АДМИНИСТРАТИВНО ОБСЛУЖВАНЕ, КУЛТУРА И СПОРТ“, С ФИНАНСИРАНЕ ПО ЛИНИЯ НА МЕХАНИЗМА ЗА ВЪЗСТАНОВЯВАНЕ И УСТОЙЧИВОСТ със следните проекти: </w:t>
      </w:r>
    </w:p>
    <w:p w14:paraId="1F9FE605" w14:textId="77777777" w:rsidR="0075009E" w:rsidRPr="0075009E" w:rsidRDefault="0075009E" w:rsidP="005412E9">
      <w:pPr>
        <w:widowControl w:val="0"/>
        <w:numPr>
          <w:ilvl w:val="0"/>
          <w:numId w:val="23"/>
        </w:numPr>
        <w:suppressAutoHyphens w:val="0"/>
        <w:autoSpaceDE w:val="0"/>
        <w:autoSpaceDN/>
        <w:spacing w:after="0" w:line="276" w:lineRule="auto"/>
        <w:ind w:left="426" w:right="243" w:hanging="426"/>
        <w:contextualSpacing/>
        <w:jc w:val="both"/>
        <w:textAlignment w:val="auto"/>
        <w:rPr>
          <w:rFonts w:ascii="Times New Roman" w:hAnsi="Times New Roman"/>
          <w:sz w:val="24"/>
          <w:szCs w:val="24"/>
          <w:lang w:eastAsia="bg-BG"/>
        </w:rPr>
      </w:pPr>
      <w:r w:rsidRPr="0075009E">
        <w:rPr>
          <w:rFonts w:ascii="Times New Roman" w:hAnsi="Times New Roman"/>
          <w:spacing w:val="6"/>
          <w:sz w:val="24"/>
          <w:szCs w:val="24"/>
          <w:lang w:eastAsia="bg-BG"/>
        </w:rPr>
        <w:t>Въвеждане на мерки за енергийна ефективност и обновяване на сградата на противопожарна охрана, пл. „Европа”, гр. Никопол;</w:t>
      </w:r>
    </w:p>
    <w:p w14:paraId="54481286" w14:textId="77777777" w:rsidR="0075009E" w:rsidRPr="0075009E" w:rsidRDefault="0075009E" w:rsidP="005412E9">
      <w:pPr>
        <w:widowControl w:val="0"/>
        <w:numPr>
          <w:ilvl w:val="0"/>
          <w:numId w:val="23"/>
        </w:numPr>
        <w:suppressAutoHyphens w:val="0"/>
        <w:autoSpaceDE w:val="0"/>
        <w:autoSpaceDN/>
        <w:spacing w:after="0" w:line="276" w:lineRule="auto"/>
        <w:ind w:left="426" w:right="243" w:hanging="426"/>
        <w:contextualSpacing/>
        <w:jc w:val="both"/>
        <w:textAlignment w:val="auto"/>
        <w:rPr>
          <w:rFonts w:ascii="Times New Roman" w:hAnsi="Times New Roman"/>
          <w:color w:val="FF0000"/>
          <w:sz w:val="24"/>
          <w:szCs w:val="24"/>
          <w:lang w:eastAsia="bg-BG"/>
        </w:rPr>
      </w:pPr>
      <w:r w:rsidRPr="0075009E">
        <w:rPr>
          <w:rFonts w:ascii="Times New Roman" w:hAnsi="Times New Roman"/>
          <w:color w:val="FF0000"/>
          <w:spacing w:val="6"/>
          <w:sz w:val="24"/>
          <w:szCs w:val="24"/>
          <w:lang w:eastAsia="bg-BG"/>
        </w:rPr>
        <w:t>Читалища;</w:t>
      </w:r>
    </w:p>
    <w:p w14:paraId="6BFB8E2C" w14:textId="77777777" w:rsidR="0075009E" w:rsidRPr="0075009E" w:rsidRDefault="0075009E" w:rsidP="005412E9">
      <w:pPr>
        <w:widowControl w:val="0"/>
        <w:numPr>
          <w:ilvl w:val="0"/>
          <w:numId w:val="23"/>
        </w:numPr>
        <w:suppressAutoHyphens w:val="0"/>
        <w:autoSpaceDE w:val="0"/>
        <w:autoSpaceDN/>
        <w:spacing w:after="0" w:line="276" w:lineRule="auto"/>
        <w:ind w:left="426" w:right="243" w:hanging="426"/>
        <w:jc w:val="both"/>
        <w:textAlignment w:val="auto"/>
        <w:rPr>
          <w:rFonts w:ascii="Times New Roman" w:hAnsi="Times New Roman"/>
          <w:color w:val="FF0000"/>
          <w:sz w:val="24"/>
          <w:szCs w:val="24"/>
          <w:lang w:eastAsia="bg-BG"/>
        </w:rPr>
      </w:pPr>
      <w:r w:rsidRPr="0075009E">
        <w:rPr>
          <w:rFonts w:ascii="Times New Roman" w:hAnsi="Times New Roman"/>
          <w:color w:val="FF0000"/>
          <w:spacing w:val="6"/>
          <w:sz w:val="24"/>
          <w:szCs w:val="24"/>
          <w:lang w:eastAsia="bg-BG"/>
        </w:rPr>
        <w:t>Обновяване на сградата на ОДК гр. Никопол, чрез мерки за енергийна ефективност, находяща се на ул. „Васил Левски”, № 26, гр. Никопол;</w:t>
      </w:r>
    </w:p>
    <w:p w14:paraId="2C8A129D" w14:textId="77777777" w:rsidR="0075009E" w:rsidRPr="0075009E" w:rsidRDefault="0075009E" w:rsidP="005412E9">
      <w:pPr>
        <w:widowControl w:val="0"/>
        <w:suppressAutoHyphens w:val="0"/>
        <w:autoSpaceDE w:val="0"/>
        <w:spacing w:after="0"/>
        <w:ind w:right="243"/>
        <w:contextualSpacing/>
        <w:jc w:val="both"/>
        <w:textAlignment w:val="auto"/>
        <w:rPr>
          <w:rFonts w:ascii="Times New Roman" w:hAnsi="Times New Roman"/>
          <w:sz w:val="24"/>
          <w:szCs w:val="24"/>
          <w:lang w:eastAsia="bg-BG"/>
        </w:rPr>
      </w:pPr>
    </w:p>
    <w:p w14:paraId="47F8E8C7" w14:textId="77777777" w:rsidR="0075009E" w:rsidRPr="0075009E" w:rsidRDefault="0075009E" w:rsidP="005412E9">
      <w:pPr>
        <w:widowControl w:val="0"/>
        <w:numPr>
          <w:ilvl w:val="1"/>
          <w:numId w:val="21"/>
        </w:numPr>
        <w:tabs>
          <w:tab w:val="left" w:pos="1527"/>
        </w:tabs>
        <w:suppressAutoHyphens w:val="0"/>
        <w:autoSpaceDE w:val="0"/>
        <w:autoSpaceDN/>
        <w:spacing w:after="0"/>
        <w:ind w:left="567" w:hanging="567"/>
        <w:contextualSpacing/>
        <w:jc w:val="both"/>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t>Обследване за енергийна</w:t>
      </w:r>
      <w:r w:rsidRPr="0075009E">
        <w:rPr>
          <w:rFonts w:ascii="Times New Roman" w:hAnsi="Times New Roman"/>
          <w:b/>
          <w:bCs/>
          <w:spacing w:val="-2"/>
          <w:sz w:val="24"/>
          <w:szCs w:val="24"/>
          <w:lang w:eastAsia="bg-BG"/>
        </w:rPr>
        <w:t xml:space="preserve"> </w:t>
      </w:r>
      <w:r w:rsidRPr="0075009E">
        <w:rPr>
          <w:rFonts w:ascii="Times New Roman" w:hAnsi="Times New Roman"/>
          <w:b/>
          <w:bCs/>
          <w:sz w:val="24"/>
          <w:szCs w:val="24"/>
          <w:lang w:eastAsia="bg-BG"/>
        </w:rPr>
        <w:t>ефективност</w:t>
      </w:r>
    </w:p>
    <w:p w14:paraId="3306E8AB" w14:textId="77777777" w:rsidR="0075009E" w:rsidRPr="0075009E" w:rsidRDefault="0075009E" w:rsidP="005412E9">
      <w:pPr>
        <w:widowControl w:val="0"/>
        <w:suppressAutoHyphens w:val="0"/>
        <w:autoSpaceDE w:val="0"/>
        <w:spacing w:after="0"/>
        <w:ind w:right="239"/>
        <w:jc w:val="both"/>
        <w:textAlignment w:val="auto"/>
        <w:rPr>
          <w:rFonts w:ascii="Times New Roman" w:hAnsi="Times New Roman"/>
          <w:sz w:val="24"/>
          <w:szCs w:val="24"/>
          <w:lang w:eastAsia="bg-BG"/>
        </w:rPr>
      </w:pPr>
      <w:r w:rsidRPr="0075009E">
        <w:rPr>
          <w:rFonts w:ascii="Times New Roman" w:hAnsi="Times New Roman"/>
          <w:sz w:val="24"/>
          <w:szCs w:val="24"/>
          <w:lang w:eastAsia="bg-BG"/>
        </w:rPr>
        <w:t xml:space="preserve">На основание чл. 38, ал. 3 от ЗЕЕ, на задължително сертифициране подлежат всички сгради за обществено обслужване в експлоатация с разгъната застроена площ над </w:t>
      </w:r>
      <w:smartTag w:uri="urn:schemas-microsoft-com:office:smarttags" w:element="metricconverter">
        <w:smartTagPr>
          <w:attr w:name="ProductID" w:val="500 кв. м"/>
        </w:smartTagPr>
        <w:r w:rsidRPr="0075009E">
          <w:rPr>
            <w:rFonts w:ascii="Times New Roman" w:hAnsi="Times New Roman"/>
            <w:sz w:val="24"/>
            <w:szCs w:val="24"/>
            <w:lang w:eastAsia="bg-BG"/>
          </w:rPr>
          <w:t>500 кв. м</w:t>
        </w:r>
      </w:smartTag>
      <w:r w:rsidRPr="0075009E">
        <w:rPr>
          <w:rFonts w:ascii="Times New Roman" w:hAnsi="Times New Roman"/>
          <w:sz w:val="24"/>
          <w:szCs w:val="24"/>
          <w:lang w:eastAsia="bg-BG"/>
        </w:rPr>
        <w:t xml:space="preserve">, а от 9 юли </w:t>
      </w:r>
      <w:smartTag w:uri="urn:schemas-microsoft-com:office:smarttags" w:element="metricconverter">
        <w:smartTagPr>
          <w:attr w:name="ProductID" w:val="2015 г"/>
        </w:smartTagPr>
        <w:r w:rsidRPr="0075009E">
          <w:rPr>
            <w:rFonts w:ascii="Times New Roman" w:hAnsi="Times New Roman"/>
            <w:sz w:val="24"/>
            <w:szCs w:val="24"/>
            <w:lang w:eastAsia="bg-BG"/>
          </w:rPr>
          <w:t>2015 г</w:t>
        </w:r>
      </w:smartTag>
      <w:r w:rsidRPr="0075009E">
        <w:rPr>
          <w:rFonts w:ascii="Times New Roman" w:hAnsi="Times New Roman"/>
          <w:sz w:val="24"/>
          <w:szCs w:val="24"/>
          <w:lang w:eastAsia="bg-BG"/>
        </w:rPr>
        <w:t xml:space="preserve">. – с разгъната застроена площ над </w:t>
      </w:r>
      <w:smartTag w:uri="urn:schemas-microsoft-com:office:smarttags" w:element="metricconverter">
        <w:smartTagPr>
          <w:attr w:name="ProductID" w:val="250 кв. м"/>
        </w:smartTagPr>
        <w:r w:rsidRPr="0075009E">
          <w:rPr>
            <w:rFonts w:ascii="Times New Roman" w:hAnsi="Times New Roman"/>
            <w:sz w:val="24"/>
            <w:szCs w:val="24"/>
            <w:lang w:eastAsia="bg-BG"/>
          </w:rPr>
          <w:t>250 кв. м</w:t>
        </w:r>
      </w:smartTag>
      <w:r w:rsidRPr="0075009E">
        <w:rPr>
          <w:rFonts w:ascii="Times New Roman" w:hAnsi="Times New Roman"/>
          <w:sz w:val="24"/>
          <w:szCs w:val="24"/>
          <w:lang w:eastAsia="bg-BG"/>
        </w:rPr>
        <w:t>., като собствениците тези сгради са длъжни да изпълнят мерките за повишаване на енергийната ефективност, предписани от обследването за енергийна ефективност, в тригодишен срок от датата на приемане на резултатите от обследването.</w:t>
      </w:r>
    </w:p>
    <w:p w14:paraId="2B18C1D0" w14:textId="77777777" w:rsidR="0075009E" w:rsidRPr="0075009E" w:rsidRDefault="0075009E" w:rsidP="005412E9">
      <w:pPr>
        <w:widowControl w:val="0"/>
        <w:suppressAutoHyphens w:val="0"/>
        <w:autoSpaceDE w:val="0"/>
        <w:spacing w:after="0"/>
        <w:jc w:val="both"/>
        <w:textAlignment w:val="auto"/>
        <w:rPr>
          <w:rFonts w:ascii="Times New Roman" w:hAnsi="Times New Roman"/>
          <w:sz w:val="24"/>
          <w:szCs w:val="24"/>
          <w:lang w:eastAsia="bg-BG"/>
        </w:rPr>
      </w:pPr>
      <w:r w:rsidRPr="0075009E">
        <w:rPr>
          <w:rFonts w:ascii="Times New Roman" w:hAnsi="Times New Roman"/>
          <w:sz w:val="24"/>
          <w:szCs w:val="24"/>
          <w:lang w:eastAsia="bg-BG"/>
        </w:rPr>
        <w:t>Дейностите за повишаване на енергийната ефективност са:</w:t>
      </w:r>
    </w:p>
    <w:p w14:paraId="6FD00C4C" w14:textId="77777777" w:rsidR="0075009E" w:rsidRPr="0075009E" w:rsidRDefault="0075009E" w:rsidP="005412E9">
      <w:pPr>
        <w:widowControl w:val="0"/>
        <w:numPr>
          <w:ilvl w:val="0"/>
          <w:numId w:val="18"/>
        </w:numPr>
        <w:tabs>
          <w:tab w:val="left" w:pos="1294"/>
        </w:tabs>
        <w:suppressAutoHyphens w:val="0"/>
        <w:autoSpaceDE w:val="0"/>
        <w:autoSpaceDN/>
        <w:spacing w:after="0"/>
        <w:ind w:right="247" w:firstLine="707"/>
        <w:textAlignment w:val="auto"/>
        <w:rPr>
          <w:rFonts w:ascii="Times New Roman" w:hAnsi="Times New Roman"/>
          <w:sz w:val="24"/>
          <w:lang w:eastAsia="bg-BG"/>
        </w:rPr>
      </w:pPr>
      <w:r w:rsidRPr="0075009E">
        <w:rPr>
          <w:rFonts w:ascii="Times New Roman" w:hAnsi="Times New Roman"/>
          <w:sz w:val="24"/>
          <w:lang w:eastAsia="bg-BG"/>
        </w:rPr>
        <w:t>намаляване на разходите на енергия при производството, преноса и разпределението на енергия, както и при крайното потребление на</w:t>
      </w:r>
      <w:r w:rsidRPr="0075009E">
        <w:rPr>
          <w:rFonts w:ascii="Times New Roman" w:hAnsi="Times New Roman"/>
          <w:spacing w:val="-15"/>
          <w:sz w:val="24"/>
          <w:lang w:eastAsia="bg-BG"/>
        </w:rPr>
        <w:t xml:space="preserve"> </w:t>
      </w:r>
      <w:r w:rsidRPr="0075009E">
        <w:rPr>
          <w:rFonts w:ascii="Times New Roman" w:hAnsi="Times New Roman"/>
          <w:sz w:val="24"/>
          <w:lang w:eastAsia="bg-BG"/>
        </w:rPr>
        <w:t>енергия;</w:t>
      </w:r>
    </w:p>
    <w:p w14:paraId="1B74A13E" w14:textId="77777777" w:rsidR="0075009E" w:rsidRPr="0075009E" w:rsidRDefault="0075009E" w:rsidP="005412E9">
      <w:pPr>
        <w:widowControl w:val="0"/>
        <w:numPr>
          <w:ilvl w:val="0"/>
          <w:numId w:val="18"/>
        </w:numPr>
        <w:tabs>
          <w:tab w:val="left" w:pos="1280"/>
        </w:tabs>
        <w:suppressAutoHyphens w:val="0"/>
        <w:autoSpaceDE w:val="0"/>
        <w:autoSpaceDN/>
        <w:spacing w:after="0"/>
        <w:ind w:right="242" w:firstLine="707"/>
        <w:textAlignment w:val="auto"/>
        <w:rPr>
          <w:rFonts w:ascii="Times New Roman" w:hAnsi="Times New Roman"/>
          <w:sz w:val="24"/>
          <w:lang w:eastAsia="bg-BG"/>
        </w:rPr>
      </w:pPr>
      <w:r w:rsidRPr="0075009E">
        <w:rPr>
          <w:rFonts w:ascii="Times New Roman" w:hAnsi="Times New Roman"/>
          <w:sz w:val="24"/>
          <w:lang w:eastAsia="bg-BG"/>
        </w:rPr>
        <w:t>обучение и придобиване на квалификация в областта на енергийната ефективност на лицата, предоставящи енергийно ефективни</w:t>
      </w:r>
      <w:r w:rsidRPr="0075009E">
        <w:rPr>
          <w:rFonts w:ascii="Times New Roman" w:hAnsi="Times New Roman"/>
          <w:spacing w:val="-2"/>
          <w:sz w:val="24"/>
          <w:lang w:eastAsia="bg-BG"/>
        </w:rPr>
        <w:t xml:space="preserve"> </w:t>
      </w:r>
      <w:r w:rsidRPr="0075009E">
        <w:rPr>
          <w:rFonts w:ascii="Times New Roman" w:hAnsi="Times New Roman"/>
          <w:sz w:val="24"/>
          <w:lang w:eastAsia="bg-BG"/>
        </w:rPr>
        <w:t>услуги;</w:t>
      </w:r>
    </w:p>
    <w:p w14:paraId="645A9513" w14:textId="77777777" w:rsidR="0075009E" w:rsidRPr="0075009E" w:rsidRDefault="0075009E" w:rsidP="005412E9">
      <w:pPr>
        <w:widowControl w:val="0"/>
        <w:numPr>
          <w:ilvl w:val="0"/>
          <w:numId w:val="18"/>
        </w:numPr>
        <w:tabs>
          <w:tab w:val="left" w:pos="1184"/>
        </w:tabs>
        <w:suppressAutoHyphens w:val="0"/>
        <w:autoSpaceDE w:val="0"/>
        <w:autoSpaceDN/>
        <w:spacing w:after="0"/>
        <w:ind w:right="241" w:firstLine="707"/>
        <w:textAlignment w:val="auto"/>
        <w:rPr>
          <w:rFonts w:ascii="Times New Roman" w:hAnsi="Times New Roman"/>
          <w:sz w:val="24"/>
          <w:lang w:eastAsia="bg-BG"/>
        </w:rPr>
      </w:pPr>
      <w:r w:rsidRPr="0075009E">
        <w:rPr>
          <w:rFonts w:ascii="Times New Roman" w:hAnsi="Times New Roman"/>
          <w:sz w:val="24"/>
          <w:lang w:eastAsia="bg-BG"/>
        </w:rPr>
        <w:t>оценка за съответствие на инвестиционните проекти на сгради по отношение на изискванията за енергийна</w:t>
      </w:r>
      <w:r w:rsidRPr="0075009E">
        <w:rPr>
          <w:rFonts w:ascii="Times New Roman" w:hAnsi="Times New Roman"/>
          <w:spacing w:val="-5"/>
          <w:sz w:val="24"/>
          <w:lang w:eastAsia="bg-BG"/>
        </w:rPr>
        <w:t xml:space="preserve"> </w:t>
      </w:r>
      <w:r w:rsidRPr="0075009E">
        <w:rPr>
          <w:rFonts w:ascii="Times New Roman" w:hAnsi="Times New Roman"/>
          <w:sz w:val="24"/>
          <w:lang w:eastAsia="bg-BG"/>
        </w:rPr>
        <w:t>ефективност;</w:t>
      </w:r>
    </w:p>
    <w:p w14:paraId="0215D3AC" w14:textId="77777777" w:rsidR="0075009E" w:rsidRPr="0075009E" w:rsidRDefault="0075009E" w:rsidP="005412E9">
      <w:pPr>
        <w:widowControl w:val="0"/>
        <w:numPr>
          <w:ilvl w:val="0"/>
          <w:numId w:val="18"/>
        </w:numPr>
        <w:tabs>
          <w:tab w:val="left" w:pos="1165"/>
        </w:tabs>
        <w:suppressAutoHyphens w:val="0"/>
        <w:autoSpaceDE w:val="0"/>
        <w:autoSpaceDN/>
        <w:spacing w:after="0"/>
        <w:ind w:left="1164" w:hanging="241"/>
        <w:textAlignment w:val="auto"/>
        <w:rPr>
          <w:rFonts w:ascii="Times New Roman" w:hAnsi="Times New Roman"/>
          <w:sz w:val="24"/>
          <w:lang w:eastAsia="bg-BG"/>
        </w:rPr>
      </w:pPr>
      <w:r w:rsidRPr="0075009E">
        <w:rPr>
          <w:rFonts w:ascii="Times New Roman" w:hAnsi="Times New Roman"/>
          <w:sz w:val="24"/>
          <w:lang w:eastAsia="bg-BG"/>
        </w:rPr>
        <w:t>обследване и сертифициране за енергийна ефективност на</w:t>
      </w:r>
      <w:r w:rsidRPr="0075009E">
        <w:rPr>
          <w:rFonts w:ascii="Times New Roman" w:hAnsi="Times New Roman"/>
          <w:spacing w:val="-10"/>
          <w:sz w:val="24"/>
          <w:lang w:eastAsia="bg-BG"/>
        </w:rPr>
        <w:t xml:space="preserve"> </w:t>
      </w:r>
      <w:r w:rsidRPr="0075009E">
        <w:rPr>
          <w:rFonts w:ascii="Times New Roman" w:hAnsi="Times New Roman"/>
          <w:sz w:val="24"/>
          <w:lang w:eastAsia="bg-BG"/>
        </w:rPr>
        <w:t>сгради;</w:t>
      </w:r>
    </w:p>
    <w:p w14:paraId="1A6611D4" w14:textId="77777777" w:rsidR="0075009E" w:rsidRPr="0075009E" w:rsidRDefault="0075009E" w:rsidP="005412E9">
      <w:pPr>
        <w:widowControl w:val="0"/>
        <w:numPr>
          <w:ilvl w:val="0"/>
          <w:numId w:val="18"/>
        </w:numPr>
        <w:tabs>
          <w:tab w:val="left" w:pos="1181"/>
        </w:tabs>
        <w:suppressAutoHyphens w:val="0"/>
        <w:autoSpaceDE w:val="0"/>
        <w:autoSpaceDN/>
        <w:spacing w:after="0"/>
        <w:ind w:right="242" w:firstLine="707"/>
        <w:textAlignment w:val="auto"/>
        <w:rPr>
          <w:rFonts w:ascii="Times New Roman" w:hAnsi="Times New Roman"/>
          <w:sz w:val="24"/>
          <w:lang w:eastAsia="bg-BG"/>
        </w:rPr>
      </w:pPr>
      <w:r w:rsidRPr="0075009E">
        <w:rPr>
          <w:rFonts w:ascii="Times New Roman" w:hAnsi="Times New Roman"/>
          <w:sz w:val="24"/>
          <w:lang w:eastAsia="bg-BG"/>
        </w:rPr>
        <w:t>проверка за енергийна ефективност на отоплителни инсталации с водогрейни котли и на климатични инсталации в</w:t>
      </w:r>
      <w:r w:rsidRPr="0075009E">
        <w:rPr>
          <w:rFonts w:ascii="Times New Roman" w:hAnsi="Times New Roman"/>
          <w:spacing w:val="-8"/>
          <w:sz w:val="24"/>
          <w:lang w:eastAsia="bg-BG"/>
        </w:rPr>
        <w:t xml:space="preserve"> </w:t>
      </w:r>
      <w:r w:rsidRPr="0075009E">
        <w:rPr>
          <w:rFonts w:ascii="Times New Roman" w:hAnsi="Times New Roman"/>
          <w:sz w:val="24"/>
          <w:lang w:eastAsia="bg-BG"/>
        </w:rPr>
        <w:t>сгради;</w:t>
      </w:r>
    </w:p>
    <w:p w14:paraId="58C6A92A" w14:textId="77777777" w:rsidR="0075009E" w:rsidRPr="0075009E" w:rsidRDefault="0075009E" w:rsidP="005412E9">
      <w:pPr>
        <w:widowControl w:val="0"/>
        <w:numPr>
          <w:ilvl w:val="0"/>
          <w:numId w:val="18"/>
        </w:numPr>
        <w:tabs>
          <w:tab w:val="left" w:pos="1172"/>
        </w:tabs>
        <w:suppressAutoHyphens w:val="0"/>
        <w:autoSpaceDE w:val="0"/>
        <w:autoSpaceDN/>
        <w:spacing w:after="0"/>
        <w:ind w:right="241" w:firstLine="707"/>
        <w:textAlignment w:val="auto"/>
        <w:rPr>
          <w:rFonts w:ascii="Times New Roman" w:hAnsi="Times New Roman"/>
          <w:sz w:val="24"/>
          <w:lang w:eastAsia="bg-BG"/>
        </w:rPr>
      </w:pPr>
      <w:r w:rsidRPr="0075009E">
        <w:rPr>
          <w:rFonts w:ascii="Times New Roman" w:hAnsi="Times New Roman"/>
          <w:sz w:val="24"/>
          <w:lang w:eastAsia="bg-BG"/>
        </w:rPr>
        <w:t>обследване за енергийна ефективност на предприятия, промишлени системи и системи за външно изкуствено</w:t>
      </w:r>
      <w:r w:rsidRPr="0075009E">
        <w:rPr>
          <w:rFonts w:ascii="Times New Roman" w:hAnsi="Times New Roman"/>
          <w:spacing w:val="-2"/>
          <w:sz w:val="24"/>
          <w:lang w:eastAsia="bg-BG"/>
        </w:rPr>
        <w:t xml:space="preserve"> </w:t>
      </w:r>
      <w:r w:rsidRPr="0075009E">
        <w:rPr>
          <w:rFonts w:ascii="Times New Roman" w:hAnsi="Times New Roman"/>
          <w:sz w:val="24"/>
          <w:lang w:eastAsia="bg-BG"/>
        </w:rPr>
        <w:t>осветление;</w:t>
      </w:r>
    </w:p>
    <w:p w14:paraId="5854951C" w14:textId="77777777" w:rsidR="0075009E" w:rsidRPr="0075009E" w:rsidRDefault="0075009E" w:rsidP="005412E9">
      <w:pPr>
        <w:widowControl w:val="0"/>
        <w:numPr>
          <w:ilvl w:val="0"/>
          <w:numId w:val="18"/>
        </w:numPr>
        <w:tabs>
          <w:tab w:val="left" w:pos="1167"/>
        </w:tabs>
        <w:suppressAutoHyphens w:val="0"/>
        <w:autoSpaceDE w:val="0"/>
        <w:autoSpaceDN/>
        <w:spacing w:after="0"/>
        <w:ind w:left="1166" w:hanging="243"/>
        <w:textAlignment w:val="auto"/>
        <w:rPr>
          <w:rFonts w:ascii="Times New Roman" w:hAnsi="Times New Roman"/>
          <w:sz w:val="24"/>
          <w:lang w:eastAsia="bg-BG"/>
        </w:rPr>
      </w:pPr>
      <w:r w:rsidRPr="0075009E">
        <w:rPr>
          <w:rFonts w:ascii="Times New Roman" w:hAnsi="Times New Roman"/>
          <w:sz w:val="24"/>
          <w:lang w:eastAsia="bg-BG"/>
        </w:rPr>
        <w:t>управление на енергийната</w:t>
      </w:r>
      <w:r w:rsidRPr="0075009E">
        <w:rPr>
          <w:rFonts w:ascii="Times New Roman" w:hAnsi="Times New Roman"/>
          <w:spacing w:val="-4"/>
          <w:sz w:val="24"/>
          <w:lang w:eastAsia="bg-BG"/>
        </w:rPr>
        <w:t xml:space="preserve"> </w:t>
      </w:r>
      <w:r w:rsidRPr="0075009E">
        <w:rPr>
          <w:rFonts w:ascii="Times New Roman" w:hAnsi="Times New Roman"/>
          <w:sz w:val="24"/>
          <w:lang w:eastAsia="bg-BG"/>
        </w:rPr>
        <w:t>ефективност;</w:t>
      </w:r>
    </w:p>
    <w:p w14:paraId="3FE93FBE" w14:textId="77777777" w:rsidR="0075009E" w:rsidRPr="0075009E" w:rsidRDefault="0075009E" w:rsidP="005412E9">
      <w:pPr>
        <w:widowControl w:val="0"/>
        <w:numPr>
          <w:ilvl w:val="0"/>
          <w:numId w:val="18"/>
        </w:numPr>
        <w:tabs>
          <w:tab w:val="left" w:pos="1165"/>
        </w:tabs>
        <w:suppressAutoHyphens w:val="0"/>
        <w:autoSpaceDE w:val="0"/>
        <w:autoSpaceDN/>
        <w:spacing w:after="0"/>
        <w:ind w:left="1164" w:hanging="241"/>
        <w:textAlignment w:val="auto"/>
        <w:rPr>
          <w:rFonts w:ascii="Times New Roman" w:hAnsi="Times New Roman"/>
          <w:sz w:val="24"/>
          <w:lang w:eastAsia="bg-BG"/>
        </w:rPr>
      </w:pPr>
      <w:r w:rsidRPr="0075009E">
        <w:rPr>
          <w:rFonts w:ascii="Times New Roman" w:hAnsi="Times New Roman"/>
          <w:sz w:val="24"/>
          <w:lang w:eastAsia="bg-BG"/>
        </w:rPr>
        <w:t>предоставяне на енергийноефективни услуги;</w:t>
      </w:r>
    </w:p>
    <w:p w14:paraId="723F3D6D" w14:textId="77777777" w:rsidR="0075009E" w:rsidRPr="0075009E" w:rsidRDefault="0075009E" w:rsidP="005412E9">
      <w:pPr>
        <w:widowControl w:val="0"/>
        <w:numPr>
          <w:ilvl w:val="0"/>
          <w:numId w:val="18"/>
        </w:numPr>
        <w:tabs>
          <w:tab w:val="left" w:pos="1165"/>
        </w:tabs>
        <w:suppressAutoHyphens w:val="0"/>
        <w:autoSpaceDE w:val="0"/>
        <w:autoSpaceDN/>
        <w:spacing w:after="0"/>
        <w:ind w:left="1164" w:hanging="241"/>
        <w:textAlignment w:val="auto"/>
        <w:rPr>
          <w:rFonts w:ascii="Times New Roman" w:hAnsi="Times New Roman"/>
          <w:sz w:val="24"/>
          <w:lang w:eastAsia="bg-BG"/>
        </w:rPr>
      </w:pPr>
      <w:r w:rsidRPr="0075009E">
        <w:rPr>
          <w:rFonts w:ascii="Times New Roman" w:hAnsi="Times New Roman"/>
          <w:sz w:val="24"/>
          <w:lang w:eastAsia="bg-BG"/>
        </w:rPr>
        <w:t>повишаване на осведомеността на</w:t>
      </w:r>
      <w:r w:rsidRPr="0075009E">
        <w:rPr>
          <w:rFonts w:ascii="Times New Roman" w:hAnsi="Times New Roman"/>
          <w:spacing w:val="-6"/>
          <w:sz w:val="24"/>
          <w:lang w:eastAsia="bg-BG"/>
        </w:rPr>
        <w:t xml:space="preserve"> </w:t>
      </w:r>
      <w:r w:rsidRPr="0075009E">
        <w:rPr>
          <w:rFonts w:ascii="Times New Roman" w:hAnsi="Times New Roman"/>
          <w:sz w:val="24"/>
          <w:lang w:eastAsia="bg-BG"/>
        </w:rPr>
        <w:t>домакинствата.</w:t>
      </w:r>
    </w:p>
    <w:p w14:paraId="7F2483E4" w14:textId="77777777" w:rsidR="0075009E" w:rsidRPr="0075009E" w:rsidRDefault="0075009E" w:rsidP="005412E9">
      <w:pPr>
        <w:widowControl w:val="0"/>
        <w:suppressAutoHyphens w:val="0"/>
        <w:autoSpaceDE w:val="0"/>
        <w:spacing w:after="0"/>
        <w:ind w:right="236"/>
        <w:jc w:val="both"/>
        <w:textAlignment w:val="auto"/>
        <w:rPr>
          <w:rFonts w:ascii="Times New Roman" w:hAnsi="Times New Roman"/>
          <w:sz w:val="24"/>
          <w:szCs w:val="24"/>
          <w:lang w:eastAsia="bg-BG"/>
        </w:rPr>
      </w:pPr>
    </w:p>
    <w:p w14:paraId="36E4C76D" w14:textId="77777777" w:rsidR="0075009E" w:rsidRPr="0075009E" w:rsidRDefault="0075009E" w:rsidP="005412E9">
      <w:pPr>
        <w:widowControl w:val="0"/>
        <w:suppressAutoHyphens w:val="0"/>
        <w:autoSpaceDE w:val="0"/>
        <w:spacing w:after="0"/>
        <w:ind w:right="236"/>
        <w:jc w:val="both"/>
        <w:textAlignment w:val="auto"/>
        <w:rPr>
          <w:rFonts w:ascii="Times New Roman" w:hAnsi="Times New Roman"/>
          <w:sz w:val="26"/>
          <w:szCs w:val="24"/>
          <w:lang w:eastAsia="bg-BG"/>
        </w:rPr>
      </w:pPr>
      <w:r w:rsidRPr="0075009E">
        <w:rPr>
          <w:rFonts w:ascii="Times New Roman" w:hAnsi="Times New Roman"/>
          <w:sz w:val="24"/>
          <w:szCs w:val="24"/>
          <w:lang w:eastAsia="bg-BG"/>
        </w:rPr>
        <w:t>Основни данни за обектите с извършено енергийно обследване на обществени и жилищни сгради са представени по-долу в таблица №1 – „Сгради с изготвен енергиен одит“.</w:t>
      </w:r>
    </w:p>
    <w:p w14:paraId="614CE7D5" w14:textId="194FB07D" w:rsidR="005412E9" w:rsidRDefault="005412E9" w:rsidP="0075009E">
      <w:pPr>
        <w:widowControl w:val="0"/>
        <w:suppressAutoHyphens w:val="0"/>
        <w:autoSpaceDE w:val="0"/>
        <w:spacing w:before="190" w:after="0"/>
        <w:ind w:right="232"/>
        <w:jc w:val="right"/>
        <w:textAlignment w:val="auto"/>
        <w:rPr>
          <w:rFonts w:ascii="Times New Roman" w:hAnsi="Times New Roman"/>
          <w:b/>
          <w:i/>
          <w:sz w:val="24"/>
          <w:lang w:eastAsia="bg-BG"/>
        </w:rPr>
      </w:pPr>
    </w:p>
    <w:p w14:paraId="213273DE" w14:textId="77777777" w:rsidR="00504500" w:rsidRDefault="00504500" w:rsidP="0075009E">
      <w:pPr>
        <w:widowControl w:val="0"/>
        <w:suppressAutoHyphens w:val="0"/>
        <w:autoSpaceDE w:val="0"/>
        <w:spacing w:before="190" w:after="0"/>
        <w:ind w:right="232"/>
        <w:jc w:val="right"/>
        <w:textAlignment w:val="auto"/>
        <w:rPr>
          <w:rFonts w:ascii="Times New Roman" w:hAnsi="Times New Roman"/>
          <w:b/>
          <w:i/>
          <w:sz w:val="24"/>
          <w:lang w:eastAsia="bg-BG"/>
        </w:rPr>
      </w:pPr>
    </w:p>
    <w:p w14:paraId="01C37558" w14:textId="40C85AB7" w:rsidR="0075009E" w:rsidRPr="0075009E" w:rsidRDefault="0075009E" w:rsidP="0075009E">
      <w:pPr>
        <w:widowControl w:val="0"/>
        <w:suppressAutoHyphens w:val="0"/>
        <w:autoSpaceDE w:val="0"/>
        <w:spacing w:before="190" w:after="0"/>
        <w:ind w:right="232"/>
        <w:jc w:val="right"/>
        <w:textAlignment w:val="auto"/>
        <w:rPr>
          <w:rFonts w:ascii="Times New Roman" w:hAnsi="Times New Roman"/>
          <w:b/>
          <w:i/>
          <w:sz w:val="24"/>
          <w:lang w:eastAsia="bg-BG"/>
        </w:rPr>
      </w:pPr>
      <w:r w:rsidRPr="0075009E">
        <w:rPr>
          <w:rFonts w:ascii="Times New Roman" w:hAnsi="Times New Roman"/>
          <w:b/>
          <w:i/>
          <w:sz w:val="24"/>
          <w:lang w:eastAsia="bg-BG"/>
        </w:rPr>
        <w:t>Таблица № 1</w:t>
      </w:r>
    </w:p>
    <w:p w14:paraId="42797527" w14:textId="77777777" w:rsidR="0075009E" w:rsidRPr="0075009E" w:rsidRDefault="0075009E" w:rsidP="0075009E">
      <w:pPr>
        <w:widowControl w:val="0"/>
        <w:suppressAutoHyphens w:val="0"/>
        <w:autoSpaceDE w:val="0"/>
        <w:spacing w:before="3" w:after="0"/>
        <w:textAlignment w:val="auto"/>
        <w:rPr>
          <w:rFonts w:ascii="Times New Roman" w:hAnsi="Times New Roman"/>
          <w:b/>
          <w:i/>
          <w:sz w:val="24"/>
          <w:szCs w:val="24"/>
          <w:lang w:eastAsia="bg-BG"/>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3030"/>
        <w:gridCol w:w="1995"/>
        <w:gridCol w:w="1800"/>
        <w:gridCol w:w="1952"/>
      </w:tblGrid>
      <w:tr w:rsidR="0075009E" w:rsidRPr="0075009E" w14:paraId="6274E0C7" w14:textId="77777777" w:rsidTr="00F150F2">
        <w:trPr>
          <w:trHeight w:val="921"/>
        </w:trPr>
        <w:tc>
          <w:tcPr>
            <w:tcW w:w="514" w:type="dxa"/>
          </w:tcPr>
          <w:p w14:paraId="48903E40" w14:textId="77777777" w:rsidR="0075009E" w:rsidRPr="0075009E" w:rsidRDefault="0075009E" w:rsidP="0075009E">
            <w:pPr>
              <w:widowControl w:val="0"/>
              <w:suppressAutoHyphens w:val="0"/>
              <w:autoSpaceDE w:val="0"/>
              <w:spacing w:after="0" w:line="228" w:lineRule="exact"/>
              <w:textAlignment w:val="auto"/>
              <w:rPr>
                <w:rFonts w:ascii="Times New Roman" w:hAnsi="Times New Roman"/>
                <w:b/>
                <w:sz w:val="20"/>
                <w:lang w:eastAsia="bg-BG"/>
              </w:rPr>
            </w:pPr>
            <w:r w:rsidRPr="0075009E">
              <w:rPr>
                <w:rFonts w:ascii="Times New Roman" w:hAnsi="Times New Roman"/>
                <w:b/>
                <w:w w:val="99"/>
                <w:sz w:val="20"/>
                <w:lang w:eastAsia="bg-BG"/>
              </w:rPr>
              <w:lastRenderedPageBreak/>
              <w:t>№</w:t>
            </w:r>
          </w:p>
        </w:tc>
        <w:tc>
          <w:tcPr>
            <w:tcW w:w="3030" w:type="dxa"/>
          </w:tcPr>
          <w:p w14:paraId="60B0E900" w14:textId="77777777" w:rsidR="0075009E" w:rsidRPr="0075009E" w:rsidRDefault="0075009E" w:rsidP="0075009E">
            <w:pPr>
              <w:widowControl w:val="0"/>
              <w:suppressAutoHyphens w:val="0"/>
              <w:autoSpaceDE w:val="0"/>
              <w:spacing w:after="0" w:line="228" w:lineRule="exact"/>
              <w:ind w:right="1134"/>
              <w:jc w:val="center"/>
              <w:textAlignment w:val="auto"/>
              <w:rPr>
                <w:rFonts w:ascii="Times New Roman" w:hAnsi="Times New Roman"/>
                <w:b/>
                <w:sz w:val="20"/>
                <w:lang w:eastAsia="bg-BG"/>
              </w:rPr>
            </w:pPr>
            <w:r w:rsidRPr="0075009E">
              <w:rPr>
                <w:rFonts w:ascii="Times New Roman" w:hAnsi="Times New Roman"/>
                <w:b/>
                <w:sz w:val="20"/>
                <w:lang w:eastAsia="bg-BG"/>
              </w:rPr>
              <w:t>ОБЕКТ</w:t>
            </w:r>
          </w:p>
        </w:tc>
        <w:tc>
          <w:tcPr>
            <w:tcW w:w="1995" w:type="dxa"/>
          </w:tcPr>
          <w:p w14:paraId="7DE79756" w14:textId="77777777" w:rsidR="0075009E" w:rsidRPr="0075009E" w:rsidRDefault="0075009E" w:rsidP="0075009E">
            <w:pPr>
              <w:widowControl w:val="0"/>
              <w:suppressAutoHyphens w:val="0"/>
              <w:autoSpaceDE w:val="0"/>
              <w:spacing w:after="0"/>
              <w:ind w:right="302"/>
              <w:textAlignment w:val="auto"/>
              <w:rPr>
                <w:rFonts w:ascii="Times New Roman" w:hAnsi="Times New Roman"/>
                <w:b/>
                <w:sz w:val="20"/>
                <w:lang w:eastAsia="bg-BG"/>
              </w:rPr>
            </w:pPr>
            <w:r w:rsidRPr="0075009E">
              <w:rPr>
                <w:rFonts w:ascii="Times New Roman" w:hAnsi="Times New Roman"/>
                <w:b/>
                <w:sz w:val="20"/>
                <w:lang w:eastAsia="bg-BG"/>
              </w:rPr>
              <w:t>ГОДИНА НА ВЪЗЛАГАНЕ</w:t>
            </w:r>
          </w:p>
        </w:tc>
        <w:tc>
          <w:tcPr>
            <w:tcW w:w="1800" w:type="dxa"/>
          </w:tcPr>
          <w:p w14:paraId="38A5C57D" w14:textId="77777777" w:rsidR="0075009E" w:rsidRPr="0075009E" w:rsidRDefault="0075009E" w:rsidP="0075009E">
            <w:pPr>
              <w:widowControl w:val="0"/>
              <w:suppressAutoHyphens w:val="0"/>
              <w:autoSpaceDE w:val="0"/>
              <w:spacing w:after="0" w:line="230" w:lineRule="exact"/>
              <w:ind w:right="208"/>
              <w:jc w:val="center"/>
              <w:textAlignment w:val="auto"/>
              <w:rPr>
                <w:rFonts w:ascii="Times New Roman" w:hAnsi="Times New Roman"/>
                <w:b/>
                <w:sz w:val="20"/>
                <w:lang w:eastAsia="bg-BG"/>
              </w:rPr>
            </w:pPr>
            <w:r w:rsidRPr="0075009E">
              <w:rPr>
                <w:rFonts w:ascii="Times New Roman" w:hAnsi="Times New Roman"/>
                <w:b/>
                <w:spacing w:val="-9"/>
                <w:w w:val="95"/>
                <w:sz w:val="20"/>
                <w:lang w:eastAsia="bg-BG"/>
              </w:rPr>
              <w:t xml:space="preserve">ИЗПЪЛНИТЕЛ </w:t>
            </w:r>
            <w:r w:rsidRPr="0075009E">
              <w:rPr>
                <w:rFonts w:ascii="Times New Roman" w:hAnsi="Times New Roman"/>
                <w:b/>
                <w:spacing w:val="-5"/>
                <w:sz w:val="20"/>
                <w:lang w:eastAsia="bg-BG"/>
              </w:rPr>
              <w:t xml:space="preserve">НА      </w:t>
            </w:r>
            <w:r w:rsidRPr="0075009E">
              <w:rPr>
                <w:rFonts w:ascii="Times New Roman" w:hAnsi="Times New Roman"/>
                <w:b/>
                <w:spacing w:val="-9"/>
                <w:sz w:val="20"/>
                <w:lang w:eastAsia="bg-BG"/>
              </w:rPr>
              <w:t xml:space="preserve">ЕНЕРГИЙНИЯ </w:t>
            </w:r>
            <w:r w:rsidRPr="0075009E">
              <w:rPr>
                <w:rFonts w:ascii="Times New Roman" w:hAnsi="Times New Roman"/>
                <w:b/>
                <w:spacing w:val="-7"/>
                <w:sz w:val="20"/>
                <w:lang w:eastAsia="bg-BG"/>
              </w:rPr>
              <w:t>ОДИТ</w:t>
            </w:r>
          </w:p>
        </w:tc>
        <w:tc>
          <w:tcPr>
            <w:tcW w:w="1952" w:type="dxa"/>
          </w:tcPr>
          <w:p w14:paraId="4A962101" w14:textId="77777777" w:rsidR="0075009E" w:rsidRPr="0075009E" w:rsidRDefault="0075009E" w:rsidP="0075009E">
            <w:pPr>
              <w:widowControl w:val="0"/>
              <w:suppressAutoHyphens w:val="0"/>
              <w:autoSpaceDE w:val="0"/>
              <w:spacing w:after="0" w:line="228" w:lineRule="exact"/>
              <w:ind w:right="541"/>
              <w:jc w:val="center"/>
              <w:textAlignment w:val="auto"/>
              <w:rPr>
                <w:rFonts w:ascii="Times New Roman" w:hAnsi="Times New Roman"/>
                <w:b/>
                <w:sz w:val="20"/>
                <w:lang w:eastAsia="bg-BG"/>
              </w:rPr>
            </w:pPr>
            <w:r w:rsidRPr="0075009E">
              <w:rPr>
                <w:rFonts w:ascii="Times New Roman" w:hAnsi="Times New Roman"/>
                <w:b/>
                <w:spacing w:val="-7"/>
                <w:sz w:val="20"/>
                <w:lang w:eastAsia="bg-BG"/>
              </w:rPr>
              <w:t>РЗП</w:t>
            </w:r>
          </w:p>
          <w:p w14:paraId="7C7CFFF9" w14:textId="77777777" w:rsidR="0075009E" w:rsidRPr="0075009E" w:rsidRDefault="0075009E" w:rsidP="0075009E">
            <w:pPr>
              <w:widowControl w:val="0"/>
              <w:suppressAutoHyphens w:val="0"/>
              <w:autoSpaceDE w:val="0"/>
              <w:spacing w:after="0"/>
              <w:ind w:right="541"/>
              <w:jc w:val="center"/>
              <w:textAlignment w:val="auto"/>
              <w:rPr>
                <w:rFonts w:ascii="Times New Roman" w:hAnsi="Times New Roman"/>
                <w:b/>
                <w:sz w:val="20"/>
                <w:lang w:eastAsia="bg-BG"/>
              </w:rPr>
            </w:pPr>
            <w:r w:rsidRPr="0075009E">
              <w:rPr>
                <w:rFonts w:ascii="Times New Roman" w:hAnsi="Times New Roman"/>
                <w:b/>
                <w:spacing w:val="-8"/>
                <w:sz w:val="20"/>
                <w:lang w:eastAsia="bg-BG"/>
              </w:rPr>
              <w:t>кв.м.</w:t>
            </w:r>
          </w:p>
        </w:tc>
      </w:tr>
      <w:tr w:rsidR="0075009E" w:rsidRPr="0075009E" w14:paraId="01DFD8CE" w14:textId="77777777" w:rsidTr="00F150F2">
        <w:trPr>
          <w:trHeight w:val="688"/>
        </w:trPr>
        <w:tc>
          <w:tcPr>
            <w:tcW w:w="514" w:type="dxa"/>
          </w:tcPr>
          <w:p w14:paraId="38E00CBB" w14:textId="77777777" w:rsidR="0075009E" w:rsidRPr="0075009E" w:rsidRDefault="0075009E" w:rsidP="0075009E">
            <w:pPr>
              <w:widowControl w:val="0"/>
              <w:suppressAutoHyphens w:val="0"/>
              <w:autoSpaceDE w:val="0"/>
              <w:spacing w:after="0" w:line="228" w:lineRule="exact"/>
              <w:textAlignment w:val="auto"/>
              <w:rPr>
                <w:rFonts w:ascii="Times New Roman" w:hAnsi="Times New Roman"/>
                <w:b/>
                <w:sz w:val="20"/>
                <w:lang w:eastAsia="bg-BG"/>
              </w:rPr>
            </w:pPr>
            <w:r w:rsidRPr="0075009E">
              <w:rPr>
                <w:rFonts w:ascii="Times New Roman" w:hAnsi="Times New Roman"/>
                <w:b/>
                <w:w w:val="99"/>
                <w:sz w:val="20"/>
                <w:lang w:eastAsia="bg-BG"/>
              </w:rPr>
              <w:t>1</w:t>
            </w:r>
          </w:p>
        </w:tc>
        <w:tc>
          <w:tcPr>
            <w:tcW w:w="3030" w:type="dxa"/>
          </w:tcPr>
          <w:p w14:paraId="065544FE" w14:textId="77777777" w:rsidR="0075009E" w:rsidRPr="0075009E" w:rsidRDefault="0075009E" w:rsidP="0075009E">
            <w:pPr>
              <w:widowControl w:val="0"/>
              <w:suppressAutoHyphens w:val="0"/>
              <w:autoSpaceDE w:val="0"/>
              <w:spacing w:after="0"/>
              <w:ind w:right="211"/>
              <w:textAlignment w:val="auto"/>
              <w:rPr>
                <w:rFonts w:ascii="Times New Roman" w:hAnsi="Times New Roman"/>
                <w:sz w:val="20"/>
                <w:lang w:eastAsia="bg-BG"/>
              </w:rPr>
            </w:pPr>
            <w:r w:rsidRPr="0075009E">
              <w:rPr>
                <w:rFonts w:ascii="Times New Roman" w:hAnsi="Times New Roman"/>
                <w:spacing w:val="-10"/>
                <w:sz w:val="20"/>
                <w:lang w:eastAsia="bg-BG"/>
              </w:rPr>
              <w:t xml:space="preserve">Многофамилна </w:t>
            </w:r>
            <w:r w:rsidRPr="0075009E">
              <w:rPr>
                <w:rFonts w:ascii="Times New Roman" w:hAnsi="Times New Roman"/>
                <w:spacing w:val="-9"/>
                <w:sz w:val="20"/>
                <w:lang w:eastAsia="bg-BG"/>
              </w:rPr>
              <w:t xml:space="preserve">жилищна сграда </w:t>
            </w:r>
            <w:r w:rsidRPr="0075009E">
              <w:rPr>
                <w:rFonts w:ascii="Times New Roman" w:hAnsi="Times New Roman"/>
                <w:spacing w:val="-7"/>
                <w:sz w:val="20"/>
                <w:lang w:eastAsia="bg-BG"/>
              </w:rPr>
              <w:t xml:space="preserve">гр. </w:t>
            </w:r>
            <w:r w:rsidRPr="0075009E">
              <w:rPr>
                <w:rFonts w:ascii="Times New Roman" w:hAnsi="Times New Roman"/>
                <w:spacing w:val="-9"/>
                <w:sz w:val="20"/>
                <w:lang w:eastAsia="bg-BG"/>
              </w:rPr>
              <w:t xml:space="preserve">Никопол, </w:t>
            </w:r>
            <w:r w:rsidRPr="0075009E">
              <w:rPr>
                <w:rFonts w:ascii="Times New Roman" w:hAnsi="Times New Roman"/>
                <w:spacing w:val="-7"/>
                <w:sz w:val="20"/>
                <w:lang w:eastAsia="bg-BG"/>
              </w:rPr>
              <w:t xml:space="preserve">ул </w:t>
            </w:r>
            <w:r w:rsidRPr="0075009E">
              <w:rPr>
                <w:rFonts w:ascii="Times New Roman" w:hAnsi="Times New Roman"/>
                <w:spacing w:val="-9"/>
                <w:sz w:val="20"/>
                <w:lang w:eastAsia="bg-BG"/>
              </w:rPr>
              <w:t xml:space="preserve">„Смолянови“ </w:t>
            </w:r>
            <w:r w:rsidRPr="0075009E">
              <w:rPr>
                <w:rFonts w:ascii="Times New Roman" w:hAnsi="Times New Roman"/>
                <w:spacing w:val="-5"/>
                <w:sz w:val="20"/>
                <w:lang w:eastAsia="bg-BG"/>
              </w:rPr>
              <w:t>№2</w:t>
            </w:r>
          </w:p>
        </w:tc>
        <w:tc>
          <w:tcPr>
            <w:tcW w:w="1995" w:type="dxa"/>
          </w:tcPr>
          <w:p w14:paraId="10447CB3"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z w:val="20"/>
                <w:lang w:eastAsia="bg-BG"/>
              </w:rPr>
              <w:t>2015</w:t>
            </w:r>
          </w:p>
        </w:tc>
        <w:tc>
          <w:tcPr>
            <w:tcW w:w="1800" w:type="dxa"/>
          </w:tcPr>
          <w:p w14:paraId="2E7089E3" w14:textId="77777777" w:rsidR="0075009E" w:rsidRPr="0075009E" w:rsidRDefault="0075009E" w:rsidP="0075009E">
            <w:pPr>
              <w:widowControl w:val="0"/>
              <w:suppressAutoHyphens w:val="0"/>
              <w:autoSpaceDE w:val="0"/>
              <w:spacing w:after="0"/>
              <w:ind w:right="104"/>
              <w:jc w:val="center"/>
              <w:textAlignment w:val="auto"/>
              <w:rPr>
                <w:rFonts w:ascii="Times New Roman" w:hAnsi="Times New Roman"/>
                <w:sz w:val="20"/>
                <w:lang w:eastAsia="bg-BG"/>
              </w:rPr>
            </w:pPr>
            <w:r w:rsidRPr="0075009E">
              <w:rPr>
                <w:rFonts w:ascii="Times New Roman" w:hAnsi="Times New Roman"/>
                <w:spacing w:val="-8"/>
                <w:sz w:val="20"/>
                <w:lang w:eastAsia="bg-BG"/>
              </w:rPr>
              <w:t xml:space="preserve">„Джи </w:t>
            </w:r>
            <w:r w:rsidRPr="0075009E">
              <w:rPr>
                <w:rFonts w:ascii="Times New Roman" w:hAnsi="Times New Roman"/>
                <w:spacing w:val="-5"/>
                <w:sz w:val="20"/>
                <w:lang w:eastAsia="bg-BG"/>
              </w:rPr>
              <w:t xml:space="preserve">Ер Ен </w:t>
            </w:r>
            <w:r w:rsidRPr="0075009E">
              <w:rPr>
                <w:rFonts w:ascii="Times New Roman" w:hAnsi="Times New Roman"/>
                <w:spacing w:val="-12"/>
                <w:sz w:val="20"/>
                <w:lang w:eastAsia="bg-BG"/>
              </w:rPr>
              <w:t xml:space="preserve">Пауър </w:t>
            </w:r>
            <w:r w:rsidRPr="0075009E">
              <w:rPr>
                <w:rFonts w:ascii="Times New Roman" w:hAnsi="Times New Roman"/>
                <w:spacing w:val="-9"/>
                <w:sz w:val="20"/>
                <w:lang w:eastAsia="bg-BG"/>
              </w:rPr>
              <w:t xml:space="preserve">България“ </w:t>
            </w:r>
            <w:r w:rsidRPr="0075009E">
              <w:rPr>
                <w:rFonts w:ascii="Times New Roman" w:hAnsi="Times New Roman"/>
                <w:spacing w:val="-8"/>
                <w:sz w:val="20"/>
                <w:lang w:eastAsia="bg-BG"/>
              </w:rPr>
              <w:t>ЕООД</w:t>
            </w:r>
          </w:p>
          <w:p w14:paraId="2E669F69" w14:textId="77777777" w:rsidR="0075009E" w:rsidRPr="0075009E" w:rsidRDefault="0075009E" w:rsidP="0075009E">
            <w:pPr>
              <w:widowControl w:val="0"/>
              <w:suppressAutoHyphens w:val="0"/>
              <w:autoSpaceDE w:val="0"/>
              <w:spacing w:after="0" w:line="215" w:lineRule="exact"/>
              <w:ind w:right="100"/>
              <w:jc w:val="center"/>
              <w:textAlignment w:val="auto"/>
              <w:rPr>
                <w:rFonts w:ascii="Times New Roman" w:hAnsi="Times New Roman"/>
                <w:sz w:val="20"/>
                <w:lang w:eastAsia="bg-BG"/>
              </w:rPr>
            </w:pPr>
            <w:r w:rsidRPr="0075009E">
              <w:rPr>
                <w:rFonts w:ascii="Times New Roman" w:hAnsi="Times New Roman"/>
                <w:sz w:val="20"/>
                <w:lang w:eastAsia="bg-BG"/>
              </w:rPr>
              <w:t>гр. София</w:t>
            </w:r>
          </w:p>
        </w:tc>
        <w:tc>
          <w:tcPr>
            <w:tcW w:w="1952" w:type="dxa"/>
          </w:tcPr>
          <w:p w14:paraId="31FE3FBC" w14:textId="77777777" w:rsidR="0075009E" w:rsidRPr="0075009E" w:rsidRDefault="0075009E" w:rsidP="0075009E">
            <w:pPr>
              <w:widowControl w:val="0"/>
              <w:suppressAutoHyphens w:val="0"/>
              <w:autoSpaceDE w:val="0"/>
              <w:spacing w:after="0" w:line="223" w:lineRule="exact"/>
              <w:ind w:right="543"/>
              <w:jc w:val="center"/>
              <w:textAlignment w:val="auto"/>
              <w:rPr>
                <w:rFonts w:ascii="Times New Roman" w:hAnsi="Times New Roman"/>
                <w:sz w:val="20"/>
                <w:lang w:eastAsia="bg-BG"/>
              </w:rPr>
            </w:pPr>
            <w:r w:rsidRPr="0075009E">
              <w:rPr>
                <w:rFonts w:ascii="Times New Roman" w:hAnsi="Times New Roman"/>
                <w:sz w:val="20"/>
                <w:lang w:eastAsia="bg-BG"/>
              </w:rPr>
              <w:t>11 614,19</w:t>
            </w:r>
          </w:p>
        </w:tc>
      </w:tr>
      <w:tr w:rsidR="0075009E" w:rsidRPr="0075009E" w14:paraId="7660D781" w14:textId="77777777" w:rsidTr="00F150F2">
        <w:trPr>
          <w:trHeight w:val="460"/>
        </w:trPr>
        <w:tc>
          <w:tcPr>
            <w:tcW w:w="514" w:type="dxa"/>
          </w:tcPr>
          <w:p w14:paraId="038D1195" w14:textId="77777777" w:rsidR="0075009E" w:rsidRPr="0075009E" w:rsidRDefault="0075009E" w:rsidP="0075009E">
            <w:pPr>
              <w:widowControl w:val="0"/>
              <w:suppressAutoHyphens w:val="0"/>
              <w:autoSpaceDE w:val="0"/>
              <w:spacing w:after="0" w:line="225" w:lineRule="exact"/>
              <w:textAlignment w:val="auto"/>
              <w:rPr>
                <w:rFonts w:ascii="Times New Roman" w:hAnsi="Times New Roman"/>
                <w:sz w:val="20"/>
                <w:lang w:eastAsia="bg-BG"/>
              </w:rPr>
            </w:pPr>
            <w:r w:rsidRPr="0075009E">
              <w:rPr>
                <w:rFonts w:ascii="Times New Roman" w:hAnsi="Times New Roman"/>
                <w:w w:val="99"/>
                <w:sz w:val="20"/>
                <w:lang w:eastAsia="bg-BG"/>
              </w:rPr>
              <w:t>2</w:t>
            </w:r>
          </w:p>
        </w:tc>
        <w:tc>
          <w:tcPr>
            <w:tcW w:w="3030" w:type="dxa"/>
          </w:tcPr>
          <w:p w14:paraId="55E84431" w14:textId="77777777" w:rsidR="0075009E" w:rsidRPr="0075009E" w:rsidRDefault="0075009E" w:rsidP="0075009E">
            <w:pPr>
              <w:widowControl w:val="0"/>
              <w:suppressAutoHyphens w:val="0"/>
              <w:autoSpaceDE w:val="0"/>
              <w:spacing w:after="0" w:line="228" w:lineRule="exact"/>
              <w:ind w:right="613"/>
              <w:textAlignment w:val="auto"/>
              <w:rPr>
                <w:rFonts w:ascii="Times New Roman" w:hAnsi="Times New Roman"/>
                <w:sz w:val="20"/>
                <w:lang w:eastAsia="bg-BG"/>
              </w:rPr>
            </w:pPr>
            <w:r w:rsidRPr="0075009E">
              <w:rPr>
                <w:rFonts w:ascii="Times New Roman" w:hAnsi="Times New Roman"/>
                <w:spacing w:val="-10"/>
                <w:sz w:val="20"/>
                <w:lang w:eastAsia="bg-BG"/>
              </w:rPr>
              <w:t xml:space="preserve">Общинска администрация </w:t>
            </w:r>
            <w:r w:rsidRPr="0075009E">
              <w:rPr>
                <w:rFonts w:ascii="Times New Roman" w:hAnsi="Times New Roman"/>
                <w:spacing w:val="-7"/>
                <w:sz w:val="20"/>
                <w:lang w:eastAsia="bg-BG"/>
              </w:rPr>
              <w:t xml:space="preserve">гр. </w:t>
            </w:r>
            <w:r w:rsidRPr="0075009E">
              <w:rPr>
                <w:rFonts w:ascii="Times New Roman" w:hAnsi="Times New Roman"/>
                <w:spacing w:val="-9"/>
                <w:sz w:val="20"/>
                <w:lang w:eastAsia="bg-BG"/>
              </w:rPr>
              <w:t>Никопол</w:t>
            </w:r>
          </w:p>
        </w:tc>
        <w:tc>
          <w:tcPr>
            <w:tcW w:w="1995" w:type="dxa"/>
          </w:tcPr>
          <w:p w14:paraId="4A8CEC13" w14:textId="77777777" w:rsidR="0075009E" w:rsidRPr="0075009E" w:rsidRDefault="0075009E" w:rsidP="0075009E">
            <w:pPr>
              <w:widowControl w:val="0"/>
              <w:suppressAutoHyphens w:val="0"/>
              <w:autoSpaceDE w:val="0"/>
              <w:spacing w:after="0" w:line="225" w:lineRule="exact"/>
              <w:textAlignment w:val="auto"/>
              <w:rPr>
                <w:rFonts w:ascii="Times New Roman" w:hAnsi="Times New Roman"/>
                <w:sz w:val="20"/>
                <w:lang w:eastAsia="bg-BG"/>
              </w:rPr>
            </w:pPr>
            <w:r w:rsidRPr="0075009E">
              <w:rPr>
                <w:rFonts w:ascii="Times New Roman" w:hAnsi="Times New Roman"/>
                <w:sz w:val="20"/>
                <w:lang w:eastAsia="bg-BG"/>
              </w:rPr>
              <w:t>2016</w:t>
            </w:r>
          </w:p>
        </w:tc>
        <w:tc>
          <w:tcPr>
            <w:tcW w:w="1800" w:type="dxa"/>
          </w:tcPr>
          <w:p w14:paraId="1B496F1E" w14:textId="77777777" w:rsidR="0075009E" w:rsidRPr="0075009E" w:rsidRDefault="0075009E" w:rsidP="0075009E">
            <w:pPr>
              <w:widowControl w:val="0"/>
              <w:suppressAutoHyphens w:val="0"/>
              <w:autoSpaceDE w:val="0"/>
              <w:spacing w:after="0" w:line="228" w:lineRule="exact"/>
              <w:textAlignment w:val="auto"/>
              <w:rPr>
                <w:rFonts w:ascii="Times New Roman" w:hAnsi="Times New Roman"/>
                <w:sz w:val="20"/>
                <w:lang w:eastAsia="bg-BG"/>
              </w:rPr>
            </w:pPr>
            <w:r w:rsidRPr="0075009E">
              <w:rPr>
                <w:rFonts w:ascii="Times New Roman" w:hAnsi="Times New Roman"/>
                <w:spacing w:val="-10"/>
                <w:sz w:val="20"/>
                <w:lang w:eastAsia="bg-BG"/>
              </w:rPr>
              <w:t xml:space="preserve">„Супервайзер“ </w:t>
            </w:r>
            <w:r w:rsidRPr="0075009E">
              <w:rPr>
                <w:rFonts w:ascii="Times New Roman" w:hAnsi="Times New Roman"/>
                <w:spacing w:val="-8"/>
                <w:sz w:val="20"/>
                <w:lang w:eastAsia="bg-BG"/>
              </w:rPr>
              <w:t xml:space="preserve">ЕООД </w:t>
            </w:r>
            <w:r w:rsidRPr="0075009E">
              <w:rPr>
                <w:rFonts w:ascii="Times New Roman" w:hAnsi="Times New Roman"/>
                <w:spacing w:val="-7"/>
                <w:sz w:val="20"/>
                <w:lang w:eastAsia="bg-BG"/>
              </w:rPr>
              <w:t xml:space="preserve">гр. </w:t>
            </w:r>
            <w:r w:rsidRPr="0075009E">
              <w:rPr>
                <w:rFonts w:ascii="Times New Roman" w:hAnsi="Times New Roman"/>
                <w:spacing w:val="-11"/>
                <w:sz w:val="20"/>
                <w:lang w:eastAsia="bg-BG"/>
              </w:rPr>
              <w:t>Перник</w:t>
            </w:r>
          </w:p>
        </w:tc>
        <w:tc>
          <w:tcPr>
            <w:tcW w:w="1952" w:type="dxa"/>
          </w:tcPr>
          <w:p w14:paraId="6B38A00C" w14:textId="77777777" w:rsidR="0075009E" w:rsidRPr="0075009E" w:rsidRDefault="0075009E" w:rsidP="0075009E">
            <w:pPr>
              <w:widowControl w:val="0"/>
              <w:suppressAutoHyphens w:val="0"/>
              <w:autoSpaceDE w:val="0"/>
              <w:spacing w:after="0" w:line="225" w:lineRule="exact"/>
              <w:ind w:right="543"/>
              <w:jc w:val="center"/>
              <w:textAlignment w:val="auto"/>
              <w:rPr>
                <w:rFonts w:ascii="Times New Roman" w:hAnsi="Times New Roman"/>
                <w:sz w:val="20"/>
                <w:lang w:eastAsia="bg-BG"/>
              </w:rPr>
            </w:pPr>
            <w:r w:rsidRPr="0075009E">
              <w:rPr>
                <w:rFonts w:ascii="Times New Roman" w:hAnsi="Times New Roman"/>
                <w:sz w:val="20"/>
                <w:lang w:eastAsia="bg-BG"/>
              </w:rPr>
              <w:t>1896</w:t>
            </w:r>
          </w:p>
        </w:tc>
      </w:tr>
      <w:tr w:rsidR="0075009E" w:rsidRPr="0075009E" w14:paraId="724B41B4" w14:textId="77777777" w:rsidTr="00F150F2">
        <w:trPr>
          <w:trHeight w:val="460"/>
        </w:trPr>
        <w:tc>
          <w:tcPr>
            <w:tcW w:w="514" w:type="dxa"/>
          </w:tcPr>
          <w:p w14:paraId="7C386679"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w w:val="99"/>
                <w:sz w:val="20"/>
                <w:lang w:eastAsia="bg-BG"/>
              </w:rPr>
              <w:t>3</w:t>
            </w:r>
          </w:p>
        </w:tc>
        <w:tc>
          <w:tcPr>
            <w:tcW w:w="3030" w:type="dxa"/>
          </w:tcPr>
          <w:p w14:paraId="1AC01E7B"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z w:val="20"/>
                <w:lang w:eastAsia="bg-BG"/>
              </w:rPr>
              <w:t>Читалище „Напредък 1871“ гр.</w:t>
            </w:r>
          </w:p>
          <w:p w14:paraId="575E0529" w14:textId="77777777" w:rsidR="0075009E" w:rsidRPr="0075009E" w:rsidRDefault="0075009E" w:rsidP="0075009E">
            <w:pPr>
              <w:widowControl w:val="0"/>
              <w:suppressAutoHyphens w:val="0"/>
              <w:autoSpaceDE w:val="0"/>
              <w:spacing w:after="0" w:line="217" w:lineRule="exact"/>
              <w:textAlignment w:val="auto"/>
              <w:rPr>
                <w:rFonts w:ascii="Times New Roman" w:hAnsi="Times New Roman"/>
                <w:sz w:val="20"/>
                <w:lang w:eastAsia="bg-BG"/>
              </w:rPr>
            </w:pPr>
            <w:r w:rsidRPr="0075009E">
              <w:rPr>
                <w:rFonts w:ascii="Times New Roman" w:hAnsi="Times New Roman"/>
                <w:sz w:val="20"/>
                <w:lang w:eastAsia="bg-BG"/>
              </w:rPr>
              <w:t>Никопол</w:t>
            </w:r>
          </w:p>
        </w:tc>
        <w:tc>
          <w:tcPr>
            <w:tcW w:w="1995" w:type="dxa"/>
          </w:tcPr>
          <w:p w14:paraId="4CF8E3BD"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z w:val="20"/>
                <w:lang w:eastAsia="bg-BG"/>
              </w:rPr>
              <w:t>2016</w:t>
            </w:r>
          </w:p>
        </w:tc>
        <w:tc>
          <w:tcPr>
            <w:tcW w:w="1800" w:type="dxa"/>
          </w:tcPr>
          <w:p w14:paraId="0345AE71" w14:textId="77777777" w:rsidR="0075009E" w:rsidRPr="0075009E" w:rsidRDefault="0075009E" w:rsidP="0075009E">
            <w:pPr>
              <w:widowControl w:val="0"/>
              <w:suppressAutoHyphens w:val="0"/>
              <w:autoSpaceDE w:val="0"/>
              <w:spacing w:after="0" w:line="223" w:lineRule="exact"/>
              <w:ind w:right="100"/>
              <w:jc w:val="center"/>
              <w:textAlignment w:val="auto"/>
              <w:rPr>
                <w:rFonts w:ascii="Times New Roman" w:hAnsi="Times New Roman"/>
                <w:sz w:val="20"/>
                <w:lang w:eastAsia="bg-BG"/>
              </w:rPr>
            </w:pPr>
            <w:r w:rsidRPr="0075009E">
              <w:rPr>
                <w:rFonts w:ascii="Times New Roman" w:hAnsi="Times New Roman"/>
                <w:sz w:val="20"/>
                <w:lang w:eastAsia="bg-BG"/>
              </w:rPr>
              <w:t>„Супервайзер“</w:t>
            </w:r>
          </w:p>
          <w:p w14:paraId="2341E44B" w14:textId="77777777" w:rsidR="0075009E" w:rsidRPr="0075009E" w:rsidRDefault="0075009E" w:rsidP="0075009E">
            <w:pPr>
              <w:widowControl w:val="0"/>
              <w:suppressAutoHyphens w:val="0"/>
              <w:autoSpaceDE w:val="0"/>
              <w:spacing w:after="0" w:line="217" w:lineRule="exact"/>
              <w:ind w:right="106"/>
              <w:jc w:val="center"/>
              <w:textAlignment w:val="auto"/>
              <w:rPr>
                <w:rFonts w:ascii="Times New Roman" w:hAnsi="Times New Roman"/>
                <w:sz w:val="20"/>
                <w:lang w:eastAsia="bg-BG"/>
              </w:rPr>
            </w:pPr>
            <w:r w:rsidRPr="0075009E">
              <w:rPr>
                <w:rFonts w:ascii="Times New Roman" w:hAnsi="Times New Roman"/>
                <w:sz w:val="20"/>
                <w:lang w:eastAsia="bg-BG"/>
              </w:rPr>
              <w:t>ЕООД гр. Перник</w:t>
            </w:r>
          </w:p>
        </w:tc>
        <w:tc>
          <w:tcPr>
            <w:tcW w:w="1952" w:type="dxa"/>
          </w:tcPr>
          <w:p w14:paraId="31DFD06A" w14:textId="77777777" w:rsidR="0075009E" w:rsidRPr="0075009E" w:rsidRDefault="0075009E" w:rsidP="0075009E">
            <w:pPr>
              <w:widowControl w:val="0"/>
              <w:suppressAutoHyphens w:val="0"/>
              <w:autoSpaceDE w:val="0"/>
              <w:spacing w:after="0" w:line="223" w:lineRule="exact"/>
              <w:ind w:right="543"/>
              <w:jc w:val="center"/>
              <w:textAlignment w:val="auto"/>
              <w:rPr>
                <w:rFonts w:ascii="Times New Roman" w:hAnsi="Times New Roman"/>
                <w:sz w:val="20"/>
                <w:lang w:eastAsia="bg-BG"/>
              </w:rPr>
            </w:pPr>
            <w:r w:rsidRPr="0075009E">
              <w:rPr>
                <w:rFonts w:ascii="Times New Roman" w:hAnsi="Times New Roman"/>
                <w:sz w:val="20"/>
                <w:lang w:eastAsia="bg-BG"/>
              </w:rPr>
              <w:t>3720</w:t>
            </w:r>
          </w:p>
        </w:tc>
      </w:tr>
      <w:tr w:rsidR="0075009E" w:rsidRPr="0075009E" w14:paraId="263A691B" w14:textId="77777777" w:rsidTr="00F150F2">
        <w:trPr>
          <w:trHeight w:val="460"/>
        </w:trPr>
        <w:tc>
          <w:tcPr>
            <w:tcW w:w="514" w:type="dxa"/>
          </w:tcPr>
          <w:p w14:paraId="4C24965E"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w w:val="99"/>
                <w:sz w:val="20"/>
                <w:lang w:eastAsia="bg-BG"/>
              </w:rPr>
              <w:t>4</w:t>
            </w:r>
          </w:p>
        </w:tc>
        <w:tc>
          <w:tcPr>
            <w:tcW w:w="3030" w:type="dxa"/>
          </w:tcPr>
          <w:p w14:paraId="32A97748"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pacing w:val="-9"/>
                <w:sz w:val="20"/>
                <w:lang w:eastAsia="bg-BG"/>
              </w:rPr>
              <w:t xml:space="preserve">Районно </w:t>
            </w:r>
            <w:r w:rsidRPr="0075009E">
              <w:rPr>
                <w:rFonts w:ascii="Times New Roman" w:hAnsi="Times New Roman"/>
                <w:spacing w:val="-10"/>
                <w:sz w:val="20"/>
                <w:lang w:eastAsia="bg-BG"/>
              </w:rPr>
              <w:t xml:space="preserve">управление </w:t>
            </w:r>
            <w:r w:rsidRPr="0075009E">
              <w:rPr>
                <w:rFonts w:ascii="Times New Roman" w:hAnsi="Times New Roman"/>
                <w:spacing w:val="-6"/>
                <w:sz w:val="20"/>
                <w:lang w:eastAsia="bg-BG"/>
              </w:rPr>
              <w:t xml:space="preserve">на </w:t>
            </w:r>
            <w:r w:rsidRPr="0075009E">
              <w:rPr>
                <w:rFonts w:ascii="Times New Roman" w:hAnsi="Times New Roman"/>
                <w:spacing w:val="-9"/>
                <w:sz w:val="20"/>
                <w:lang w:eastAsia="bg-BG"/>
              </w:rPr>
              <w:t>полицията</w:t>
            </w:r>
          </w:p>
          <w:p w14:paraId="2A51C48C" w14:textId="77777777" w:rsidR="0075009E" w:rsidRPr="0075009E" w:rsidRDefault="0075009E" w:rsidP="0075009E">
            <w:pPr>
              <w:widowControl w:val="0"/>
              <w:suppressAutoHyphens w:val="0"/>
              <w:autoSpaceDE w:val="0"/>
              <w:spacing w:after="0" w:line="217" w:lineRule="exact"/>
              <w:textAlignment w:val="auto"/>
              <w:rPr>
                <w:rFonts w:ascii="Times New Roman" w:hAnsi="Times New Roman"/>
                <w:sz w:val="20"/>
                <w:lang w:eastAsia="bg-BG"/>
              </w:rPr>
            </w:pPr>
            <w:r w:rsidRPr="0075009E">
              <w:rPr>
                <w:rFonts w:ascii="Times New Roman" w:hAnsi="Times New Roman"/>
                <w:sz w:val="20"/>
                <w:lang w:eastAsia="bg-BG"/>
              </w:rPr>
              <w:t>гр. Никопол</w:t>
            </w:r>
          </w:p>
        </w:tc>
        <w:tc>
          <w:tcPr>
            <w:tcW w:w="1995" w:type="dxa"/>
          </w:tcPr>
          <w:p w14:paraId="1DEDFBF7"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z w:val="20"/>
                <w:lang w:eastAsia="bg-BG"/>
              </w:rPr>
              <w:t>2016</w:t>
            </w:r>
          </w:p>
        </w:tc>
        <w:tc>
          <w:tcPr>
            <w:tcW w:w="1800" w:type="dxa"/>
          </w:tcPr>
          <w:p w14:paraId="4DE7E2AF" w14:textId="77777777" w:rsidR="0075009E" w:rsidRPr="0075009E" w:rsidRDefault="0075009E" w:rsidP="0075009E">
            <w:pPr>
              <w:widowControl w:val="0"/>
              <w:suppressAutoHyphens w:val="0"/>
              <w:autoSpaceDE w:val="0"/>
              <w:spacing w:after="0" w:line="223" w:lineRule="exact"/>
              <w:ind w:right="100"/>
              <w:jc w:val="center"/>
              <w:textAlignment w:val="auto"/>
              <w:rPr>
                <w:rFonts w:ascii="Times New Roman" w:hAnsi="Times New Roman"/>
                <w:sz w:val="20"/>
                <w:lang w:eastAsia="bg-BG"/>
              </w:rPr>
            </w:pPr>
            <w:r w:rsidRPr="0075009E">
              <w:rPr>
                <w:rFonts w:ascii="Times New Roman" w:hAnsi="Times New Roman"/>
                <w:sz w:val="20"/>
                <w:lang w:eastAsia="bg-BG"/>
              </w:rPr>
              <w:t>„Супервайзер“</w:t>
            </w:r>
          </w:p>
          <w:p w14:paraId="53F03701" w14:textId="77777777" w:rsidR="0075009E" w:rsidRPr="0075009E" w:rsidRDefault="0075009E" w:rsidP="0075009E">
            <w:pPr>
              <w:widowControl w:val="0"/>
              <w:suppressAutoHyphens w:val="0"/>
              <w:autoSpaceDE w:val="0"/>
              <w:spacing w:after="0" w:line="217" w:lineRule="exact"/>
              <w:ind w:right="106"/>
              <w:jc w:val="center"/>
              <w:textAlignment w:val="auto"/>
              <w:rPr>
                <w:rFonts w:ascii="Times New Roman" w:hAnsi="Times New Roman"/>
                <w:sz w:val="20"/>
                <w:lang w:eastAsia="bg-BG"/>
              </w:rPr>
            </w:pPr>
            <w:r w:rsidRPr="0075009E">
              <w:rPr>
                <w:rFonts w:ascii="Times New Roman" w:hAnsi="Times New Roman"/>
                <w:sz w:val="20"/>
                <w:lang w:eastAsia="bg-BG"/>
              </w:rPr>
              <w:t>ЕООД гр. Перник</w:t>
            </w:r>
          </w:p>
        </w:tc>
        <w:tc>
          <w:tcPr>
            <w:tcW w:w="1952" w:type="dxa"/>
          </w:tcPr>
          <w:p w14:paraId="417AFCA0" w14:textId="77777777" w:rsidR="0075009E" w:rsidRPr="0075009E" w:rsidRDefault="0075009E" w:rsidP="0075009E">
            <w:pPr>
              <w:widowControl w:val="0"/>
              <w:suppressAutoHyphens w:val="0"/>
              <w:autoSpaceDE w:val="0"/>
              <w:spacing w:after="0" w:line="223" w:lineRule="exact"/>
              <w:ind w:right="543"/>
              <w:jc w:val="center"/>
              <w:textAlignment w:val="auto"/>
              <w:rPr>
                <w:rFonts w:ascii="Times New Roman" w:hAnsi="Times New Roman"/>
                <w:sz w:val="20"/>
                <w:lang w:eastAsia="bg-BG"/>
              </w:rPr>
            </w:pPr>
            <w:r w:rsidRPr="0075009E">
              <w:rPr>
                <w:rFonts w:ascii="Times New Roman" w:hAnsi="Times New Roman"/>
                <w:sz w:val="20"/>
                <w:lang w:eastAsia="bg-BG"/>
              </w:rPr>
              <w:t>1593,11</w:t>
            </w:r>
          </w:p>
        </w:tc>
      </w:tr>
      <w:tr w:rsidR="0075009E" w:rsidRPr="0075009E" w14:paraId="2C6C090B" w14:textId="77777777" w:rsidTr="00F150F2">
        <w:trPr>
          <w:trHeight w:val="460"/>
        </w:trPr>
        <w:tc>
          <w:tcPr>
            <w:tcW w:w="514" w:type="dxa"/>
          </w:tcPr>
          <w:p w14:paraId="29DF08A0"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w w:val="99"/>
                <w:sz w:val="20"/>
                <w:lang w:eastAsia="bg-BG"/>
              </w:rPr>
              <w:t>5</w:t>
            </w:r>
          </w:p>
        </w:tc>
        <w:tc>
          <w:tcPr>
            <w:tcW w:w="3030" w:type="dxa"/>
          </w:tcPr>
          <w:p w14:paraId="6C5AB777"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pacing w:val="-10"/>
                <w:sz w:val="20"/>
                <w:lang w:eastAsia="bg-BG"/>
              </w:rPr>
              <w:t xml:space="preserve">Многофамилна </w:t>
            </w:r>
            <w:r w:rsidRPr="0075009E">
              <w:rPr>
                <w:rFonts w:ascii="Times New Roman" w:hAnsi="Times New Roman"/>
                <w:spacing w:val="-9"/>
                <w:sz w:val="20"/>
                <w:lang w:eastAsia="bg-BG"/>
              </w:rPr>
              <w:t>жилищна</w:t>
            </w:r>
            <w:r w:rsidRPr="0075009E">
              <w:rPr>
                <w:rFonts w:ascii="Times New Roman" w:hAnsi="Times New Roman"/>
                <w:spacing w:val="-27"/>
                <w:sz w:val="20"/>
                <w:lang w:eastAsia="bg-BG"/>
              </w:rPr>
              <w:t xml:space="preserve"> </w:t>
            </w:r>
            <w:r w:rsidRPr="0075009E">
              <w:rPr>
                <w:rFonts w:ascii="Times New Roman" w:hAnsi="Times New Roman"/>
                <w:spacing w:val="-9"/>
                <w:sz w:val="20"/>
                <w:lang w:eastAsia="bg-BG"/>
              </w:rPr>
              <w:t>сграда</w:t>
            </w:r>
          </w:p>
          <w:p w14:paraId="6F3D4C29" w14:textId="77777777" w:rsidR="0075009E" w:rsidRPr="0075009E" w:rsidRDefault="0075009E" w:rsidP="0075009E">
            <w:pPr>
              <w:widowControl w:val="0"/>
              <w:suppressAutoHyphens w:val="0"/>
              <w:autoSpaceDE w:val="0"/>
              <w:spacing w:after="0" w:line="217" w:lineRule="exact"/>
              <w:textAlignment w:val="auto"/>
              <w:rPr>
                <w:rFonts w:ascii="Times New Roman" w:hAnsi="Times New Roman"/>
                <w:sz w:val="20"/>
                <w:lang w:eastAsia="bg-BG"/>
              </w:rPr>
            </w:pPr>
            <w:r w:rsidRPr="0075009E">
              <w:rPr>
                <w:rFonts w:ascii="Times New Roman" w:hAnsi="Times New Roman"/>
                <w:spacing w:val="-7"/>
                <w:sz w:val="20"/>
                <w:lang w:eastAsia="bg-BG"/>
              </w:rPr>
              <w:t>гр.</w:t>
            </w:r>
            <w:r w:rsidRPr="0075009E">
              <w:rPr>
                <w:rFonts w:ascii="Times New Roman" w:hAnsi="Times New Roman"/>
                <w:spacing w:val="-19"/>
                <w:sz w:val="20"/>
                <w:lang w:eastAsia="bg-BG"/>
              </w:rPr>
              <w:t xml:space="preserve"> </w:t>
            </w:r>
            <w:r w:rsidRPr="0075009E">
              <w:rPr>
                <w:rFonts w:ascii="Times New Roman" w:hAnsi="Times New Roman"/>
                <w:spacing w:val="-9"/>
                <w:sz w:val="20"/>
                <w:lang w:eastAsia="bg-BG"/>
              </w:rPr>
              <w:t>Никопол,</w:t>
            </w:r>
            <w:r w:rsidRPr="0075009E">
              <w:rPr>
                <w:rFonts w:ascii="Times New Roman" w:hAnsi="Times New Roman"/>
                <w:spacing w:val="-18"/>
                <w:sz w:val="20"/>
                <w:lang w:eastAsia="bg-BG"/>
              </w:rPr>
              <w:t xml:space="preserve"> </w:t>
            </w:r>
            <w:r w:rsidRPr="0075009E">
              <w:rPr>
                <w:rFonts w:ascii="Times New Roman" w:hAnsi="Times New Roman"/>
                <w:spacing w:val="-7"/>
                <w:sz w:val="20"/>
                <w:lang w:eastAsia="bg-BG"/>
              </w:rPr>
              <w:t>ул</w:t>
            </w:r>
            <w:r w:rsidRPr="0075009E">
              <w:rPr>
                <w:rFonts w:ascii="Times New Roman" w:hAnsi="Times New Roman"/>
                <w:spacing w:val="-19"/>
                <w:sz w:val="20"/>
                <w:lang w:eastAsia="bg-BG"/>
              </w:rPr>
              <w:t xml:space="preserve"> </w:t>
            </w:r>
            <w:r w:rsidRPr="0075009E">
              <w:rPr>
                <w:rFonts w:ascii="Times New Roman" w:hAnsi="Times New Roman"/>
                <w:spacing w:val="-10"/>
                <w:sz w:val="20"/>
                <w:lang w:eastAsia="bg-BG"/>
              </w:rPr>
              <w:t>„Раковска“</w:t>
            </w:r>
            <w:r w:rsidRPr="0075009E">
              <w:rPr>
                <w:rFonts w:ascii="Times New Roman" w:hAnsi="Times New Roman"/>
                <w:spacing w:val="-21"/>
                <w:sz w:val="20"/>
                <w:lang w:eastAsia="bg-BG"/>
              </w:rPr>
              <w:t xml:space="preserve"> </w:t>
            </w:r>
            <w:r w:rsidRPr="0075009E">
              <w:rPr>
                <w:rFonts w:ascii="Times New Roman" w:hAnsi="Times New Roman"/>
                <w:spacing w:val="-6"/>
                <w:sz w:val="20"/>
                <w:lang w:eastAsia="bg-BG"/>
              </w:rPr>
              <w:t>№10</w:t>
            </w:r>
          </w:p>
        </w:tc>
        <w:tc>
          <w:tcPr>
            <w:tcW w:w="1995" w:type="dxa"/>
          </w:tcPr>
          <w:p w14:paraId="1D9FAB85"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z w:val="20"/>
                <w:lang w:eastAsia="bg-BG"/>
              </w:rPr>
              <w:t>2016</w:t>
            </w:r>
          </w:p>
        </w:tc>
        <w:tc>
          <w:tcPr>
            <w:tcW w:w="1800" w:type="dxa"/>
          </w:tcPr>
          <w:p w14:paraId="1183D314" w14:textId="77777777" w:rsidR="0075009E" w:rsidRPr="0075009E" w:rsidRDefault="0075009E" w:rsidP="0075009E">
            <w:pPr>
              <w:widowControl w:val="0"/>
              <w:suppressAutoHyphens w:val="0"/>
              <w:autoSpaceDE w:val="0"/>
              <w:spacing w:after="0" w:line="223" w:lineRule="exact"/>
              <w:ind w:right="100"/>
              <w:jc w:val="center"/>
              <w:textAlignment w:val="auto"/>
              <w:rPr>
                <w:rFonts w:ascii="Times New Roman" w:hAnsi="Times New Roman"/>
                <w:sz w:val="20"/>
                <w:lang w:eastAsia="bg-BG"/>
              </w:rPr>
            </w:pPr>
            <w:r w:rsidRPr="0075009E">
              <w:rPr>
                <w:rFonts w:ascii="Times New Roman" w:hAnsi="Times New Roman"/>
                <w:sz w:val="20"/>
                <w:lang w:eastAsia="bg-BG"/>
              </w:rPr>
              <w:t>„Супервайзер“</w:t>
            </w:r>
          </w:p>
          <w:p w14:paraId="09455DDE" w14:textId="77777777" w:rsidR="0075009E" w:rsidRPr="0075009E" w:rsidRDefault="0075009E" w:rsidP="0075009E">
            <w:pPr>
              <w:widowControl w:val="0"/>
              <w:suppressAutoHyphens w:val="0"/>
              <w:autoSpaceDE w:val="0"/>
              <w:spacing w:after="0" w:line="217" w:lineRule="exact"/>
              <w:ind w:right="106"/>
              <w:jc w:val="center"/>
              <w:textAlignment w:val="auto"/>
              <w:rPr>
                <w:rFonts w:ascii="Times New Roman" w:hAnsi="Times New Roman"/>
                <w:sz w:val="20"/>
                <w:lang w:eastAsia="bg-BG"/>
              </w:rPr>
            </w:pPr>
            <w:r w:rsidRPr="0075009E">
              <w:rPr>
                <w:rFonts w:ascii="Times New Roman" w:hAnsi="Times New Roman"/>
                <w:sz w:val="20"/>
                <w:lang w:eastAsia="bg-BG"/>
              </w:rPr>
              <w:t>ЕООД гр. Перник</w:t>
            </w:r>
          </w:p>
        </w:tc>
        <w:tc>
          <w:tcPr>
            <w:tcW w:w="1952" w:type="dxa"/>
          </w:tcPr>
          <w:p w14:paraId="452EB895" w14:textId="77777777" w:rsidR="0075009E" w:rsidRPr="0075009E" w:rsidRDefault="0075009E" w:rsidP="0075009E">
            <w:pPr>
              <w:widowControl w:val="0"/>
              <w:suppressAutoHyphens w:val="0"/>
              <w:autoSpaceDE w:val="0"/>
              <w:spacing w:after="0" w:line="223" w:lineRule="exact"/>
              <w:ind w:right="543"/>
              <w:jc w:val="center"/>
              <w:textAlignment w:val="auto"/>
              <w:rPr>
                <w:rFonts w:ascii="Times New Roman" w:hAnsi="Times New Roman"/>
                <w:sz w:val="20"/>
                <w:lang w:eastAsia="bg-BG"/>
              </w:rPr>
            </w:pPr>
            <w:r w:rsidRPr="0075009E">
              <w:rPr>
                <w:rFonts w:ascii="Times New Roman" w:hAnsi="Times New Roman"/>
                <w:sz w:val="20"/>
                <w:lang w:eastAsia="bg-BG"/>
              </w:rPr>
              <w:t>1826,70</w:t>
            </w:r>
          </w:p>
        </w:tc>
      </w:tr>
      <w:tr w:rsidR="0075009E" w:rsidRPr="0075009E" w14:paraId="0BC04A59" w14:textId="77777777" w:rsidTr="00F150F2">
        <w:trPr>
          <w:trHeight w:val="460"/>
        </w:trPr>
        <w:tc>
          <w:tcPr>
            <w:tcW w:w="514" w:type="dxa"/>
          </w:tcPr>
          <w:p w14:paraId="47A3A777"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w w:val="99"/>
                <w:sz w:val="20"/>
                <w:lang w:eastAsia="bg-BG"/>
              </w:rPr>
              <w:t>6</w:t>
            </w:r>
          </w:p>
        </w:tc>
        <w:tc>
          <w:tcPr>
            <w:tcW w:w="3030" w:type="dxa"/>
          </w:tcPr>
          <w:p w14:paraId="6C5C4A1B"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pacing w:val="-10"/>
                <w:sz w:val="20"/>
                <w:lang w:eastAsia="bg-BG"/>
              </w:rPr>
              <w:t xml:space="preserve">Многофамилна </w:t>
            </w:r>
            <w:r w:rsidRPr="0075009E">
              <w:rPr>
                <w:rFonts w:ascii="Times New Roman" w:hAnsi="Times New Roman"/>
                <w:spacing w:val="-9"/>
                <w:sz w:val="20"/>
                <w:lang w:eastAsia="bg-BG"/>
              </w:rPr>
              <w:t>жилищна</w:t>
            </w:r>
            <w:r w:rsidRPr="0075009E">
              <w:rPr>
                <w:rFonts w:ascii="Times New Roman" w:hAnsi="Times New Roman"/>
                <w:spacing w:val="-27"/>
                <w:sz w:val="20"/>
                <w:lang w:eastAsia="bg-BG"/>
              </w:rPr>
              <w:t xml:space="preserve"> </w:t>
            </w:r>
            <w:r w:rsidRPr="0075009E">
              <w:rPr>
                <w:rFonts w:ascii="Times New Roman" w:hAnsi="Times New Roman"/>
                <w:spacing w:val="-9"/>
                <w:sz w:val="20"/>
                <w:lang w:eastAsia="bg-BG"/>
              </w:rPr>
              <w:t>сграда</w:t>
            </w:r>
          </w:p>
          <w:p w14:paraId="2B93F1C2" w14:textId="77777777" w:rsidR="0075009E" w:rsidRPr="0075009E" w:rsidRDefault="0075009E" w:rsidP="0075009E">
            <w:pPr>
              <w:widowControl w:val="0"/>
              <w:suppressAutoHyphens w:val="0"/>
              <w:autoSpaceDE w:val="0"/>
              <w:spacing w:after="0" w:line="217" w:lineRule="exact"/>
              <w:textAlignment w:val="auto"/>
              <w:rPr>
                <w:rFonts w:ascii="Times New Roman" w:hAnsi="Times New Roman"/>
                <w:sz w:val="20"/>
                <w:lang w:eastAsia="bg-BG"/>
              </w:rPr>
            </w:pPr>
            <w:r w:rsidRPr="0075009E">
              <w:rPr>
                <w:rFonts w:ascii="Times New Roman" w:hAnsi="Times New Roman"/>
                <w:spacing w:val="-7"/>
                <w:sz w:val="20"/>
                <w:lang w:eastAsia="bg-BG"/>
              </w:rPr>
              <w:t>гр.</w:t>
            </w:r>
            <w:r w:rsidRPr="0075009E">
              <w:rPr>
                <w:rFonts w:ascii="Times New Roman" w:hAnsi="Times New Roman"/>
                <w:spacing w:val="-19"/>
                <w:sz w:val="20"/>
                <w:lang w:eastAsia="bg-BG"/>
              </w:rPr>
              <w:t xml:space="preserve"> </w:t>
            </w:r>
            <w:r w:rsidRPr="0075009E">
              <w:rPr>
                <w:rFonts w:ascii="Times New Roman" w:hAnsi="Times New Roman"/>
                <w:spacing w:val="-9"/>
                <w:sz w:val="20"/>
                <w:lang w:eastAsia="bg-BG"/>
              </w:rPr>
              <w:t>Никопол,</w:t>
            </w:r>
            <w:r w:rsidRPr="0075009E">
              <w:rPr>
                <w:rFonts w:ascii="Times New Roman" w:hAnsi="Times New Roman"/>
                <w:spacing w:val="-18"/>
                <w:sz w:val="20"/>
                <w:lang w:eastAsia="bg-BG"/>
              </w:rPr>
              <w:t xml:space="preserve"> </w:t>
            </w:r>
            <w:r w:rsidRPr="0075009E">
              <w:rPr>
                <w:rFonts w:ascii="Times New Roman" w:hAnsi="Times New Roman"/>
                <w:spacing w:val="-7"/>
                <w:sz w:val="20"/>
                <w:lang w:eastAsia="bg-BG"/>
              </w:rPr>
              <w:t>ул</w:t>
            </w:r>
            <w:r w:rsidRPr="0075009E">
              <w:rPr>
                <w:rFonts w:ascii="Times New Roman" w:hAnsi="Times New Roman"/>
                <w:spacing w:val="-19"/>
                <w:sz w:val="20"/>
                <w:lang w:eastAsia="bg-BG"/>
              </w:rPr>
              <w:t xml:space="preserve"> </w:t>
            </w:r>
            <w:r w:rsidRPr="0075009E">
              <w:rPr>
                <w:rFonts w:ascii="Times New Roman" w:hAnsi="Times New Roman"/>
                <w:spacing w:val="-10"/>
                <w:sz w:val="20"/>
                <w:lang w:eastAsia="bg-BG"/>
              </w:rPr>
              <w:t>„Раковска“</w:t>
            </w:r>
            <w:r w:rsidRPr="0075009E">
              <w:rPr>
                <w:rFonts w:ascii="Times New Roman" w:hAnsi="Times New Roman"/>
                <w:spacing w:val="-21"/>
                <w:sz w:val="20"/>
                <w:lang w:eastAsia="bg-BG"/>
              </w:rPr>
              <w:t xml:space="preserve"> </w:t>
            </w:r>
            <w:r w:rsidRPr="0075009E">
              <w:rPr>
                <w:rFonts w:ascii="Times New Roman" w:hAnsi="Times New Roman"/>
                <w:spacing w:val="-6"/>
                <w:sz w:val="20"/>
                <w:lang w:eastAsia="bg-BG"/>
              </w:rPr>
              <w:t>№16</w:t>
            </w:r>
          </w:p>
        </w:tc>
        <w:tc>
          <w:tcPr>
            <w:tcW w:w="1995" w:type="dxa"/>
          </w:tcPr>
          <w:p w14:paraId="65AE745E"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z w:val="20"/>
                <w:lang w:eastAsia="bg-BG"/>
              </w:rPr>
              <w:t>2016</w:t>
            </w:r>
          </w:p>
        </w:tc>
        <w:tc>
          <w:tcPr>
            <w:tcW w:w="1800" w:type="dxa"/>
          </w:tcPr>
          <w:p w14:paraId="70B332A1" w14:textId="77777777" w:rsidR="0075009E" w:rsidRPr="0075009E" w:rsidRDefault="0075009E" w:rsidP="0075009E">
            <w:pPr>
              <w:widowControl w:val="0"/>
              <w:suppressAutoHyphens w:val="0"/>
              <w:autoSpaceDE w:val="0"/>
              <w:spacing w:after="0" w:line="223" w:lineRule="exact"/>
              <w:ind w:right="103"/>
              <w:jc w:val="center"/>
              <w:textAlignment w:val="auto"/>
              <w:rPr>
                <w:rFonts w:ascii="Times New Roman" w:hAnsi="Times New Roman"/>
                <w:sz w:val="20"/>
                <w:lang w:eastAsia="bg-BG"/>
              </w:rPr>
            </w:pPr>
            <w:r w:rsidRPr="0075009E">
              <w:rPr>
                <w:rFonts w:ascii="Times New Roman" w:hAnsi="Times New Roman"/>
                <w:sz w:val="20"/>
                <w:lang w:eastAsia="bg-BG"/>
              </w:rPr>
              <w:t>Супервайзер“</w:t>
            </w:r>
          </w:p>
          <w:p w14:paraId="25AA4DB1" w14:textId="77777777" w:rsidR="0075009E" w:rsidRPr="0075009E" w:rsidRDefault="0075009E" w:rsidP="0075009E">
            <w:pPr>
              <w:widowControl w:val="0"/>
              <w:suppressAutoHyphens w:val="0"/>
              <w:autoSpaceDE w:val="0"/>
              <w:spacing w:after="0" w:line="217" w:lineRule="exact"/>
              <w:ind w:right="106"/>
              <w:jc w:val="center"/>
              <w:textAlignment w:val="auto"/>
              <w:rPr>
                <w:rFonts w:ascii="Times New Roman" w:hAnsi="Times New Roman"/>
                <w:sz w:val="20"/>
                <w:lang w:eastAsia="bg-BG"/>
              </w:rPr>
            </w:pPr>
            <w:r w:rsidRPr="0075009E">
              <w:rPr>
                <w:rFonts w:ascii="Times New Roman" w:hAnsi="Times New Roman"/>
                <w:sz w:val="20"/>
                <w:lang w:eastAsia="bg-BG"/>
              </w:rPr>
              <w:t>ЕООД гр. Перник</w:t>
            </w:r>
          </w:p>
        </w:tc>
        <w:tc>
          <w:tcPr>
            <w:tcW w:w="1952" w:type="dxa"/>
          </w:tcPr>
          <w:p w14:paraId="117334E1" w14:textId="77777777" w:rsidR="0075009E" w:rsidRPr="0075009E" w:rsidRDefault="0075009E" w:rsidP="0075009E">
            <w:pPr>
              <w:widowControl w:val="0"/>
              <w:suppressAutoHyphens w:val="0"/>
              <w:autoSpaceDE w:val="0"/>
              <w:spacing w:after="0" w:line="223" w:lineRule="exact"/>
              <w:ind w:right="543"/>
              <w:jc w:val="center"/>
              <w:textAlignment w:val="auto"/>
              <w:rPr>
                <w:rFonts w:ascii="Times New Roman" w:hAnsi="Times New Roman"/>
                <w:sz w:val="20"/>
                <w:lang w:eastAsia="bg-BG"/>
              </w:rPr>
            </w:pPr>
            <w:r w:rsidRPr="0075009E">
              <w:rPr>
                <w:rFonts w:ascii="Times New Roman" w:hAnsi="Times New Roman"/>
                <w:sz w:val="20"/>
                <w:lang w:eastAsia="bg-BG"/>
              </w:rPr>
              <w:t>1826,70</w:t>
            </w:r>
          </w:p>
        </w:tc>
      </w:tr>
      <w:tr w:rsidR="0075009E" w:rsidRPr="0075009E" w14:paraId="185BA528" w14:textId="77777777" w:rsidTr="00F150F2">
        <w:trPr>
          <w:trHeight w:val="457"/>
        </w:trPr>
        <w:tc>
          <w:tcPr>
            <w:tcW w:w="514" w:type="dxa"/>
          </w:tcPr>
          <w:p w14:paraId="6AF0EB0E"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w w:val="99"/>
                <w:sz w:val="20"/>
                <w:lang w:eastAsia="bg-BG"/>
              </w:rPr>
              <w:t>7</w:t>
            </w:r>
          </w:p>
        </w:tc>
        <w:tc>
          <w:tcPr>
            <w:tcW w:w="3030" w:type="dxa"/>
          </w:tcPr>
          <w:p w14:paraId="3776772A"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z w:val="20"/>
                <w:lang w:eastAsia="bg-BG"/>
              </w:rPr>
              <w:t>Многофамилна жилищна сграда</w:t>
            </w:r>
          </w:p>
          <w:p w14:paraId="56C6627E" w14:textId="77777777" w:rsidR="0075009E" w:rsidRPr="0075009E" w:rsidRDefault="0075009E" w:rsidP="0075009E">
            <w:pPr>
              <w:widowControl w:val="0"/>
              <w:suppressAutoHyphens w:val="0"/>
              <w:autoSpaceDE w:val="0"/>
              <w:spacing w:after="0" w:line="215" w:lineRule="exact"/>
              <w:textAlignment w:val="auto"/>
              <w:rPr>
                <w:rFonts w:ascii="Times New Roman" w:hAnsi="Times New Roman"/>
                <w:sz w:val="20"/>
                <w:lang w:eastAsia="bg-BG"/>
              </w:rPr>
            </w:pPr>
            <w:r w:rsidRPr="0075009E">
              <w:rPr>
                <w:rFonts w:ascii="Times New Roman" w:hAnsi="Times New Roman"/>
                <w:sz w:val="20"/>
                <w:lang w:eastAsia="bg-BG"/>
              </w:rPr>
              <w:t>гр. Никопол, пл „Европа“ №13</w:t>
            </w:r>
          </w:p>
        </w:tc>
        <w:tc>
          <w:tcPr>
            <w:tcW w:w="1995" w:type="dxa"/>
          </w:tcPr>
          <w:p w14:paraId="13BD6C9E"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z w:val="20"/>
                <w:lang w:eastAsia="bg-BG"/>
              </w:rPr>
              <w:t>2016</w:t>
            </w:r>
          </w:p>
        </w:tc>
        <w:tc>
          <w:tcPr>
            <w:tcW w:w="1800" w:type="dxa"/>
          </w:tcPr>
          <w:p w14:paraId="64FCB201" w14:textId="77777777" w:rsidR="0075009E" w:rsidRPr="0075009E" w:rsidRDefault="0075009E" w:rsidP="0075009E">
            <w:pPr>
              <w:widowControl w:val="0"/>
              <w:suppressAutoHyphens w:val="0"/>
              <w:autoSpaceDE w:val="0"/>
              <w:spacing w:after="0" w:line="223" w:lineRule="exact"/>
              <w:ind w:right="103"/>
              <w:jc w:val="center"/>
              <w:textAlignment w:val="auto"/>
              <w:rPr>
                <w:rFonts w:ascii="Times New Roman" w:hAnsi="Times New Roman"/>
                <w:sz w:val="20"/>
                <w:lang w:eastAsia="bg-BG"/>
              </w:rPr>
            </w:pPr>
            <w:r w:rsidRPr="0075009E">
              <w:rPr>
                <w:rFonts w:ascii="Times New Roman" w:hAnsi="Times New Roman"/>
                <w:sz w:val="20"/>
                <w:lang w:eastAsia="bg-BG"/>
              </w:rPr>
              <w:t>Супервайзер“</w:t>
            </w:r>
          </w:p>
          <w:p w14:paraId="4D45AA94" w14:textId="77777777" w:rsidR="0075009E" w:rsidRPr="0075009E" w:rsidRDefault="0075009E" w:rsidP="0075009E">
            <w:pPr>
              <w:widowControl w:val="0"/>
              <w:suppressAutoHyphens w:val="0"/>
              <w:autoSpaceDE w:val="0"/>
              <w:spacing w:after="0" w:line="215" w:lineRule="exact"/>
              <w:ind w:right="106"/>
              <w:jc w:val="center"/>
              <w:textAlignment w:val="auto"/>
              <w:rPr>
                <w:rFonts w:ascii="Times New Roman" w:hAnsi="Times New Roman"/>
                <w:sz w:val="20"/>
                <w:lang w:eastAsia="bg-BG"/>
              </w:rPr>
            </w:pPr>
            <w:r w:rsidRPr="0075009E">
              <w:rPr>
                <w:rFonts w:ascii="Times New Roman" w:hAnsi="Times New Roman"/>
                <w:sz w:val="20"/>
                <w:lang w:eastAsia="bg-BG"/>
              </w:rPr>
              <w:t>ЕООД гр. Перник</w:t>
            </w:r>
          </w:p>
        </w:tc>
        <w:tc>
          <w:tcPr>
            <w:tcW w:w="1952" w:type="dxa"/>
          </w:tcPr>
          <w:p w14:paraId="04ADBDEB" w14:textId="77777777" w:rsidR="0075009E" w:rsidRPr="0075009E" w:rsidRDefault="0075009E" w:rsidP="0075009E">
            <w:pPr>
              <w:widowControl w:val="0"/>
              <w:suppressAutoHyphens w:val="0"/>
              <w:autoSpaceDE w:val="0"/>
              <w:spacing w:after="0" w:line="223" w:lineRule="exact"/>
              <w:ind w:right="543"/>
              <w:jc w:val="center"/>
              <w:textAlignment w:val="auto"/>
              <w:rPr>
                <w:rFonts w:ascii="Times New Roman" w:hAnsi="Times New Roman"/>
                <w:sz w:val="20"/>
                <w:lang w:eastAsia="bg-BG"/>
              </w:rPr>
            </w:pPr>
            <w:r w:rsidRPr="0075009E">
              <w:rPr>
                <w:rFonts w:ascii="Times New Roman" w:hAnsi="Times New Roman"/>
                <w:sz w:val="20"/>
                <w:lang w:eastAsia="bg-BG"/>
              </w:rPr>
              <w:t>1723,80</w:t>
            </w:r>
          </w:p>
        </w:tc>
      </w:tr>
      <w:tr w:rsidR="0075009E" w:rsidRPr="0075009E" w14:paraId="04B84E73" w14:textId="77777777" w:rsidTr="00F150F2">
        <w:trPr>
          <w:trHeight w:val="690"/>
        </w:trPr>
        <w:tc>
          <w:tcPr>
            <w:tcW w:w="514" w:type="dxa"/>
          </w:tcPr>
          <w:p w14:paraId="0EDBBFA2"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w w:val="99"/>
                <w:sz w:val="20"/>
                <w:lang w:eastAsia="bg-BG"/>
              </w:rPr>
              <w:t>8</w:t>
            </w:r>
          </w:p>
        </w:tc>
        <w:tc>
          <w:tcPr>
            <w:tcW w:w="3030" w:type="dxa"/>
          </w:tcPr>
          <w:p w14:paraId="1F536400" w14:textId="77777777" w:rsidR="0075009E" w:rsidRPr="0075009E" w:rsidRDefault="0075009E" w:rsidP="0075009E">
            <w:pPr>
              <w:widowControl w:val="0"/>
              <w:suppressAutoHyphens w:val="0"/>
              <w:autoSpaceDE w:val="0"/>
              <w:spacing w:after="0"/>
              <w:ind w:right="211"/>
              <w:textAlignment w:val="auto"/>
              <w:rPr>
                <w:rFonts w:ascii="Times New Roman" w:hAnsi="Times New Roman"/>
                <w:sz w:val="20"/>
                <w:lang w:eastAsia="bg-BG"/>
              </w:rPr>
            </w:pPr>
            <w:r w:rsidRPr="0075009E">
              <w:rPr>
                <w:rFonts w:ascii="Times New Roman" w:hAnsi="Times New Roman"/>
                <w:spacing w:val="-10"/>
                <w:sz w:val="20"/>
                <w:lang w:eastAsia="bg-BG"/>
              </w:rPr>
              <w:t xml:space="preserve">Многофамилна </w:t>
            </w:r>
            <w:r w:rsidRPr="0075009E">
              <w:rPr>
                <w:rFonts w:ascii="Times New Roman" w:hAnsi="Times New Roman"/>
                <w:spacing w:val="-9"/>
                <w:sz w:val="20"/>
                <w:lang w:eastAsia="bg-BG"/>
              </w:rPr>
              <w:t xml:space="preserve">жилищна сграда </w:t>
            </w:r>
            <w:r w:rsidRPr="0075009E">
              <w:rPr>
                <w:rFonts w:ascii="Times New Roman" w:hAnsi="Times New Roman"/>
                <w:spacing w:val="-7"/>
                <w:sz w:val="20"/>
                <w:lang w:eastAsia="bg-BG"/>
              </w:rPr>
              <w:t xml:space="preserve">гр. </w:t>
            </w:r>
            <w:r w:rsidRPr="0075009E">
              <w:rPr>
                <w:rFonts w:ascii="Times New Roman" w:hAnsi="Times New Roman"/>
                <w:spacing w:val="-9"/>
                <w:sz w:val="20"/>
                <w:lang w:eastAsia="bg-BG"/>
              </w:rPr>
              <w:t xml:space="preserve">Никопол, </w:t>
            </w:r>
            <w:r w:rsidRPr="0075009E">
              <w:rPr>
                <w:rFonts w:ascii="Times New Roman" w:hAnsi="Times New Roman"/>
                <w:spacing w:val="-7"/>
                <w:sz w:val="20"/>
                <w:lang w:eastAsia="bg-BG"/>
              </w:rPr>
              <w:t xml:space="preserve">ул </w:t>
            </w:r>
            <w:r w:rsidRPr="0075009E">
              <w:rPr>
                <w:rFonts w:ascii="Times New Roman" w:hAnsi="Times New Roman"/>
                <w:spacing w:val="-8"/>
                <w:sz w:val="20"/>
                <w:lang w:eastAsia="bg-BG"/>
              </w:rPr>
              <w:t>„Ал.</w:t>
            </w:r>
          </w:p>
          <w:p w14:paraId="5D3005AD" w14:textId="77777777" w:rsidR="0075009E" w:rsidRPr="0075009E" w:rsidRDefault="0075009E" w:rsidP="0075009E">
            <w:pPr>
              <w:widowControl w:val="0"/>
              <w:suppressAutoHyphens w:val="0"/>
              <w:autoSpaceDE w:val="0"/>
              <w:spacing w:after="0" w:line="217" w:lineRule="exact"/>
              <w:textAlignment w:val="auto"/>
              <w:rPr>
                <w:rFonts w:ascii="Times New Roman" w:hAnsi="Times New Roman"/>
                <w:sz w:val="20"/>
                <w:lang w:eastAsia="bg-BG"/>
              </w:rPr>
            </w:pPr>
            <w:r w:rsidRPr="0075009E">
              <w:rPr>
                <w:rFonts w:ascii="Times New Roman" w:hAnsi="Times New Roman"/>
                <w:sz w:val="20"/>
                <w:lang w:eastAsia="bg-BG"/>
              </w:rPr>
              <w:t>Стамболийски“ №1</w:t>
            </w:r>
          </w:p>
        </w:tc>
        <w:tc>
          <w:tcPr>
            <w:tcW w:w="1995" w:type="dxa"/>
          </w:tcPr>
          <w:p w14:paraId="1656A819"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z w:val="20"/>
                <w:lang w:eastAsia="bg-BG"/>
              </w:rPr>
              <w:t>2016</w:t>
            </w:r>
          </w:p>
        </w:tc>
        <w:tc>
          <w:tcPr>
            <w:tcW w:w="1800" w:type="dxa"/>
          </w:tcPr>
          <w:p w14:paraId="157B904A"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r w:rsidRPr="0075009E">
              <w:rPr>
                <w:rFonts w:ascii="Times New Roman" w:hAnsi="Times New Roman"/>
                <w:spacing w:val="-10"/>
                <w:sz w:val="20"/>
                <w:lang w:eastAsia="bg-BG"/>
              </w:rPr>
              <w:t xml:space="preserve">Супервайзер“ </w:t>
            </w:r>
            <w:r w:rsidRPr="0075009E">
              <w:rPr>
                <w:rFonts w:ascii="Times New Roman" w:hAnsi="Times New Roman"/>
                <w:spacing w:val="-8"/>
                <w:sz w:val="20"/>
                <w:lang w:eastAsia="bg-BG"/>
              </w:rPr>
              <w:t xml:space="preserve">ЕООД </w:t>
            </w:r>
            <w:r w:rsidRPr="0075009E">
              <w:rPr>
                <w:rFonts w:ascii="Times New Roman" w:hAnsi="Times New Roman"/>
                <w:spacing w:val="-7"/>
                <w:sz w:val="20"/>
                <w:lang w:eastAsia="bg-BG"/>
              </w:rPr>
              <w:t xml:space="preserve">гр. </w:t>
            </w:r>
            <w:r w:rsidRPr="0075009E">
              <w:rPr>
                <w:rFonts w:ascii="Times New Roman" w:hAnsi="Times New Roman"/>
                <w:spacing w:val="-11"/>
                <w:sz w:val="20"/>
                <w:lang w:eastAsia="bg-BG"/>
              </w:rPr>
              <w:t>Перник</w:t>
            </w:r>
          </w:p>
        </w:tc>
        <w:tc>
          <w:tcPr>
            <w:tcW w:w="1952" w:type="dxa"/>
          </w:tcPr>
          <w:p w14:paraId="405B2C1E" w14:textId="77777777" w:rsidR="0075009E" w:rsidRPr="0075009E" w:rsidRDefault="0075009E" w:rsidP="0075009E">
            <w:pPr>
              <w:widowControl w:val="0"/>
              <w:suppressAutoHyphens w:val="0"/>
              <w:autoSpaceDE w:val="0"/>
              <w:spacing w:after="0" w:line="223" w:lineRule="exact"/>
              <w:ind w:right="543"/>
              <w:jc w:val="center"/>
              <w:textAlignment w:val="auto"/>
              <w:rPr>
                <w:rFonts w:ascii="Times New Roman" w:hAnsi="Times New Roman"/>
                <w:sz w:val="20"/>
                <w:lang w:eastAsia="bg-BG"/>
              </w:rPr>
            </w:pPr>
            <w:r w:rsidRPr="0075009E">
              <w:rPr>
                <w:rFonts w:ascii="Times New Roman" w:hAnsi="Times New Roman"/>
                <w:sz w:val="20"/>
                <w:lang w:eastAsia="bg-BG"/>
              </w:rPr>
              <w:t>2142,12</w:t>
            </w:r>
          </w:p>
        </w:tc>
      </w:tr>
      <w:tr w:rsidR="0075009E" w:rsidRPr="0075009E" w14:paraId="2190B672" w14:textId="77777777" w:rsidTr="00F150F2">
        <w:trPr>
          <w:trHeight w:val="691"/>
        </w:trPr>
        <w:tc>
          <w:tcPr>
            <w:tcW w:w="514" w:type="dxa"/>
          </w:tcPr>
          <w:p w14:paraId="2DA63332"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w w:val="99"/>
                <w:sz w:val="20"/>
                <w:lang w:eastAsia="bg-BG"/>
              </w:rPr>
              <w:t>9</w:t>
            </w:r>
          </w:p>
        </w:tc>
        <w:tc>
          <w:tcPr>
            <w:tcW w:w="3030" w:type="dxa"/>
          </w:tcPr>
          <w:p w14:paraId="5C06DF74" w14:textId="77777777" w:rsidR="0075009E" w:rsidRPr="0075009E" w:rsidRDefault="0075009E" w:rsidP="0075009E">
            <w:pPr>
              <w:widowControl w:val="0"/>
              <w:suppressAutoHyphens w:val="0"/>
              <w:autoSpaceDE w:val="0"/>
              <w:spacing w:after="0"/>
              <w:ind w:right="211"/>
              <w:textAlignment w:val="auto"/>
              <w:rPr>
                <w:rFonts w:ascii="Times New Roman" w:hAnsi="Times New Roman"/>
                <w:sz w:val="20"/>
                <w:lang w:eastAsia="bg-BG"/>
              </w:rPr>
            </w:pPr>
            <w:r w:rsidRPr="0075009E">
              <w:rPr>
                <w:rFonts w:ascii="Times New Roman" w:hAnsi="Times New Roman"/>
                <w:spacing w:val="-10"/>
                <w:sz w:val="20"/>
                <w:lang w:eastAsia="bg-BG"/>
              </w:rPr>
              <w:t xml:space="preserve">Многофамилна </w:t>
            </w:r>
            <w:r w:rsidRPr="0075009E">
              <w:rPr>
                <w:rFonts w:ascii="Times New Roman" w:hAnsi="Times New Roman"/>
                <w:spacing w:val="-9"/>
                <w:sz w:val="20"/>
                <w:lang w:eastAsia="bg-BG"/>
              </w:rPr>
              <w:t xml:space="preserve">жилищна сграда </w:t>
            </w:r>
            <w:r w:rsidRPr="0075009E">
              <w:rPr>
                <w:rFonts w:ascii="Times New Roman" w:hAnsi="Times New Roman"/>
                <w:spacing w:val="-7"/>
                <w:sz w:val="20"/>
                <w:lang w:eastAsia="bg-BG"/>
              </w:rPr>
              <w:t xml:space="preserve">гр. </w:t>
            </w:r>
            <w:r w:rsidRPr="0075009E">
              <w:rPr>
                <w:rFonts w:ascii="Times New Roman" w:hAnsi="Times New Roman"/>
                <w:spacing w:val="-9"/>
                <w:sz w:val="20"/>
                <w:lang w:eastAsia="bg-BG"/>
              </w:rPr>
              <w:t xml:space="preserve">Никопол, </w:t>
            </w:r>
            <w:r w:rsidRPr="0075009E">
              <w:rPr>
                <w:rFonts w:ascii="Times New Roman" w:hAnsi="Times New Roman"/>
                <w:spacing w:val="-7"/>
                <w:sz w:val="20"/>
                <w:lang w:eastAsia="bg-BG"/>
              </w:rPr>
              <w:t xml:space="preserve">ул </w:t>
            </w:r>
            <w:r w:rsidRPr="0075009E">
              <w:rPr>
                <w:rFonts w:ascii="Times New Roman" w:hAnsi="Times New Roman"/>
                <w:spacing w:val="-9"/>
                <w:sz w:val="20"/>
                <w:lang w:eastAsia="bg-BG"/>
              </w:rPr>
              <w:t>„Васил Левски“</w:t>
            </w:r>
          </w:p>
          <w:p w14:paraId="0EB73A43" w14:textId="77777777" w:rsidR="0075009E" w:rsidRPr="0075009E" w:rsidRDefault="0075009E" w:rsidP="0075009E">
            <w:pPr>
              <w:widowControl w:val="0"/>
              <w:suppressAutoHyphens w:val="0"/>
              <w:autoSpaceDE w:val="0"/>
              <w:spacing w:after="0" w:line="217" w:lineRule="exact"/>
              <w:textAlignment w:val="auto"/>
              <w:rPr>
                <w:rFonts w:ascii="Times New Roman" w:hAnsi="Times New Roman"/>
                <w:sz w:val="20"/>
                <w:lang w:eastAsia="bg-BG"/>
              </w:rPr>
            </w:pPr>
            <w:r w:rsidRPr="0075009E">
              <w:rPr>
                <w:rFonts w:ascii="Times New Roman" w:hAnsi="Times New Roman"/>
                <w:sz w:val="20"/>
                <w:lang w:eastAsia="bg-BG"/>
              </w:rPr>
              <w:t>№87</w:t>
            </w:r>
          </w:p>
        </w:tc>
        <w:tc>
          <w:tcPr>
            <w:tcW w:w="1995" w:type="dxa"/>
          </w:tcPr>
          <w:p w14:paraId="2642DD01"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z w:val="20"/>
                <w:lang w:eastAsia="bg-BG"/>
              </w:rPr>
              <w:t>2016</w:t>
            </w:r>
          </w:p>
        </w:tc>
        <w:tc>
          <w:tcPr>
            <w:tcW w:w="1800" w:type="dxa"/>
          </w:tcPr>
          <w:p w14:paraId="6E253FD5"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r w:rsidRPr="0075009E">
              <w:rPr>
                <w:rFonts w:ascii="Times New Roman" w:hAnsi="Times New Roman"/>
                <w:spacing w:val="-10"/>
                <w:sz w:val="20"/>
                <w:lang w:eastAsia="bg-BG"/>
              </w:rPr>
              <w:t xml:space="preserve">Супервайзер“ </w:t>
            </w:r>
            <w:r w:rsidRPr="0075009E">
              <w:rPr>
                <w:rFonts w:ascii="Times New Roman" w:hAnsi="Times New Roman"/>
                <w:spacing w:val="-8"/>
                <w:sz w:val="20"/>
                <w:lang w:eastAsia="bg-BG"/>
              </w:rPr>
              <w:t xml:space="preserve">ЕООД </w:t>
            </w:r>
            <w:r w:rsidRPr="0075009E">
              <w:rPr>
                <w:rFonts w:ascii="Times New Roman" w:hAnsi="Times New Roman"/>
                <w:spacing w:val="-7"/>
                <w:sz w:val="20"/>
                <w:lang w:eastAsia="bg-BG"/>
              </w:rPr>
              <w:t xml:space="preserve">гр. </w:t>
            </w:r>
            <w:r w:rsidRPr="0075009E">
              <w:rPr>
                <w:rFonts w:ascii="Times New Roman" w:hAnsi="Times New Roman"/>
                <w:spacing w:val="-11"/>
                <w:sz w:val="20"/>
                <w:lang w:eastAsia="bg-BG"/>
              </w:rPr>
              <w:t>Перник</w:t>
            </w:r>
          </w:p>
        </w:tc>
        <w:tc>
          <w:tcPr>
            <w:tcW w:w="1952" w:type="dxa"/>
          </w:tcPr>
          <w:p w14:paraId="260ED1BB" w14:textId="77777777" w:rsidR="0075009E" w:rsidRPr="0075009E" w:rsidRDefault="0075009E" w:rsidP="0075009E">
            <w:pPr>
              <w:widowControl w:val="0"/>
              <w:suppressAutoHyphens w:val="0"/>
              <w:autoSpaceDE w:val="0"/>
              <w:spacing w:after="0" w:line="223" w:lineRule="exact"/>
              <w:ind w:right="543"/>
              <w:jc w:val="center"/>
              <w:textAlignment w:val="auto"/>
              <w:rPr>
                <w:rFonts w:ascii="Times New Roman" w:hAnsi="Times New Roman"/>
                <w:sz w:val="20"/>
                <w:lang w:eastAsia="bg-BG"/>
              </w:rPr>
            </w:pPr>
            <w:r w:rsidRPr="0075009E">
              <w:rPr>
                <w:rFonts w:ascii="Times New Roman" w:hAnsi="Times New Roman"/>
                <w:sz w:val="20"/>
                <w:lang w:eastAsia="bg-BG"/>
              </w:rPr>
              <w:t>2732,10</w:t>
            </w:r>
          </w:p>
        </w:tc>
      </w:tr>
      <w:tr w:rsidR="0075009E" w:rsidRPr="0075009E" w14:paraId="02C2C8A4" w14:textId="77777777" w:rsidTr="00F150F2">
        <w:trPr>
          <w:trHeight w:val="688"/>
        </w:trPr>
        <w:tc>
          <w:tcPr>
            <w:tcW w:w="514" w:type="dxa"/>
          </w:tcPr>
          <w:p w14:paraId="47B40024"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z w:val="20"/>
                <w:lang w:eastAsia="bg-BG"/>
              </w:rPr>
              <w:t>10</w:t>
            </w:r>
          </w:p>
        </w:tc>
        <w:tc>
          <w:tcPr>
            <w:tcW w:w="3030" w:type="dxa"/>
          </w:tcPr>
          <w:p w14:paraId="5F763EEA" w14:textId="77777777" w:rsidR="0075009E" w:rsidRPr="0075009E" w:rsidRDefault="0075009E" w:rsidP="0075009E">
            <w:pPr>
              <w:widowControl w:val="0"/>
              <w:suppressAutoHyphens w:val="0"/>
              <w:autoSpaceDE w:val="0"/>
              <w:spacing w:after="0"/>
              <w:ind w:right="211"/>
              <w:textAlignment w:val="auto"/>
              <w:rPr>
                <w:rFonts w:ascii="Times New Roman" w:hAnsi="Times New Roman"/>
                <w:sz w:val="20"/>
                <w:lang w:eastAsia="bg-BG"/>
              </w:rPr>
            </w:pPr>
            <w:r w:rsidRPr="0075009E">
              <w:rPr>
                <w:rFonts w:ascii="Times New Roman" w:hAnsi="Times New Roman"/>
                <w:spacing w:val="-10"/>
                <w:sz w:val="20"/>
                <w:lang w:eastAsia="bg-BG"/>
              </w:rPr>
              <w:t xml:space="preserve">Многофамилна </w:t>
            </w:r>
            <w:r w:rsidRPr="0075009E">
              <w:rPr>
                <w:rFonts w:ascii="Times New Roman" w:hAnsi="Times New Roman"/>
                <w:spacing w:val="-9"/>
                <w:sz w:val="20"/>
                <w:lang w:eastAsia="bg-BG"/>
              </w:rPr>
              <w:t xml:space="preserve">жилищна сграда </w:t>
            </w:r>
            <w:r w:rsidRPr="0075009E">
              <w:rPr>
                <w:rFonts w:ascii="Times New Roman" w:hAnsi="Times New Roman"/>
                <w:spacing w:val="-7"/>
                <w:sz w:val="20"/>
                <w:lang w:eastAsia="bg-BG"/>
              </w:rPr>
              <w:t xml:space="preserve">гр. </w:t>
            </w:r>
            <w:r w:rsidRPr="0075009E">
              <w:rPr>
                <w:rFonts w:ascii="Times New Roman" w:hAnsi="Times New Roman"/>
                <w:spacing w:val="-9"/>
                <w:sz w:val="20"/>
                <w:lang w:eastAsia="bg-BG"/>
              </w:rPr>
              <w:t xml:space="preserve">Никопол, </w:t>
            </w:r>
            <w:r w:rsidRPr="0075009E">
              <w:rPr>
                <w:rFonts w:ascii="Times New Roman" w:hAnsi="Times New Roman"/>
                <w:spacing w:val="-7"/>
                <w:sz w:val="20"/>
                <w:lang w:eastAsia="bg-BG"/>
              </w:rPr>
              <w:t xml:space="preserve">ул </w:t>
            </w:r>
            <w:r w:rsidRPr="0075009E">
              <w:rPr>
                <w:rFonts w:ascii="Times New Roman" w:hAnsi="Times New Roman"/>
                <w:spacing w:val="-9"/>
                <w:sz w:val="20"/>
                <w:lang w:eastAsia="bg-BG"/>
              </w:rPr>
              <w:t>„Васил Левски“</w:t>
            </w:r>
          </w:p>
          <w:p w14:paraId="56588F0B" w14:textId="77777777" w:rsidR="0075009E" w:rsidRPr="0075009E" w:rsidRDefault="0075009E" w:rsidP="0075009E">
            <w:pPr>
              <w:widowControl w:val="0"/>
              <w:suppressAutoHyphens w:val="0"/>
              <w:autoSpaceDE w:val="0"/>
              <w:spacing w:after="0" w:line="215" w:lineRule="exact"/>
              <w:textAlignment w:val="auto"/>
              <w:rPr>
                <w:rFonts w:ascii="Times New Roman" w:hAnsi="Times New Roman"/>
                <w:sz w:val="20"/>
                <w:lang w:eastAsia="bg-BG"/>
              </w:rPr>
            </w:pPr>
            <w:r w:rsidRPr="0075009E">
              <w:rPr>
                <w:rFonts w:ascii="Times New Roman" w:hAnsi="Times New Roman"/>
                <w:sz w:val="20"/>
                <w:lang w:eastAsia="bg-BG"/>
              </w:rPr>
              <w:t>№107</w:t>
            </w:r>
          </w:p>
        </w:tc>
        <w:tc>
          <w:tcPr>
            <w:tcW w:w="1995" w:type="dxa"/>
          </w:tcPr>
          <w:p w14:paraId="1E747263"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z w:val="20"/>
                <w:lang w:eastAsia="bg-BG"/>
              </w:rPr>
              <w:t>2016</w:t>
            </w:r>
          </w:p>
        </w:tc>
        <w:tc>
          <w:tcPr>
            <w:tcW w:w="1800" w:type="dxa"/>
          </w:tcPr>
          <w:p w14:paraId="74550E30"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r w:rsidRPr="0075009E">
              <w:rPr>
                <w:rFonts w:ascii="Times New Roman" w:hAnsi="Times New Roman"/>
                <w:spacing w:val="-10"/>
                <w:sz w:val="20"/>
                <w:lang w:eastAsia="bg-BG"/>
              </w:rPr>
              <w:t xml:space="preserve">Супервайзер“ </w:t>
            </w:r>
            <w:r w:rsidRPr="0075009E">
              <w:rPr>
                <w:rFonts w:ascii="Times New Roman" w:hAnsi="Times New Roman"/>
                <w:spacing w:val="-8"/>
                <w:sz w:val="20"/>
                <w:lang w:eastAsia="bg-BG"/>
              </w:rPr>
              <w:t xml:space="preserve">ЕООД </w:t>
            </w:r>
            <w:r w:rsidRPr="0075009E">
              <w:rPr>
                <w:rFonts w:ascii="Times New Roman" w:hAnsi="Times New Roman"/>
                <w:spacing w:val="-7"/>
                <w:sz w:val="20"/>
                <w:lang w:eastAsia="bg-BG"/>
              </w:rPr>
              <w:t xml:space="preserve">гр. </w:t>
            </w:r>
            <w:r w:rsidRPr="0075009E">
              <w:rPr>
                <w:rFonts w:ascii="Times New Roman" w:hAnsi="Times New Roman"/>
                <w:spacing w:val="-11"/>
                <w:sz w:val="20"/>
                <w:lang w:eastAsia="bg-BG"/>
              </w:rPr>
              <w:t>Перник</w:t>
            </w:r>
          </w:p>
        </w:tc>
        <w:tc>
          <w:tcPr>
            <w:tcW w:w="1952" w:type="dxa"/>
          </w:tcPr>
          <w:p w14:paraId="7E0E398D" w14:textId="77777777" w:rsidR="0075009E" w:rsidRPr="0075009E" w:rsidRDefault="0075009E" w:rsidP="0075009E">
            <w:pPr>
              <w:widowControl w:val="0"/>
              <w:suppressAutoHyphens w:val="0"/>
              <w:autoSpaceDE w:val="0"/>
              <w:spacing w:after="0" w:line="223" w:lineRule="exact"/>
              <w:ind w:right="543"/>
              <w:jc w:val="center"/>
              <w:textAlignment w:val="auto"/>
              <w:rPr>
                <w:rFonts w:ascii="Times New Roman" w:hAnsi="Times New Roman"/>
                <w:sz w:val="20"/>
                <w:lang w:eastAsia="bg-BG"/>
              </w:rPr>
            </w:pPr>
            <w:r w:rsidRPr="0075009E">
              <w:rPr>
                <w:rFonts w:ascii="Times New Roman" w:hAnsi="Times New Roman"/>
                <w:sz w:val="20"/>
                <w:lang w:eastAsia="bg-BG"/>
              </w:rPr>
              <w:t>2707,72</w:t>
            </w:r>
          </w:p>
        </w:tc>
      </w:tr>
      <w:tr w:rsidR="0075009E" w:rsidRPr="0075009E" w14:paraId="051337CE" w14:textId="77777777" w:rsidTr="00F150F2">
        <w:trPr>
          <w:trHeight w:val="688"/>
        </w:trPr>
        <w:tc>
          <w:tcPr>
            <w:tcW w:w="514" w:type="dxa"/>
          </w:tcPr>
          <w:p w14:paraId="0597FD25"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z w:val="20"/>
                <w:lang w:eastAsia="bg-BG"/>
              </w:rPr>
              <w:t>11</w:t>
            </w:r>
          </w:p>
        </w:tc>
        <w:tc>
          <w:tcPr>
            <w:tcW w:w="3030" w:type="dxa"/>
          </w:tcPr>
          <w:p w14:paraId="32D72573" w14:textId="77777777" w:rsidR="0075009E" w:rsidRPr="0075009E" w:rsidRDefault="0075009E" w:rsidP="0075009E">
            <w:pPr>
              <w:widowControl w:val="0"/>
              <w:suppressAutoHyphens w:val="0"/>
              <w:autoSpaceDE w:val="0"/>
              <w:spacing w:after="0"/>
              <w:ind w:right="211"/>
              <w:textAlignment w:val="auto"/>
              <w:rPr>
                <w:rFonts w:ascii="Times New Roman" w:hAnsi="Times New Roman"/>
                <w:spacing w:val="-10"/>
                <w:sz w:val="20"/>
                <w:lang w:eastAsia="bg-BG"/>
              </w:rPr>
            </w:pPr>
            <w:r w:rsidRPr="0075009E">
              <w:rPr>
                <w:rFonts w:ascii="Times New Roman" w:hAnsi="Times New Roman"/>
                <w:spacing w:val="-10"/>
                <w:sz w:val="20"/>
                <w:lang w:eastAsia="bg-BG"/>
              </w:rPr>
              <w:t>Сграда на противопожарна охрана, гр. Никопол, пл. „Европа”, №3</w:t>
            </w:r>
          </w:p>
        </w:tc>
        <w:tc>
          <w:tcPr>
            <w:tcW w:w="1995" w:type="dxa"/>
          </w:tcPr>
          <w:p w14:paraId="02C46F4F" w14:textId="77777777" w:rsidR="0075009E" w:rsidRPr="0075009E" w:rsidRDefault="0075009E" w:rsidP="0075009E">
            <w:pPr>
              <w:widowControl w:val="0"/>
              <w:suppressAutoHyphens w:val="0"/>
              <w:autoSpaceDE w:val="0"/>
              <w:spacing w:after="0" w:line="223" w:lineRule="exact"/>
              <w:textAlignment w:val="auto"/>
              <w:rPr>
                <w:rFonts w:ascii="Times New Roman" w:hAnsi="Times New Roman"/>
                <w:sz w:val="20"/>
                <w:lang w:eastAsia="bg-BG"/>
              </w:rPr>
            </w:pPr>
            <w:r w:rsidRPr="0075009E">
              <w:rPr>
                <w:rFonts w:ascii="Times New Roman" w:hAnsi="Times New Roman"/>
                <w:sz w:val="20"/>
                <w:lang w:eastAsia="bg-BG"/>
              </w:rPr>
              <w:t>2018</w:t>
            </w:r>
          </w:p>
        </w:tc>
        <w:tc>
          <w:tcPr>
            <w:tcW w:w="1800" w:type="dxa"/>
          </w:tcPr>
          <w:p w14:paraId="44EED951" w14:textId="77777777" w:rsidR="0075009E" w:rsidRPr="0075009E" w:rsidRDefault="0075009E" w:rsidP="0075009E">
            <w:pPr>
              <w:widowControl w:val="0"/>
              <w:suppressAutoHyphens w:val="0"/>
              <w:autoSpaceDE w:val="0"/>
              <w:spacing w:after="0"/>
              <w:textAlignment w:val="auto"/>
              <w:rPr>
                <w:rFonts w:ascii="Times New Roman" w:hAnsi="Times New Roman"/>
                <w:spacing w:val="-10"/>
                <w:sz w:val="20"/>
                <w:lang w:eastAsia="bg-BG"/>
              </w:rPr>
            </w:pPr>
            <w:r w:rsidRPr="0075009E">
              <w:rPr>
                <w:rFonts w:ascii="Times New Roman" w:hAnsi="Times New Roman"/>
                <w:spacing w:val="-10"/>
                <w:sz w:val="20"/>
                <w:lang w:eastAsia="bg-BG"/>
              </w:rPr>
              <w:t>Енерджи Про ДМЕ ООД</w:t>
            </w:r>
          </w:p>
        </w:tc>
        <w:tc>
          <w:tcPr>
            <w:tcW w:w="1952" w:type="dxa"/>
          </w:tcPr>
          <w:p w14:paraId="1A13CFAF" w14:textId="77777777" w:rsidR="0075009E" w:rsidRPr="0075009E" w:rsidRDefault="0075009E" w:rsidP="0075009E">
            <w:pPr>
              <w:widowControl w:val="0"/>
              <w:suppressAutoHyphens w:val="0"/>
              <w:autoSpaceDE w:val="0"/>
              <w:spacing w:after="0" w:line="223" w:lineRule="exact"/>
              <w:ind w:right="543"/>
              <w:jc w:val="center"/>
              <w:textAlignment w:val="auto"/>
              <w:rPr>
                <w:rFonts w:ascii="Times New Roman" w:hAnsi="Times New Roman"/>
                <w:sz w:val="20"/>
                <w:lang w:eastAsia="bg-BG"/>
              </w:rPr>
            </w:pPr>
            <w:r w:rsidRPr="0075009E">
              <w:rPr>
                <w:rFonts w:ascii="Times New Roman" w:hAnsi="Times New Roman"/>
                <w:sz w:val="20"/>
                <w:lang w:eastAsia="bg-BG"/>
              </w:rPr>
              <w:t>500,00</w:t>
            </w:r>
          </w:p>
        </w:tc>
      </w:tr>
    </w:tbl>
    <w:p w14:paraId="4D509B66" w14:textId="77777777" w:rsidR="0075009E" w:rsidRPr="0075009E" w:rsidRDefault="0075009E" w:rsidP="0075009E">
      <w:pPr>
        <w:widowControl w:val="0"/>
        <w:suppressAutoHyphens w:val="0"/>
        <w:autoSpaceDE w:val="0"/>
        <w:spacing w:after="0"/>
        <w:textAlignment w:val="auto"/>
        <w:rPr>
          <w:rFonts w:ascii="Times New Roman" w:hAnsi="Times New Roman"/>
          <w:b/>
          <w:i/>
          <w:sz w:val="26"/>
          <w:szCs w:val="24"/>
          <w:lang w:eastAsia="bg-BG"/>
        </w:rPr>
      </w:pPr>
    </w:p>
    <w:p w14:paraId="28666F6C" w14:textId="77777777" w:rsidR="0075009E" w:rsidRPr="0075009E" w:rsidRDefault="0075009E" w:rsidP="0075009E">
      <w:pPr>
        <w:widowControl w:val="0"/>
        <w:suppressAutoHyphens w:val="0"/>
        <w:autoSpaceDE w:val="0"/>
        <w:spacing w:after="0"/>
        <w:textAlignment w:val="auto"/>
        <w:rPr>
          <w:rFonts w:ascii="Times New Roman" w:hAnsi="Times New Roman"/>
          <w:b/>
          <w:i/>
          <w:sz w:val="26"/>
          <w:szCs w:val="24"/>
          <w:lang w:eastAsia="bg-BG"/>
        </w:rPr>
      </w:pPr>
    </w:p>
    <w:p w14:paraId="7CCD5421" w14:textId="77777777" w:rsidR="0075009E" w:rsidRPr="0075009E" w:rsidRDefault="0075009E" w:rsidP="00504500">
      <w:pPr>
        <w:widowControl w:val="0"/>
        <w:tabs>
          <w:tab w:val="left" w:pos="1311"/>
        </w:tabs>
        <w:suppressAutoHyphens w:val="0"/>
        <w:autoSpaceDE w:val="0"/>
        <w:spacing w:after="0"/>
        <w:jc w:val="both"/>
        <w:textAlignment w:val="auto"/>
        <w:rPr>
          <w:rFonts w:ascii="Times New Roman" w:hAnsi="Times New Roman"/>
          <w:b/>
          <w:lang w:eastAsia="bg-BG"/>
        </w:rPr>
      </w:pPr>
      <w:r w:rsidRPr="0075009E">
        <w:rPr>
          <w:rFonts w:ascii="Times New Roman" w:hAnsi="Times New Roman"/>
          <w:b/>
          <w:lang w:eastAsia="bg-BG"/>
        </w:rPr>
        <w:t>3.4.Общински бюджет и финансиране към</w:t>
      </w:r>
      <w:r w:rsidRPr="0075009E">
        <w:rPr>
          <w:rFonts w:ascii="Times New Roman" w:hAnsi="Times New Roman"/>
          <w:b/>
          <w:spacing w:val="-2"/>
          <w:lang w:eastAsia="bg-BG"/>
        </w:rPr>
        <w:t xml:space="preserve"> </w:t>
      </w:r>
      <w:r w:rsidRPr="0075009E">
        <w:rPr>
          <w:rFonts w:ascii="Times New Roman" w:hAnsi="Times New Roman"/>
          <w:b/>
          <w:lang w:eastAsia="bg-BG"/>
        </w:rPr>
        <w:t>момента</w:t>
      </w:r>
    </w:p>
    <w:p w14:paraId="6C216448" w14:textId="77777777" w:rsidR="0075009E" w:rsidRPr="0075009E" w:rsidRDefault="0075009E" w:rsidP="00504500">
      <w:pPr>
        <w:widowControl w:val="0"/>
        <w:suppressAutoHyphens w:val="0"/>
        <w:autoSpaceDE w:val="0"/>
        <w:spacing w:after="0"/>
        <w:ind w:right="232"/>
        <w:jc w:val="both"/>
        <w:textAlignment w:val="auto"/>
        <w:rPr>
          <w:rFonts w:ascii="Times New Roman" w:hAnsi="Times New Roman"/>
          <w:sz w:val="24"/>
          <w:szCs w:val="24"/>
          <w:lang w:eastAsia="bg-BG"/>
        </w:rPr>
      </w:pPr>
      <w:r w:rsidRPr="0075009E">
        <w:rPr>
          <w:rFonts w:ascii="Times New Roman" w:hAnsi="Times New Roman"/>
          <w:sz w:val="24"/>
          <w:szCs w:val="24"/>
          <w:lang w:eastAsia="bg-BG"/>
        </w:rPr>
        <w:t>Източници на общинските бюджетни приходи са собствени приходи (данъчни и не данъчни), субсидии от Републиканския бюджет и други – банкови заеми, трансфери от извънбюджетни сметки, средства от оперативните програми, предприсъединителните инструменти и други външни донори. Действащите понастоящем закони, свързани с местното самоуправление, не осигуряват като цяло достатъчни условия за пълноценна финансова децентрализация на Общините в България. Законът за местното самоуправление и местната администрация не урежда източниците на приходи на самоуправляващите се териториални единици и формирането на разходите им. Ежегодно тази база се уточнява чрез Закона за държавния бюджет за съответната година. Той определя някои специфични ограничения, които са в сила за текущата финансова година. Изискването за стриктно спазване на приоритетите за разходване на средствата по Общинските бюджети</w:t>
      </w:r>
      <w:r w:rsidRPr="0075009E">
        <w:rPr>
          <w:rFonts w:ascii="Times New Roman" w:hAnsi="Times New Roman"/>
          <w:spacing w:val="52"/>
          <w:sz w:val="24"/>
          <w:szCs w:val="24"/>
          <w:lang w:eastAsia="bg-BG"/>
        </w:rPr>
        <w:t xml:space="preserve"> </w:t>
      </w:r>
      <w:r w:rsidRPr="0075009E">
        <w:rPr>
          <w:rFonts w:ascii="Times New Roman" w:hAnsi="Times New Roman"/>
          <w:sz w:val="24"/>
          <w:szCs w:val="24"/>
          <w:lang w:eastAsia="bg-BG"/>
        </w:rPr>
        <w:t>е</w:t>
      </w:r>
    </w:p>
    <w:p w14:paraId="58110661" w14:textId="77777777" w:rsidR="0075009E" w:rsidRPr="0075009E" w:rsidRDefault="0075009E" w:rsidP="00504500">
      <w:pPr>
        <w:widowControl w:val="0"/>
        <w:suppressAutoHyphens w:val="0"/>
        <w:autoSpaceDE w:val="0"/>
        <w:spacing w:after="0"/>
        <w:ind w:right="234"/>
        <w:jc w:val="both"/>
        <w:textAlignment w:val="auto"/>
        <w:rPr>
          <w:rFonts w:ascii="Times New Roman" w:hAnsi="Times New Roman"/>
          <w:sz w:val="24"/>
          <w:szCs w:val="24"/>
          <w:lang w:eastAsia="bg-BG"/>
        </w:rPr>
      </w:pPr>
      <w:r w:rsidRPr="0075009E">
        <w:rPr>
          <w:rFonts w:ascii="Times New Roman" w:hAnsi="Times New Roman"/>
          <w:sz w:val="24"/>
          <w:szCs w:val="24"/>
          <w:lang w:eastAsia="bg-BG"/>
        </w:rPr>
        <w:t>въведено със Закона за държавния бюджет, Общинските съвети сами да утвърждават приоритети, по които да се изразходват постъпилите по бюджетите им средства, с изключение на тези с целево предназначение. Причините за финансовите затруднения, които Общините срещат при финансирането на проекти за повишаване на енергийната ефективност, се коренят както във финансовите условия в самите Общини, така и в състоянието на финансовия сектор в страната.</w:t>
      </w:r>
    </w:p>
    <w:p w14:paraId="4B919EFE" w14:textId="4BF8BCAC" w:rsidR="00504500" w:rsidRDefault="00504500" w:rsidP="0075009E">
      <w:pPr>
        <w:widowControl w:val="0"/>
        <w:tabs>
          <w:tab w:val="left" w:pos="1198"/>
        </w:tabs>
        <w:suppressAutoHyphens w:val="0"/>
        <w:autoSpaceDE w:val="0"/>
        <w:spacing w:before="209" w:after="0"/>
        <w:jc w:val="both"/>
        <w:textAlignment w:val="auto"/>
        <w:rPr>
          <w:rFonts w:ascii="Times New Roman" w:hAnsi="Times New Roman"/>
          <w:b/>
          <w:sz w:val="24"/>
          <w:szCs w:val="24"/>
          <w:lang w:val="en-US" w:eastAsia="bg-BG"/>
        </w:rPr>
      </w:pPr>
    </w:p>
    <w:p w14:paraId="206AF35E" w14:textId="77777777" w:rsidR="00F17492" w:rsidRDefault="00F17492" w:rsidP="0075009E">
      <w:pPr>
        <w:widowControl w:val="0"/>
        <w:tabs>
          <w:tab w:val="left" w:pos="1198"/>
        </w:tabs>
        <w:suppressAutoHyphens w:val="0"/>
        <w:autoSpaceDE w:val="0"/>
        <w:spacing w:before="209" w:after="0"/>
        <w:jc w:val="both"/>
        <w:textAlignment w:val="auto"/>
        <w:rPr>
          <w:rFonts w:ascii="Times New Roman" w:hAnsi="Times New Roman"/>
          <w:b/>
          <w:sz w:val="24"/>
          <w:szCs w:val="24"/>
          <w:lang w:val="en-US" w:eastAsia="bg-BG"/>
        </w:rPr>
      </w:pPr>
    </w:p>
    <w:p w14:paraId="202EAA8E" w14:textId="2D8467DF" w:rsidR="0075009E" w:rsidRPr="0075009E" w:rsidRDefault="0075009E" w:rsidP="0075009E">
      <w:pPr>
        <w:widowControl w:val="0"/>
        <w:tabs>
          <w:tab w:val="left" w:pos="1198"/>
        </w:tabs>
        <w:suppressAutoHyphens w:val="0"/>
        <w:autoSpaceDE w:val="0"/>
        <w:spacing w:before="209" w:after="0"/>
        <w:jc w:val="both"/>
        <w:textAlignment w:val="auto"/>
        <w:rPr>
          <w:rFonts w:ascii="Times New Roman" w:hAnsi="Times New Roman"/>
          <w:b/>
          <w:sz w:val="24"/>
          <w:szCs w:val="24"/>
          <w:lang w:eastAsia="bg-BG"/>
        </w:rPr>
      </w:pPr>
      <w:r w:rsidRPr="0075009E">
        <w:rPr>
          <w:rFonts w:ascii="Times New Roman" w:hAnsi="Times New Roman"/>
          <w:b/>
          <w:sz w:val="24"/>
          <w:szCs w:val="24"/>
          <w:lang w:val="en-US" w:eastAsia="bg-BG"/>
        </w:rPr>
        <w:lastRenderedPageBreak/>
        <w:t>4</w:t>
      </w:r>
      <w:r w:rsidRPr="0075009E">
        <w:rPr>
          <w:rFonts w:ascii="Times New Roman" w:hAnsi="Times New Roman"/>
          <w:sz w:val="24"/>
          <w:szCs w:val="24"/>
          <w:lang w:eastAsia="bg-BG"/>
        </w:rPr>
        <w:t>.</w:t>
      </w:r>
      <w:r w:rsidRPr="0075009E">
        <w:rPr>
          <w:rFonts w:ascii="Times New Roman" w:hAnsi="Times New Roman"/>
          <w:b/>
          <w:sz w:val="24"/>
          <w:szCs w:val="24"/>
          <w:lang w:eastAsia="bg-BG"/>
        </w:rPr>
        <w:t>СЪСТОЯНИЕ НА ЕНЕРГИЙНОТО ПОТРЕБЛЕНИЕ</w:t>
      </w:r>
    </w:p>
    <w:p w14:paraId="3951D1F8" w14:textId="77777777" w:rsidR="0075009E" w:rsidRPr="0075009E" w:rsidRDefault="0075009E" w:rsidP="0075009E">
      <w:pPr>
        <w:widowControl w:val="0"/>
        <w:tabs>
          <w:tab w:val="left" w:pos="1198"/>
        </w:tabs>
        <w:suppressAutoHyphens w:val="0"/>
        <w:autoSpaceDE w:val="0"/>
        <w:spacing w:before="209" w:after="0"/>
        <w:jc w:val="both"/>
        <w:textAlignment w:val="auto"/>
        <w:rPr>
          <w:rFonts w:ascii="Times New Roman" w:hAnsi="Times New Roman"/>
          <w:lang w:eastAsia="bg-BG"/>
        </w:rPr>
      </w:pPr>
      <w:r w:rsidRPr="0075009E">
        <w:rPr>
          <w:rFonts w:ascii="Times New Roman" w:hAnsi="Times New Roman"/>
          <w:b/>
          <w:lang w:eastAsia="bg-BG"/>
        </w:rPr>
        <w:object w:dxaOrig="9718" w:dyaOrig="4636" w14:anchorId="35D4E233">
          <v:shape id="_x0000_i1026" type="#_x0000_t75" style="width:486pt;height:132pt" o:ole="">
            <v:imagedata r:id="rId17" o:title=""/>
          </v:shape>
          <o:OLEObject Type="Embed" ProgID="Excel.Sheet.8" ShapeID="_x0000_i1026" DrawAspect="Content" ObjectID="_1738993858" r:id="rId18"/>
        </w:object>
      </w:r>
    </w:p>
    <w:p w14:paraId="12F0DC68" w14:textId="77777777" w:rsidR="0075009E" w:rsidRPr="0075009E" w:rsidRDefault="0075009E" w:rsidP="0075009E">
      <w:pPr>
        <w:widowControl w:val="0"/>
        <w:numPr>
          <w:ilvl w:val="0"/>
          <w:numId w:val="17"/>
        </w:numPr>
        <w:tabs>
          <w:tab w:val="left" w:pos="1193"/>
        </w:tabs>
        <w:suppressAutoHyphens w:val="0"/>
        <w:autoSpaceDE w:val="0"/>
        <w:autoSpaceDN/>
        <w:spacing w:after="0" w:line="276" w:lineRule="auto"/>
        <w:ind w:right="232"/>
        <w:jc w:val="both"/>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t>ЦЕЛ И ОБХВАТ НА ПРОГРАМАТА ЗА ЕНЕРГИЙНА ЕФЕКТИВНОСТ (ПЕЕ)</w:t>
      </w:r>
    </w:p>
    <w:p w14:paraId="3D4435EF" w14:textId="77777777" w:rsidR="0075009E" w:rsidRPr="0075009E" w:rsidRDefault="0075009E" w:rsidP="0075009E">
      <w:pPr>
        <w:widowControl w:val="0"/>
        <w:numPr>
          <w:ilvl w:val="1"/>
          <w:numId w:val="17"/>
        </w:numPr>
        <w:tabs>
          <w:tab w:val="left" w:pos="1297"/>
        </w:tabs>
        <w:suppressAutoHyphens w:val="0"/>
        <w:autoSpaceDE w:val="0"/>
        <w:autoSpaceDN/>
        <w:spacing w:after="0" w:line="276" w:lineRule="auto"/>
        <w:ind w:hanging="421"/>
        <w:jc w:val="both"/>
        <w:textAlignment w:val="auto"/>
        <w:rPr>
          <w:rFonts w:ascii="Times New Roman" w:hAnsi="Times New Roman"/>
          <w:b/>
          <w:sz w:val="24"/>
          <w:lang w:eastAsia="bg-BG"/>
        </w:rPr>
      </w:pPr>
      <w:r w:rsidRPr="0075009E">
        <w:rPr>
          <w:rFonts w:ascii="Times New Roman" w:hAnsi="Times New Roman"/>
          <w:b/>
          <w:sz w:val="24"/>
          <w:lang w:eastAsia="bg-BG"/>
        </w:rPr>
        <w:t>Цели</w:t>
      </w:r>
    </w:p>
    <w:p w14:paraId="7CD5D57B" w14:textId="77777777" w:rsidR="0075009E" w:rsidRPr="0075009E" w:rsidRDefault="0075009E" w:rsidP="00E05926">
      <w:pPr>
        <w:widowControl w:val="0"/>
        <w:suppressAutoHyphens w:val="0"/>
        <w:autoSpaceDE w:val="0"/>
        <w:spacing w:after="0"/>
        <w:ind w:right="233"/>
        <w:jc w:val="both"/>
        <w:textAlignment w:val="auto"/>
        <w:rPr>
          <w:rFonts w:ascii="Times New Roman" w:hAnsi="Times New Roman"/>
          <w:sz w:val="24"/>
          <w:szCs w:val="24"/>
          <w:lang w:eastAsia="bg-BG"/>
        </w:rPr>
      </w:pPr>
      <w:r w:rsidRPr="0075009E">
        <w:rPr>
          <w:rFonts w:ascii="Times New Roman" w:hAnsi="Times New Roman"/>
          <w:sz w:val="24"/>
          <w:szCs w:val="24"/>
          <w:lang w:eastAsia="bg-BG"/>
        </w:rPr>
        <w:t>Основните цели на Програмата за енергийна ефективност е да бъдат идентифицирани възможните дейности и мерки, които да доведат до енергийни спестявания в сгради с вече изпълнени първични енергоспестяващи мерки – детски градини, училища и административни сгради, както и да продължи енергийното обследване на обществени и жилищни сгради и последващото изпълнение на предписаните мерки.</w:t>
      </w:r>
    </w:p>
    <w:p w14:paraId="326BD0B6" w14:textId="77777777" w:rsidR="0075009E" w:rsidRPr="0075009E" w:rsidRDefault="0075009E" w:rsidP="00E05926">
      <w:pPr>
        <w:widowControl w:val="0"/>
        <w:suppressAutoHyphens w:val="0"/>
        <w:autoSpaceDE w:val="0"/>
        <w:spacing w:after="0"/>
        <w:ind w:right="231"/>
        <w:jc w:val="both"/>
        <w:textAlignment w:val="auto"/>
        <w:rPr>
          <w:rFonts w:ascii="Times New Roman" w:hAnsi="Times New Roman"/>
          <w:sz w:val="24"/>
          <w:szCs w:val="24"/>
          <w:lang w:eastAsia="bg-BG"/>
        </w:rPr>
      </w:pPr>
      <w:r w:rsidRPr="0075009E">
        <w:rPr>
          <w:rFonts w:ascii="Times New Roman" w:hAnsi="Times New Roman"/>
          <w:sz w:val="24"/>
          <w:szCs w:val="24"/>
          <w:lang w:eastAsia="bg-BG"/>
        </w:rPr>
        <w:t>Политиката на община Никопол по отношение на EE се базира на Плана за развитие на община Никопол 2014-2020.</w:t>
      </w:r>
    </w:p>
    <w:p w14:paraId="6D32A7DD" w14:textId="77777777" w:rsidR="0075009E" w:rsidRPr="0075009E" w:rsidRDefault="0075009E" w:rsidP="00E05926">
      <w:pPr>
        <w:widowControl w:val="0"/>
        <w:suppressAutoHyphens w:val="0"/>
        <w:autoSpaceDE w:val="0"/>
        <w:spacing w:after="0"/>
        <w:ind w:right="647"/>
        <w:jc w:val="both"/>
        <w:textAlignment w:val="auto"/>
        <w:rPr>
          <w:rFonts w:ascii="Times New Roman" w:hAnsi="Times New Roman"/>
          <w:sz w:val="24"/>
          <w:szCs w:val="24"/>
          <w:lang w:eastAsia="bg-BG"/>
        </w:rPr>
      </w:pPr>
      <w:r w:rsidRPr="0075009E">
        <w:rPr>
          <w:rFonts w:ascii="Times New Roman" w:hAnsi="Times New Roman"/>
          <w:sz w:val="24"/>
          <w:szCs w:val="24"/>
          <w:lang w:eastAsia="bg-BG"/>
        </w:rPr>
        <w:t>Община Никопол определя следните цели в плана за</w:t>
      </w:r>
      <w:r w:rsidRPr="0075009E">
        <w:rPr>
          <w:rFonts w:ascii="Times New Roman" w:hAnsi="Times New Roman"/>
          <w:spacing w:val="-23"/>
          <w:sz w:val="24"/>
          <w:szCs w:val="24"/>
          <w:lang w:eastAsia="bg-BG"/>
        </w:rPr>
        <w:t xml:space="preserve"> </w:t>
      </w:r>
      <w:r w:rsidRPr="0075009E">
        <w:rPr>
          <w:rFonts w:ascii="Times New Roman" w:hAnsi="Times New Roman"/>
          <w:sz w:val="24"/>
          <w:szCs w:val="24"/>
          <w:lang w:eastAsia="bg-BG"/>
        </w:rPr>
        <w:t>енергийна</w:t>
      </w:r>
      <w:r w:rsidRPr="0075009E">
        <w:rPr>
          <w:rFonts w:ascii="Times New Roman" w:hAnsi="Times New Roman"/>
          <w:spacing w:val="-3"/>
          <w:sz w:val="24"/>
          <w:szCs w:val="24"/>
          <w:lang w:eastAsia="bg-BG"/>
        </w:rPr>
        <w:t xml:space="preserve"> </w:t>
      </w:r>
      <w:r w:rsidRPr="0075009E">
        <w:rPr>
          <w:rFonts w:ascii="Times New Roman" w:hAnsi="Times New Roman"/>
          <w:sz w:val="24"/>
          <w:szCs w:val="24"/>
          <w:lang w:eastAsia="bg-BG"/>
        </w:rPr>
        <w:t xml:space="preserve">ефективност. </w:t>
      </w:r>
      <w:r w:rsidRPr="0075009E">
        <w:rPr>
          <w:rFonts w:ascii="Times New Roman" w:hAnsi="Times New Roman"/>
          <w:noProof/>
          <w:position w:val="-5"/>
          <w:sz w:val="24"/>
          <w:szCs w:val="24"/>
          <w:lang w:eastAsia="bg-BG"/>
        </w:rPr>
        <w:drawing>
          <wp:inline distT="0" distB="0" distL="0" distR="0" wp14:anchorId="57FEC620" wp14:editId="6403999B">
            <wp:extent cx="142875" cy="190500"/>
            <wp:effectExtent l="0" t="0" r="0" b="0"/>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4"/>
          <w:szCs w:val="24"/>
          <w:lang w:eastAsia="bg-BG"/>
        </w:rPr>
        <w:t xml:space="preserve"> </w:t>
      </w:r>
      <w:r w:rsidRPr="0075009E">
        <w:rPr>
          <w:rFonts w:ascii="Times New Roman" w:hAnsi="Times New Roman"/>
          <w:spacing w:val="19"/>
          <w:sz w:val="24"/>
          <w:szCs w:val="24"/>
          <w:lang w:eastAsia="bg-BG"/>
        </w:rPr>
        <w:t xml:space="preserve"> </w:t>
      </w:r>
      <w:r w:rsidRPr="0075009E">
        <w:rPr>
          <w:rFonts w:ascii="Times New Roman" w:hAnsi="Times New Roman"/>
          <w:sz w:val="24"/>
          <w:szCs w:val="24"/>
          <w:lang w:eastAsia="bg-BG"/>
        </w:rPr>
        <w:t>намаляване на разходите за горива и</w:t>
      </w:r>
      <w:r w:rsidRPr="0075009E">
        <w:rPr>
          <w:rFonts w:ascii="Times New Roman" w:hAnsi="Times New Roman"/>
          <w:spacing w:val="-8"/>
          <w:sz w:val="24"/>
          <w:szCs w:val="24"/>
          <w:lang w:eastAsia="bg-BG"/>
        </w:rPr>
        <w:t xml:space="preserve"> </w:t>
      </w:r>
      <w:r w:rsidRPr="0075009E">
        <w:rPr>
          <w:rFonts w:ascii="Times New Roman" w:hAnsi="Times New Roman"/>
          <w:sz w:val="24"/>
          <w:szCs w:val="24"/>
          <w:lang w:eastAsia="bg-BG"/>
        </w:rPr>
        <w:t>енергия;</w:t>
      </w:r>
    </w:p>
    <w:p w14:paraId="4B5EA9A5" w14:textId="77777777" w:rsidR="0075009E" w:rsidRPr="0075009E" w:rsidRDefault="0075009E" w:rsidP="00E05926">
      <w:pPr>
        <w:widowControl w:val="0"/>
        <w:suppressAutoHyphens w:val="0"/>
        <w:autoSpaceDE w:val="0"/>
        <w:spacing w:after="0"/>
        <w:jc w:val="both"/>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7928C34B" wp14:editId="2BD91B58">
            <wp:extent cx="142875" cy="190500"/>
            <wp:effectExtent l="0" t="0" r="0"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1"/>
          <w:sz w:val="20"/>
          <w:szCs w:val="24"/>
          <w:lang w:eastAsia="bg-BG"/>
        </w:rPr>
        <w:t xml:space="preserve"> </w:t>
      </w:r>
      <w:r w:rsidRPr="0075009E">
        <w:rPr>
          <w:rFonts w:ascii="Times New Roman" w:hAnsi="Times New Roman"/>
          <w:sz w:val="24"/>
          <w:szCs w:val="24"/>
          <w:lang w:eastAsia="bg-BG"/>
        </w:rPr>
        <w:t>намаляване бюджетните разходи за</w:t>
      </w:r>
      <w:r w:rsidRPr="0075009E">
        <w:rPr>
          <w:rFonts w:ascii="Times New Roman" w:hAnsi="Times New Roman"/>
          <w:spacing w:val="-6"/>
          <w:sz w:val="24"/>
          <w:szCs w:val="24"/>
          <w:lang w:eastAsia="bg-BG"/>
        </w:rPr>
        <w:t xml:space="preserve"> </w:t>
      </w:r>
      <w:r w:rsidRPr="0075009E">
        <w:rPr>
          <w:rFonts w:ascii="Times New Roman" w:hAnsi="Times New Roman"/>
          <w:sz w:val="24"/>
          <w:szCs w:val="24"/>
          <w:lang w:eastAsia="bg-BG"/>
        </w:rPr>
        <w:t>енергия;</w:t>
      </w:r>
    </w:p>
    <w:p w14:paraId="099EE933" w14:textId="77777777" w:rsidR="0075009E" w:rsidRPr="0075009E" w:rsidRDefault="0075009E" w:rsidP="00E05926">
      <w:pPr>
        <w:widowControl w:val="0"/>
        <w:suppressAutoHyphens w:val="0"/>
        <w:autoSpaceDE w:val="0"/>
        <w:spacing w:after="0"/>
        <w:ind w:right="233"/>
        <w:jc w:val="both"/>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42FAC5A0" wp14:editId="297C6FFB">
            <wp:extent cx="142875" cy="190500"/>
            <wp:effectExtent l="0" t="0" r="0" b="0"/>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1"/>
          <w:sz w:val="20"/>
          <w:szCs w:val="24"/>
          <w:lang w:eastAsia="bg-BG"/>
        </w:rPr>
        <w:t xml:space="preserve"> </w:t>
      </w:r>
      <w:r w:rsidRPr="0075009E">
        <w:rPr>
          <w:rFonts w:ascii="Times New Roman" w:hAnsi="Times New Roman"/>
          <w:sz w:val="24"/>
          <w:szCs w:val="24"/>
          <w:lang w:eastAsia="bg-BG"/>
        </w:rPr>
        <w:t>намаляване на замърсяването на околната среда - намаляване на вредните емисии в</w:t>
      </w:r>
      <w:r w:rsidRPr="0075009E">
        <w:rPr>
          <w:rFonts w:ascii="Times New Roman" w:hAnsi="Times New Roman"/>
          <w:spacing w:val="-2"/>
          <w:sz w:val="24"/>
          <w:szCs w:val="24"/>
          <w:lang w:eastAsia="bg-BG"/>
        </w:rPr>
        <w:t xml:space="preserve"> </w:t>
      </w:r>
      <w:r w:rsidRPr="0075009E">
        <w:rPr>
          <w:rFonts w:ascii="Times New Roman" w:hAnsi="Times New Roman"/>
          <w:sz w:val="24"/>
          <w:szCs w:val="24"/>
          <w:lang w:eastAsia="bg-BG"/>
        </w:rPr>
        <w:t>атмосферата;</w:t>
      </w:r>
    </w:p>
    <w:p w14:paraId="3064FD3B" w14:textId="77777777" w:rsidR="0075009E" w:rsidRPr="0075009E" w:rsidRDefault="0075009E" w:rsidP="00E05926">
      <w:pPr>
        <w:widowControl w:val="0"/>
        <w:suppressAutoHyphens w:val="0"/>
        <w:autoSpaceDE w:val="0"/>
        <w:spacing w:after="0"/>
        <w:ind w:right="3000"/>
        <w:jc w:val="both"/>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25E0B665" wp14:editId="38C1FBBC">
            <wp:extent cx="142875" cy="190500"/>
            <wp:effectExtent l="0" t="0" r="0" b="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1"/>
          <w:sz w:val="20"/>
          <w:szCs w:val="24"/>
          <w:lang w:eastAsia="bg-BG"/>
        </w:rPr>
        <w:t xml:space="preserve"> </w:t>
      </w:r>
      <w:r w:rsidRPr="0075009E">
        <w:rPr>
          <w:rFonts w:ascii="Times New Roman" w:hAnsi="Times New Roman"/>
          <w:sz w:val="24"/>
          <w:szCs w:val="24"/>
          <w:lang w:eastAsia="bg-BG"/>
        </w:rPr>
        <w:t>подобряване на качеството на</w:t>
      </w:r>
      <w:r w:rsidRPr="0075009E">
        <w:rPr>
          <w:rFonts w:ascii="Times New Roman" w:hAnsi="Times New Roman"/>
          <w:spacing w:val="-17"/>
          <w:sz w:val="24"/>
          <w:szCs w:val="24"/>
          <w:lang w:eastAsia="bg-BG"/>
        </w:rPr>
        <w:t xml:space="preserve"> </w:t>
      </w:r>
      <w:r w:rsidRPr="0075009E">
        <w:rPr>
          <w:rFonts w:ascii="Times New Roman" w:hAnsi="Times New Roman"/>
          <w:sz w:val="24"/>
          <w:szCs w:val="24"/>
          <w:lang w:eastAsia="bg-BG"/>
        </w:rPr>
        <w:t>енергийните</w:t>
      </w:r>
      <w:r w:rsidRPr="0075009E">
        <w:rPr>
          <w:rFonts w:ascii="Times New Roman" w:hAnsi="Times New Roman"/>
          <w:spacing w:val="-2"/>
          <w:sz w:val="24"/>
          <w:szCs w:val="24"/>
          <w:lang w:eastAsia="bg-BG"/>
        </w:rPr>
        <w:t xml:space="preserve"> </w:t>
      </w:r>
      <w:r w:rsidRPr="0075009E">
        <w:rPr>
          <w:rFonts w:ascii="Times New Roman" w:hAnsi="Times New Roman"/>
          <w:sz w:val="24"/>
          <w:szCs w:val="24"/>
          <w:lang w:eastAsia="bg-BG"/>
        </w:rPr>
        <w:t xml:space="preserve">услуги; </w:t>
      </w:r>
      <w:r w:rsidRPr="0075009E">
        <w:rPr>
          <w:rFonts w:ascii="Times New Roman" w:hAnsi="Times New Roman"/>
          <w:noProof/>
          <w:position w:val="-5"/>
          <w:sz w:val="24"/>
          <w:szCs w:val="24"/>
          <w:lang w:eastAsia="bg-BG"/>
        </w:rPr>
        <w:drawing>
          <wp:inline distT="0" distB="0" distL="0" distR="0" wp14:anchorId="04E33A3C" wp14:editId="1C3DC898">
            <wp:extent cx="142875" cy="190500"/>
            <wp:effectExtent l="0" t="0" r="0" b="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4"/>
          <w:szCs w:val="24"/>
          <w:lang w:eastAsia="bg-BG"/>
        </w:rPr>
        <w:t xml:space="preserve"> </w:t>
      </w:r>
      <w:r w:rsidRPr="0075009E">
        <w:rPr>
          <w:rFonts w:ascii="Times New Roman" w:hAnsi="Times New Roman"/>
          <w:spacing w:val="19"/>
          <w:sz w:val="24"/>
          <w:szCs w:val="24"/>
          <w:lang w:eastAsia="bg-BG"/>
        </w:rPr>
        <w:t xml:space="preserve"> </w:t>
      </w:r>
      <w:r w:rsidRPr="0075009E">
        <w:rPr>
          <w:rFonts w:ascii="Times New Roman" w:hAnsi="Times New Roman"/>
          <w:sz w:val="24"/>
          <w:szCs w:val="24"/>
          <w:lang w:eastAsia="bg-BG"/>
        </w:rPr>
        <w:t>енергоспестяващо улично</w:t>
      </w:r>
      <w:r w:rsidRPr="0075009E">
        <w:rPr>
          <w:rFonts w:ascii="Times New Roman" w:hAnsi="Times New Roman"/>
          <w:spacing w:val="2"/>
          <w:sz w:val="24"/>
          <w:szCs w:val="24"/>
          <w:lang w:eastAsia="bg-BG"/>
        </w:rPr>
        <w:t xml:space="preserve"> </w:t>
      </w:r>
      <w:r w:rsidRPr="0075009E">
        <w:rPr>
          <w:rFonts w:ascii="Times New Roman" w:hAnsi="Times New Roman"/>
          <w:sz w:val="24"/>
          <w:szCs w:val="24"/>
          <w:lang w:eastAsia="bg-BG"/>
        </w:rPr>
        <w:t>осветление.</w:t>
      </w:r>
    </w:p>
    <w:p w14:paraId="2D5380A6" w14:textId="77777777" w:rsidR="0075009E" w:rsidRPr="0075009E" w:rsidRDefault="0075009E" w:rsidP="00E05926">
      <w:pPr>
        <w:widowControl w:val="0"/>
        <w:numPr>
          <w:ilvl w:val="2"/>
          <w:numId w:val="17"/>
        </w:numPr>
        <w:tabs>
          <w:tab w:val="left" w:pos="1477"/>
        </w:tabs>
        <w:suppressAutoHyphens w:val="0"/>
        <w:autoSpaceDE w:val="0"/>
        <w:autoSpaceDN/>
        <w:spacing w:after="0"/>
        <w:ind w:hanging="601"/>
        <w:jc w:val="both"/>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t>Подцели:</w:t>
      </w:r>
    </w:p>
    <w:p w14:paraId="777B2D54" w14:textId="77777777" w:rsidR="0075009E" w:rsidRPr="0075009E" w:rsidRDefault="0075009E" w:rsidP="00E05926">
      <w:pPr>
        <w:widowControl w:val="0"/>
        <w:suppressAutoHyphens w:val="0"/>
        <w:autoSpaceDE w:val="0"/>
        <w:spacing w:after="0"/>
        <w:jc w:val="both"/>
        <w:textAlignment w:val="auto"/>
        <w:rPr>
          <w:rFonts w:ascii="Times New Roman" w:hAnsi="Times New Roman"/>
          <w:sz w:val="24"/>
          <w:szCs w:val="24"/>
          <w:lang w:eastAsia="bg-BG"/>
        </w:rPr>
      </w:pPr>
      <w:r w:rsidRPr="0075009E">
        <w:rPr>
          <w:rFonts w:ascii="Times New Roman" w:hAnsi="Times New Roman"/>
          <w:sz w:val="24"/>
          <w:szCs w:val="24"/>
          <w:lang w:eastAsia="bg-BG"/>
        </w:rPr>
        <w:t>а) Основен ремонт и въвеждане на енергоспестяващи мерки на обществени сгради:</w:t>
      </w:r>
    </w:p>
    <w:p w14:paraId="4B86E53A" w14:textId="77777777" w:rsidR="0075009E" w:rsidRPr="0075009E" w:rsidRDefault="0075009E" w:rsidP="00E05926">
      <w:pPr>
        <w:widowControl w:val="0"/>
        <w:numPr>
          <w:ilvl w:val="0"/>
          <w:numId w:val="16"/>
        </w:numPr>
        <w:tabs>
          <w:tab w:val="left" w:pos="937"/>
        </w:tabs>
        <w:suppressAutoHyphens w:val="0"/>
        <w:autoSpaceDE w:val="0"/>
        <w:autoSpaceDN/>
        <w:spacing w:after="0"/>
        <w:ind w:right="557"/>
        <w:textAlignment w:val="auto"/>
        <w:rPr>
          <w:rFonts w:ascii="Times New Roman" w:hAnsi="Times New Roman"/>
          <w:sz w:val="24"/>
          <w:lang w:eastAsia="bg-BG"/>
        </w:rPr>
      </w:pPr>
      <w:r w:rsidRPr="0075009E">
        <w:rPr>
          <w:rFonts w:ascii="Times New Roman" w:hAnsi="Times New Roman"/>
          <w:sz w:val="24"/>
          <w:lang w:eastAsia="bg-BG"/>
        </w:rPr>
        <w:t>Извършване обследване за енергийна ефективност на обществени общински сгради в експлоатация, с обща разгърната площ над 250</w:t>
      </w:r>
      <w:r w:rsidRPr="0075009E">
        <w:rPr>
          <w:rFonts w:ascii="Times New Roman" w:hAnsi="Times New Roman"/>
          <w:spacing w:val="-6"/>
          <w:sz w:val="24"/>
          <w:lang w:eastAsia="bg-BG"/>
        </w:rPr>
        <w:t xml:space="preserve"> </w:t>
      </w:r>
      <w:r w:rsidRPr="0075009E">
        <w:rPr>
          <w:rFonts w:ascii="Times New Roman" w:hAnsi="Times New Roman"/>
          <w:sz w:val="24"/>
          <w:lang w:eastAsia="bg-BG"/>
        </w:rPr>
        <w:t>кв.м;</w:t>
      </w:r>
    </w:p>
    <w:p w14:paraId="1114C9B3" w14:textId="77777777" w:rsidR="0075009E" w:rsidRPr="0075009E" w:rsidRDefault="0075009E" w:rsidP="00E05926">
      <w:pPr>
        <w:widowControl w:val="0"/>
        <w:numPr>
          <w:ilvl w:val="0"/>
          <w:numId w:val="16"/>
        </w:numPr>
        <w:tabs>
          <w:tab w:val="left" w:pos="937"/>
        </w:tabs>
        <w:suppressAutoHyphens w:val="0"/>
        <w:autoSpaceDE w:val="0"/>
        <w:autoSpaceDN/>
        <w:spacing w:after="0"/>
        <w:ind w:hanging="361"/>
        <w:textAlignment w:val="auto"/>
        <w:rPr>
          <w:rFonts w:ascii="Times New Roman" w:hAnsi="Times New Roman"/>
          <w:sz w:val="24"/>
          <w:lang w:eastAsia="bg-BG"/>
        </w:rPr>
      </w:pPr>
      <w:r w:rsidRPr="0075009E">
        <w:rPr>
          <w:rFonts w:ascii="Times New Roman" w:hAnsi="Times New Roman"/>
          <w:sz w:val="24"/>
          <w:lang w:eastAsia="bg-BG"/>
        </w:rPr>
        <w:t>Изолация на външни</w:t>
      </w:r>
      <w:r w:rsidRPr="0075009E">
        <w:rPr>
          <w:rFonts w:ascii="Times New Roman" w:hAnsi="Times New Roman"/>
          <w:spacing w:val="-2"/>
          <w:sz w:val="24"/>
          <w:lang w:eastAsia="bg-BG"/>
        </w:rPr>
        <w:t xml:space="preserve"> </w:t>
      </w:r>
      <w:r w:rsidRPr="0075009E">
        <w:rPr>
          <w:rFonts w:ascii="Times New Roman" w:hAnsi="Times New Roman"/>
          <w:sz w:val="24"/>
          <w:lang w:eastAsia="bg-BG"/>
        </w:rPr>
        <w:t>стени;</w:t>
      </w:r>
    </w:p>
    <w:p w14:paraId="658A9385" w14:textId="77777777" w:rsidR="0075009E" w:rsidRPr="0075009E" w:rsidRDefault="0075009E" w:rsidP="00E05926">
      <w:pPr>
        <w:widowControl w:val="0"/>
        <w:numPr>
          <w:ilvl w:val="0"/>
          <w:numId w:val="16"/>
        </w:numPr>
        <w:tabs>
          <w:tab w:val="left" w:pos="937"/>
        </w:tabs>
        <w:suppressAutoHyphens w:val="0"/>
        <w:autoSpaceDE w:val="0"/>
        <w:autoSpaceDN/>
        <w:spacing w:after="0"/>
        <w:ind w:hanging="361"/>
        <w:textAlignment w:val="auto"/>
        <w:rPr>
          <w:rFonts w:ascii="Times New Roman" w:hAnsi="Times New Roman"/>
          <w:sz w:val="24"/>
          <w:lang w:eastAsia="bg-BG"/>
        </w:rPr>
      </w:pPr>
      <w:r w:rsidRPr="0075009E">
        <w:rPr>
          <w:rFonts w:ascii="Times New Roman" w:hAnsi="Times New Roman"/>
          <w:sz w:val="24"/>
          <w:lang w:eastAsia="bg-BG"/>
        </w:rPr>
        <w:t>Изолация на</w:t>
      </w:r>
      <w:r w:rsidRPr="0075009E">
        <w:rPr>
          <w:rFonts w:ascii="Times New Roman" w:hAnsi="Times New Roman"/>
          <w:spacing w:val="-5"/>
          <w:sz w:val="24"/>
          <w:lang w:eastAsia="bg-BG"/>
        </w:rPr>
        <w:t xml:space="preserve"> </w:t>
      </w:r>
      <w:r w:rsidRPr="0075009E">
        <w:rPr>
          <w:rFonts w:ascii="Times New Roman" w:hAnsi="Times New Roman"/>
          <w:sz w:val="24"/>
          <w:lang w:eastAsia="bg-BG"/>
        </w:rPr>
        <w:t>под;</w:t>
      </w:r>
    </w:p>
    <w:p w14:paraId="104A37B3" w14:textId="77777777" w:rsidR="0075009E" w:rsidRPr="0075009E" w:rsidRDefault="0075009E" w:rsidP="00E05926">
      <w:pPr>
        <w:widowControl w:val="0"/>
        <w:numPr>
          <w:ilvl w:val="0"/>
          <w:numId w:val="16"/>
        </w:numPr>
        <w:tabs>
          <w:tab w:val="left" w:pos="937"/>
        </w:tabs>
        <w:suppressAutoHyphens w:val="0"/>
        <w:autoSpaceDE w:val="0"/>
        <w:autoSpaceDN/>
        <w:spacing w:after="0"/>
        <w:ind w:hanging="361"/>
        <w:textAlignment w:val="auto"/>
        <w:rPr>
          <w:rFonts w:ascii="Times New Roman" w:hAnsi="Times New Roman"/>
          <w:sz w:val="24"/>
          <w:lang w:eastAsia="bg-BG"/>
        </w:rPr>
      </w:pPr>
      <w:r w:rsidRPr="0075009E">
        <w:rPr>
          <w:rFonts w:ascii="Times New Roman" w:hAnsi="Times New Roman"/>
          <w:sz w:val="24"/>
          <w:lang w:eastAsia="bg-BG"/>
        </w:rPr>
        <w:t>Изолация на</w:t>
      </w:r>
      <w:r w:rsidRPr="0075009E">
        <w:rPr>
          <w:rFonts w:ascii="Times New Roman" w:hAnsi="Times New Roman"/>
          <w:spacing w:val="-9"/>
          <w:sz w:val="24"/>
          <w:lang w:eastAsia="bg-BG"/>
        </w:rPr>
        <w:t xml:space="preserve"> </w:t>
      </w:r>
      <w:r w:rsidRPr="0075009E">
        <w:rPr>
          <w:rFonts w:ascii="Times New Roman" w:hAnsi="Times New Roman"/>
          <w:sz w:val="24"/>
          <w:lang w:eastAsia="bg-BG"/>
        </w:rPr>
        <w:t>покрив;</w:t>
      </w:r>
    </w:p>
    <w:p w14:paraId="0A479477" w14:textId="77777777" w:rsidR="0075009E" w:rsidRPr="0075009E" w:rsidRDefault="0075009E" w:rsidP="00E05926">
      <w:pPr>
        <w:widowControl w:val="0"/>
        <w:numPr>
          <w:ilvl w:val="0"/>
          <w:numId w:val="16"/>
        </w:numPr>
        <w:tabs>
          <w:tab w:val="left" w:pos="937"/>
        </w:tabs>
        <w:suppressAutoHyphens w:val="0"/>
        <w:autoSpaceDE w:val="0"/>
        <w:autoSpaceDN/>
        <w:spacing w:after="0"/>
        <w:ind w:hanging="361"/>
        <w:textAlignment w:val="auto"/>
        <w:rPr>
          <w:rFonts w:ascii="Times New Roman" w:hAnsi="Times New Roman"/>
          <w:sz w:val="24"/>
          <w:lang w:eastAsia="bg-BG"/>
        </w:rPr>
      </w:pPr>
      <w:r w:rsidRPr="0075009E">
        <w:rPr>
          <w:rFonts w:ascii="Times New Roman" w:hAnsi="Times New Roman"/>
          <w:sz w:val="24"/>
          <w:lang w:eastAsia="bg-BG"/>
        </w:rPr>
        <w:t>Подмяна на</w:t>
      </w:r>
      <w:r w:rsidRPr="0075009E">
        <w:rPr>
          <w:rFonts w:ascii="Times New Roman" w:hAnsi="Times New Roman"/>
          <w:spacing w:val="-10"/>
          <w:sz w:val="24"/>
          <w:lang w:eastAsia="bg-BG"/>
        </w:rPr>
        <w:t xml:space="preserve"> </w:t>
      </w:r>
      <w:r w:rsidRPr="0075009E">
        <w:rPr>
          <w:rFonts w:ascii="Times New Roman" w:hAnsi="Times New Roman"/>
          <w:sz w:val="24"/>
          <w:lang w:eastAsia="bg-BG"/>
        </w:rPr>
        <w:t>дограма;</w:t>
      </w:r>
    </w:p>
    <w:p w14:paraId="771742D0" w14:textId="77777777" w:rsidR="0075009E" w:rsidRPr="0075009E" w:rsidRDefault="0075009E" w:rsidP="00E05926">
      <w:pPr>
        <w:widowControl w:val="0"/>
        <w:numPr>
          <w:ilvl w:val="0"/>
          <w:numId w:val="16"/>
        </w:numPr>
        <w:tabs>
          <w:tab w:val="left" w:pos="937"/>
        </w:tabs>
        <w:suppressAutoHyphens w:val="0"/>
        <w:autoSpaceDE w:val="0"/>
        <w:autoSpaceDN/>
        <w:spacing w:after="0"/>
        <w:ind w:hanging="361"/>
        <w:textAlignment w:val="auto"/>
        <w:rPr>
          <w:rFonts w:ascii="Times New Roman" w:hAnsi="Times New Roman"/>
          <w:sz w:val="24"/>
          <w:lang w:eastAsia="bg-BG"/>
        </w:rPr>
      </w:pPr>
      <w:r w:rsidRPr="0075009E">
        <w:rPr>
          <w:rFonts w:ascii="Times New Roman" w:hAnsi="Times New Roman"/>
          <w:sz w:val="24"/>
          <w:lang w:eastAsia="bg-BG"/>
        </w:rPr>
        <w:t>Енергоспестяващи мерки по котелни</w:t>
      </w:r>
      <w:r w:rsidRPr="0075009E">
        <w:rPr>
          <w:rFonts w:ascii="Times New Roman" w:hAnsi="Times New Roman"/>
          <w:spacing w:val="-4"/>
          <w:sz w:val="24"/>
          <w:lang w:eastAsia="bg-BG"/>
        </w:rPr>
        <w:t xml:space="preserve"> </w:t>
      </w:r>
      <w:r w:rsidRPr="0075009E">
        <w:rPr>
          <w:rFonts w:ascii="Times New Roman" w:hAnsi="Times New Roman"/>
          <w:sz w:val="24"/>
          <w:lang w:eastAsia="bg-BG"/>
        </w:rPr>
        <w:t>инсталации;</w:t>
      </w:r>
    </w:p>
    <w:p w14:paraId="526B1E7F" w14:textId="77777777" w:rsidR="0075009E" w:rsidRPr="0075009E" w:rsidRDefault="0075009E" w:rsidP="00E05926">
      <w:pPr>
        <w:widowControl w:val="0"/>
        <w:numPr>
          <w:ilvl w:val="0"/>
          <w:numId w:val="16"/>
        </w:numPr>
        <w:tabs>
          <w:tab w:val="left" w:pos="937"/>
        </w:tabs>
        <w:suppressAutoHyphens w:val="0"/>
        <w:autoSpaceDE w:val="0"/>
        <w:autoSpaceDN/>
        <w:spacing w:after="0"/>
        <w:ind w:hanging="361"/>
        <w:textAlignment w:val="auto"/>
        <w:rPr>
          <w:rFonts w:ascii="Times New Roman" w:hAnsi="Times New Roman"/>
          <w:sz w:val="24"/>
          <w:lang w:eastAsia="bg-BG"/>
        </w:rPr>
      </w:pPr>
      <w:r w:rsidRPr="0075009E">
        <w:rPr>
          <w:rFonts w:ascii="Times New Roman" w:hAnsi="Times New Roman"/>
          <w:sz w:val="24"/>
          <w:lang w:eastAsia="bg-BG"/>
        </w:rPr>
        <w:t>Енергоспестяващи мерки по прибори за измерване, контрол и</w:t>
      </w:r>
      <w:r w:rsidRPr="0075009E">
        <w:rPr>
          <w:rFonts w:ascii="Times New Roman" w:hAnsi="Times New Roman"/>
          <w:spacing w:val="-10"/>
          <w:sz w:val="24"/>
          <w:lang w:eastAsia="bg-BG"/>
        </w:rPr>
        <w:t xml:space="preserve"> </w:t>
      </w:r>
      <w:r w:rsidRPr="0075009E">
        <w:rPr>
          <w:rFonts w:ascii="Times New Roman" w:hAnsi="Times New Roman"/>
          <w:sz w:val="24"/>
          <w:lang w:eastAsia="bg-BG"/>
        </w:rPr>
        <w:t>управление;</w:t>
      </w:r>
    </w:p>
    <w:p w14:paraId="727DCE91" w14:textId="77777777" w:rsidR="0075009E" w:rsidRPr="0075009E" w:rsidRDefault="0075009E" w:rsidP="00E05926">
      <w:pPr>
        <w:widowControl w:val="0"/>
        <w:numPr>
          <w:ilvl w:val="0"/>
          <w:numId w:val="16"/>
        </w:numPr>
        <w:tabs>
          <w:tab w:val="left" w:pos="937"/>
        </w:tabs>
        <w:suppressAutoHyphens w:val="0"/>
        <w:autoSpaceDE w:val="0"/>
        <w:autoSpaceDN/>
        <w:spacing w:after="0"/>
        <w:ind w:hanging="361"/>
        <w:textAlignment w:val="auto"/>
        <w:rPr>
          <w:rFonts w:ascii="Times New Roman" w:hAnsi="Times New Roman"/>
          <w:sz w:val="20"/>
          <w:lang w:eastAsia="bg-BG"/>
        </w:rPr>
      </w:pPr>
      <w:r w:rsidRPr="0075009E">
        <w:rPr>
          <w:rFonts w:ascii="Times New Roman" w:hAnsi="Times New Roman"/>
          <w:sz w:val="24"/>
          <w:lang w:eastAsia="bg-BG"/>
        </w:rPr>
        <w:t>Енергоспестяващи мерки по сградни</w:t>
      </w:r>
      <w:r w:rsidRPr="0075009E">
        <w:rPr>
          <w:rFonts w:ascii="Times New Roman" w:hAnsi="Times New Roman"/>
          <w:spacing w:val="-2"/>
          <w:sz w:val="24"/>
          <w:lang w:eastAsia="bg-BG"/>
        </w:rPr>
        <w:t xml:space="preserve"> </w:t>
      </w:r>
      <w:r w:rsidRPr="0075009E">
        <w:rPr>
          <w:rFonts w:ascii="Times New Roman" w:hAnsi="Times New Roman"/>
          <w:sz w:val="24"/>
          <w:lang w:eastAsia="bg-BG"/>
        </w:rPr>
        <w:t>инсталации;</w:t>
      </w:r>
    </w:p>
    <w:p w14:paraId="5F6A881C" w14:textId="77777777" w:rsidR="0075009E" w:rsidRPr="0075009E" w:rsidRDefault="0075009E" w:rsidP="00E05926">
      <w:pPr>
        <w:widowControl w:val="0"/>
        <w:suppressAutoHyphens w:val="0"/>
        <w:autoSpaceDE w:val="0"/>
        <w:spacing w:after="0"/>
        <w:textAlignment w:val="auto"/>
        <w:rPr>
          <w:rFonts w:ascii="Times New Roman" w:hAnsi="Times New Roman"/>
          <w:sz w:val="24"/>
          <w:szCs w:val="24"/>
          <w:lang w:eastAsia="bg-BG"/>
        </w:rPr>
      </w:pPr>
      <w:r w:rsidRPr="0075009E">
        <w:rPr>
          <w:rFonts w:ascii="Times New Roman" w:hAnsi="Times New Roman"/>
          <w:sz w:val="24"/>
          <w:szCs w:val="24"/>
          <w:lang w:eastAsia="bg-BG"/>
        </w:rPr>
        <w:t>б) Намаляване на разходите за улично осветление в населените места;</w:t>
      </w:r>
    </w:p>
    <w:p w14:paraId="14F488B2" w14:textId="77777777" w:rsidR="0075009E" w:rsidRPr="0075009E" w:rsidRDefault="0075009E" w:rsidP="00E05926">
      <w:pPr>
        <w:widowControl w:val="0"/>
        <w:suppressAutoHyphens w:val="0"/>
        <w:autoSpaceDE w:val="0"/>
        <w:spacing w:after="0"/>
        <w:textAlignment w:val="auto"/>
        <w:rPr>
          <w:rFonts w:ascii="Times New Roman" w:hAnsi="Times New Roman"/>
          <w:sz w:val="24"/>
          <w:szCs w:val="24"/>
          <w:lang w:eastAsia="bg-BG"/>
        </w:rPr>
      </w:pPr>
      <w:r w:rsidRPr="0075009E">
        <w:rPr>
          <w:rFonts w:ascii="Times New Roman" w:hAnsi="Times New Roman"/>
          <w:sz w:val="24"/>
          <w:szCs w:val="24"/>
          <w:lang w:eastAsia="bg-BG"/>
        </w:rPr>
        <w:t>в) Намаляване разходите за енергия в сгради и системи, финансирани от общински бюджет, чрез:</w:t>
      </w:r>
    </w:p>
    <w:p w14:paraId="042CC512" w14:textId="77777777" w:rsidR="0075009E" w:rsidRPr="0075009E" w:rsidRDefault="0075009E" w:rsidP="00E05926">
      <w:pPr>
        <w:widowControl w:val="0"/>
        <w:numPr>
          <w:ilvl w:val="0"/>
          <w:numId w:val="16"/>
        </w:numPr>
        <w:tabs>
          <w:tab w:val="left" w:pos="937"/>
        </w:tabs>
        <w:suppressAutoHyphens w:val="0"/>
        <w:autoSpaceDE w:val="0"/>
        <w:autoSpaceDN/>
        <w:spacing w:after="0"/>
        <w:ind w:right="311"/>
        <w:textAlignment w:val="auto"/>
        <w:rPr>
          <w:rFonts w:ascii="Times New Roman" w:hAnsi="Times New Roman"/>
          <w:sz w:val="24"/>
          <w:lang w:eastAsia="bg-BG"/>
        </w:rPr>
      </w:pPr>
      <w:r w:rsidRPr="0075009E">
        <w:rPr>
          <w:rFonts w:ascii="Times New Roman" w:hAnsi="Times New Roman"/>
          <w:sz w:val="24"/>
          <w:lang w:eastAsia="bg-BG"/>
        </w:rPr>
        <w:t>Реконструкция на съществуващи отоплителни инсталации и изграждане на</w:t>
      </w:r>
      <w:r w:rsidRPr="0075009E">
        <w:rPr>
          <w:rFonts w:ascii="Times New Roman" w:hAnsi="Times New Roman"/>
          <w:spacing w:val="-32"/>
          <w:sz w:val="24"/>
          <w:lang w:eastAsia="bg-BG"/>
        </w:rPr>
        <w:t xml:space="preserve"> </w:t>
      </w:r>
      <w:r w:rsidRPr="0075009E">
        <w:rPr>
          <w:rFonts w:ascii="Times New Roman" w:hAnsi="Times New Roman"/>
          <w:sz w:val="24"/>
          <w:lang w:eastAsia="bg-BG"/>
        </w:rPr>
        <w:t>нови такива;</w:t>
      </w:r>
    </w:p>
    <w:p w14:paraId="4491040D" w14:textId="77777777" w:rsidR="0075009E" w:rsidRPr="0075009E" w:rsidRDefault="0075009E" w:rsidP="00E05926">
      <w:pPr>
        <w:widowControl w:val="0"/>
        <w:numPr>
          <w:ilvl w:val="0"/>
          <w:numId w:val="16"/>
        </w:numPr>
        <w:tabs>
          <w:tab w:val="left" w:pos="937"/>
        </w:tabs>
        <w:suppressAutoHyphens w:val="0"/>
        <w:autoSpaceDE w:val="0"/>
        <w:autoSpaceDN/>
        <w:spacing w:after="0"/>
        <w:ind w:left="216" w:right="2980" w:firstLine="360"/>
        <w:textAlignment w:val="auto"/>
        <w:rPr>
          <w:rFonts w:ascii="Times New Roman" w:hAnsi="Times New Roman"/>
          <w:sz w:val="24"/>
          <w:lang w:eastAsia="bg-BG"/>
        </w:rPr>
      </w:pPr>
      <w:r w:rsidRPr="0075009E">
        <w:rPr>
          <w:rFonts w:ascii="Times New Roman" w:hAnsi="Times New Roman"/>
          <w:sz w:val="24"/>
          <w:lang w:eastAsia="bg-BG"/>
        </w:rPr>
        <w:t>Внедряване на енергоспестяващи технологии и мерки; г) Повишаване нивото</w:t>
      </w:r>
      <w:r w:rsidRPr="0075009E">
        <w:rPr>
          <w:rFonts w:ascii="Times New Roman" w:hAnsi="Times New Roman"/>
          <w:spacing w:val="-4"/>
          <w:sz w:val="24"/>
          <w:lang w:eastAsia="bg-BG"/>
        </w:rPr>
        <w:t xml:space="preserve"> </w:t>
      </w:r>
      <w:r w:rsidRPr="0075009E">
        <w:rPr>
          <w:rFonts w:ascii="Times New Roman" w:hAnsi="Times New Roman"/>
          <w:sz w:val="24"/>
          <w:lang w:eastAsia="bg-BG"/>
        </w:rPr>
        <w:t>на:</w:t>
      </w:r>
    </w:p>
    <w:p w14:paraId="0A554FA0" w14:textId="77777777" w:rsidR="0075009E" w:rsidRPr="0075009E" w:rsidRDefault="0075009E" w:rsidP="00E05926">
      <w:pPr>
        <w:widowControl w:val="0"/>
        <w:numPr>
          <w:ilvl w:val="0"/>
          <w:numId w:val="16"/>
        </w:numPr>
        <w:tabs>
          <w:tab w:val="left" w:pos="937"/>
        </w:tabs>
        <w:suppressAutoHyphens w:val="0"/>
        <w:autoSpaceDE w:val="0"/>
        <w:autoSpaceDN/>
        <w:spacing w:after="0"/>
        <w:ind w:right="1696"/>
        <w:textAlignment w:val="auto"/>
        <w:rPr>
          <w:rFonts w:ascii="Times New Roman" w:hAnsi="Times New Roman"/>
          <w:sz w:val="24"/>
          <w:lang w:eastAsia="bg-BG"/>
        </w:rPr>
      </w:pPr>
      <w:r w:rsidRPr="0075009E">
        <w:rPr>
          <w:rFonts w:ascii="Times New Roman" w:hAnsi="Times New Roman"/>
          <w:sz w:val="24"/>
          <w:lang w:eastAsia="bg-BG"/>
        </w:rPr>
        <w:t>Обучения по енергиен мениджмънт на специалисти от общинската администрация;</w:t>
      </w:r>
    </w:p>
    <w:p w14:paraId="05DC6BFE" w14:textId="77777777" w:rsidR="0075009E" w:rsidRPr="0075009E" w:rsidRDefault="0075009E" w:rsidP="00E05926">
      <w:pPr>
        <w:widowControl w:val="0"/>
        <w:numPr>
          <w:ilvl w:val="0"/>
          <w:numId w:val="16"/>
        </w:numPr>
        <w:tabs>
          <w:tab w:val="left" w:pos="937"/>
        </w:tabs>
        <w:suppressAutoHyphens w:val="0"/>
        <w:autoSpaceDE w:val="0"/>
        <w:autoSpaceDN/>
        <w:spacing w:after="0"/>
        <w:ind w:right="895"/>
        <w:textAlignment w:val="auto"/>
        <w:rPr>
          <w:rFonts w:ascii="Times New Roman" w:hAnsi="Times New Roman"/>
          <w:sz w:val="24"/>
          <w:lang w:eastAsia="bg-BG"/>
        </w:rPr>
      </w:pPr>
      <w:r w:rsidRPr="0075009E">
        <w:rPr>
          <w:rFonts w:ascii="Times New Roman" w:hAnsi="Times New Roman"/>
          <w:sz w:val="24"/>
          <w:lang w:eastAsia="bg-BG"/>
        </w:rPr>
        <w:t>Информираност, култура и знания на ръководния персонал на общинските обекти,</w:t>
      </w:r>
    </w:p>
    <w:p w14:paraId="7427B1F5" w14:textId="77777777" w:rsidR="0075009E" w:rsidRPr="0075009E" w:rsidRDefault="0075009E" w:rsidP="001F4386">
      <w:pPr>
        <w:widowControl w:val="0"/>
        <w:numPr>
          <w:ilvl w:val="0"/>
          <w:numId w:val="16"/>
        </w:numPr>
        <w:suppressAutoHyphens w:val="0"/>
        <w:autoSpaceDE w:val="0"/>
        <w:autoSpaceDN/>
        <w:spacing w:after="0"/>
        <w:ind w:right="1146" w:hanging="936"/>
        <w:textAlignment w:val="auto"/>
        <w:rPr>
          <w:rFonts w:ascii="Times New Roman" w:hAnsi="Times New Roman"/>
          <w:sz w:val="24"/>
          <w:lang w:eastAsia="bg-BG"/>
        </w:rPr>
      </w:pPr>
      <w:r w:rsidRPr="0075009E">
        <w:rPr>
          <w:rFonts w:ascii="Times New Roman" w:hAnsi="Times New Roman"/>
          <w:sz w:val="24"/>
          <w:lang w:eastAsia="bg-BG"/>
        </w:rPr>
        <w:lastRenderedPageBreak/>
        <w:t>Експерти и специалисти в общинската администрация за разработване</w:t>
      </w:r>
      <w:r w:rsidRPr="0075009E">
        <w:rPr>
          <w:rFonts w:ascii="Times New Roman" w:hAnsi="Times New Roman"/>
          <w:spacing w:val="-25"/>
          <w:sz w:val="24"/>
          <w:lang w:eastAsia="bg-BG"/>
        </w:rPr>
        <w:t xml:space="preserve"> </w:t>
      </w:r>
      <w:r w:rsidRPr="0075009E">
        <w:rPr>
          <w:rFonts w:ascii="Times New Roman" w:hAnsi="Times New Roman"/>
          <w:sz w:val="24"/>
          <w:lang w:eastAsia="bg-BG"/>
        </w:rPr>
        <w:t>и реализиране на проекти по енергийна</w:t>
      </w:r>
      <w:r w:rsidRPr="0075009E">
        <w:rPr>
          <w:rFonts w:ascii="Times New Roman" w:hAnsi="Times New Roman"/>
          <w:spacing w:val="-7"/>
          <w:sz w:val="24"/>
          <w:lang w:eastAsia="bg-BG"/>
        </w:rPr>
        <w:t xml:space="preserve"> </w:t>
      </w:r>
      <w:r w:rsidRPr="0075009E">
        <w:rPr>
          <w:rFonts w:ascii="Times New Roman" w:hAnsi="Times New Roman"/>
          <w:sz w:val="24"/>
          <w:lang w:eastAsia="bg-BG"/>
        </w:rPr>
        <w:t>ефективност.</w:t>
      </w:r>
    </w:p>
    <w:p w14:paraId="31E2F72B" w14:textId="77777777" w:rsidR="0075009E" w:rsidRPr="0075009E" w:rsidRDefault="0075009E" w:rsidP="00E05926">
      <w:pPr>
        <w:widowControl w:val="0"/>
        <w:suppressAutoHyphens w:val="0"/>
        <w:autoSpaceDE w:val="0"/>
        <w:spacing w:after="0"/>
        <w:ind w:right="240"/>
        <w:jc w:val="both"/>
        <w:textAlignment w:val="auto"/>
        <w:rPr>
          <w:rFonts w:ascii="Times New Roman" w:hAnsi="Times New Roman"/>
          <w:sz w:val="24"/>
          <w:szCs w:val="24"/>
          <w:lang w:eastAsia="bg-BG"/>
        </w:rPr>
      </w:pPr>
      <w:r w:rsidRPr="0075009E">
        <w:rPr>
          <w:rFonts w:ascii="Times New Roman" w:hAnsi="Times New Roman"/>
          <w:sz w:val="24"/>
          <w:szCs w:val="24"/>
          <w:lang w:eastAsia="bg-BG"/>
        </w:rPr>
        <w:t>д) Създаване на информационна система за енергопотреблението на сгради и системи, общинска собственост, за изготвяне на анализи и прогнози, енергийно обследване на сгради и системи, сертификати и други, съгласно действащото законодателство.</w:t>
      </w:r>
    </w:p>
    <w:p w14:paraId="6B310D80" w14:textId="77777777" w:rsidR="0075009E" w:rsidRPr="0075009E" w:rsidRDefault="0075009E" w:rsidP="00E05926">
      <w:pPr>
        <w:widowControl w:val="0"/>
        <w:numPr>
          <w:ilvl w:val="2"/>
          <w:numId w:val="17"/>
        </w:numPr>
        <w:tabs>
          <w:tab w:val="left" w:pos="937"/>
        </w:tabs>
        <w:suppressAutoHyphens w:val="0"/>
        <w:autoSpaceDE w:val="0"/>
        <w:autoSpaceDN/>
        <w:spacing w:after="0"/>
        <w:ind w:left="936" w:hanging="601"/>
        <w:jc w:val="both"/>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t>Потенциал:</w:t>
      </w:r>
    </w:p>
    <w:p w14:paraId="53DFE262" w14:textId="77777777" w:rsidR="0075009E" w:rsidRPr="0075009E" w:rsidRDefault="0075009E" w:rsidP="00E05926">
      <w:pPr>
        <w:widowControl w:val="0"/>
        <w:suppressAutoHyphens w:val="0"/>
        <w:autoSpaceDE w:val="0"/>
        <w:spacing w:after="0"/>
        <w:ind w:right="260"/>
        <w:jc w:val="both"/>
        <w:textAlignment w:val="auto"/>
        <w:rPr>
          <w:rFonts w:ascii="Times New Roman" w:hAnsi="Times New Roman"/>
          <w:sz w:val="24"/>
          <w:szCs w:val="24"/>
          <w:lang w:eastAsia="bg-BG"/>
        </w:rPr>
      </w:pPr>
      <w:r w:rsidRPr="0075009E">
        <w:rPr>
          <w:rFonts w:ascii="Times New Roman" w:hAnsi="Times New Roman"/>
          <w:sz w:val="24"/>
          <w:szCs w:val="24"/>
          <w:lang w:eastAsia="bg-BG"/>
        </w:rPr>
        <w:t>При разработването на ПЕЕ се прилага метода на приоритетните целеви групи, като се разглеждат нуждите на групи крайни потребители със сравним модел на потребление на енергията.</w:t>
      </w:r>
    </w:p>
    <w:p w14:paraId="4EFC9F3E" w14:textId="77777777" w:rsidR="0075009E" w:rsidRPr="0075009E" w:rsidRDefault="0075009E" w:rsidP="00E05926">
      <w:pPr>
        <w:widowControl w:val="0"/>
        <w:suppressAutoHyphens w:val="0"/>
        <w:autoSpaceDE w:val="0"/>
        <w:spacing w:after="0"/>
        <w:ind w:right="247"/>
        <w:jc w:val="both"/>
        <w:textAlignment w:val="auto"/>
        <w:rPr>
          <w:rFonts w:ascii="Times New Roman" w:hAnsi="Times New Roman"/>
          <w:sz w:val="24"/>
          <w:szCs w:val="24"/>
          <w:lang w:eastAsia="bg-BG"/>
        </w:rPr>
      </w:pPr>
      <w:r w:rsidRPr="0075009E">
        <w:rPr>
          <w:rFonts w:ascii="Times New Roman" w:hAnsi="Times New Roman"/>
          <w:sz w:val="24"/>
          <w:szCs w:val="24"/>
          <w:lang w:eastAsia="bg-BG"/>
        </w:rPr>
        <w:t>Изборът на целеви групи се извършва след преценка на направените разходи за енергия в натурално и стойностно изражение, потенциала за реализиране на икономии, социалната значимост, нивото на комфорт, степента на влияние на структурите на администрацията и желанието на отделните структури към общината.</w:t>
      </w:r>
    </w:p>
    <w:p w14:paraId="4C75FEF7" w14:textId="77777777" w:rsidR="0075009E" w:rsidRPr="0075009E" w:rsidRDefault="0075009E" w:rsidP="00E05926">
      <w:pPr>
        <w:widowControl w:val="0"/>
        <w:suppressAutoHyphens w:val="0"/>
        <w:autoSpaceDE w:val="0"/>
        <w:spacing w:after="0"/>
        <w:ind w:right="646"/>
        <w:jc w:val="both"/>
        <w:textAlignment w:val="auto"/>
        <w:rPr>
          <w:rFonts w:ascii="Times New Roman" w:hAnsi="Times New Roman"/>
          <w:sz w:val="24"/>
          <w:szCs w:val="24"/>
          <w:lang w:eastAsia="bg-BG"/>
        </w:rPr>
      </w:pPr>
      <w:r w:rsidRPr="0075009E">
        <w:rPr>
          <w:rFonts w:ascii="Times New Roman" w:hAnsi="Times New Roman"/>
          <w:sz w:val="24"/>
          <w:szCs w:val="24"/>
          <w:lang w:eastAsia="bg-BG"/>
        </w:rPr>
        <w:t>Възможностите за реализиране на проекти за енергийна ефективност в Община Никопол се насочват в четири сектора:</w:t>
      </w:r>
    </w:p>
    <w:p w14:paraId="65C323B8" w14:textId="77777777" w:rsidR="0075009E" w:rsidRPr="0075009E" w:rsidRDefault="0075009E" w:rsidP="00E05926">
      <w:pPr>
        <w:widowControl w:val="0"/>
        <w:numPr>
          <w:ilvl w:val="1"/>
          <w:numId w:val="16"/>
        </w:numPr>
        <w:tabs>
          <w:tab w:val="left" w:pos="1297"/>
        </w:tabs>
        <w:suppressAutoHyphens w:val="0"/>
        <w:autoSpaceDE w:val="0"/>
        <w:autoSpaceDN/>
        <w:spacing w:after="0"/>
        <w:ind w:right="234"/>
        <w:textAlignment w:val="auto"/>
        <w:rPr>
          <w:rFonts w:ascii="Times New Roman" w:hAnsi="Times New Roman"/>
          <w:sz w:val="24"/>
          <w:lang w:eastAsia="bg-BG"/>
        </w:rPr>
      </w:pPr>
      <w:r w:rsidRPr="0075009E">
        <w:rPr>
          <w:rFonts w:ascii="Times New Roman" w:hAnsi="Times New Roman"/>
          <w:sz w:val="24"/>
          <w:lang w:eastAsia="bg-BG"/>
        </w:rPr>
        <w:t>сектор "Сграден фонд" с целеви групи - детски градини, училища, читалищни, общински и държавни административни</w:t>
      </w:r>
      <w:r w:rsidRPr="0075009E">
        <w:rPr>
          <w:rFonts w:ascii="Times New Roman" w:hAnsi="Times New Roman"/>
          <w:spacing w:val="-5"/>
          <w:sz w:val="24"/>
          <w:lang w:eastAsia="bg-BG"/>
        </w:rPr>
        <w:t xml:space="preserve"> </w:t>
      </w:r>
      <w:r w:rsidRPr="0075009E">
        <w:rPr>
          <w:rFonts w:ascii="Times New Roman" w:hAnsi="Times New Roman"/>
          <w:sz w:val="24"/>
          <w:lang w:eastAsia="bg-BG"/>
        </w:rPr>
        <w:t>сгради;</w:t>
      </w:r>
    </w:p>
    <w:p w14:paraId="0A3E2975" w14:textId="77777777" w:rsidR="0075009E" w:rsidRPr="0075009E" w:rsidRDefault="0075009E" w:rsidP="00E05926">
      <w:pPr>
        <w:widowControl w:val="0"/>
        <w:numPr>
          <w:ilvl w:val="1"/>
          <w:numId w:val="16"/>
        </w:numPr>
        <w:tabs>
          <w:tab w:val="left" w:pos="1297"/>
        </w:tabs>
        <w:suppressAutoHyphens w:val="0"/>
        <w:autoSpaceDE w:val="0"/>
        <w:autoSpaceDN/>
        <w:spacing w:after="0"/>
        <w:ind w:right="240"/>
        <w:textAlignment w:val="auto"/>
        <w:rPr>
          <w:rFonts w:ascii="Times New Roman" w:hAnsi="Times New Roman"/>
          <w:sz w:val="24"/>
          <w:lang w:eastAsia="bg-BG"/>
        </w:rPr>
      </w:pPr>
      <w:r w:rsidRPr="0075009E">
        <w:rPr>
          <w:rFonts w:ascii="Times New Roman" w:hAnsi="Times New Roman"/>
          <w:sz w:val="24"/>
          <w:lang w:eastAsia="bg-BG"/>
        </w:rPr>
        <w:t>сектор „Жилища” с целева група – сдружения на собственици на етажна собственост, регистрирани по Закона за етажната</w:t>
      </w:r>
      <w:r w:rsidRPr="0075009E">
        <w:rPr>
          <w:rFonts w:ascii="Times New Roman" w:hAnsi="Times New Roman"/>
          <w:spacing w:val="-10"/>
          <w:sz w:val="24"/>
          <w:lang w:eastAsia="bg-BG"/>
        </w:rPr>
        <w:t xml:space="preserve"> </w:t>
      </w:r>
      <w:r w:rsidRPr="0075009E">
        <w:rPr>
          <w:rFonts w:ascii="Times New Roman" w:hAnsi="Times New Roman"/>
          <w:sz w:val="24"/>
          <w:lang w:eastAsia="bg-BG"/>
        </w:rPr>
        <w:t>собственост;</w:t>
      </w:r>
    </w:p>
    <w:p w14:paraId="0DC9184B" w14:textId="77777777" w:rsidR="0075009E" w:rsidRPr="0075009E" w:rsidRDefault="0075009E" w:rsidP="00E05926">
      <w:pPr>
        <w:widowControl w:val="0"/>
        <w:numPr>
          <w:ilvl w:val="1"/>
          <w:numId w:val="16"/>
        </w:numPr>
        <w:tabs>
          <w:tab w:val="left" w:pos="1297"/>
        </w:tabs>
        <w:suppressAutoHyphens w:val="0"/>
        <w:autoSpaceDE w:val="0"/>
        <w:autoSpaceDN/>
        <w:spacing w:after="0"/>
        <w:ind w:right="238"/>
        <w:textAlignment w:val="auto"/>
        <w:rPr>
          <w:rFonts w:ascii="Times New Roman" w:hAnsi="Times New Roman"/>
          <w:sz w:val="24"/>
          <w:lang w:eastAsia="bg-BG"/>
        </w:rPr>
      </w:pPr>
      <w:r w:rsidRPr="0075009E">
        <w:rPr>
          <w:rFonts w:ascii="Times New Roman" w:hAnsi="Times New Roman"/>
          <w:sz w:val="24"/>
          <w:lang w:eastAsia="bg-BG"/>
        </w:rPr>
        <w:t>сектор "Услуги" с целева група "Улично осветление" и осветление в административните</w:t>
      </w:r>
      <w:r w:rsidRPr="0075009E">
        <w:rPr>
          <w:rFonts w:ascii="Times New Roman" w:hAnsi="Times New Roman"/>
          <w:spacing w:val="-2"/>
          <w:sz w:val="24"/>
          <w:lang w:eastAsia="bg-BG"/>
        </w:rPr>
        <w:t xml:space="preserve"> </w:t>
      </w:r>
      <w:r w:rsidRPr="0075009E">
        <w:rPr>
          <w:rFonts w:ascii="Times New Roman" w:hAnsi="Times New Roman"/>
          <w:sz w:val="24"/>
          <w:lang w:eastAsia="bg-BG"/>
        </w:rPr>
        <w:t>сгради;</w:t>
      </w:r>
    </w:p>
    <w:p w14:paraId="76B59DDB" w14:textId="77777777" w:rsidR="0075009E" w:rsidRPr="0075009E" w:rsidRDefault="0075009E" w:rsidP="00E05926">
      <w:pPr>
        <w:widowControl w:val="0"/>
        <w:numPr>
          <w:ilvl w:val="1"/>
          <w:numId w:val="16"/>
        </w:numPr>
        <w:tabs>
          <w:tab w:val="left" w:pos="1357"/>
        </w:tabs>
        <w:suppressAutoHyphens w:val="0"/>
        <w:autoSpaceDE w:val="0"/>
        <w:autoSpaceDN/>
        <w:spacing w:after="0"/>
        <w:ind w:left="1356" w:hanging="421"/>
        <w:textAlignment w:val="auto"/>
        <w:rPr>
          <w:rFonts w:ascii="Times New Roman" w:hAnsi="Times New Roman"/>
          <w:sz w:val="24"/>
          <w:lang w:eastAsia="bg-BG"/>
        </w:rPr>
      </w:pPr>
      <w:r w:rsidRPr="0075009E">
        <w:rPr>
          <w:rFonts w:ascii="Times New Roman" w:hAnsi="Times New Roman"/>
          <w:sz w:val="24"/>
          <w:lang w:eastAsia="bg-BG"/>
        </w:rPr>
        <w:t>сектор " Възобновяеми енергийни източници</w:t>
      </w:r>
      <w:r w:rsidRPr="0075009E">
        <w:rPr>
          <w:rFonts w:ascii="Times New Roman" w:hAnsi="Times New Roman"/>
          <w:spacing w:val="-2"/>
          <w:sz w:val="24"/>
          <w:lang w:eastAsia="bg-BG"/>
        </w:rPr>
        <w:t xml:space="preserve"> </w:t>
      </w:r>
      <w:r w:rsidRPr="0075009E">
        <w:rPr>
          <w:rFonts w:ascii="Times New Roman" w:hAnsi="Times New Roman"/>
          <w:sz w:val="24"/>
          <w:lang w:eastAsia="bg-BG"/>
        </w:rPr>
        <w:t>".</w:t>
      </w:r>
    </w:p>
    <w:p w14:paraId="3075C5A2" w14:textId="77777777" w:rsidR="0075009E" w:rsidRPr="0075009E" w:rsidRDefault="0075009E" w:rsidP="00E05926">
      <w:pPr>
        <w:widowControl w:val="0"/>
        <w:suppressAutoHyphens w:val="0"/>
        <w:autoSpaceDE w:val="0"/>
        <w:spacing w:after="0"/>
        <w:ind w:right="426"/>
        <w:textAlignment w:val="auto"/>
        <w:rPr>
          <w:rFonts w:ascii="Times New Roman" w:hAnsi="Times New Roman"/>
          <w:sz w:val="24"/>
          <w:lang w:eastAsia="bg-BG"/>
        </w:rPr>
      </w:pPr>
      <w:r w:rsidRPr="0075009E">
        <w:rPr>
          <w:rFonts w:ascii="Times New Roman" w:hAnsi="Times New Roman"/>
          <w:b/>
          <w:sz w:val="24"/>
          <w:lang w:eastAsia="bg-BG"/>
        </w:rPr>
        <w:t xml:space="preserve">В сектори "Сграден фонд" и „Жилища” </w:t>
      </w:r>
      <w:r w:rsidRPr="0075009E">
        <w:rPr>
          <w:rFonts w:ascii="Times New Roman" w:hAnsi="Times New Roman"/>
          <w:sz w:val="24"/>
          <w:lang w:eastAsia="bg-BG"/>
        </w:rPr>
        <w:t>най- ефективните енергоспестяващи мерки са:</w:t>
      </w:r>
    </w:p>
    <w:p w14:paraId="312BA10F" w14:textId="77777777" w:rsidR="0075009E" w:rsidRPr="0075009E" w:rsidRDefault="0075009E" w:rsidP="00E05926">
      <w:pPr>
        <w:widowControl w:val="0"/>
        <w:suppressAutoHyphens w:val="0"/>
        <w:autoSpaceDE w:val="0"/>
        <w:spacing w:after="0"/>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09453CEC" wp14:editId="403EEB12">
            <wp:extent cx="142875" cy="190500"/>
            <wp:effectExtent l="0" t="0" r="0" b="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1"/>
          <w:sz w:val="20"/>
          <w:szCs w:val="24"/>
          <w:lang w:eastAsia="bg-BG"/>
        </w:rPr>
        <w:t xml:space="preserve"> </w:t>
      </w:r>
      <w:r w:rsidRPr="0075009E">
        <w:rPr>
          <w:rFonts w:ascii="Times New Roman" w:hAnsi="Times New Roman"/>
          <w:sz w:val="24"/>
          <w:szCs w:val="24"/>
          <w:lang w:eastAsia="bg-BG"/>
        </w:rPr>
        <w:t>Енергийно обследване на</w:t>
      </w:r>
      <w:r w:rsidRPr="0075009E">
        <w:rPr>
          <w:rFonts w:ascii="Times New Roman" w:hAnsi="Times New Roman"/>
          <w:spacing w:val="-1"/>
          <w:sz w:val="24"/>
          <w:szCs w:val="24"/>
          <w:lang w:eastAsia="bg-BG"/>
        </w:rPr>
        <w:t xml:space="preserve"> </w:t>
      </w:r>
      <w:r w:rsidRPr="0075009E">
        <w:rPr>
          <w:rFonts w:ascii="Times New Roman" w:hAnsi="Times New Roman"/>
          <w:sz w:val="24"/>
          <w:szCs w:val="24"/>
          <w:lang w:eastAsia="bg-BG"/>
        </w:rPr>
        <w:t>сградите.</w:t>
      </w:r>
    </w:p>
    <w:p w14:paraId="71CE81AE" w14:textId="77777777" w:rsidR="0075009E" w:rsidRPr="0075009E" w:rsidRDefault="0075009E" w:rsidP="00E05926">
      <w:pPr>
        <w:widowControl w:val="0"/>
        <w:suppressAutoHyphens w:val="0"/>
        <w:autoSpaceDE w:val="0"/>
        <w:spacing w:after="0"/>
        <w:ind w:right="256"/>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48CCFA5D" wp14:editId="7AADA00B">
            <wp:extent cx="142875" cy="190500"/>
            <wp:effectExtent l="0" t="0" r="0" b="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1"/>
          <w:sz w:val="20"/>
          <w:szCs w:val="24"/>
          <w:lang w:eastAsia="bg-BG"/>
        </w:rPr>
        <w:t xml:space="preserve"> </w:t>
      </w:r>
      <w:r w:rsidRPr="0075009E">
        <w:rPr>
          <w:rFonts w:ascii="Times New Roman" w:hAnsi="Times New Roman"/>
          <w:sz w:val="24"/>
          <w:szCs w:val="24"/>
          <w:lang w:eastAsia="bg-BG"/>
        </w:rPr>
        <w:t>Подмяна на съществуващата дървена и стоманена дограма с нова пластмасова и алуминиева дограма със стъклопакет с нискоемисийно</w:t>
      </w:r>
      <w:r w:rsidRPr="0075009E">
        <w:rPr>
          <w:rFonts w:ascii="Times New Roman" w:hAnsi="Times New Roman"/>
          <w:spacing w:val="-28"/>
          <w:sz w:val="24"/>
          <w:szCs w:val="24"/>
          <w:lang w:eastAsia="bg-BG"/>
        </w:rPr>
        <w:t xml:space="preserve"> </w:t>
      </w:r>
      <w:r w:rsidRPr="0075009E">
        <w:rPr>
          <w:rFonts w:ascii="Times New Roman" w:hAnsi="Times New Roman"/>
          <w:sz w:val="24"/>
          <w:szCs w:val="24"/>
          <w:lang w:eastAsia="bg-BG"/>
        </w:rPr>
        <w:t>стъкло;</w:t>
      </w:r>
    </w:p>
    <w:p w14:paraId="1A51EA1F" w14:textId="77777777" w:rsidR="0075009E" w:rsidRPr="0075009E" w:rsidRDefault="0075009E" w:rsidP="00E05926">
      <w:pPr>
        <w:widowControl w:val="0"/>
        <w:suppressAutoHyphens w:val="0"/>
        <w:autoSpaceDE w:val="0"/>
        <w:spacing w:after="0"/>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71E1B32A" wp14:editId="7AA3451F">
            <wp:extent cx="142875" cy="190500"/>
            <wp:effectExtent l="0" t="0" r="0" b="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1"/>
          <w:sz w:val="20"/>
          <w:szCs w:val="24"/>
          <w:lang w:eastAsia="bg-BG"/>
        </w:rPr>
        <w:t xml:space="preserve"> </w:t>
      </w:r>
      <w:r w:rsidRPr="0075009E">
        <w:rPr>
          <w:rFonts w:ascii="Times New Roman" w:hAnsi="Times New Roman"/>
          <w:sz w:val="24"/>
          <w:szCs w:val="24"/>
          <w:lang w:eastAsia="bg-BG"/>
        </w:rPr>
        <w:t>Топлоизолация на</w:t>
      </w:r>
      <w:r w:rsidRPr="0075009E">
        <w:rPr>
          <w:rFonts w:ascii="Times New Roman" w:hAnsi="Times New Roman"/>
          <w:spacing w:val="-5"/>
          <w:sz w:val="24"/>
          <w:szCs w:val="24"/>
          <w:lang w:eastAsia="bg-BG"/>
        </w:rPr>
        <w:t xml:space="preserve"> </w:t>
      </w:r>
      <w:r w:rsidRPr="0075009E">
        <w:rPr>
          <w:rFonts w:ascii="Times New Roman" w:hAnsi="Times New Roman"/>
          <w:sz w:val="24"/>
          <w:szCs w:val="24"/>
          <w:lang w:eastAsia="bg-BG"/>
        </w:rPr>
        <w:t>покриви;</w:t>
      </w:r>
    </w:p>
    <w:p w14:paraId="538F6F1E" w14:textId="77777777" w:rsidR="0075009E" w:rsidRPr="0075009E" w:rsidRDefault="0075009E" w:rsidP="00E05926">
      <w:pPr>
        <w:widowControl w:val="0"/>
        <w:suppressAutoHyphens w:val="0"/>
        <w:autoSpaceDE w:val="0"/>
        <w:spacing w:after="0"/>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649FA1A2" wp14:editId="5B08A8EE">
            <wp:extent cx="142875" cy="190500"/>
            <wp:effectExtent l="0" t="0" r="0"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1"/>
          <w:sz w:val="20"/>
          <w:szCs w:val="24"/>
          <w:lang w:eastAsia="bg-BG"/>
        </w:rPr>
        <w:t xml:space="preserve"> </w:t>
      </w:r>
      <w:r w:rsidRPr="0075009E">
        <w:rPr>
          <w:rFonts w:ascii="Times New Roman" w:hAnsi="Times New Roman"/>
          <w:sz w:val="24"/>
          <w:szCs w:val="24"/>
          <w:lang w:eastAsia="bg-BG"/>
        </w:rPr>
        <w:t>Полагане на фасадна</w:t>
      </w:r>
      <w:r w:rsidRPr="0075009E">
        <w:rPr>
          <w:rFonts w:ascii="Times New Roman" w:hAnsi="Times New Roman"/>
          <w:spacing w:val="-12"/>
          <w:sz w:val="24"/>
          <w:szCs w:val="24"/>
          <w:lang w:eastAsia="bg-BG"/>
        </w:rPr>
        <w:t xml:space="preserve"> </w:t>
      </w:r>
      <w:r w:rsidRPr="0075009E">
        <w:rPr>
          <w:rFonts w:ascii="Times New Roman" w:hAnsi="Times New Roman"/>
          <w:sz w:val="24"/>
          <w:szCs w:val="24"/>
          <w:lang w:eastAsia="bg-BG"/>
        </w:rPr>
        <w:t>топлоизолация;</w:t>
      </w:r>
    </w:p>
    <w:p w14:paraId="40A6B328" w14:textId="77777777" w:rsidR="0075009E" w:rsidRPr="0075009E" w:rsidRDefault="0075009E" w:rsidP="00E05926">
      <w:pPr>
        <w:widowControl w:val="0"/>
        <w:suppressAutoHyphens w:val="0"/>
        <w:autoSpaceDE w:val="0"/>
        <w:spacing w:after="0"/>
        <w:ind w:right="657"/>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76458D92" wp14:editId="65551572">
            <wp:extent cx="142875" cy="190500"/>
            <wp:effectExtent l="0" t="0" r="0" b="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1"/>
          <w:sz w:val="20"/>
          <w:szCs w:val="24"/>
          <w:lang w:eastAsia="bg-BG"/>
        </w:rPr>
        <w:t xml:space="preserve"> </w:t>
      </w:r>
      <w:r w:rsidRPr="0075009E">
        <w:rPr>
          <w:rFonts w:ascii="Times New Roman" w:hAnsi="Times New Roman"/>
          <w:sz w:val="24"/>
          <w:szCs w:val="24"/>
          <w:lang w:eastAsia="bg-BG"/>
        </w:rPr>
        <w:t>Повишаване ефективността на отоплителната инсталация и въвеждане на система за автоматично регулиране</w:t>
      </w:r>
      <w:r w:rsidRPr="0075009E">
        <w:rPr>
          <w:rFonts w:ascii="Times New Roman" w:hAnsi="Times New Roman"/>
          <w:spacing w:val="-1"/>
          <w:sz w:val="24"/>
          <w:szCs w:val="24"/>
          <w:lang w:eastAsia="bg-BG"/>
        </w:rPr>
        <w:t xml:space="preserve"> </w:t>
      </w:r>
      <w:r w:rsidRPr="0075009E">
        <w:rPr>
          <w:rFonts w:ascii="Times New Roman" w:hAnsi="Times New Roman"/>
          <w:sz w:val="24"/>
          <w:szCs w:val="24"/>
          <w:lang w:eastAsia="bg-BG"/>
        </w:rPr>
        <w:t>;</w:t>
      </w:r>
    </w:p>
    <w:p w14:paraId="5633D687" w14:textId="77777777" w:rsidR="0075009E" w:rsidRPr="0075009E" w:rsidRDefault="0075009E" w:rsidP="00E05926">
      <w:pPr>
        <w:widowControl w:val="0"/>
        <w:suppressAutoHyphens w:val="0"/>
        <w:autoSpaceDE w:val="0"/>
        <w:spacing w:after="0"/>
        <w:ind w:right="2680"/>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0C24968D" wp14:editId="72B0546B">
            <wp:extent cx="142875" cy="190500"/>
            <wp:effectExtent l="0" t="0" r="0"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1"/>
          <w:sz w:val="20"/>
          <w:szCs w:val="24"/>
          <w:lang w:eastAsia="bg-BG"/>
        </w:rPr>
        <w:t xml:space="preserve"> </w:t>
      </w:r>
      <w:r w:rsidRPr="0075009E">
        <w:rPr>
          <w:rFonts w:ascii="Times New Roman" w:hAnsi="Times New Roman"/>
          <w:sz w:val="24"/>
          <w:szCs w:val="24"/>
          <w:lang w:eastAsia="bg-BG"/>
        </w:rPr>
        <w:t>Подмяна на осветителните тела</w:t>
      </w:r>
      <w:r w:rsidRPr="0075009E">
        <w:rPr>
          <w:rFonts w:ascii="Times New Roman" w:hAnsi="Times New Roman"/>
          <w:spacing w:val="-12"/>
          <w:sz w:val="24"/>
          <w:szCs w:val="24"/>
          <w:lang w:eastAsia="bg-BG"/>
        </w:rPr>
        <w:t xml:space="preserve"> </w:t>
      </w:r>
      <w:r w:rsidRPr="0075009E">
        <w:rPr>
          <w:rFonts w:ascii="Times New Roman" w:hAnsi="Times New Roman"/>
          <w:sz w:val="24"/>
          <w:szCs w:val="24"/>
          <w:lang w:eastAsia="bg-BG"/>
        </w:rPr>
        <w:t>с</w:t>
      </w:r>
      <w:r w:rsidRPr="0075009E">
        <w:rPr>
          <w:rFonts w:ascii="Times New Roman" w:hAnsi="Times New Roman"/>
          <w:spacing w:val="-3"/>
          <w:sz w:val="24"/>
          <w:szCs w:val="24"/>
          <w:lang w:eastAsia="bg-BG"/>
        </w:rPr>
        <w:t xml:space="preserve"> </w:t>
      </w:r>
      <w:r w:rsidRPr="0075009E">
        <w:rPr>
          <w:rFonts w:ascii="Times New Roman" w:hAnsi="Times New Roman"/>
          <w:sz w:val="24"/>
          <w:szCs w:val="24"/>
          <w:lang w:eastAsia="bg-BG"/>
        </w:rPr>
        <w:t xml:space="preserve">енергоспестяващи; </w:t>
      </w:r>
      <w:r w:rsidRPr="0075009E">
        <w:rPr>
          <w:rFonts w:ascii="Times New Roman" w:hAnsi="Times New Roman"/>
          <w:noProof/>
          <w:position w:val="-5"/>
          <w:sz w:val="24"/>
          <w:szCs w:val="24"/>
          <w:lang w:eastAsia="bg-BG"/>
        </w:rPr>
        <w:drawing>
          <wp:inline distT="0" distB="0" distL="0" distR="0" wp14:anchorId="71A38BB9" wp14:editId="2A3425FB">
            <wp:extent cx="142875" cy="190500"/>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4"/>
          <w:szCs w:val="24"/>
          <w:lang w:eastAsia="bg-BG"/>
        </w:rPr>
        <w:t xml:space="preserve"> </w:t>
      </w:r>
      <w:r w:rsidRPr="0075009E">
        <w:rPr>
          <w:rFonts w:ascii="Times New Roman" w:hAnsi="Times New Roman"/>
          <w:spacing w:val="19"/>
          <w:sz w:val="24"/>
          <w:szCs w:val="24"/>
          <w:lang w:eastAsia="bg-BG"/>
        </w:rPr>
        <w:t xml:space="preserve"> </w:t>
      </w:r>
      <w:r w:rsidRPr="0075009E">
        <w:rPr>
          <w:rFonts w:ascii="Times New Roman" w:hAnsi="Times New Roman"/>
          <w:sz w:val="24"/>
          <w:szCs w:val="24"/>
          <w:lang w:eastAsia="bg-BG"/>
        </w:rPr>
        <w:t>Внедряване на възобновяеми енергийни</w:t>
      </w:r>
      <w:r w:rsidRPr="0075009E">
        <w:rPr>
          <w:rFonts w:ascii="Times New Roman" w:hAnsi="Times New Roman"/>
          <w:spacing w:val="-11"/>
          <w:sz w:val="24"/>
          <w:szCs w:val="24"/>
          <w:lang w:eastAsia="bg-BG"/>
        </w:rPr>
        <w:t xml:space="preserve"> </w:t>
      </w:r>
      <w:r w:rsidRPr="0075009E">
        <w:rPr>
          <w:rFonts w:ascii="Times New Roman" w:hAnsi="Times New Roman"/>
          <w:sz w:val="24"/>
          <w:szCs w:val="24"/>
          <w:lang w:eastAsia="bg-BG"/>
        </w:rPr>
        <w:t>източници.</w:t>
      </w:r>
    </w:p>
    <w:p w14:paraId="1DB9E072" w14:textId="77777777" w:rsidR="0075009E" w:rsidRPr="0075009E" w:rsidRDefault="0075009E" w:rsidP="00E05926">
      <w:pPr>
        <w:widowControl w:val="0"/>
        <w:suppressAutoHyphens w:val="0"/>
        <w:autoSpaceDE w:val="0"/>
        <w:spacing w:after="0"/>
        <w:ind w:right="256"/>
        <w:textAlignment w:val="auto"/>
        <w:rPr>
          <w:rFonts w:ascii="Times New Roman" w:hAnsi="Times New Roman"/>
          <w:sz w:val="24"/>
          <w:szCs w:val="24"/>
          <w:lang w:eastAsia="bg-BG"/>
        </w:rPr>
      </w:pPr>
      <w:r w:rsidRPr="0075009E">
        <w:rPr>
          <w:rFonts w:ascii="Times New Roman" w:hAnsi="Times New Roman"/>
          <w:b/>
          <w:sz w:val="24"/>
          <w:szCs w:val="24"/>
          <w:lang w:eastAsia="bg-BG"/>
        </w:rPr>
        <w:t xml:space="preserve">В сектор "Услуги" </w:t>
      </w:r>
      <w:r w:rsidRPr="0075009E">
        <w:rPr>
          <w:rFonts w:ascii="Times New Roman" w:hAnsi="Times New Roman"/>
          <w:sz w:val="24"/>
          <w:szCs w:val="24"/>
          <w:lang w:eastAsia="bg-BG"/>
        </w:rPr>
        <w:t>най-ефективните енергоспестяващи мерки са: Подобряване на енергийните характеристики на енергийните системи:</w:t>
      </w:r>
    </w:p>
    <w:p w14:paraId="7EE4425D" w14:textId="77777777" w:rsidR="0075009E" w:rsidRPr="0075009E" w:rsidRDefault="0075009E" w:rsidP="00E05926">
      <w:pPr>
        <w:widowControl w:val="0"/>
        <w:suppressAutoHyphens w:val="0"/>
        <w:autoSpaceDE w:val="0"/>
        <w:spacing w:after="0"/>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2DA1C5B5" wp14:editId="322A7B15">
            <wp:extent cx="142875" cy="190500"/>
            <wp:effectExtent l="0" t="0" r="0"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1"/>
          <w:sz w:val="20"/>
          <w:szCs w:val="24"/>
          <w:lang w:eastAsia="bg-BG"/>
        </w:rPr>
        <w:t xml:space="preserve"> </w:t>
      </w:r>
      <w:r w:rsidRPr="0075009E">
        <w:rPr>
          <w:rFonts w:ascii="Times New Roman" w:hAnsi="Times New Roman"/>
          <w:sz w:val="24"/>
          <w:szCs w:val="24"/>
          <w:lang w:eastAsia="bg-BG"/>
        </w:rPr>
        <w:t>Обследне за енергийна ефективност на системата и</w:t>
      </w:r>
      <w:r w:rsidRPr="0075009E">
        <w:rPr>
          <w:rFonts w:ascii="Times New Roman" w:hAnsi="Times New Roman"/>
          <w:spacing w:val="-8"/>
          <w:sz w:val="24"/>
          <w:szCs w:val="24"/>
          <w:lang w:eastAsia="bg-BG"/>
        </w:rPr>
        <w:t xml:space="preserve"> </w:t>
      </w:r>
      <w:r w:rsidRPr="0075009E">
        <w:rPr>
          <w:rFonts w:ascii="Times New Roman" w:hAnsi="Times New Roman"/>
          <w:sz w:val="24"/>
          <w:szCs w:val="24"/>
          <w:lang w:eastAsia="bg-BG"/>
        </w:rPr>
        <w:t>анализи;</w:t>
      </w:r>
    </w:p>
    <w:p w14:paraId="15D2D888" w14:textId="77777777" w:rsidR="0075009E" w:rsidRPr="0075009E" w:rsidRDefault="0075009E" w:rsidP="00E05926">
      <w:pPr>
        <w:widowControl w:val="0"/>
        <w:suppressAutoHyphens w:val="0"/>
        <w:autoSpaceDE w:val="0"/>
        <w:spacing w:after="0"/>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22C0B5AA" wp14:editId="5605F6D9">
            <wp:extent cx="142875" cy="190500"/>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1"/>
          <w:sz w:val="20"/>
          <w:szCs w:val="24"/>
          <w:lang w:eastAsia="bg-BG"/>
        </w:rPr>
        <w:t xml:space="preserve"> </w:t>
      </w:r>
      <w:r w:rsidRPr="0075009E">
        <w:rPr>
          <w:rFonts w:ascii="Times New Roman" w:hAnsi="Times New Roman"/>
          <w:sz w:val="24"/>
          <w:szCs w:val="24"/>
          <w:lang w:eastAsia="bg-BG"/>
        </w:rPr>
        <w:t>Повишаване на енергийната ефективност на уличното осветлението чрез внедряване на определени мерки по</w:t>
      </w:r>
      <w:r w:rsidRPr="0075009E">
        <w:rPr>
          <w:rFonts w:ascii="Times New Roman" w:hAnsi="Times New Roman"/>
          <w:spacing w:val="-5"/>
          <w:sz w:val="24"/>
          <w:szCs w:val="24"/>
          <w:lang w:eastAsia="bg-BG"/>
        </w:rPr>
        <w:t xml:space="preserve"> </w:t>
      </w:r>
      <w:r w:rsidRPr="0075009E">
        <w:rPr>
          <w:rFonts w:ascii="Times New Roman" w:hAnsi="Times New Roman"/>
          <w:sz w:val="24"/>
          <w:szCs w:val="24"/>
          <w:lang w:eastAsia="bg-BG"/>
        </w:rPr>
        <w:t>дейности;</w:t>
      </w:r>
    </w:p>
    <w:p w14:paraId="54C99EDD" w14:textId="77777777" w:rsidR="0075009E" w:rsidRPr="0075009E" w:rsidRDefault="0075009E" w:rsidP="00E05926">
      <w:pPr>
        <w:widowControl w:val="0"/>
        <w:suppressAutoHyphens w:val="0"/>
        <w:autoSpaceDE w:val="0"/>
        <w:spacing w:after="0"/>
        <w:ind w:right="784"/>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3DDBD699" wp14:editId="35C47769">
            <wp:extent cx="142875" cy="190500"/>
            <wp:effectExtent l="0" t="0" r="0"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1"/>
          <w:sz w:val="20"/>
          <w:szCs w:val="24"/>
          <w:lang w:eastAsia="bg-BG"/>
        </w:rPr>
        <w:t xml:space="preserve"> </w:t>
      </w:r>
      <w:r w:rsidRPr="0075009E">
        <w:rPr>
          <w:rFonts w:ascii="Times New Roman" w:hAnsi="Times New Roman"/>
          <w:spacing w:val="-3"/>
          <w:sz w:val="24"/>
          <w:szCs w:val="24"/>
          <w:lang w:eastAsia="bg-BG"/>
        </w:rPr>
        <w:t xml:space="preserve">Оптимален </w:t>
      </w:r>
      <w:r w:rsidRPr="0075009E">
        <w:rPr>
          <w:rFonts w:ascii="Times New Roman" w:hAnsi="Times New Roman"/>
          <w:sz w:val="24"/>
          <w:szCs w:val="24"/>
          <w:lang w:eastAsia="bg-BG"/>
        </w:rPr>
        <w:t xml:space="preserve">режим за </w:t>
      </w:r>
      <w:r w:rsidRPr="0075009E">
        <w:rPr>
          <w:rFonts w:ascii="Times New Roman" w:hAnsi="Times New Roman"/>
          <w:spacing w:val="-3"/>
          <w:sz w:val="24"/>
          <w:szCs w:val="24"/>
          <w:lang w:eastAsia="bg-BG"/>
        </w:rPr>
        <w:t xml:space="preserve">включване </w:t>
      </w:r>
      <w:r w:rsidRPr="0075009E">
        <w:rPr>
          <w:rFonts w:ascii="Times New Roman" w:hAnsi="Times New Roman"/>
          <w:sz w:val="24"/>
          <w:szCs w:val="24"/>
          <w:lang w:eastAsia="bg-BG"/>
        </w:rPr>
        <w:t xml:space="preserve">и </w:t>
      </w:r>
      <w:r w:rsidRPr="0075009E">
        <w:rPr>
          <w:rFonts w:ascii="Times New Roman" w:hAnsi="Times New Roman"/>
          <w:spacing w:val="-3"/>
          <w:sz w:val="24"/>
          <w:szCs w:val="24"/>
          <w:lang w:eastAsia="bg-BG"/>
        </w:rPr>
        <w:t xml:space="preserve">изключване </w:t>
      </w:r>
      <w:r w:rsidRPr="0075009E">
        <w:rPr>
          <w:rFonts w:ascii="Times New Roman" w:hAnsi="Times New Roman"/>
          <w:sz w:val="24"/>
          <w:szCs w:val="24"/>
          <w:lang w:eastAsia="bg-BG"/>
        </w:rPr>
        <w:t xml:space="preserve">на </w:t>
      </w:r>
      <w:r w:rsidRPr="0075009E">
        <w:rPr>
          <w:rFonts w:ascii="Times New Roman" w:hAnsi="Times New Roman"/>
          <w:spacing w:val="-3"/>
          <w:sz w:val="24"/>
          <w:szCs w:val="24"/>
          <w:lang w:eastAsia="bg-BG"/>
        </w:rPr>
        <w:t>уличното</w:t>
      </w:r>
      <w:r w:rsidRPr="0075009E">
        <w:rPr>
          <w:rFonts w:ascii="Times New Roman" w:hAnsi="Times New Roman"/>
          <w:spacing w:val="-16"/>
          <w:sz w:val="24"/>
          <w:szCs w:val="24"/>
          <w:lang w:eastAsia="bg-BG"/>
        </w:rPr>
        <w:t xml:space="preserve"> </w:t>
      </w:r>
      <w:r w:rsidRPr="0075009E">
        <w:rPr>
          <w:rFonts w:ascii="Times New Roman" w:hAnsi="Times New Roman"/>
          <w:spacing w:val="-3"/>
          <w:sz w:val="24"/>
          <w:szCs w:val="24"/>
          <w:lang w:eastAsia="bg-BG"/>
        </w:rPr>
        <w:t>осветление</w:t>
      </w:r>
      <w:r w:rsidRPr="0075009E">
        <w:rPr>
          <w:rFonts w:ascii="Times New Roman" w:hAnsi="Times New Roman"/>
          <w:spacing w:val="-2"/>
          <w:sz w:val="24"/>
          <w:szCs w:val="24"/>
          <w:lang w:eastAsia="bg-BG"/>
        </w:rPr>
        <w:t xml:space="preserve"> </w:t>
      </w:r>
      <w:r w:rsidRPr="0075009E">
        <w:rPr>
          <w:rFonts w:ascii="Times New Roman" w:hAnsi="Times New Roman"/>
          <w:sz w:val="24"/>
          <w:szCs w:val="24"/>
          <w:lang w:eastAsia="bg-BG"/>
        </w:rPr>
        <w:t xml:space="preserve">; </w:t>
      </w:r>
      <w:r w:rsidRPr="0075009E">
        <w:rPr>
          <w:rFonts w:ascii="Times New Roman" w:hAnsi="Times New Roman"/>
          <w:noProof/>
          <w:position w:val="-5"/>
          <w:sz w:val="24"/>
          <w:szCs w:val="24"/>
          <w:lang w:eastAsia="bg-BG"/>
        </w:rPr>
        <w:drawing>
          <wp:inline distT="0" distB="0" distL="0" distR="0" wp14:anchorId="4D25CA17" wp14:editId="3DC6B11E">
            <wp:extent cx="142875" cy="190500"/>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4"/>
          <w:szCs w:val="24"/>
          <w:lang w:eastAsia="bg-BG"/>
        </w:rPr>
        <w:t xml:space="preserve"> </w:t>
      </w:r>
      <w:r w:rsidRPr="0075009E">
        <w:rPr>
          <w:rFonts w:ascii="Times New Roman" w:hAnsi="Times New Roman"/>
          <w:spacing w:val="19"/>
          <w:sz w:val="24"/>
          <w:szCs w:val="24"/>
          <w:lang w:eastAsia="bg-BG"/>
        </w:rPr>
        <w:t xml:space="preserve"> </w:t>
      </w:r>
      <w:r w:rsidRPr="0075009E">
        <w:rPr>
          <w:rFonts w:ascii="Times New Roman" w:hAnsi="Times New Roman"/>
          <w:spacing w:val="-3"/>
          <w:sz w:val="24"/>
          <w:szCs w:val="24"/>
          <w:lang w:eastAsia="bg-BG"/>
        </w:rPr>
        <w:t xml:space="preserve">Система </w:t>
      </w:r>
      <w:r w:rsidRPr="0075009E">
        <w:rPr>
          <w:rFonts w:ascii="Times New Roman" w:hAnsi="Times New Roman"/>
          <w:sz w:val="24"/>
          <w:szCs w:val="24"/>
          <w:lang w:eastAsia="bg-BG"/>
        </w:rPr>
        <w:t xml:space="preserve">за </w:t>
      </w:r>
      <w:r w:rsidRPr="0075009E">
        <w:rPr>
          <w:rFonts w:ascii="Times New Roman" w:hAnsi="Times New Roman"/>
          <w:spacing w:val="-3"/>
          <w:sz w:val="24"/>
          <w:szCs w:val="24"/>
          <w:lang w:eastAsia="bg-BG"/>
        </w:rPr>
        <w:t xml:space="preserve">мониторинг </w:t>
      </w:r>
      <w:r w:rsidRPr="0075009E">
        <w:rPr>
          <w:rFonts w:ascii="Times New Roman" w:hAnsi="Times New Roman"/>
          <w:sz w:val="24"/>
          <w:szCs w:val="24"/>
          <w:lang w:eastAsia="bg-BG"/>
        </w:rPr>
        <w:t xml:space="preserve">на </w:t>
      </w:r>
      <w:r w:rsidRPr="0075009E">
        <w:rPr>
          <w:rFonts w:ascii="Times New Roman" w:hAnsi="Times New Roman"/>
          <w:spacing w:val="-3"/>
          <w:sz w:val="24"/>
          <w:szCs w:val="24"/>
          <w:lang w:eastAsia="bg-BG"/>
        </w:rPr>
        <w:t>уличното</w:t>
      </w:r>
      <w:r w:rsidRPr="0075009E">
        <w:rPr>
          <w:rFonts w:ascii="Times New Roman" w:hAnsi="Times New Roman"/>
          <w:spacing w:val="-15"/>
          <w:sz w:val="24"/>
          <w:szCs w:val="24"/>
          <w:lang w:eastAsia="bg-BG"/>
        </w:rPr>
        <w:t xml:space="preserve"> </w:t>
      </w:r>
      <w:r w:rsidRPr="0075009E">
        <w:rPr>
          <w:rFonts w:ascii="Times New Roman" w:hAnsi="Times New Roman"/>
          <w:spacing w:val="-3"/>
          <w:sz w:val="24"/>
          <w:szCs w:val="24"/>
          <w:lang w:eastAsia="bg-BG"/>
        </w:rPr>
        <w:t>осветление.</w:t>
      </w:r>
    </w:p>
    <w:p w14:paraId="55E06CBC" w14:textId="77777777" w:rsidR="0075009E" w:rsidRPr="0075009E" w:rsidRDefault="0075009E" w:rsidP="00E05926">
      <w:pPr>
        <w:widowControl w:val="0"/>
        <w:suppressAutoHyphens w:val="0"/>
        <w:autoSpaceDE w:val="0"/>
        <w:spacing w:after="0"/>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0A85A0CC" wp14:editId="43765DDE">
            <wp:extent cx="142875" cy="190500"/>
            <wp:effectExtent l="0" t="0" r="0"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1"/>
          <w:sz w:val="20"/>
          <w:szCs w:val="24"/>
          <w:lang w:eastAsia="bg-BG"/>
        </w:rPr>
        <w:t xml:space="preserve"> </w:t>
      </w:r>
      <w:r w:rsidRPr="0075009E">
        <w:rPr>
          <w:rFonts w:ascii="Times New Roman" w:hAnsi="Times New Roman"/>
          <w:sz w:val="24"/>
          <w:szCs w:val="24"/>
          <w:lang w:eastAsia="bg-BG"/>
        </w:rPr>
        <w:t>Въвеждане на енергоефективни</w:t>
      </w:r>
      <w:r w:rsidRPr="0075009E">
        <w:rPr>
          <w:rFonts w:ascii="Times New Roman" w:hAnsi="Times New Roman"/>
          <w:spacing w:val="2"/>
          <w:sz w:val="24"/>
          <w:szCs w:val="24"/>
          <w:lang w:eastAsia="bg-BG"/>
        </w:rPr>
        <w:t xml:space="preserve"> </w:t>
      </w:r>
      <w:r w:rsidRPr="0075009E">
        <w:rPr>
          <w:rFonts w:ascii="Times New Roman" w:hAnsi="Times New Roman"/>
          <w:sz w:val="24"/>
          <w:szCs w:val="24"/>
          <w:lang w:eastAsia="bg-BG"/>
        </w:rPr>
        <w:t>уреди;</w:t>
      </w:r>
    </w:p>
    <w:p w14:paraId="1DB84A15" w14:textId="77777777" w:rsidR="0075009E" w:rsidRPr="0075009E" w:rsidRDefault="0075009E" w:rsidP="00E05926">
      <w:pPr>
        <w:widowControl w:val="0"/>
        <w:suppressAutoHyphens w:val="0"/>
        <w:autoSpaceDE w:val="0"/>
        <w:spacing w:after="0"/>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2EFBEA7C" wp14:editId="115F72EA">
            <wp:extent cx="142875" cy="190500"/>
            <wp:effectExtent l="0" t="0" r="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1"/>
          <w:sz w:val="20"/>
          <w:szCs w:val="24"/>
          <w:lang w:eastAsia="bg-BG"/>
        </w:rPr>
        <w:t xml:space="preserve"> </w:t>
      </w:r>
      <w:r w:rsidRPr="0075009E">
        <w:rPr>
          <w:rFonts w:ascii="Times New Roman" w:hAnsi="Times New Roman"/>
          <w:sz w:val="24"/>
          <w:szCs w:val="24"/>
          <w:lang w:eastAsia="bg-BG"/>
        </w:rPr>
        <w:t>Оптимизиране броя на осветителните</w:t>
      </w:r>
      <w:r w:rsidRPr="0075009E">
        <w:rPr>
          <w:rFonts w:ascii="Times New Roman" w:hAnsi="Times New Roman"/>
          <w:spacing w:val="-7"/>
          <w:sz w:val="24"/>
          <w:szCs w:val="24"/>
          <w:lang w:eastAsia="bg-BG"/>
        </w:rPr>
        <w:t xml:space="preserve"> </w:t>
      </w:r>
      <w:r w:rsidRPr="0075009E">
        <w:rPr>
          <w:rFonts w:ascii="Times New Roman" w:hAnsi="Times New Roman"/>
          <w:sz w:val="24"/>
          <w:szCs w:val="24"/>
          <w:lang w:eastAsia="bg-BG"/>
        </w:rPr>
        <w:t>тела.</w:t>
      </w:r>
    </w:p>
    <w:p w14:paraId="41FEBCAE" w14:textId="77777777" w:rsidR="0075009E" w:rsidRPr="0075009E" w:rsidRDefault="0075009E" w:rsidP="00E05926">
      <w:pPr>
        <w:widowControl w:val="0"/>
        <w:suppressAutoHyphens w:val="0"/>
        <w:autoSpaceDE w:val="0"/>
        <w:spacing w:after="0"/>
        <w:ind w:right="235"/>
        <w:jc w:val="both"/>
        <w:textAlignment w:val="auto"/>
        <w:rPr>
          <w:rFonts w:ascii="Times New Roman" w:hAnsi="Times New Roman"/>
          <w:sz w:val="24"/>
          <w:szCs w:val="24"/>
          <w:lang w:eastAsia="bg-BG"/>
        </w:rPr>
      </w:pPr>
      <w:r w:rsidRPr="0075009E">
        <w:rPr>
          <w:rFonts w:ascii="Times New Roman" w:hAnsi="Times New Roman"/>
          <w:b/>
          <w:sz w:val="24"/>
          <w:szCs w:val="24"/>
          <w:lang w:eastAsia="bg-BG"/>
        </w:rPr>
        <w:t xml:space="preserve">В сектор "Възобновяеми енергийни източници" </w:t>
      </w:r>
      <w:r w:rsidRPr="0075009E">
        <w:rPr>
          <w:rFonts w:ascii="Times New Roman" w:hAnsi="Times New Roman"/>
          <w:sz w:val="24"/>
          <w:szCs w:val="24"/>
          <w:lang w:eastAsia="bg-BG"/>
        </w:rPr>
        <w:t xml:space="preserve">могат да се приложат мерки за енергийна ефективност както в общинския сектор така и по инициатива на частни ползватели и инвеститори. Целта е намаляване използването на горива, замърсяващи по-малко околната среда и растящите изисквания на населението по отношение на опазването на околната среда и подобряване на качеството на живот, предотвратяването и решаването на екологичните проблеми в общината ще се предприемат действия за повишаване информираността на живеещите за възможностите за въвеждане и използване на енергия от възобновяеми енергийни източници. През последните години нараства интересът към </w:t>
      </w:r>
      <w:r w:rsidRPr="0075009E">
        <w:rPr>
          <w:rFonts w:ascii="Times New Roman" w:hAnsi="Times New Roman"/>
          <w:sz w:val="24"/>
          <w:szCs w:val="24"/>
          <w:lang w:eastAsia="bg-BG"/>
        </w:rPr>
        <w:lastRenderedPageBreak/>
        <w:t>слънчевите колектори и системи за затопляне на вода, тъй като за нашата климатична зона слънчевите системи могат да доставят от 50 до 75 % от потребностите от топла</w:t>
      </w:r>
      <w:r w:rsidRPr="0075009E">
        <w:rPr>
          <w:rFonts w:ascii="Times New Roman" w:hAnsi="Times New Roman"/>
          <w:spacing w:val="-6"/>
          <w:sz w:val="24"/>
          <w:szCs w:val="24"/>
          <w:lang w:eastAsia="bg-BG"/>
        </w:rPr>
        <w:t xml:space="preserve"> </w:t>
      </w:r>
      <w:r w:rsidRPr="0075009E">
        <w:rPr>
          <w:rFonts w:ascii="Times New Roman" w:hAnsi="Times New Roman"/>
          <w:sz w:val="24"/>
          <w:szCs w:val="24"/>
          <w:lang w:eastAsia="bg-BG"/>
        </w:rPr>
        <w:t>вода.</w:t>
      </w:r>
    </w:p>
    <w:p w14:paraId="649929C3" w14:textId="77777777" w:rsidR="0075009E" w:rsidRPr="0075009E" w:rsidRDefault="0075009E" w:rsidP="00E05926">
      <w:pPr>
        <w:widowControl w:val="0"/>
        <w:suppressAutoHyphens w:val="0"/>
        <w:autoSpaceDE w:val="0"/>
        <w:spacing w:after="0"/>
        <w:textAlignment w:val="auto"/>
        <w:rPr>
          <w:rFonts w:ascii="Times New Roman" w:hAnsi="Times New Roman"/>
          <w:sz w:val="20"/>
          <w:szCs w:val="24"/>
          <w:lang w:eastAsia="bg-BG"/>
        </w:rPr>
      </w:pPr>
    </w:p>
    <w:p w14:paraId="62E413C6" w14:textId="77777777" w:rsidR="0075009E" w:rsidRPr="0075009E" w:rsidRDefault="0075009E" w:rsidP="00E05926">
      <w:pPr>
        <w:widowControl w:val="0"/>
        <w:numPr>
          <w:ilvl w:val="1"/>
          <w:numId w:val="17"/>
        </w:numPr>
        <w:tabs>
          <w:tab w:val="left" w:pos="637"/>
        </w:tabs>
        <w:suppressAutoHyphens w:val="0"/>
        <w:autoSpaceDE w:val="0"/>
        <w:autoSpaceDN/>
        <w:spacing w:after="0"/>
        <w:ind w:left="636" w:hanging="421"/>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t>Обхват на Общинската програма за енергийна</w:t>
      </w:r>
      <w:r w:rsidRPr="0075009E">
        <w:rPr>
          <w:rFonts w:ascii="Times New Roman" w:hAnsi="Times New Roman"/>
          <w:b/>
          <w:bCs/>
          <w:spacing w:val="-4"/>
          <w:sz w:val="24"/>
          <w:szCs w:val="24"/>
          <w:lang w:eastAsia="bg-BG"/>
        </w:rPr>
        <w:t xml:space="preserve"> </w:t>
      </w:r>
      <w:r w:rsidRPr="0075009E">
        <w:rPr>
          <w:rFonts w:ascii="Times New Roman" w:hAnsi="Times New Roman"/>
          <w:b/>
          <w:bCs/>
          <w:sz w:val="24"/>
          <w:szCs w:val="24"/>
          <w:lang w:eastAsia="bg-BG"/>
        </w:rPr>
        <w:t>ефективност</w:t>
      </w:r>
    </w:p>
    <w:p w14:paraId="62D78F62" w14:textId="77777777" w:rsidR="0075009E" w:rsidRPr="0075009E" w:rsidRDefault="0075009E" w:rsidP="00E05926">
      <w:pPr>
        <w:widowControl w:val="0"/>
        <w:suppressAutoHyphens w:val="0"/>
        <w:autoSpaceDE w:val="0"/>
        <w:spacing w:after="0"/>
        <w:textAlignment w:val="auto"/>
        <w:rPr>
          <w:rFonts w:ascii="Times New Roman" w:hAnsi="Times New Roman"/>
          <w:b/>
          <w:sz w:val="23"/>
          <w:szCs w:val="24"/>
          <w:lang w:eastAsia="bg-BG"/>
        </w:rPr>
      </w:pPr>
    </w:p>
    <w:p w14:paraId="02A4977E" w14:textId="77777777" w:rsidR="0075009E" w:rsidRPr="0075009E" w:rsidRDefault="0075009E" w:rsidP="00E05926">
      <w:pPr>
        <w:widowControl w:val="0"/>
        <w:suppressAutoHyphens w:val="0"/>
        <w:autoSpaceDE w:val="0"/>
        <w:spacing w:after="0"/>
        <w:ind w:right="234"/>
        <w:jc w:val="both"/>
        <w:textAlignment w:val="auto"/>
        <w:rPr>
          <w:rFonts w:ascii="Times New Roman" w:hAnsi="Times New Roman"/>
          <w:sz w:val="24"/>
          <w:szCs w:val="24"/>
          <w:lang w:eastAsia="bg-BG"/>
        </w:rPr>
      </w:pPr>
      <w:r w:rsidRPr="0075009E">
        <w:rPr>
          <w:rFonts w:ascii="Times New Roman" w:hAnsi="Times New Roman"/>
          <w:sz w:val="24"/>
          <w:szCs w:val="24"/>
          <w:lang w:eastAsia="bg-BG"/>
        </w:rPr>
        <w:t>В „Плана за развитие на Община Никопол от 2014 до 2020 година” са заложени приоритети, мерки и резултати за дейности в областта на енергийната ефективност, както следва:</w:t>
      </w:r>
    </w:p>
    <w:p w14:paraId="7F547E08" w14:textId="77777777" w:rsidR="0075009E" w:rsidRPr="0075009E" w:rsidRDefault="0075009E" w:rsidP="00E05926">
      <w:pPr>
        <w:widowControl w:val="0"/>
        <w:suppressAutoHyphens w:val="0"/>
        <w:autoSpaceDE w:val="0"/>
        <w:spacing w:after="0"/>
        <w:jc w:val="both"/>
        <w:textAlignment w:val="auto"/>
        <w:rPr>
          <w:rFonts w:ascii="Times New Roman" w:hAnsi="Times New Roman"/>
          <w:b/>
          <w:sz w:val="26"/>
          <w:lang w:eastAsia="bg-BG"/>
        </w:rPr>
      </w:pPr>
      <w:r w:rsidRPr="0075009E">
        <w:rPr>
          <w:rFonts w:ascii="Times New Roman" w:hAnsi="Times New Roman"/>
          <w:b/>
          <w:sz w:val="26"/>
          <w:lang w:eastAsia="bg-BG"/>
        </w:rPr>
        <w:t>Приоритет № 3. Техническа и инженерна инфраструктура</w:t>
      </w:r>
    </w:p>
    <w:p w14:paraId="67740120" w14:textId="77777777" w:rsidR="0075009E" w:rsidRPr="0075009E" w:rsidRDefault="0075009E" w:rsidP="00E05926">
      <w:pPr>
        <w:widowControl w:val="0"/>
        <w:suppressAutoHyphens w:val="0"/>
        <w:autoSpaceDE w:val="0"/>
        <w:spacing w:after="0"/>
        <w:ind w:right="298"/>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t>Специфична цел 1: Обновяване и доизграждане на техническата инфраструктура, стимулираща развитието на конкурентоспособна общинска икономика, респективно доходите на населението</w:t>
      </w:r>
    </w:p>
    <w:p w14:paraId="685C2215" w14:textId="77777777" w:rsidR="0075009E" w:rsidRPr="0075009E" w:rsidRDefault="0075009E" w:rsidP="00E05926">
      <w:pPr>
        <w:widowControl w:val="0"/>
        <w:suppressAutoHyphens w:val="0"/>
        <w:autoSpaceDE w:val="0"/>
        <w:spacing w:after="0"/>
        <w:textAlignment w:val="auto"/>
        <w:rPr>
          <w:rFonts w:ascii="Times New Roman" w:hAnsi="Times New Roman"/>
          <w:i/>
          <w:sz w:val="24"/>
          <w:lang w:eastAsia="bg-BG"/>
        </w:rPr>
      </w:pPr>
      <w:r w:rsidRPr="0075009E">
        <w:rPr>
          <w:rFonts w:ascii="Times New Roman" w:hAnsi="Times New Roman"/>
          <w:i/>
          <w:sz w:val="24"/>
          <w:lang w:eastAsia="bg-BG"/>
        </w:rPr>
        <w:t>Мярка 3. Енергийна ефективност</w:t>
      </w:r>
    </w:p>
    <w:p w14:paraId="31946A54" w14:textId="77777777" w:rsidR="0075009E" w:rsidRPr="0075009E" w:rsidRDefault="0075009E" w:rsidP="00E05926">
      <w:pPr>
        <w:widowControl w:val="0"/>
        <w:numPr>
          <w:ilvl w:val="0"/>
          <w:numId w:val="15"/>
        </w:numPr>
        <w:tabs>
          <w:tab w:val="left" w:pos="1316"/>
        </w:tabs>
        <w:suppressAutoHyphens w:val="0"/>
        <w:autoSpaceDE w:val="0"/>
        <w:autoSpaceDN/>
        <w:spacing w:after="0"/>
        <w:ind w:right="779"/>
        <w:textAlignment w:val="auto"/>
        <w:rPr>
          <w:rFonts w:ascii="Times New Roman" w:hAnsi="Times New Roman"/>
          <w:sz w:val="24"/>
          <w:lang w:eastAsia="bg-BG"/>
        </w:rPr>
      </w:pPr>
      <w:r w:rsidRPr="0075009E">
        <w:rPr>
          <w:rFonts w:ascii="Times New Roman" w:hAnsi="Times New Roman"/>
          <w:sz w:val="24"/>
          <w:lang w:eastAsia="bg-BG"/>
        </w:rPr>
        <w:t>Разработване на програма за енергийна ефективност и възобновяеми енергийни</w:t>
      </w:r>
      <w:r w:rsidRPr="0075009E">
        <w:rPr>
          <w:rFonts w:ascii="Times New Roman" w:hAnsi="Times New Roman"/>
          <w:spacing w:val="-1"/>
          <w:sz w:val="24"/>
          <w:lang w:eastAsia="bg-BG"/>
        </w:rPr>
        <w:t xml:space="preserve"> </w:t>
      </w:r>
      <w:r w:rsidRPr="0075009E">
        <w:rPr>
          <w:rFonts w:ascii="Times New Roman" w:hAnsi="Times New Roman"/>
          <w:sz w:val="24"/>
          <w:lang w:eastAsia="bg-BG"/>
        </w:rPr>
        <w:t>източници</w:t>
      </w:r>
    </w:p>
    <w:p w14:paraId="25BFE52B" w14:textId="77777777" w:rsidR="0075009E" w:rsidRPr="0075009E" w:rsidRDefault="0075009E" w:rsidP="00E05926">
      <w:pPr>
        <w:widowControl w:val="0"/>
        <w:numPr>
          <w:ilvl w:val="0"/>
          <w:numId w:val="15"/>
        </w:numPr>
        <w:tabs>
          <w:tab w:val="left" w:pos="1316"/>
        </w:tabs>
        <w:suppressAutoHyphens w:val="0"/>
        <w:autoSpaceDE w:val="0"/>
        <w:autoSpaceDN/>
        <w:spacing w:after="0"/>
        <w:ind w:hanging="337"/>
        <w:textAlignment w:val="auto"/>
        <w:rPr>
          <w:rFonts w:ascii="Times New Roman" w:hAnsi="Times New Roman"/>
          <w:sz w:val="24"/>
          <w:lang w:eastAsia="bg-BG"/>
        </w:rPr>
      </w:pPr>
      <w:r w:rsidRPr="0075009E">
        <w:rPr>
          <w:rFonts w:ascii="Times New Roman" w:hAnsi="Times New Roman"/>
          <w:sz w:val="24"/>
          <w:lang w:eastAsia="bg-BG"/>
        </w:rPr>
        <w:t>Реализиране на програма за газификация на общински</w:t>
      </w:r>
      <w:r w:rsidRPr="0075009E">
        <w:rPr>
          <w:rFonts w:ascii="Times New Roman" w:hAnsi="Times New Roman"/>
          <w:spacing w:val="-9"/>
          <w:sz w:val="24"/>
          <w:lang w:eastAsia="bg-BG"/>
        </w:rPr>
        <w:t xml:space="preserve"> </w:t>
      </w:r>
      <w:r w:rsidRPr="0075009E">
        <w:rPr>
          <w:rFonts w:ascii="Times New Roman" w:hAnsi="Times New Roman"/>
          <w:sz w:val="24"/>
          <w:lang w:eastAsia="bg-BG"/>
        </w:rPr>
        <w:t>обекти</w:t>
      </w:r>
    </w:p>
    <w:p w14:paraId="4DC7757E" w14:textId="77777777" w:rsidR="0075009E" w:rsidRPr="0075009E" w:rsidRDefault="0075009E" w:rsidP="00E05926">
      <w:pPr>
        <w:widowControl w:val="0"/>
        <w:numPr>
          <w:ilvl w:val="0"/>
          <w:numId w:val="15"/>
        </w:numPr>
        <w:tabs>
          <w:tab w:val="left" w:pos="1316"/>
        </w:tabs>
        <w:suppressAutoHyphens w:val="0"/>
        <w:autoSpaceDE w:val="0"/>
        <w:autoSpaceDN/>
        <w:spacing w:after="0"/>
        <w:ind w:right="996"/>
        <w:textAlignment w:val="auto"/>
        <w:rPr>
          <w:rFonts w:ascii="Times New Roman" w:hAnsi="Times New Roman"/>
          <w:sz w:val="24"/>
          <w:lang w:eastAsia="bg-BG"/>
        </w:rPr>
      </w:pPr>
      <w:r w:rsidRPr="0075009E">
        <w:rPr>
          <w:rFonts w:ascii="Times New Roman" w:hAnsi="Times New Roman"/>
          <w:sz w:val="24"/>
          <w:lang w:eastAsia="bg-BG"/>
        </w:rPr>
        <w:t>Топлинно саниране на големите обществени сгради (задължително по Закона за енергийната</w:t>
      </w:r>
      <w:r w:rsidRPr="0075009E">
        <w:rPr>
          <w:rFonts w:ascii="Times New Roman" w:hAnsi="Times New Roman"/>
          <w:spacing w:val="-4"/>
          <w:sz w:val="24"/>
          <w:lang w:eastAsia="bg-BG"/>
        </w:rPr>
        <w:t xml:space="preserve"> </w:t>
      </w:r>
      <w:r w:rsidRPr="0075009E">
        <w:rPr>
          <w:rFonts w:ascii="Times New Roman" w:hAnsi="Times New Roman"/>
          <w:sz w:val="24"/>
          <w:lang w:eastAsia="bg-BG"/>
        </w:rPr>
        <w:t>ефективност)</w:t>
      </w:r>
    </w:p>
    <w:p w14:paraId="77F33890" w14:textId="77777777" w:rsidR="0075009E" w:rsidRPr="0075009E" w:rsidRDefault="0075009E" w:rsidP="00E05926">
      <w:pPr>
        <w:widowControl w:val="0"/>
        <w:numPr>
          <w:ilvl w:val="0"/>
          <w:numId w:val="15"/>
        </w:numPr>
        <w:tabs>
          <w:tab w:val="left" w:pos="1316"/>
        </w:tabs>
        <w:suppressAutoHyphens w:val="0"/>
        <w:autoSpaceDE w:val="0"/>
        <w:autoSpaceDN/>
        <w:spacing w:after="0"/>
        <w:ind w:hanging="337"/>
        <w:textAlignment w:val="auto"/>
        <w:rPr>
          <w:rFonts w:ascii="Times New Roman" w:hAnsi="Times New Roman"/>
          <w:sz w:val="24"/>
          <w:lang w:eastAsia="bg-BG"/>
        </w:rPr>
      </w:pPr>
      <w:r w:rsidRPr="0075009E">
        <w:rPr>
          <w:rFonts w:ascii="Times New Roman" w:hAnsi="Times New Roman"/>
          <w:sz w:val="24"/>
          <w:lang w:eastAsia="bg-BG"/>
        </w:rPr>
        <w:t>Изработване и приемане на общинска програма за обновяване на</w:t>
      </w:r>
      <w:r w:rsidRPr="0075009E">
        <w:rPr>
          <w:rFonts w:ascii="Times New Roman" w:hAnsi="Times New Roman"/>
          <w:spacing w:val="-16"/>
          <w:sz w:val="24"/>
          <w:lang w:eastAsia="bg-BG"/>
        </w:rPr>
        <w:t xml:space="preserve"> </w:t>
      </w:r>
      <w:r w:rsidRPr="0075009E">
        <w:rPr>
          <w:rFonts w:ascii="Times New Roman" w:hAnsi="Times New Roman"/>
          <w:sz w:val="24"/>
          <w:lang w:eastAsia="bg-BG"/>
        </w:rPr>
        <w:t>жилищата</w:t>
      </w:r>
    </w:p>
    <w:p w14:paraId="48CDEBB1" w14:textId="77777777" w:rsidR="0075009E" w:rsidRPr="0075009E" w:rsidRDefault="0075009E" w:rsidP="00E05926">
      <w:pPr>
        <w:widowControl w:val="0"/>
        <w:numPr>
          <w:ilvl w:val="0"/>
          <w:numId w:val="15"/>
        </w:numPr>
        <w:tabs>
          <w:tab w:val="left" w:pos="1316"/>
        </w:tabs>
        <w:suppressAutoHyphens w:val="0"/>
        <w:autoSpaceDE w:val="0"/>
        <w:autoSpaceDN/>
        <w:spacing w:after="0"/>
        <w:ind w:hanging="337"/>
        <w:textAlignment w:val="auto"/>
        <w:rPr>
          <w:rFonts w:ascii="Times New Roman" w:hAnsi="Times New Roman"/>
          <w:sz w:val="24"/>
          <w:lang w:eastAsia="bg-BG"/>
        </w:rPr>
      </w:pPr>
      <w:r w:rsidRPr="0075009E">
        <w:rPr>
          <w:rFonts w:ascii="Times New Roman" w:hAnsi="Times New Roman"/>
          <w:sz w:val="24"/>
          <w:lang w:eastAsia="bg-BG"/>
        </w:rPr>
        <w:t>Подмяна на уличното осветление с</w:t>
      </w:r>
      <w:r w:rsidRPr="0075009E">
        <w:rPr>
          <w:rFonts w:ascii="Times New Roman" w:hAnsi="Times New Roman"/>
          <w:spacing w:val="-4"/>
          <w:sz w:val="24"/>
          <w:lang w:eastAsia="bg-BG"/>
        </w:rPr>
        <w:t xml:space="preserve"> </w:t>
      </w:r>
      <w:r w:rsidRPr="0075009E">
        <w:rPr>
          <w:rFonts w:ascii="Times New Roman" w:hAnsi="Times New Roman"/>
          <w:sz w:val="24"/>
          <w:lang w:eastAsia="bg-BG"/>
        </w:rPr>
        <w:t>енергоефективно</w:t>
      </w:r>
    </w:p>
    <w:p w14:paraId="1ED7B70D" w14:textId="77777777" w:rsidR="0075009E" w:rsidRPr="0075009E" w:rsidRDefault="0075009E" w:rsidP="00E05926">
      <w:pPr>
        <w:widowControl w:val="0"/>
        <w:numPr>
          <w:ilvl w:val="0"/>
          <w:numId w:val="15"/>
        </w:numPr>
        <w:tabs>
          <w:tab w:val="left" w:pos="1316"/>
        </w:tabs>
        <w:suppressAutoHyphens w:val="0"/>
        <w:autoSpaceDE w:val="0"/>
        <w:autoSpaceDN/>
        <w:spacing w:after="0"/>
        <w:ind w:right="1250"/>
        <w:textAlignment w:val="auto"/>
        <w:rPr>
          <w:rFonts w:ascii="Times New Roman" w:hAnsi="Times New Roman"/>
          <w:sz w:val="24"/>
          <w:lang w:eastAsia="bg-BG"/>
        </w:rPr>
      </w:pPr>
      <w:r w:rsidRPr="0075009E">
        <w:rPr>
          <w:rFonts w:ascii="Times New Roman" w:hAnsi="Times New Roman"/>
          <w:sz w:val="24"/>
          <w:lang w:eastAsia="bg-BG"/>
        </w:rPr>
        <w:t>Стимулиране ползването на алтернативни/възобновяеми енергийни източници</w:t>
      </w:r>
    </w:p>
    <w:p w14:paraId="549627B7" w14:textId="77777777" w:rsidR="0075009E" w:rsidRPr="0075009E" w:rsidRDefault="0075009E" w:rsidP="00E05926">
      <w:pPr>
        <w:widowControl w:val="0"/>
        <w:numPr>
          <w:ilvl w:val="0"/>
          <w:numId w:val="15"/>
        </w:numPr>
        <w:tabs>
          <w:tab w:val="left" w:pos="1316"/>
        </w:tabs>
        <w:suppressAutoHyphens w:val="0"/>
        <w:autoSpaceDE w:val="0"/>
        <w:autoSpaceDN/>
        <w:spacing w:after="0"/>
        <w:ind w:hanging="337"/>
        <w:textAlignment w:val="auto"/>
        <w:rPr>
          <w:rFonts w:ascii="Times New Roman" w:hAnsi="Times New Roman"/>
          <w:sz w:val="24"/>
          <w:lang w:eastAsia="bg-BG"/>
        </w:rPr>
      </w:pPr>
      <w:r w:rsidRPr="0075009E">
        <w:rPr>
          <w:rFonts w:ascii="Times New Roman" w:hAnsi="Times New Roman"/>
          <w:sz w:val="24"/>
          <w:lang w:eastAsia="bg-BG"/>
        </w:rPr>
        <w:t>Битова</w:t>
      </w:r>
      <w:r w:rsidRPr="0075009E">
        <w:rPr>
          <w:rFonts w:ascii="Times New Roman" w:hAnsi="Times New Roman"/>
          <w:spacing w:val="-3"/>
          <w:sz w:val="24"/>
          <w:lang w:eastAsia="bg-BG"/>
        </w:rPr>
        <w:t xml:space="preserve"> </w:t>
      </w:r>
      <w:r w:rsidRPr="0075009E">
        <w:rPr>
          <w:rFonts w:ascii="Times New Roman" w:hAnsi="Times New Roman"/>
          <w:sz w:val="24"/>
          <w:lang w:eastAsia="bg-BG"/>
        </w:rPr>
        <w:t>газификация</w:t>
      </w:r>
    </w:p>
    <w:p w14:paraId="1F7E87F3" w14:textId="77777777" w:rsidR="0075009E" w:rsidRPr="0075009E" w:rsidRDefault="0075009E" w:rsidP="00E05926">
      <w:pPr>
        <w:widowControl w:val="0"/>
        <w:suppressAutoHyphens w:val="0"/>
        <w:autoSpaceDE w:val="0"/>
        <w:spacing w:after="0"/>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t>Очаквани резултати:</w:t>
      </w:r>
    </w:p>
    <w:p w14:paraId="54324167" w14:textId="77777777" w:rsidR="0075009E" w:rsidRPr="0075009E" w:rsidRDefault="0075009E" w:rsidP="00E05926">
      <w:pPr>
        <w:widowControl w:val="0"/>
        <w:numPr>
          <w:ilvl w:val="0"/>
          <w:numId w:val="16"/>
        </w:numPr>
        <w:tabs>
          <w:tab w:val="left" w:pos="937"/>
        </w:tabs>
        <w:suppressAutoHyphens w:val="0"/>
        <w:autoSpaceDE w:val="0"/>
        <w:autoSpaceDN/>
        <w:spacing w:after="0"/>
        <w:ind w:right="241"/>
        <w:jc w:val="both"/>
        <w:textAlignment w:val="auto"/>
        <w:rPr>
          <w:rFonts w:ascii="Times New Roman" w:hAnsi="Times New Roman"/>
          <w:sz w:val="24"/>
          <w:lang w:eastAsia="bg-BG"/>
        </w:rPr>
      </w:pPr>
      <w:r w:rsidRPr="0075009E">
        <w:rPr>
          <w:rFonts w:ascii="Times New Roman" w:hAnsi="Times New Roman"/>
          <w:sz w:val="24"/>
          <w:lang w:eastAsia="bg-BG"/>
        </w:rPr>
        <w:t>Подобряване на комфорта на обитаване в обществените сгради и постигане на нормативно определените параметри на средата за отопление и</w:t>
      </w:r>
      <w:r w:rsidRPr="0075009E">
        <w:rPr>
          <w:rFonts w:ascii="Times New Roman" w:hAnsi="Times New Roman"/>
          <w:spacing w:val="-17"/>
          <w:sz w:val="24"/>
          <w:lang w:eastAsia="bg-BG"/>
        </w:rPr>
        <w:t xml:space="preserve"> </w:t>
      </w:r>
      <w:r w:rsidRPr="0075009E">
        <w:rPr>
          <w:rFonts w:ascii="Times New Roman" w:hAnsi="Times New Roman"/>
          <w:sz w:val="24"/>
          <w:lang w:eastAsia="bg-BG"/>
        </w:rPr>
        <w:t>осветление;</w:t>
      </w:r>
    </w:p>
    <w:p w14:paraId="2703FB3D" w14:textId="77777777" w:rsidR="0075009E" w:rsidRPr="0075009E" w:rsidRDefault="0075009E" w:rsidP="00E05926">
      <w:pPr>
        <w:widowControl w:val="0"/>
        <w:numPr>
          <w:ilvl w:val="0"/>
          <w:numId w:val="16"/>
        </w:numPr>
        <w:tabs>
          <w:tab w:val="left" w:pos="937"/>
        </w:tabs>
        <w:suppressAutoHyphens w:val="0"/>
        <w:autoSpaceDE w:val="0"/>
        <w:autoSpaceDN/>
        <w:spacing w:after="0"/>
        <w:ind w:right="233"/>
        <w:jc w:val="both"/>
        <w:textAlignment w:val="auto"/>
        <w:rPr>
          <w:rFonts w:ascii="Times New Roman" w:hAnsi="Times New Roman"/>
          <w:sz w:val="24"/>
          <w:lang w:eastAsia="bg-BG"/>
        </w:rPr>
      </w:pPr>
      <w:r w:rsidRPr="0075009E">
        <w:rPr>
          <w:rFonts w:ascii="Times New Roman" w:hAnsi="Times New Roman"/>
          <w:sz w:val="24"/>
          <w:lang w:eastAsia="bg-BG"/>
        </w:rPr>
        <w:t>Оптимизиране на бюджетните разходи в резултат на постигнатите икономии на енергия от изпълнените енергоефективни мерки, спрямо нормативно определените за предходни</w:t>
      </w:r>
      <w:r w:rsidRPr="0075009E">
        <w:rPr>
          <w:rFonts w:ascii="Times New Roman" w:hAnsi="Times New Roman"/>
          <w:spacing w:val="-5"/>
          <w:sz w:val="24"/>
          <w:lang w:eastAsia="bg-BG"/>
        </w:rPr>
        <w:t xml:space="preserve"> </w:t>
      </w:r>
      <w:r w:rsidRPr="0075009E">
        <w:rPr>
          <w:rFonts w:ascii="Times New Roman" w:hAnsi="Times New Roman"/>
          <w:sz w:val="24"/>
          <w:lang w:eastAsia="bg-BG"/>
        </w:rPr>
        <w:t>периоди;</w:t>
      </w:r>
    </w:p>
    <w:p w14:paraId="5ECA1F70" w14:textId="77777777" w:rsidR="0075009E" w:rsidRPr="0075009E" w:rsidRDefault="0075009E" w:rsidP="00E05926">
      <w:pPr>
        <w:widowControl w:val="0"/>
        <w:numPr>
          <w:ilvl w:val="0"/>
          <w:numId w:val="16"/>
        </w:numPr>
        <w:tabs>
          <w:tab w:val="left" w:pos="937"/>
        </w:tabs>
        <w:suppressAutoHyphens w:val="0"/>
        <w:autoSpaceDE w:val="0"/>
        <w:autoSpaceDN/>
        <w:spacing w:after="0"/>
        <w:ind w:hanging="361"/>
        <w:jc w:val="both"/>
        <w:textAlignment w:val="auto"/>
        <w:rPr>
          <w:rFonts w:ascii="Times New Roman" w:hAnsi="Times New Roman"/>
          <w:sz w:val="24"/>
          <w:lang w:eastAsia="bg-BG"/>
        </w:rPr>
      </w:pPr>
      <w:r w:rsidRPr="0075009E">
        <w:rPr>
          <w:rFonts w:ascii="Times New Roman" w:hAnsi="Times New Roman"/>
          <w:sz w:val="24"/>
          <w:lang w:eastAsia="bg-BG"/>
        </w:rPr>
        <w:t>Намаляване на въглеродните емисии от публичната</w:t>
      </w:r>
      <w:r w:rsidRPr="0075009E">
        <w:rPr>
          <w:rFonts w:ascii="Times New Roman" w:hAnsi="Times New Roman"/>
          <w:spacing w:val="-10"/>
          <w:sz w:val="24"/>
          <w:lang w:eastAsia="bg-BG"/>
        </w:rPr>
        <w:t xml:space="preserve"> </w:t>
      </w:r>
      <w:r w:rsidRPr="0075009E">
        <w:rPr>
          <w:rFonts w:ascii="Times New Roman" w:hAnsi="Times New Roman"/>
          <w:sz w:val="24"/>
          <w:lang w:eastAsia="bg-BG"/>
        </w:rPr>
        <w:t>инфраструктура.</w:t>
      </w:r>
    </w:p>
    <w:p w14:paraId="0B24E215" w14:textId="77777777" w:rsidR="0075009E" w:rsidRPr="0075009E" w:rsidRDefault="0075009E" w:rsidP="00E05926">
      <w:pPr>
        <w:widowControl w:val="0"/>
        <w:suppressAutoHyphens w:val="0"/>
        <w:autoSpaceDE w:val="0"/>
        <w:spacing w:after="0"/>
        <w:ind w:right="232"/>
        <w:jc w:val="both"/>
        <w:textAlignment w:val="auto"/>
        <w:rPr>
          <w:rFonts w:ascii="Times New Roman" w:hAnsi="Times New Roman"/>
          <w:sz w:val="24"/>
          <w:szCs w:val="24"/>
          <w:lang w:eastAsia="bg-BG"/>
        </w:rPr>
      </w:pPr>
      <w:r w:rsidRPr="0075009E">
        <w:rPr>
          <w:rFonts w:ascii="Times New Roman" w:hAnsi="Times New Roman"/>
          <w:sz w:val="24"/>
          <w:szCs w:val="24"/>
          <w:lang w:eastAsia="bg-BG"/>
        </w:rPr>
        <w:t>Изпълнението на програмата за енергийна ефективност ще се осъществи за период от 4 години, където ще се вземе под внимание финансовото осигуряване и тежест на плана върху общинския бюджет както във времето така и по отношение на различните източници на финансиране на програмата и възможностите за нейното реално изпълнение.</w:t>
      </w:r>
    </w:p>
    <w:p w14:paraId="210203AA" w14:textId="77777777" w:rsidR="0075009E" w:rsidRPr="0075009E" w:rsidRDefault="0075009E" w:rsidP="0075009E">
      <w:pPr>
        <w:widowControl w:val="0"/>
        <w:suppressAutoHyphens w:val="0"/>
        <w:autoSpaceDE w:val="0"/>
        <w:spacing w:after="0"/>
        <w:jc w:val="both"/>
        <w:textAlignment w:val="auto"/>
        <w:rPr>
          <w:rFonts w:ascii="Times New Roman" w:hAnsi="Times New Roman"/>
          <w:lang w:eastAsia="bg-BG"/>
        </w:rPr>
        <w:sectPr w:rsidR="0075009E" w:rsidRPr="0075009E" w:rsidSect="009C1EB0">
          <w:pgSz w:w="11910" w:h="16840" w:code="9"/>
          <w:pgMar w:top="1321" w:right="1179" w:bottom="1162" w:left="1202" w:header="0" w:footer="975" w:gutter="0"/>
          <w:cols w:space="708"/>
        </w:sectPr>
      </w:pPr>
    </w:p>
    <w:p w14:paraId="655367E6" w14:textId="77777777" w:rsidR="0075009E" w:rsidRPr="0075009E" w:rsidRDefault="0075009E" w:rsidP="0075009E">
      <w:pPr>
        <w:widowControl w:val="0"/>
        <w:suppressAutoHyphens w:val="0"/>
        <w:autoSpaceDE w:val="0"/>
        <w:spacing w:after="0"/>
        <w:textAlignment w:val="auto"/>
        <w:rPr>
          <w:rFonts w:ascii="Times New Roman" w:hAnsi="Times New Roman"/>
          <w:sz w:val="20"/>
          <w:szCs w:val="24"/>
          <w:lang w:eastAsia="bg-BG"/>
        </w:rPr>
      </w:pPr>
    </w:p>
    <w:p w14:paraId="4BC5C5E9" w14:textId="77777777" w:rsidR="0075009E" w:rsidRPr="0075009E" w:rsidRDefault="0075009E" w:rsidP="0075009E">
      <w:pPr>
        <w:widowControl w:val="0"/>
        <w:suppressAutoHyphens w:val="0"/>
        <w:autoSpaceDE w:val="0"/>
        <w:spacing w:after="0"/>
        <w:textAlignment w:val="auto"/>
        <w:rPr>
          <w:rFonts w:ascii="Times New Roman" w:hAnsi="Times New Roman"/>
          <w:sz w:val="20"/>
          <w:szCs w:val="24"/>
          <w:lang w:eastAsia="bg-BG"/>
        </w:rPr>
      </w:pPr>
    </w:p>
    <w:p w14:paraId="7D464FEF" w14:textId="77777777" w:rsidR="0075009E" w:rsidRPr="0075009E" w:rsidRDefault="0075009E" w:rsidP="0075009E">
      <w:pPr>
        <w:widowControl w:val="0"/>
        <w:suppressAutoHyphens w:val="0"/>
        <w:autoSpaceDE w:val="0"/>
        <w:spacing w:after="0"/>
        <w:textAlignment w:val="auto"/>
        <w:rPr>
          <w:rFonts w:ascii="Times New Roman" w:hAnsi="Times New Roman"/>
          <w:sz w:val="20"/>
          <w:szCs w:val="24"/>
          <w:lang w:eastAsia="bg-BG"/>
        </w:rPr>
      </w:pPr>
    </w:p>
    <w:p w14:paraId="0D75914B" w14:textId="77777777" w:rsidR="0075009E" w:rsidRPr="0075009E" w:rsidRDefault="0075009E" w:rsidP="0075009E">
      <w:pPr>
        <w:widowControl w:val="0"/>
        <w:suppressAutoHyphens w:val="0"/>
        <w:autoSpaceDE w:val="0"/>
        <w:spacing w:before="5" w:after="0"/>
        <w:textAlignment w:val="auto"/>
        <w:rPr>
          <w:rFonts w:ascii="Times New Roman" w:hAnsi="Times New Roman"/>
          <w:sz w:val="16"/>
          <w:szCs w:val="24"/>
          <w:lang w:eastAsia="bg-BG"/>
        </w:rPr>
      </w:pPr>
    </w:p>
    <w:tbl>
      <w:tblPr>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3"/>
        <w:gridCol w:w="3484"/>
        <w:gridCol w:w="2449"/>
        <w:gridCol w:w="1381"/>
        <w:gridCol w:w="2397"/>
        <w:gridCol w:w="3313"/>
      </w:tblGrid>
      <w:tr w:rsidR="0075009E" w:rsidRPr="0075009E" w14:paraId="0C7A9805" w14:textId="77777777" w:rsidTr="00F150F2">
        <w:trPr>
          <w:trHeight w:val="226"/>
        </w:trPr>
        <w:tc>
          <w:tcPr>
            <w:tcW w:w="14197" w:type="dxa"/>
            <w:gridSpan w:val="6"/>
            <w:tcBorders>
              <w:left w:val="single" w:sz="12" w:space="0" w:color="000000"/>
              <w:right w:val="single" w:sz="12" w:space="0" w:color="000000"/>
            </w:tcBorders>
          </w:tcPr>
          <w:p w14:paraId="72539B52" w14:textId="77777777" w:rsidR="0075009E" w:rsidRPr="0075009E" w:rsidRDefault="0075009E" w:rsidP="0075009E">
            <w:pPr>
              <w:widowControl w:val="0"/>
              <w:suppressAutoHyphens w:val="0"/>
              <w:autoSpaceDE w:val="0"/>
              <w:spacing w:after="0" w:line="207" w:lineRule="exact"/>
              <w:textAlignment w:val="auto"/>
              <w:rPr>
                <w:rFonts w:ascii="Times New Roman" w:hAnsi="Times New Roman"/>
                <w:b/>
                <w:sz w:val="20"/>
                <w:lang w:eastAsia="bg-BG"/>
              </w:rPr>
            </w:pPr>
            <w:r w:rsidRPr="0075009E">
              <w:rPr>
                <w:rFonts w:ascii="Times New Roman" w:hAnsi="Times New Roman"/>
                <w:b/>
                <w:w w:val="110"/>
                <w:sz w:val="20"/>
                <w:lang w:eastAsia="bg-BG"/>
              </w:rPr>
              <w:t>6. ИЗБОР НА ПРОГРАМИ, ДЕЙНОСТИ И МЕРКИ</w:t>
            </w:r>
          </w:p>
        </w:tc>
      </w:tr>
      <w:tr w:rsidR="0075009E" w:rsidRPr="0075009E" w14:paraId="0892D48E" w14:textId="77777777" w:rsidTr="00F150F2">
        <w:trPr>
          <w:trHeight w:val="226"/>
        </w:trPr>
        <w:tc>
          <w:tcPr>
            <w:tcW w:w="1173" w:type="dxa"/>
            <w:vMerge w:val="restart"/>
            <w:tcBorders>
              <w:left w:val="single" w:sz="12" w:space="0" w:color="000000"/>
              <w:right w:val="single" w:sz="12" w:space="0" w:color="000000"/>
            </w:tcBorders>
          </w:tcPr>
          <w:p w14:paraId="5626BBC6"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tc>
        <w:tc>
          <w:tcPr>
            <w:tcW w:w="3484" w:type="dxa"/>
            <w:tcBorders>
              <w:left w:val="single" w:sz="12" w:space="0" w:color="000000"/>
              <w:right w:val="single" w:sz="12" w:space="0" w:color="000000"/>
            </w:tcBorders>
          </w:tcPr>
          <w:p w14:paraId="26FE9178" w14:textId="77777777" w:rsidR="0075009E" w:rsidRPr="0075009E" w:rsidRDefault="0075009E" w:rsidP="0075009E">
            <w:pPr>
              <w:widowControl w:val="0"/>
              <w:suppressAutoHyphens w:val="0"/>
              <w:autoSpaceDE w:val="0"/>
              <w:spacing w:after="0" w:line="207" w:lineRule="exact"/>
              <w:textAlignment w:val="auto"/>
              <w:rPr>
                <w:rFonts w:ascii="Times New Roman" w:hAnsi="Times New Roman"/>
                <w:b/>
                <w:sz w:val="20"/>
                <w:lang w:eastAsia="bg-BG"/>
              </w:rPr>
            </w:pPr>
            <w:r w:rsidRPr="0075009E">
              <w:rPr>
                <w:rFonts w:ascii="Times New Roman" w:hAnsi="Times New Roman"/>
                <w:b/>
                <w:w w:val="110"/>
                <w:sz w:val="20"/>
                <w:lang w:eastAsia="bg-BG"/>
              </w:rPr>
              <w:t>Наименование на мярката</w:t>
            </w:r>
          </w:p>
        </w:tc>
        <w:tc>
          <w:tcPr>
            <w:tcW w:w="2449" w:type="dxa"/>
            <w:tcBorders>
              <w:left w:val="single" w:sz="12" w:space="0" w:color="000000"/>
              <w:right w:val="single" w:sz="12" w:space="0" w:color="000000"/>
            </w:tcBorders>
          </w:tcPr>
          <w:p w14:paraId="0F1F69B6" w14:textId="77777777" w:rsidR="0075009E" w:rsidRPr="0075009E" w:rsidRDefault="0075009E" w:rsidP="0075009E">
            <w:pPr>
              <w:widowControl w:val="0"/>
              <w:suppressAutoHyphens w:val="0"/>
              <w:autoSpaceDE w:val="0"/>
              <w:spacing w:after="0" w:line="207" w:lineRule="exact"/>
              <w:textAlignment w:val="auto"/>
              <w:rPr>
                <w:rFonts w:ascii="Times New Roman" w:hAnsi="Times New Roman"/>
                <w:b/>
                <w:sz w:val="20"/>
                <w:lang w:eastAsia="bg-BG"/>
              </w:rPr>
            </w:pPr>
            <w:r w:rsidRPr="0075009E">
              <w:rPr>
                <w:rFonts w:ascii="Times New Roman" w:hAnsi="Times New Roman"/>
                <w:b/>
                <w:w w:val="110"/>
                <w:sz w:val="20"/>
                <w:lang w:eastAsia="bg-BG"/>
              </w:rPr>
              <w:t>Очакван резултат</w:t>
            </w:r>
          </w:p>
        </w:tc>
        <w:tc>
          <w:tcPr>
            <w:tcW w:w="1381" w:type="dxa"/>
            <w:tcBorders>
              <w:left w:val="single" w:sz="12" w:space="0" w:color="000000"/>
              <w:right w:val="single" w:sz="12" w:space="0" w:color="000000"/>
            </w:tcBorders>
          </w:tcPr>
          <w:p w14:paraId="432718AC" w14:textId="77777777" w:rsidR="0075009E" w:rsidRPr="0075009E" w:rsidRDefault="0075009E" w:rsidP="0075009E">
            <w:pPr>
              <w:widowControl w:val="0"/>
              <w:suppressAutoHyphens w:val="0"/>
              <w:autoSpaceDE w:val="0"/>
              <w:spacing w:after="0" w:line="207" w:lineRule="exact"/>
              <w:ind w:right="154"/>
              <w:jc w:val="center"/>
              <w:textAlignment w:val="auto"/>
              <w:rPr>
                <w:rFonts w:ascii="Times New Roman" w:hAnsi="Times New Roman"/>
                <w:b/>
                <w:sz w:val="20"/>
                <w:lang w:eastAsia="bg-BG"/>
              </w:rPr>
            </w:pPr>
            <w:r w:rsidRPr="0075009E">
              <w:rPr>
                <w:rFonts w:ascii="Times New Roman" w:hAnsi="Times New Roman"/>
                <w:b/>
                <w:w w:val="110"/>
                <w:sz w:val="20"/>
                <w:lang w:eastAsia="bg-BG"/>
              </w:rPr>
              <w:t>Срок</w:t>
            </w:r>
          </w:p>
        </w:tc>
        <w:tc>
          <w:tcPr>
            <w:tcW w:w="2397" w:type="dxa"/>
            <w:tcBorders>
              <w:left w:val="single" w:sz="12" w:space="0" w:color="000000"/>
              <w:right w:val="single" w:sz="12" w:space="0" w:color="000000"/>
            </w:tcBorders>
          </w:tcPr>
          <w:p w14:paraId="4DEA691B" w14:textId="77777777" w:rsidR="0075009E" w:rsidRPr="0075009E" w:rsidRDefault="0075009E" w:rsidP="0075009E">
            <w:pPr>
              <w:widowControl w:val="0"/>
              <w:suppressAutoHyphens w:val="0"/>
              <w:autoSpaceDE w:val="0"/>
              <w:spacing w:after="0" w:line="207" w:lineRule="exact"/>
              <w:ind w:right="205"/>
              <w:jc w:val="center"/>
              <w:textAlignment w:val="auto"/>
              <w:rPr>
                <w:rFonts w:ascii="Times New Roman" w:hAnsi="Times New Roman"/>
                <w:b/>
                <w:sz w:val="20"/>
                <w:lang w:eastAsia="bg-BG"/>
              </w:rPr>
            </w:pPr>
            <w:r w:rsidRPr="0075009E">
              <w:rPr>
                <w:rFonts w:ascii="Times New Roman" w:hAnsi="Times New Roman"/>
                <w:b/>
                <w:w w:val="110"/>
                <w:sz w:val="20"/>
                <w:lang w:eastAsia="bg-BG"/>
              </w:rPr>
              <w:t>Индикативна цена</w:t>
            </w:r>
          </w:p>
        </w:tc>
        <w:tc>
          <w:tcPr>
            <w:tcW w:w="3313" w:type="dxa"/>
            <w:tcBorders>
              <w:left w:val="single" w:sz="12" w:space="0" w:color="000000"/>
              <w:right w:val="single" w:sz="12" w:space="0" w:color="000000"/>
            </w:tcBorders>
          </w:tcPr>
          <w:p w14:paraId="34CF1CDB" w14:textId="77777777" w:rsidR="0075009E" w:rsidRPr="0075009E" w:rsidRDefault="0075009E" w:rsidP="0075009E">
            <w:pPr>
              <w:widowControl w:val="0"/>
              <w:suppressAutoHyphens w:val="0"/>
              <w:autoSpaceDE w:val="0"/>
              <w:spacing w:after="0" w:line="207" w:lineRule="exact"/>
              <w:ind w:right="133"/>
              <w:jc w:val="center"/>
              <w:textAlignment w:val="auto"/>
              <w:rPr>
                <w:rFonts w:ascii="Times New Roman" w:hAnsi="Times New Roman"/>
                <w:b/>
                <w:sz w:val="20"/>
                <w:lang w:eastAsia="bg-BG"/>
              </w:rPr>
            </w:pPr>
            <w:r w:rsidRPr="0075009E">
              <w:rPr>
                <w:rFonts w:ascii="Times New Roman" w:hAnsi="Times New Roman"/>
                <w:b/>
                <w:w w:val="110"/>
                <w:sz w:val="20"/>
                <w:lang w:eastAsia="bg-BG"/>
              </w:rPr>
              <w:t>Индикатори за резултат</w:t>
            </w:r>
          </w:p>
        </w:tc>
      </w:tr>
      <w:tr w:rsidR="0075009E" w:rsidRPr="0075009E" w14:paraId="3EF7B76A" w14:textId="77777777" w:rsidTr="00F150F2">
        <w:trPr>
          <w:trHeight w:val="226"/>
        </w:trPr>
        <w:tc>
          <w:tcPr>
            <w:tcW w:w="1173" w:type="dxa"/>
            <w:vMerge/>
            <w:tcBorders>
              <w:top w:val="nil"/>
              <w:left w:val="single" w:sz="12" w:space="0" w:color="000000"/>
              <w:right w:val="single" w:sz="12" w:space="0" w:color="000000"/>
            </w:tcBorders>
          </w:tcPr>
          <w:p w14:paraId="03F0FAA5" w14:textId="77777777" w:rsidR="0075009E" w:rsidRPr="0075009E" w:rsidRDefault="0075009E" w:rsidP="0075009E">
            <w:pPr>
              <w:widowControl w:val="0"/>
              <w:suppressAutoHyphens w:val="0"/>
              <w:autoSpaceDE w:val="0"/>
              <w:spacing w:after="0"/>
              <w:textAlignment w:val="auto"/>
              <w:rPr>
                <w:rFonts w:ascii="Times New Roman" w:hAnsi="Times New Roman"/>
                <w:sz w:val="2"/>
                <w:szCs w:val="2"/>
                <w:lang w:eastAsia="bg-BG"/>
              </w:rPr>
            </w:pPr>
          </w:p>
        </w:tc>
        <w:tc>
          <w:tcPr>
            <w:tcW w:w="3484" w:type="dxa"/>
            <w:vMerge w:val="restart"/>
            <w:tcBorders>
              <w:left w:val="single" w:sz="12" w:space="0" w:color="000000"/>
              <w:right w:val="single" w:sz="12" w:space="0" w:color="000000"/>
            </w:tcBorders>
          </w:tcPr>
          <w:p w14:paraId="4ECC421D" w14:textId="77777777" w:rsidR="0075009E" w:rsidRPr="0075009E" w:rsidRDefault="0075009E" w:rsidP="0075009E">
            <w:pPr>
              <w:widowControl w:val="0"/>
              <w:suppressAutoHyphens w:val="0"/>
              <w:autoSpaceDE w:val="0"/>
              <w:spacing w:before="7" w:after="0"/>
              <w:textAlignment w:val="auto"/>
              <w:rPr>
                <w:rFonts w:ascii="Times New Roman" w:hAnsi="Times New Roman"/>
                <w:lang w:eastAsia="bg-BG"/>
              </w:rPr>
            </w:pPr>
          </w:p>
          <w:p w14:paraId="0D1138E4" w14:textId="77777777" w:rsidR="0075009E" w:rsidRPr="0075009E" w:rsidRDefault="0075009E" w:rsidP="0075009E">
            <w:pPr>
              <w:widowControl w:val="0"/>
              <w:tabs>
                <w:tab w:val="left" w:pos="1534"/>
              </w:tabs>
              <w:suppressAutoHyphens w:val="0"/>
              <w:autoSpaceDE w:val="0"/>
              <w:spacing w:before="1" w:after="0"/>
              <w:textAlignment w:val="auto"/>
              <w:rPr>
                <w:rFonts w:ascii="Times New Roman" w:hAnsi="Times New Roman"/>
                <w:sz w:val="20"/>
                <w:lang w:eastAsia="bg-BG"/>
              </w:rPr>
            </w:pPr>
            <w:r w:rsidRPr="0075009E">
              <w:rPr>
                <w:rFonts w:ascii="Times New Roman" w:hAnsi="Times New Roman"/>
                <w:w w:val="110"/>
                <w:sz w:val="20"/>
                <w:lang w:eastAsia="bg-BG"/>
              </w:rPr>
              <w:t>Приоритет</w:t>
            </w:r>
            <w:r w:rsidRPr="0075009E">
              <w:rPr>
                <w:rFonts w:ascii="Times New Roman" w:hAnsi="Times New Roman"/>
                <w:spacing w:val="-6"/>
                <w:w w:val="110"/>
                <w:sz w:val="20"/>
                <w:lang w:eastAsia="bg-BG"/>
              </w:rPr>
              <w:t xml:space="preserve"> </w:t>
            </w:r>
            <w:r w:rsidRPr="0075009E">
              <w:rPr>
                <w:rFonts w:ascii="Times New Roman" w:hAnsi="Times New Roman"/>
                <w:w w:val="110"/>
                <w:sz w:val="20"/>
                <w:lang w:eastAsia="bg-BG"/>
              </w:rPr>
              <w:t>1.</w:t>
            </w:r>
            <w:r w:rsidRPr="0075009E">
              <w:rPr>
                <w:rFonts w:ascii="Times New Roman" w:hAnsi="Times New Roman"/>
                <w:w w:val="110"/>
                <w:sz w:val="20"/>
                <w:lang w:eastAsia="bg-BG"/>
              </w:rPr>
              <w:tab/>
              <w:t>Изграждане</w:t>
            </w:r>
            <w:r w:rsidRPr="0075009E">
              <w:rPr>
                <w:rFonts w:ascii="Times New Roman" w:hAnsi="Times New Roman"/>
                <w:spacing w:val="-1"/>
                <w:w w:val="110"/>
                <w:sz w:val="20"/>
                <w:lang w:eastAsia="bg-BG"/>
              </w:rPr>
              <w:t xml:space="preserve"> </w:t>
            </w:r>
            <w:r w:rsidRPr="0075009E">
              <w:rPr>
                <w:rFonts w:ascii="Times New Roman" w:hAnsi="Times New Roman"/>
                <w:w w:val="110"/>
                <w:sz w:val="20"/>
                <w:lang w:eastAsia="bg-BG"/>
              </w:rPr>
              <w:t>и</w:t>
            </w:r>
          </w:p>
          <w:p w14:paraId="68C03AF2" w14:textId="77777777" w:rsidR="0075009E" w:rsidRPr="0075009E" w:rsidRDefault="0075009E" w:rsidP="0075009E">
            <w:pPr>
              <w:widowControl w:val="0"/>
              <w:suppressAutoHyphens w:val="0"/>
              <w:autoSpaceDE w:val="0"/>
              <w:spacing w:before="26" w:after="0" w:line="264" w:lineRule="auto"/>
              <w:textAlignment w:val="auto"/>
              <w:rPr>
                <w:rFonts w:ascii="Times New Roman" w:hAnsi="Times New Roman"/>
                <w:sz w:val="20"/>
                <w:lang w:eastAsia="bg-BG"/>
              </w:rPr>
            </w:pPr>
            <w:r w:rsidRPr="0075009E">
              <w:rPr>
                <w:rFonts w:ascii="Times New Roman" w:hAnsi="Times New Roman"/>
                <w:w w:val="110"/>
                <w:sz w:val="20"/>
                <w:lang w:eastAsia="bg-BG"/>
              </w:rPr>
              <w:t>развитие на устойчива енергийна инфраструктура</w:t>
            </w:r>
          </w:p>
        </w:tc>
        <w:tc>
          <w:tcPr>
            <w:tcW w:w="2449" w:type="dxa"/>
            <w:vMerge w:val="restart"/>
            <w:tcBorders>
              <w:left w:val="single" w:sz="12" w:space="0" w:color="000000"/>
              <w:right w:val="single" w:sz="12" w:space="0" w:color="000000"/>
            </w:tcBorders>
          </w:tcPr>
          <w:p w14:paraId="31A257FE"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tc>
        <w:tc>
          <w:tcPr>
            <w:tcW w:w="1381" w:type="dxa"/>
            <w:vMerge w:val="restart"/>
            <w:tcBorders>
              <w:left w:val="single" w:sz="12" w:space="0" w:color="000000"/>
              <w:right w:val="single" w:sz="12" w:space="0" w:color="000000"/>
            </w:tcBorders>
          </w:tcPr>
          <w:p w14:paraId="3C166B56"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tc>
        <w:tc>
          <w:tcPr>
            <w:tcW w:w="2397" w:type="dxa"/>
            <w:vMerge w:val="restart"/>
            <w:tcBorders>
              <w:left w:val="single" w:sz="12" w:space="0" w:color="000000"/>
              <w:right w:val="single" w:sz="12" w:space="0" w:color="000000"/>
            </w:tcBorders>
          </w:tcPr>
          <w:p w14:paraId="4320A7B2"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tc>
        <w:tc>
          <w:tcPr>
            <w:tcW w:w="3313" w:type="dxa"/>
            <w:vMerge w:val="restart"/>
            <w:tcBorders>
              <w:left w:val="single" w:sz="12" w:space="0" w:color="000000"/>
              <w:right w:val="single" w:sz="12" w:space="0" w:color="000000"/>
            </w:tcBorders>
          </w:tcPr>
          <w:p w14:paraId="56CE2F41"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tc>
      </w:tr>
      <w:tr w:rsidR="0075009E" w:rsidRPr="0075009E" w14:paraId="44BA2267" w14:textId="77777777" w:rsidTr="00F150F2">
        <w:trPr>
          <w:trHeight w:val="1037"/>
        </w:trPr>
        <w:tc>
          <w:tcPr>
            <w:tcW w:w="1173" w:type="dxa"/>
            <w:tcBorders>
              <w:left w:val="single" w:sz="12" w:space="0" w:color="000000"/>
              <w:right w:val="single" w:sz="12" w:space="0" w:color="000000"/>
            </w:tcBorders>
          </w:tcPr>
          <w:p w14:paraId="40443F70"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1542950A" w14:textId="77777777" w:rsidR="0075009E" w:rsidRPr="0075009E" w:rsidRDefault="0075009E" w:rsidP="0075009E">
            <w:pPr>
              <w:widowControl w:val="0"/>
              <w:suppressAutoHyphens w:val="0"/>
              <w:autoSpaceDE w:val="0"/>
              <w:spacing w:before="148" w:after="0"/>
              <w:jc w:val="center"/>
              <w:textAlignment w:val="auto"/>
              <w:rPr>
                <w:rFonts w:ascii="Times New Roman" w:hAnsi="Times New Roman"/>
                <w:sz w:val="20"/>
                <w:lang w:eastAsia="bg-BG"/>
              </w:rPr>
            </w:pPr>
            <w:r w:rsidRPr="0075009E">
              <w:rPr>
                <w:rFonts w:ascii="Times New Roman" w:hAnsi="Times New Roman"/>
                <w:w w:val="108"/>
                <w:sz w:val="20"/>
                <w:lang w:eastAsia="bg-BG"/>
              </w:rPr>
              <w:t>1</w:t>
            </w:r>
          </w:p>
        </w:tc>
        <w:tc>
          <w:tcPr>
            <w:tcW w:w="3484" w:type="dxa"/>
            <w:vMerge/>
            <w:tcBorders>
              <w:top w:val="nil"/>
              <w:left w:val="single" w:sz="12" w:space="0" w:color="000000"/>
              <w:right w:val="single" w:sz="12" w:space="0" w:color="000000"/>
            </w:tcBorders>
          </w:tcPr>
          <w:p w14:paraId="365C62F2" w14:textId="77777777" w:rsidR="0075009E" w:rsidRPr="0075009E" w:rsidRDefault="0075009E" w:rsidP="0075009E">
            <w:pPr>
              <w:widowControl w:val="0"/>
              <w:suppressAutoHyphens w:val="0"/>
              <w:autoSpaceDE w:val="0"/>
              <w:spacing w:after="0"/>
              <w:textAlignment w:val="auto"/>
              <w:rPr>
                <w:rFonts w:ascii="Times New Roman" w:hAnsi="Times New Roman"/>
                <w:sz w:val="2"/>
                <w:szCs w:val="2"/>
                <w:lang w:eastAsia="bg-BG"/>
              </w:rPr>
            </w:pPr>
          </w:p>
        </w:tc>
        <w:tc>
          <w:tcPr>
            <w:tcW w:w="2449" w:type="dxa"/>
            <w:vMerge/>
            <w:tcBorders>
              <w:top w:val="nil"/>
              <w:left w:val="single" w:sz="12" w:space="0" w:color="000000"/>
              <w:right w:val="single" w:sz="12" w:space="0" w:color="000000"/>
            </w:tcBorders>
          </w:tcPr>
          <w:p w14:paraId="114CAE3E" w14:textId="77777777" w:rsidR="0075009E" w:rsidRPr="0075009E" w:rsidRDefault="0075009E" w:rsidP="0075009E">
            <w:pPr>
              <w:widowControl w:val="0"/>
              <w:suppressAutoHyphens w:val="0"/>
              <w:autoSpaceDE w:val="0"/>
              <w:spacing w:after="0"/>
              <w:textAlignment w:val="auto"/>
              <w:rPr>
                <w:rFonts w:ascii="Times New Roman" w:hAnsi="Times New Roman"/>
                <w:sz w:val="2"/>
                <w:szCs w:val="2"/>
                <w:lang w:eastAsia="bg-BG"/>
              </w:rPr>
            </w:pPr>
          </w:p>
        </w:tc>
        <w:tc>
          <w:tcPr>
            <w:tcW w:w="1381" w:type="dxa"/>
            <w:vMerge/>
            <w:tcBorders>
              <w:top w:val="nil"/>
              <w:left w:val="single" w:sz="12" w:space="0" w:color="000000"/>
              <w:right w:val="single" w:sz="12" w:space="0" w:color="000000"/>
            </w:tcBorders>
          </w:tcPr>
          <w:p w14:paraId="45C52936" w14:textId="77777777" w:rsidR="0075009E" w:rsidRPr="0075009E" w:rsidRDefault="0075009E" w:rsidP="0075009E">
            <w:pPr>
              <w:widowControl w:val="0"/>
              <w:suppressAutoHyphens w:val="0"/>
              <w:autoSpaceDE w:val="0"/>
              <w:spacing w:after="0"/>
              <w:textAlignment w:val="auto"/>
              <w:rPr>
                <w:rFonts w:ascii="Times New Roman" w:hAnsi="Times New Roman"/>
                <w:sz w:val="2"/>
                <w:szCs w:val="2"/>
                <w:lang w:eastAsia="bg-BG"/>
              </w:rPr>
            </w:pPr>
          </w:p>
        </w:tc>
        <w:tc>
          <w:tcPr>
            <w:tcW w:w="2397" w:type="dxa"/>
            <w:vMerge/>
            <w:tcBorders>
              <w:top w:val="nil"/>
              <w:left w:val="single" w:sz="12" w:space="0" w:color="000000"/>
              <w:right w:val="single" w:sz="12" w:space="0" w:color="000000"/>
            </w:tcBorders>
          </w:tcPr>
          <w:p w14:paraId="37CAC84C" w14:textId="77777777" w:rsidR="0075009E" w:rsidRPr="0075009E" w:rsidRDefault="0075009E" w:rsidP="0075009E">
            <w:pPr>
              <w:widowControl w:val="0"/>
              <w:suppressAutoHyphens w:val="0"/>
              <w:autoSpaceDE w:val="0"/>
              <w:spacing w:after="0"/>
              <w:textAlignment w:val="auto"/>
              <w:rPr>
                <w:rFonts w:ascii="Times New Roman" w:hAnsi="Times New Roman"/>
                <w:sz w:val="2"/>
                <w:szCs w:val="2"/>
                <w:lang w:eastAsia="bg-BG"/>
              </w:rPr>
            </w:pPr>
          </w:p>
        </w:tc>
        <w:tc>
          <w:tcPr>
            <w:tcW w:w="3313" w:type="dxa"/>
            <w:vMerge/>
            <w:tcBorders>
              <w:top w:val="nil"/>
              <w:left w:val="single" w:sz="12" w:space="0" w:color="000000"/>
              <w:right w:val="single" w:sz="12" w:space="0" w:color="000000"/>
            </w:tcBorders>
          </w:tcPr>
          <w:p w14:paraId="7972D09D" w14:textId="77777777" w:rsidR="0075009E" w:rsidRPr="0075009E" w:rsidRDefault="0075009E" w:rsidP="0075009E">
            <w:pPr>
              <w:widowControl w:val="0"/>
              <w:suppressAutoHyphens w:val="0"/>
              <w:autoSpaceDE w:val="0"/>
              <w:spacing w:after="0"/>
              <w:textAlignment w:val="auto"/>
              <w:rPr>
                <w:rFonts w:ascii="Times New Roman" w:hAnsi="Times New Roman"/>
                <w:sz w:val="2"/>
                <w:szCs w:val="2"/>
                <w:lang w:eastAsia="bg-BG"/>
              </w:rPr>
            </w:pPr>
          </w:p>
        </w:tc>
      </w:tr>
      <w:tr w:rsidR="0075009E" w:rsidRPr="0075009E" w14:paraId="20057A71" w14:textId="77777777" w:rsidTr="00F150F2">
        <w:trPr>
          <w:trHeight w:val="1414"/>
        </w:trPr>
        <w:tc>
          <w:tcPr>
            <w:tcW w:w="1173" w:type="dxa"/>
            <w:tcBorders>
              <w:left w:val="single" w:sz="12" w:space="0" w:color="000000"/>
              <w:right w:val="single" w:sz="12" w:space="0" w:color="000000"/>
            </w:tcBorders>
          </w:tcPr>
          <w:p w14:paraId="33C69D90"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6597767A" w14:textId="77777777" w:rsidR="0075009E" w:rsidRPr="0075009E" w:rsidRDefault="0075009E" w:rsidP="0075009E">
            <w:pPr>
              <w:widowControl w:val="0"/>
              <w:suppressAutoHyphens w:val="0"/>
              <w:autoSpaceDE w:val="0"/>
              <w:spacing w:before="2" w:after="0"/>
              <w:textAlignment w:val="auto"/>
              <w:rPr>
                <w:rFonts w:ascii="Times New Roman" w:hAnsi="Times New Roman"/>
                <w:sz w:val="29"/>
                <w:lang w:eastAsia="bg-BG"/>
              </w:rPr>
            </w:pPr>
          </w:p>
          <w:p w14:paraId="7EA90600" w14:textId="77777777" w:rsidR="0075009E" w:rsidRPr="0075009E" w:rsidRDefault="0075009E" w:rsidP="0075009E">
            <w:pPr>
              <w:widowControl w:val="0"/>
              <w:suppressAutoHyphens w:val="0"/>
              <w:autoSpaceDE w:val="0"/>
              <w:spacing w:after="0"/>
              <w:ind w:right="281"/>
              <w:jc w:val="center"/>
              <w:textAlignment w:val="auto"/>
              <w:rPr>
                <w:rFonts w:ascii="Times New Roman" w:hAnsi="Times New Roman"/>
                <w:sz w:val="20"/>
                <w:lang w:eastAsia="bg-BG"/>
              </w:rPr>
            </w:pPr>
            <w:r w:rsidRPr="0075009E">
              <w:rPr>
                <w:rFonts w:ascii="Times New Roman" w:hAnsi="Times New Roman"/>
                <w:w w:val="110"/>
                <w:sz w:val="20"/>
                <w:lang w:eastAsia="bg-BG"/>
              </w:rPr>
              <w:t>1.1</w:t>
            </w:r>
          </w:p>
        </w:tc>
        <w:tc>
          <w:tcPr>
            <w:tcW w:w="3484" w:type="dxa"/>
            <w:tcBorders>
              <w:left w:val="single" w:sz="12" w:space="0" w:color="000000"/>
              <w:right w:val="single" w:sz="12" w:space="0" w:color="000000"/>
            </w:tcBorders>
          </w:tcPr>
          <w:p w14:paraId="35582C7B" w14:textId="77777777" w:rsidR="0075009E" w:rsidRPr="0075009E" w:rsidRDefault="0075009E" w:rsidP="0075009E">
            <w:pPr>
              <w:widowControl w:val="0"/>
              <w:suppressAutoHyphens w:val="0"/>
              <w:autoSpaceDE w:val="0"/>
              <w:spacing w:after="0" w:line="187" w:lineRule="exact"/>
              <w:textAlignment w:val="auto"/>
              <w:rPr>
                <w:rFonts w:ascii="Times New Roman" w:hAnsi="Times New Roman"/>
                <w:sz w:val="20"/>
                <w:lang w:eastAsia="bg-BG"/>
              </w:rPr>
            </w:pPr>
            <w:r w:rsidRPr="0075009E">
              <w:rPr>
                <w:rFonts w:ascii="Times New Roman" w:hAnsi="Times New Roman"/>
                <w:w w:val="110"/>
                <w:sz w:val="20"/>
                <w:lang w:eastAsia="bg-BG"/>
              </w:rPr>
              <w:t>Специфична цел 1.1.</w:t>
            </w:r>
          </w:p>
          <w:p w14:paraId="12AF358A" w14:textId="77777777" w:rsidR="0075009E" w:rsidRPr="0075009E" w:rsidRDefault="0075009E" w:rsidP="0075009E">
            <w:pPr>
              <w:widowControl w:val="0"/>
              <w:suppressAutoHyphens w:val="0"/>
              <w:autoSpaceDE w:val="0"/>
              <w:spacing w:before="26" w:after="0" w:line="264" w:lineRule="auto"/>
              <w:ind w:right="25"/>
              <w:textAlignment w:val="auto"/>
              <w:rPr>
                <w:rFonts w:ascii="Times New Roman" w:hAnsi="Times New Roman"/>
                <w:sz w:val="20"/>
                <w:lang w:eastAsia="bg-BG"/>
              </w:rPr>
            </w:pPr>
            <w:r w:rsidRPr="0075009E">
              <w:rPr>
                <w:rFonts w:ascii="Times New Roman" w:hAnsi="Times New Roman"/>
                <w:w w:val="110"/>
                <w:sz w:val="20"/>
                <w:lang w:eastAsia="bg-BG"/>
              </w:rPr>
              <w:t>Повишаване на енергийната ефективност в публичната общинска и държавна</w:t>
            </w:r>
          </w:p>
          <w:p w14:paraId="66A5B437" w14:textId="77777777" w:rsidR="0075009E" w:rsidRPr="0075009E" w:rsidRDefault="0075009E" w:rsidP="0075009E">
            <w:pPr>
              <w:widowControl w:val="0"/>
              <w:suppressAutoHyphens w:val="0"/>
              <w:autoSpaceDE w:val="0"/>
              <w:spacing w:before="2" w:after="0"/>
              <w:textAlignment w:val="auto"/>
              <w:rPr>
                <w:rFonts w:ascii="Times New Roman" w:hAnsi="Times New Roman"/>
                <w:sz w:val="20"/>
                <w:lang w:eastAsia="bg-BG"/>
              </w:rPr>
            </w:pPr>
            <w:r w:rsidRPr="0075009E">
              <w:rPr>
                <w:rFonts w:ascii="Times New Roman" w:hAnsi="Times New Roman"/>
                <w:w w:val="110"/>
                <w:sz w:val="20"/>
                <w:lang w:eastAsia="bg-BG"/>
              </w:rPr>
              <w:t>инфраструктура.</w:t>
            </w:r>
          </w:p>
        </w:tc>
        <w:tc>
          <w:tcPr>
            <w:tcW w:w="2449" w:type="dxa"/>
            <w:tcBorders>
              <w:left w:val="single" w:sz="12" w:space="0" w:color="000000"/>
              <w:right w:val="single" w:sz="12" w:space="0" w:color="000000"/>
            </w:tcBorders>
          </w:tcPr>
          <w:p w14:paraId="7DFF8DF3"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tc>
        <w:tc>
          <w:tcPr>
            <w:tcW w:w="1381" w:type="dxa"/>
            <w:tcBorders>
              <w:left w:val="single" w:sz="12" w:space="0" w:color="000000"/>
              <w:right w:val="single" w:sz="12" w:space="0" w:color="000000"/>
            </w:tcBorders>
          </w:tcPr>
          <w:p w14:paraId="4FF599AA"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tc>
        <w:tc>
          <w:tcPr>
            <w:tcW w:w="2397" w:type="dxa"/>
            <w:tcBorders>
              <w:left w:val="single" w:sz="12" w:space="0" w:color="000000"/>
              <w:right w:val="single" w:sz="12" w:space="0" w:color="000000"/>
            </w:tcBorders>
          </w:tcPr>
          <w:p w14:paraId="1C14E84D"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tc>
        <w:tc>
          <w:tcPr>
            <w:tcW w:w="3313" w:type="dxa"/>
            <w:tcBorders>
              <w:left w:val="single" w:sz="12" w:space="0" w:color="000000"/>
              <w:right w:val="single" w:sz="12" w:space="0" w:color="000000"/>
            </w:tcBorders>
          </w:tcPr>
          <w:p w14:paraId="692087C5"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tc>
      </w:tr>
      <w:tr w:rsidR="0075009E" w:rsidRPr="0075009E" w14:paraId="6D490D01" w14:textId="77777777" w:rsidTr="00F150F2">
        <w:trPr>
          <w:trHeight w:val="2474"/>
        </w:trPr>
        <w:tc>
          <w:tcPr>
            <w:tcW w:w="1173" w:type="dxa"/>
            <w:tcBorders>
              <w:left w:val="single" w:sz="12" w:space="0" w:color="000000"/>
              <w:right w:val="single" w:sz="12" w:space="0" w:color="000000"/>
            </w:tcBorders>
          </w:tcPr>
          <w:p w14:paraId="0D370DC8"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14186523"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06EC9B07"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3E040E92" w14:textId="77777777" w:rsidR="0075009E" w:rsidRPr="0075009E" w:rsidRDefault="0075009E" w:rsidP="0075009E">
            <w:pPr>
              <w:widowControl w:val="0"/>
              <w:suppressAutoHyphens w:val="0"/>
              <w:autoSpaceDE w:val="0"/>
              <w:spacing w:before="6" w:after="0"/>
              <w:textAlignment w:val="auto"/>
              <w:rPr>
                <w:rFonts w:ascii="Times New Roman" w:hAnsi="Times New Roman"/>
                <w:sz w:val="30"/>
                <w:lang w:eastAsia="bg-BG"/>
              </w:rPr>
            </w:pPr>
          </w:p>
          <w:p w14:paraId="3CAFC544" w14:textId="77777777" w:rsidR="0075009E" w:rsidRPr="0075009E" w:rsidRDefault="0075009E" w:rsidP="0075009E">
            <w:pPr>
              <w:widowControl w:val="0"/>
              <w:suppressAutoHyphens w:val="0"/>
              <w:autoSpaceDE w:val="0"/>
              <w:spacing w:after="0"/>
              <w:ind w:right="226"/>
              <w:jc w:val="center"/>
              <w:textAlignment w:val="auto"/>
              <w:rPr>
                <w:rFonts w:ascii="Times New Roman" w:hAnsi="Times New Roman"/>
                <w:sz w:val="20"/>
                <w:lang w:eastAsia="bg-BG"/>
              </w:rPr>
            </w:pPr>
            <w:r w:rsidRPr="0075009E">
              <w:rPr>
                <w:rFonts w:ascii="Times New Roman" w:hAnsi="Times New Roman"/>
                <w:w w:val="110"/>
                <w:sz w:val="20"/>
                <w:lang w:eastAsia="bg-BG"/>
              </w:rPr>
              <w:t>1.1.1</w:t>
            </w:r>
          </w:p>
        </w:tc>
        <w:tc>
          <w:tcPr>
            <w:tcW w:w="3484" w:type="dxa"/>
            <w:tcBorders>
              <w:left w:val="single" w:sz="12" w:space="0" w:color="000000"/>
              <w:right w:val="single" w:sz="12" w:space="0" w:color="000000"/>
            </w:tcBorders>
          </w:tcPr>
          <w:p w14:paraId="3E2F8D75" w14:textId="77777777" w:rsidR="0075009E" w:rsidRPr="0075009E" w:rsidRDefault="0075009E" w:rsidP="0075009E">
            <w:pPr>
              <w:widowControl w:val="0"/>
              <w:suppressAutoHyphens w:val="0"/>
              <w:autoSpaceDE w:val="0"/>
              <w:spacing w:before="95" w:after="0" w:line="266" w:lineRule="auto"/>
              <w:textAlignment w:val="auto"/>
              <w:rPr>
                <w:rFonts w:ascii="Times New Roman" w:hAnsi="Times New Roman"/>
                <w:sz w:val="20"/>
                <w:lang w:eastAsia="bg-BG"/>
              </w:rPr>
            </w:pPr>
            <w:r w:rsidRPr="0075009E">
              <w:rPr>
                <w:rFonts w:ascii="Times New Roman" w:hAnsi="Times New Roman"/>
                <w:w w:val="110"/>
                <w:sz w:val="20"/>
                <w:lang w:eastAsia="bg-BG"/>
              </w:rPr>
              <w:t>Извършване на обследвания за ЕЕ на сгради общинска и държавна</w:t>
            </w:r>
          </w:p>
          <w:p w14:paraId="41528D7B" w14:textId="77777777" w:rsidR="0075009E" w:rsidRPr="0075009E" w:rsidRDefault="0075009E" w:rsidP="0075009E">
            <w:pPr>
              <w:widowControl w:val="0"/>
              <w:suppressAutoHyphens w:val="0"/>
              <w:autoSpaceDE w:val="0"/>
              <w:spacing w:after="0" w:line="264" w:lineRule="auto"/>
              <w:textAlignment w:val="auto"/>
              <w:rPr>
                <w:rFonts w:ascii="Times New Roman" w:hAnsi="Times New Roman"/>
                <w:sz w:val="20"/>
                <w:lang w:eastAsia="bg-BG"/>
              </w:rPr>
            </w:pPr>
            <w:r w:rsidRPr="0075009E">
              <w:rPr>
                <w:rFonts w:ascii="Times New Roman" w:hAnsi="Times New Roman"/>
                <w:w w:val="110"/>
                <w:sz w:val="20"/>
                <w:lang w:eastAsia="bg-BG"/>
              </w:rPr>
              <w:t>собственост и многофамилни жилищни сгради, попадащи в</w:t>
            </w:r>
          </w:p>
          <w:p w14:paraId="170A8892" w14:textId="77777777" w:rsidR="0075009E" w:rsidRPr="0075009E" w:rsidRDefault="0075009E" w:rsidP="0075009E">
            <w:pPr>
              <w:widowControl w:val="0"/>
              <w:suppressAutoHyphens w:val="0"/>
              <w:autoSpaceDE w:val="0"/>
              <w:spacing w:before="1" w:after="0" w:line="264" w:lineRule="auto"/>
              <w:textAlignment w:val="auto"/>
              <w:rPr>
                <w:rFonts w:ascii="Times New Roman" w:hAnsi="Times New Roman"/>
                <w:sz w:val="20"/>
                <w:lang w:eastAsia="bg-BG"/>
              </w:rPr>
            </w:pPr>
            <w:r w:rsidRPr="0075009E">
              <w:rPr>
                <w:rFonts w:ascii="Times New Roman" w:hAnsi="Times New Roman"/>
                <w:w w:val="110"/>
                <w:sz w:val="20"/>
                <w:lang w:eastAsia="bg-BG"/>
              </w:rPr>
              <w:t>обхвата на Националната програма за енергийна ефективност на многофамилни жилищни сгради и Оперативна програма „Региони в растеж”;</w:t>
            </w:r>
          </w:p>
        </w:tc>
        <w:tc>
          <w:tcPr>
            <w:tcW w:w="2449" w:type="dxa"/>
            <w:tcBorders>
              <w:left w:val="single" w:sz="12" w:space="0" w:color="000000"/>
              <w:right w:val="single" w:sz="12" w:space="0" w:color="000000"/>
            </w:tcBorders>
          </w:tcPr>
          <w:p w14:paraId="0A25F733"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6D890ECE"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3E09E647" w14:textId="77777777" w:rsidR="0075009E" w:rsidRPr="0075009E" w:rsidRDefault="0075009E" w:rsidP="0075009E">
            <w:pPr>
              <w:widowControl w:val="0"/>
              <w:suppressAutoHyphens w:val="0"/>
              <w:autoSpaceDE w:val="0"/>
              <w:spacing w:before="5" w:after="0"/>
              <w:textAlignment w:val="auto"/>
              <w:rPr>
                <w:rFonts w:ascii="Times New Roman" w:hAnsi="Times New Roman"/>
                <w:sz w:val="30"/>
                <w:lang w:eastAsia="bg-BG"/>
              </w:rPr>
            </w:pPr>
          </w:p>
          <w:p w14:paraId="1CD40BEF" w14:textId="77777777" w:rsidR="0075009E" w:rsidRPr="0075009E" w:rsidRDefault="0075009E" w:rsidP="0075009E">
            <w:pPr>
              <w:widowControl w:val="0"/>
              <w:suppressAutoHyphens w:val="0"/>
              <w:autoSpaceDE w:val="0"/>
              <w:spacing w:after="0" w:line="266" w:lineRule="auto"/>
              <w:ind w:right="487"/>
              <w:jc w:val="both"/>
              <w:textAlignment w:val="auto"/>
              <w:rPr>
                <w:rFonts w:ascii="Times New Roman" w:hAnsi="Times New Roman"/>
                <w:sz w:val="20"/>
                <w:lang w:eastAsia="bg-BG"/>
              </w:rPr>
            </w:pPr>
            <w:r w:rsidRPr="0075009E">
              <w:rPr>
                <w:rFonts w:ascii="Times New Roman" w:hAnsi="Times New Roman"/>
                <w:w w:val="110"/>
                <w:sz w:val="20"/>
                <w:lang w:eastAsia="bg-BG"/>
              </w:rPr>
              <w:t xml:space="preserve">Идентифициране на </w:t>
            </w:r>
            <w:r w:rsidRPr="0075009E">
              <w:rPr>
                <w:rFonts w:ascii="Times New Roman" w:hAnsi="Times New Roman"/>
                <w:w w:val="105"/>
                <w:sz w:val="20"/>
                <w:lang w:eastAsia="bg-BG"/>
              </w:rPr>
              <w:t xml:space="preserve">енергоспестяващите </w:t>
            </w:r>
            <w:r w:rsidRPr="0075009E">
              <w:rPr>
                <w:rFonts w:ascii="Times New Roman" w:hAnsi="Times New Roman"/>
                <w:w w:val="110"/>
                <w:sz w:val="20"/>
                <w:lang w:eastAsia="bg-BG"/>
              </w:rPr>
              <w:t>мерки</w:t>
            </w:r>
          </w:p>
        </w:tc>
        <w:tc>
          <w:tcPr>
            <w:tcW w:w="1381" w:type="dxa"/>
            <w:tcBorders>
              <w:left w:val="single" w:sz="12" w:space="0" w:color="000000"/>
              <w:right w:val="single" w:sz="12" w:space="0" w:color="000000"/>
            </w:tcBorders>
          </w:tcPr>
          <w:p w14:paraId="0DDA9702"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15DFF0A2"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4B1F4693"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09E3596F" w14:textId="77777777" w:rsidR="0075009E" w:rsidRPr="0075009E" w:rsidRDefault="0075009E" w:rsidP="0075009E">
            <w:pPr>
              <w:widowControl w:val="0"/>
              <w:suppressAutoHyphens w:val="0"/>
              <w:autoSpaceDE w:val="0"/>
              <w:spacing w:before="6" w:after="0"/>
              <w:textAlignment w:val="auto"/>
              <w:rPr>
                <w:rFonts w:ascii="Times New Roman" w:hAnsi="Times New Roman"/>
                <w:sz w:val="30"/>
                <w:lang w:eastAsia="bg-BG"/>
              </w:rPr>
            </w:pPr>
          </w:p>
          <w:p w14:paraId="71EABD9B" w14:textId="77777777" w:rsidR="0075009E" w:rsidRPr="0075009E" w:rsidRDefault="0075009E" w:rsidP="0075009E">
            <w:pPr>
              <w:widowControl w:val="0"/>
              <w:suppressAutoHyphens w:val="0"/>
              <w:autoSpaceDE w:val="0"/>
              <w:spacing w:after="0"/>
              <w:ind w:right="160"/>
              <w:jc w:val="center"/>
              <w:textAlignment w:val="auto"/>
              <w:rPr>
                <w:rFonts w:ascii="Times New Roman" w:hAnsi="Times New Roman"/>
                <w:sz w:val="20"/>
                <w:lang w:eastAsia="bg-BG"/>
              </w:rPr>
            </w:pPr>
            <w:r w:rsidRPr="0075009E">
              <w:rPr>
                <w:rFonts w:ascii="Times New Roman" w:hAnsi="Times New Roman"/>
                <w:w w:val="110"/>
                <w:sz w:val="20"/>
                <w:lang w:eastAsia="bg-BG"/>
              </w:rPr>
              <w:t>2020-2022</w:t>
            </w:r>
          </w:p>
        </w:tc>
        <w:tc>
          <w:tcPr>
            <w:tcW w:w="2397" w:type="dxa"/>
            <w:tcBorders>
              <w:left w:val="single" w:sz="12" w:space="0" w:color="000000"/>
              <w:right w:val="single" w:sz="12" w:space="0" w:color="000000"/>
            </w:tcBorders>
          </w:tcPr>
          <w:p w14:paraId="5578CBAF"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162AD377"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03FF3C60"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71BBCE91" w14:textId="77777777" w:rsidR="0075009E" w:rsidRPr="0075009E" w:rsidRDefault="0075009E" w:rsidP="0075009E">
            <w:pPr>
              <w:widowControl w:val="0"/>
              <w:suppressAutoHyphens w:val="0"/>
              <w:autoSpaceDE w:val="0"/>
              <w:spacing w:before="6" w:after="0"/>
              <w:textAlignment w:val="auto"/>
              <w:rPr>
                <w:rFonts w:ascii="Times New Roman" w:hAnsi="Times New Roman"/>
                <w:sz w:val="30"/>
                <w:lang w:eastAsia="bg-BG"/>
              </w:rPr>
            </w:pPr>
          </w:p>
          <w:p w14:paraId="4CF08A82" w14:textId="77777777" w:rsidR="0075009E" w:rsidRPr="0075009E" w:rsidRDefault="0075009E" w:rsidP="0075009E">
            <w:pPr>
              <w:widowControl w:val="0"/>
              <w:suppressAutoHyphens w:val="0"/>
              <w:autoSpaceDE w:val="0"/>
              <w:spacing w:after="0"/>
              <w:ind w:right="205"/>
              <w:jc w:val="center"/>
              <w:textAlignment w:val="auto"/>
              <w:rPr>
                <w:rFonts w:ascii="Times New Roman" w:hAnsi="Times New Roman"/>
                <w:sz w:val="20"/>
                <w:lang w:eastAsia="bg-BG"/>
              </w:rPr>
            </w:pPr>
            <w:r w:rsidRPr="0075009E">
              <w:rPr>
                <w:rFonts w:ascii="Times New Roman" w:hAnsi="Times New Roman"/>
                <w:w w:val="110"/>
                <w:sz w:val="20"/>
                <w:lang w:eastAsia="bg-BG"/>
              </w:rPr>
              <w:t>80 000 лв.</w:t>
            </w:r>
          </w:p>
        </w:tc>
        <w:tc>
          <w:tcPr>
            <w:tcW w:w="3313" w:type="dxa"/>
            <w:tcBorders>
              <w:left w:val="single" w:sz="12" w:space="0" w:color="000000"/>
              <w:right w:val="single" w:sz="12" w:space="0" w:color="000000"/>
            </w:tcBorders>
          </w:tcPr>
          <w:p w14:paraId="42FE848E"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39300192"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01B90A8C" w14:textId="77777777" w:rsidR="0075009E" w:rsidRPr="0075009E" w:rsidRDefault="0075009E" w:rsidP="0075009E">
            <w:pPr>
              <w:widowControl w:val="0"/>
              <w:suppressAutoHyphens w:val="0"/>
              <w:autoSpaceDE w:val="0"/>
              <w:spacing w:before="5" w:after="0"/>
              <w:textAlignment w:val="auto"/>
              <w:rPr>
                <w:rFonts w:ascii="Times New Roman" w:hAnsi="Times New Roman"/>
                <w:sz w:val="19"/>
                <w:lang w:eastAsia="bg-BG"/>
              </w:rPr>
            </w:pPr>
          </w:p>
          <w:p w14:paraId="32D63B6E" w14:textId="77777777" w:rsidR="0075009E" w:rsidRPr="0075009E" w:rsidRDefault="0075009E" w:rsidP="0075009E">
            <w:pPr>
              <w:widowControl w:val="0"/>
              <w:suppressAutoHyphens w:val="0"/>
              <w:autoSpaceDE w:val="0"/>
              <w:spacing w:after="0"/>
              <w:ind w:right="133"/>
              <w:jc w:val="center"/>
              <w:textAlignment w:val="auto"/>
              <w:rPr>
                <w:rFonts w:ascii="Times New Roman" w:hAnsi="Times New Roman"/>
                <w:sz w:val="20"/>
                <w:lang w:eastAsia="bg-BG"/>
              </w:rPr>
            </w:pPr>
            <w:r w:rsidRPr="0075009E">
              <w:rPr>
                <w:rFonts w:ascii="Times New Roman" w:hAnsi="Times New Roman"/>
                <w:w w:val="110"/>
                <w:sz w:val="20"/>
                <w:lang w:eastAsia="bg-BG"/>
              </w:rPr>
              <w:t>Брой сгради с</w:t>
            </w:r>
            <w:r w:rsidRPr="0075009E">
              <w:rPr>
                <w:rFonts w:ascii="Times New Roman" w:hAnsi="Times New Roman"/>
                <w:spacing w:val="-24"/>
                <w:w w:val="110"/>
                <w:sz w:val="20"/>
                <w:lang w:eastAsia="bg-BG"/>
              </w:rPr>
              <w:t xml:space="preserve"> </w:t>
            </w:r>
            <w:r w:rsidRPr="0075009E">
              <w:rPr>
                <w:rFonts w:ascii="Times New Roman" w:hAnsi="Times New Roman"/>
                <w:w w:val="110"/>
                <w:sz w:val="20"/>
                <w:lang w:eastAsia="bg-BG"/>
              </w:rPr>
              <w:t>извършени</w:t>
            </w:r>
          </w:p>
          <w:p w14:paraId="5FB2C8FF" w14:textId="77777777" w:rsidR="0075009E" w:rsidRPr="0075009E" w:rsidRDefault="0075009E" w:rsidP="0075009E">
            <w:pPr>
              <w:widowControl w:val="0"/>
              <w:suppressAutoHyphens w:val="0"/>
              <w:autoSpaceDE w:val="0"/>
              <w:spacing w:before="26" w:after="0" w:line="264" w:lineRule="auto"/>
              <w:ind w:right="133"/>
              <w:jc w:val="center"/>
              <w:textAlignment w:val="auto"/>
              <w:rPr>
                <w:rFonts w:ascii="Times New Roman" w:hAnsi="Times New Roman"/>
                <w:sz w:val="20"/>
                <w:lang w:eastAsia="bg-BG"/>
              </w:rPr>
            </w:pPr>
            <w:r w:rsidRPr="0075009E">
              <w:rPr>
                <w:rFonts w:ascii="Times New Roman" w:hAnsi="Times New Roman"/>
                <w:w w:val="105"/>
                <w:sz w:val="20"/>
                <w:lang w:eastAsia="bg-BG"/>
              </w:rPr>
              <w:t xml:space="preserve">енергийни обследвания.Доклади </w:t>
            </w:r>
            <w:r w:rsidRPr="0075009E">
              <w:rPr>
                <w:rFonts w:ascii="Times New Roman" w:hAnsi="Times New Roman"/>
                <w:w w:val="110"/>
                <w:sz w:val="20"/>
                <w:lang w:eastAsia="bg-BG"/>
              </w:rPr>
              <w:t>от извършено</w:t>
            </w:r>
            <w:r w:rsidRPr="0075009E">
              <w:rPr>
                <w:rFonts w:ascii="Times New Roman" w:hAnsi="Times New Roman"/>
                <w:spacing w:val="-8"/>
                <w:w w:val="110"/>
                <w:sz w:val="20"/>
                <w:lang w:eastAsia="bg-BG"/>
              </w:rPr>
              <w:t xml:space="preserve"> </w:t>
            </w:r>
            <w:r w:rsidRPr="0075009E">
              <w:rPr>
                <w:rFonts w:ascii="Times New Roman" w:hAnsi="Times New Roman"/>
                <w:w w:val="110"/>
                <w:sz w:val="20"/>
                <w:lang w:eastAsia="bg-BG"/>
              </w:rPr>
              <w:t>енергийно</w:t>
            </w:r>
          </w:p>
          <w:p w14:paraId="68D5CDE7" w14:textId="77777777" w:rsidR="0075009E" w:rsidRPr="0075009E" w:rsidRDefault="0075009E" w:rsidP="0075009E">
            <w:pPr>
              <w:widowControl w:val="0"/>
              <w:suppressAutoHyphens w:val="0"/>
              <w:autoSpaceDE w:val="0"/>
              <w:spacing w:before="2" w:after="0"/>
              <w:ind w:right="133"/>
              <w:jc w:val="center"/>
              <w:textAlignment w:val="auto"/>
              <w:rPr>
                <w:rFonts w:ascii="Times New Roman" w:hAnsi="Times New Roman"/>
                <w:sz w:val="20"/>
                <w:lang w:eastAsia="bg-BG"/>
              </w:rPr>
            </w:pPr>
            <w:r w:rsidRPr="0075009E">
              <w:rPr>
                <w:rFonts w:ascii="Times New Roman" w:hAnsi="Times New Roman"/>
                <w:w w:val="110"/>
                <w:sz w:val="20"/>
                <w:lang w:eastAsia="bg-BG"/>
              </w:rPr>
              <w:t>обследване.</w:t>
            </w:r>
          </w:p>
        </w:tc>
      </w:tr>
      <w:tr w:rsidR="0075009E" w:rsidRPr="0075009E" w14:paraId="1E046785" w14:textId="77777777" w:rsidTr="00F150F2">
        <w:trPr>
          <w:trHeight w:val="966"/>
        </w:trPr>
        <w:tc>
          <w:tcPr>
            <w:tcW w:w="1173" w:type="dxa"/>
            <w:tcBorders>
              <w:left w:val="single" w:sz="12" w:space="0" w:color="000000"/>
              <w:right w:val="single" w:sz="12" w:space="0" w:color="000000"/>
            </w:tcBorders>
          </w:tcPr>
          <w:p w14:paraId="2684C365" w14:textId="77777777" w:rsidR="0075009E" w:rsidRPr="0075009E" w:rsidRDefault="0075009E" w:rsidP="0075009E">
            <w:pPr>
              <w:widowControl w:val="0"/>
              <w:suppressAutoHyphens w:val="0"/>
              <w:autoSpaceDE w:val="0"/>
              <w:spacing w:before="9" w:after="0"/>
              <w:textAlignment w:val="auto"/>
              <w:rPr>
                <w:rFonts w:ascii="Times New Roman" w:hAnsi="Times New Roman"/>
                <w:sz w:val="31"/>
                <w:lang w:eastAsia="bg-BG"/>
              </w:rPr>
            </w:pPr>
          </w:p>
          <w:p w14:paraId="4E48C00C" w14:textId="77777777" w:rsidR="0075009E" w:rsidRPr="0075009E" w:rsidRDefault="0075009E" w:rsidP="0075009E">
            <w:pPr>
              <w:widowControl w:val="0"/>
              <w:suppressAutoHyphens w:val="0"/>
              <w:autoSpaceDE w:val="0"/>
              <w:spacing w:after="0"/>
              <w:ind w:right="284"/>
              <w:jc w:val="center"/>
              <w:textAlignment w:val="auto"/>
              <w:rPr>
                <w:rFonts w:ascii="Times New Roman" w:hAnsi="Times New Roman"/>
                <w:sz w:val="20"/>
                <w:lang w:eastAsia="bg-BG"/>
              </w:rPr>
            </w:pPr>
            <w:r w:rsidRPr="0075009E">
              <w:rPr>
                <w:rFonts w:ascii="Times New Roman" w:hAnsi="Times New Roman"/>
                <w:w w:val="110"/>
                <w:sz w:val="20"/>
                <w:lang w:eastAsia="bg-BG"/>
              </w:rPr>
              <w:t>1.1.2.</w:t>
            </w:r>
          </w:p>
        </w:tc>
        <w:tc>
          <w:tcPr>
            <w:tcW w:w="3484" w:type="dxa"/>
            <w:tcBorders>
              <w:left w:val="single" w:sz="12" w:space="0" w:color="000000"/>
              <w:right w:val="single" w:sz="12" w:space="0" w:color="000000"/>
            </w:tcBorders>
          </w:tcPr>
          <w:p w14:paraId="57FC7BB4" w14:textId="77777777" w:rsidR="0075009E" w:rsidRPr="0075009E" w:rsidRDefault="0075009E" w:rsidP="0075009E">
            <w:pPr>
              <w:widowControl w:val="0"/>
              <w:suppressAutoHyphens w:val="0"/>
              <w:autoSpaceDE w:val="0"/>
              <w:spacing w:before="112" w:after="0" w:line="266" w:lineRule="auto"/>
              <w:textAlignment w:val="auto"/>
              <w:rPr>
                <w:rFonts w:ascii="Times New Roman" w:hAnsi="Times New Roman"/>
                <w:sz w:val="20"/>
                <w:lang w:eastAsia="bg-BG"/>
              </w:rPr>
            </w:pPr>
            <w:r w:rsidRPr="0075009E">
              <w:rPr>
                <w:rFonts w:ascii="Times New Roman" w:hAnsi="Times New Roman"/>
                <w:w w:val="110"/>
                <w:sz w:val="20"/>
                <w:lang w:eastAsia="bg-BG"/>
              </w:rPr>
              <w:t>Изготвяне на инвестиционни проекти за въвеждане на мерки за ЕЕ;</w:t>
            </w:r>
          </w:p>
        </w:tc>
        <w:tc>
          <w:tcPr>
            <w:tcW w:w="2449" w:type="dxa"/>
            <w:tcBorders>
              <w:left w:val="single" w:sz="12" w:space="0" w:color="000000"/>
              <w:right w:val="single" w:sz="12" w:space="0" w:color="000000"/>
            </w:tcBorders>
          </w:tcPr>
          <w:p w14:paraId="0C227F16" w14:textId="77777777" w:rsidR="0075009E" w:rsidRPr="0075009E" w:rsidRDefault="0075009E" w:rsidP="0075009E">
            <w:pPr>
              <w:widowControl w:val="0"/>
              <w:suppressAutoHyphens w:val="0"/>
              <w:autoSpaceDE w:val="0"/>
              <w:spacing w:after="0" w:line="216" w:lineRule="exact"/>
              <w:textAlignment w:val="auto"/>
              <w:rPr>
                <w:rFonts w:ascii="Times New Roman" w:hAnsi="Times New Roman"/>
                <w:sz w:val="20"/>
                <w:lang w:eastAsia="bg-BG"/>
              </w:rPr>
            </w:pPr>
            <w:r w:rsidRPr="0075009E">
              <w:rPr>
                <w:rFonts w:ascii="Times New Roman" w:hAnsi="Times New Roman"/>
                <w:w w:val="110"/>
                <w:sz w:val="20"/>
                <w:lang w:eastAsia="bg-BG"/>
              </w:rPr>
              <w:t>Пълна проектна</w:t>
            </w:r>
          </w:p>
          <w:p w14:paraId="2272288A" w14:textId="77777777" w:rsidR="0075009E" w:rsidRPr="0075009E" w:rsidRDefault="0075009E" w:rsidP="0075009E">
            <w:pPr>
              <w:widowControl w:val="0"/>
              <w:suppressAutoHyphens w:val="0"/>
              <w:autoSpaceDE w:val="0"/>
              <w:spacing w:before="26" w:after="0" w:line="264" w:lineRule="auto"/>
              <w:ind w:right="47"/>
              <w:textAlignment w:val="auto"/>
              <w:rPr>
                <w:rFonts w:ascii="Times New Roman" w:hAnsi="Times New Roman"/>
                <w:sz w:val="20"/>
                <w:lang w:eastAsia="bg-BG"/>
              </w:rPr>
            </w:pPr>
            <w:r w:rsidRPr="0075009E">
              <w:rPr>
                <w:rFonts w:ascii="Times New Roman" w:hAnsi="Times New Roman"/>
                <w:w w:val="110"/>
                <w:sz w:val="20"/>
                <w:lang w:eastAsia="bg-BG"/>
              </w:rPr>
              <w:t>готовност за възлагане на дейностите от</w:t>
            </w:r>
          </w:p>
          <w:p w14:paraId="1089FCCB" w14:textId="77777777" w:rsidR="0075009E" w:rsidRPr="0075009E" w:rsidRDefault="0075009E" w:rsidP="0075009E">
            <w:pPr>
              <w:widowControl w:val="0"/>
              <w:suppressAutoHyphens w:val="0"/>
              <w:autoSpaceDE w:val="0"/>
              <w:spacing w:before="1" w:after="0" w:line="197" w:lineRule="exact"/>
              <w:textAlignment w:val="auto"/>
              <w:rPr>
                <w:rFonts w:ascii="Times New Roman" w:hAnsi="Times New Roman"/>
                <w:sz w:val="20"/>
                <w:lang w:eastAsia="bg-BG"/>
              </w:rPr>
            </w:pPr>
            <w:r w:rsidRPr="0075009E">
              <w:rPr>
                <w:rFonts w:ascii="Times New Roman" w:hAnsi="Times New Roman"/>
                <w:w w:val="110"/>
                <w:sz w:val="20"/>
                <w:lang w:eastAsia="bg-BG"/>
              </w:rPr>
              <w:t>обследванията</w:t>
            </w:r>
          </w:p>
        </w:tc>
        <w:tc>
          <w:tcPr>
            <w:tcW w:w="1381" w:type="dxa"/>
            <w:tcBorders>
              <w:left w:val="single" w:sz="12" w:space="0" w:color="000000"/>
              <w:right w:val="single" w:sz="12" w:space="0" w:color="000000"/>
            </w:tcBorders>
          </w:tcPr>
          <w:p w14:paraId="18B3B63D" w14:textId="77777777" w:rsidR="0075009E" w:rsidRPr="0075009E" w:rsidRDefault="0075009E" w:rsidP="0075009E">
            <w:pPr>
              <w:widowControl w:val="0"/>
              <w:suppressAutoHyphens w:val="0"/>
              <w:autoSpaceDE w:val="0"/>
              <w:spacing w:before="9" w:after="0"/>
              <w:textAlignment w:val="auto"/>
              <w:rPr>
                <w:rFonts w:ascii="Times New Roman" w:hAnsi="Times New Roman"/>
                <w:sz w:val="31"/>
                <w:lang w:eastAsia="bg-BG"/>
              </w:rPr>
            </w:pPr>
          </w:p>
          <w:p w14:paraId="4163085E" w14:textId="77777777" w:rsidR="0075009E" w:rsidRPr="0075009E" w:rsidRDefault="0075009E" w:rsidP="0075009E">
            <w:pPr>
              <w:widowControl w:val="0"/>
              <w:suppressAutoHyphens w:val="0"/>
              <w:autoSpaceDE w:val="0"/>
              <w:spacing w:after="0"/>
              <w:ind w:right="160"/>
              <w:jc w:val="center"/>
              <w:textAlignment w:val="auto"/>
              <w:rPr>
                <w:rFonts w:ascii="Times New Roman" w:hAnsi="Times New Roman"/>
                <w:sz w:val="20"/>
                <w:lang w:eastAsia="bg-BG"/>
              </w:rPr>
            </w:pPr>
            <w:r w:rsidRPr="0075009E">
              <w:rPr>
                <w:rFonts w:ascii="Times New Roman" w:hAnsi="Times New Roman"/>
                <w:w w:val="110"/>
                <w:sz w:val="20"/>
                <w:lang w:eastAsia="bg-BG"/>
              </w:rPr>
              <w:t>2020-2022</w:t>
            </w:r>
          </w:p>
        </w:tc>
        <w:tc>
          <w:tcPr>
            <w:tcW w:w="2397" w:type="dxa"/>
            <w:tcBorders>
              <w:left w:val="single" w:sz="12" w:space="0" w:color="000000"/>
              <w:right w:val="single" w:sz="12" w:space="0" w:color="000000"/>
            </w:tcBorders>
          </w:tcPr>
          <w:p w14:paraId="0F44DF8F" w14:textId="77777777" w:rsidR="0075009E" w:rsidRPr="0075009E" w:rsidRDefault="0075009E" w:rsidP="0075009E">
            <w:pPr>
              <w:widowControl w:val="0"/>
              <w:suppressAutoHyphens w:val="0"/>
              <w:autoSpaceDE w:val="0"/>
              <w:spacing w:before="9" w:after="0"/>
              <w:textAlignment w:val="auto"/>
              <w:rPr>
                <w:rFonts w:ascii="Times New Roman" w:hAnsi="Times New Roman"/>
                <w:sz w:val="31"/>
                <w:lang w:eastAsia="bg-BG"/>
              </w:rPr>
            </w:pPr>
          </w:p>
          <w:p w14:paraId="60412985" w14:textId="77777777" w:rsidR="0075009E" w:rsidRPr="0075009E" w:rsidRDefault="0075009E" w:rsidP="0075009E">
            <w:pPr>
              <w:widowControl w:val="0"/>
              <w:suppressAutoHyphens w:val="0"/>
              <w:autoSpaceDE w:val="0"/>
              <w:spacing w:after="0"/>
              <w:ind w:right="205"/>
              <w:jc w:val="center"/>
              <w:textAlignment w:val="auto"/>
              <w:rPr>
                <w:rFonts w:ascii="Times New Roman" w:hAnsi="Times New Roman"/>
                <w:sz w:val="20"/>
                <w:lang w:eastAsia="bg-BG"/>
              </w:rPr>
            </w:pPr>
            <w:r w:rsidRPr="0075009E">
              <w:rPr>
                <w:rFonts w:ascii="Times New Roman" w:hAnsi="Times New Roman"/>
                <w:w w:val="110"/>
                <w:sz w:val="20"/>
                <w:lang w:eastAsia="bg-BG"/>
              </w:rPr>
              <w:t>280 000 лв.</w:t>
            </w:r>
          </w:p>
        </w:tc>
        <w:tc>
          <w:tcPr>
            <w:tcW w:w="3313" w:type="dxa"/>
            <w:tcBorders>
              <w:left w:val="single" w:sz="12" w:space="0" w:color="000000"/>
              <w:right w:val="single" w:sz="12" w:space="0" w:color="000000"/>
            </w:tcBorders>
          </w:tcPr>
          <w:p w14:paraId="3EE2B27A" w14:textId="77777777" w:rsidR="0075009E" w:rsidRPr="0075009E" w:rsidRDefault="0075009E" w:rsidP="0075009E">
            <w:pPr>
              <w:widowControl w:val="0"/>
              <w:suppressAutoHyphens w:val="0"/>
              <w:autoSpaceDE w:val="0"/>
              <w:spacing w:before="9" w:after="0"/>
              <w:textAlignment w:val="auto"/>
              <w:rPr>
                <w:rFonts w:ascii="Times New Roman" w:hAnsi="Times New Roman"/>
                <w:sz w:val="31"/>
                <w:lang w:eastAsia="bg-BG"/>
              </w:rPr>
            </w:pPr>
          </w:p>
          <w:p w14:paraId="19E5C006" w14:textId="77777777" w:rsidR="0075009E" w:rsidRPr="0075009E" w:rsidRDefault="0075009E" w:rsidP="0075009E">
            <w:pPr>
              <w:widowControl w:val="0"/>
              <w:suppressAutoHyphens w:val="0"/>
              <w:autoSpaceDE w:val="0"/>
              <w:spacing w:after="0"/>
              <w:ind w:right="133"/>
              <w:jc w:val="center"/>
              <w:textAlignment w:val="auto"/>
              <w:rPr>
                <w:rFonts w:ascii="Times New Roman" w:hAnsi="Times New Roman"/>
                <w:sz w:val="20"/>
                <w:lang w:eastAsia="bg-BG"/>
              </w:rPr>
            </w:pPr>
            <w:r w:rsidRPr="0075009E">
              <w:rPr>
                <w:rFonts w:ascii="Times New Roman" w:hAnsi="Times New Roman"/>
                <w:w w:val="110"/>
                <w:sz w:val="20"/>
                <w:lang w:eastAsia="bg-BG"/>
              </w:rPr>
              <w:t>Изготвени работни проекти.</w:t>
            </w:r>
          </w:p>
        </w:tc>
      </w:tr>
    </w:tbl>
    <w:p w14:paraId="2A041BC8" w14:textId="77777777" w:rsidR="0075009E" w:rsidRPr="0075009E" w:rsidRDefault="0075009E" w:rsidP="0075009E">
      <w:pPr>
        <w:widowControl w:val="0"/>
        <w:suppressAutoHyphens w:val="0"/>
        <w:autoSpaceDE w:val="0"/>
        <w:spacing w:after="0"/>
        <w:jc w:val="center"/>
        <w:textAlignment w:val="auto"/>
        <w:rPr>
          <w:rFonts w:ascii="Times New Roman" w:hAnsi="Times New Roman"/>
          <w:sz w:val="20"/>
          <w:lang w:eastAsia="bg-BG"/>
        </w:rPr>
        <w:sectPr w:rsidR="0075009E" w:rsidRPr="0075009E">
          <w:footerReference w:type="default" r:id="rId20"/>
          <w:pgSz w:w="16840" w:h="11910" w:orient="landscape"/>
          <w:pgMar w:top="1100" w:right="840" w:bottom="1160" w:left="1200" w:header="0" w:footer="976" w:gutter="0"/>
          <w:cols w:space="708"/>
        </w:sectPr>
      </w:pPr>
    </w:p>
    <w:p w14:paraId="7AAA7F8D" w14:textId="77777777" w:rsidR="0075009E" w:rsidRPr="0075009E" w:rsidRDefault="0075009E" w:rsidP="0075009E">
      <w:pPr>
        <w:widowControl w:val="0"/>
        <w:suppressAutoHyphens w:val="0"/>
        <w:autoSpaceDE w:val="0"/>
        <w:spacing w:after="0"/>
        <w:textAlignment w:val="auto"/>
        <w:rPr>
          <w:rFonts w:ascii="Times New Roman" w:hAnsi="Times New Roman"/>
          <w:sz w:val="20"/>
          <w:szCs w:val="24"/>
          <w:lang w:eastAsia="bg-BG"/>
        </w:rPr>
      </w:pPr>
    </w:p>
    <w:p w14:paraId="79EC3164" w14:textId="77777777" w:rsidR="0075009E" w:rsidRPr="0075009E" w:rsidRDefault="0075009E" w:rsidP="0075009E">
      <w:pPr>
        <w:widowControl w:val="0"/>
        <w:suppressAutoHyphens w:val="0"/>
        <w:autoSpaceDE w:val="0"/>
        <w:spacing w:after="0"/>
        <w:textAlignment w:val="auto"/>
        <w:rPr>
          <w:rFonts w:ascii="Times New Roman" w:hAnsi="Times New Roman"/>
          <w:sz w:val="20"/>
          <w:szCs w:val="24"/>
          <w:lang w:eastAsia="bg-BG"/>
        </w:rPr>
      </w:pPr>
    </w:p>
    <w:p w14:paraId="752FBC31" w14:textId="77777777" w:rsidR="0075009E" w:rsidRPr="0075009E" w:rsidRDefault="0075009E" w:rsidP="0075009E">
      <w:pPr>
        <w:widowControl w:val="0"/>
        <w:suppressAutoHyphens w:val="0"/>
        <w:autoSpaceDE w:val="0"/>
        <w:spacing w:after="0"/>
        <w:textAlignment w:val="auto"/>
        <w:rPr>
          <w:rFonts w:ascii="Times New Roman" w:hAnsi="Times New Roman"/>
          <w:sz w:val="20"/>
          <w:szCs w:val="24"/>
          <w:lang w:eastAsia="bg-BG"/>
        </w:rPr>
      </w:pPr>
    </w:p>
    <w:p w14:paraId="43538F2C" w14:textId="77777777" w:rsidR="0075009E" w:rsidRPr="0075009E" w:rsidRDefault="0075009E" w:rsidP="0075009E">
      <w:pPr>
        <w:widowControl w:val="0"/>
        <w:suppressAutoHyphens w:val="0"/>
        <w:autoSpaceDE w:val="0"/>
        <w:spacing w:before="5" w:after="0"/>
        <w:textAlignment w:val="auto"/>
        <w:rPr>
          <w:rFonts w:ascii="Times New Roman" w:hAnsi="Times New Roman"/>
          <w:sz w:val="16"/>
          <w:szCs w:val="24"/>
          <w:lang w:eastAsia="bg-BG"/>
        </w:rPr>
      </w:pPr>
    </w:p>
    <w:tbl>
      <w:tblPr>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13"/>
        <w:gridCol w:w="4522"/>
        <w:gridCol w:w="2546"/>
        <w:gridCol w:w="1297"/>
        <w:gridCol w:w="1644"/>
        <w:gridCol w:w="1993"/>
      </w:tblGrid>
      <w:tr w:rsidR="0075009E" w:rsidRPr="0075009E" w14:paraId="2A1C166F" w14:textId="77777777" w:rsidTr="00F150F2">
        <w:trPr>
          <w:trHeight w:val="1120"/>
        </w:trPr>
        <w:tc>
          <w:tcPr>
            <w:tcW w:w="1013" w:type="dxa"/>
          </w:tcPr>
          <w:p w14:paraId="77A8700F"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p>
        </w:tc>
        <w:tc>
          <w:tcPr>
            <w:tcW w:w="4522" w:type="dxa"/>
          </w:tcPr>
          <w:p w14:paraId="13DFF0EE" w14:textId="77777777" w:rsidR="0075009E" w:rsidRPr="0075009E" w:rsidRDefault="0075009E" w:rsidP="0075009E">
            <w:pPr>
              <w:widowControl w:val="0"/>
              <w:suppressAutoHyphens w:val="0"/>
              <w:autoSpaceDE w:val="0"/>
              <w:spacing w:before="5" w:after="0"/>
              <w:textAlignment w:val="auto"/>
              <w:rPr>
                <w:rFonts w:ascii="Times New Roman" w:hAnsi="Times New Roman"/>
                <w:sz w:val="29"/>
                <w:lang w:eastAsia="bg-BG"/>
              </w:rPr>
            </w:pPr>
          </w:p>
          <w:p w14:paraId="112A8925"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r w:rsidRPr="0075009E">
              <w:rPr>
                <w:rFonts w:ascii="Times New Roman" w:hAnsi="Times New Roman"/>
                <w:w w:val="110"/>
                <w:sz w:val="18"/>
                <w:lang w:eastAsia="bg-BG"/>
              </w:rPr>
              <w:t>За сгради в обхвата на Оперативна програма</w:t>
            </w:r>
          </w:p>
          <w:p w14:paraId="27DC0A23" w14:textId="77777777" w:rsidR="0075009E" w:rsidRPr="0075009E" w:rsidRDefault="0075009E" w:rsidP="0075009E">
            <w:pPr>
              <w:widowControl w:val="0"/>
              <w:suppressAutoHyphens w:val="0"/>
              <w:autoSpaceDE w:val="0"/>
              <w:spacing w:before="25" w:after="0"/>
              <w:textAlignment w:val="auto"/>
              <w:rPr>
                <w:rFonts w:ascii="Times New Roman" w:hAnsi="Times New Roman"/>
                <w:sz w:val="18"/>
                <w:lang w:eastAsia="bg-BG"/>
              </w:rPr>
            </w:pPr>
            <w:r w:rsidRPr="0075009E">
              <w:rPr>
                <w:rFonts w:ascii="Times New Roman" w:hAnsi="Times New Roman"/>
                <w:w w:val="110"/>
                <w:sz w:val="18"/>
                <w:lang w:eastAsia="bg-BG"/>
              </w:rPr>
              <w:t>„Региони в растеж”</w:t>
            </w:r>
          </w:p>
        </w:tc>
        <w:tc>
          <w:tcPr>
            <w:tcW w:w="2546" w:type="dxa"/>
          </w:tcPr>
          <w:p w14:paraId="3F7DB54F" w14:textId="77777777" w:rsidR="0075009E" w:rsidRPr="0075009E" w:rsidRDefault="0075009E" w:rsidP="0075009E">
            <w:pPr>
              <w:widowControl w:val="0"/>
              <w:suppressAutoHyphens w:val="0"/>
              <w:autoSpaceDE w:val="0"/>
              <w:spacing w:before="5" w:after="0"/>
              <w:textAlignment w:val="auto"/>
              <w:rPr>
                <w:rFonts w:ascii="Times New Roman" w:hAnsi="Times New Roman"/>
                <w:sz w:val="19"/>
                <w:lang w:eastAsia="bg-BG"/>
              </w:rPr>
            </w:pPr>
          </w:p>
          <w:p w14:paraId="54A1744F" w14:textId="77777777" w:rsidR="0075009E" w:rsidRPr="0075009E" w:rsidRDefault="0075009E" w:rsidP="0075009E">
            <w:pPr>
              <w:widowControl w:val="0"/>
              <w:suppressAutoHyphens w:val="0"/>
              <w:autoSpaceDE w:val="0"/>
              <w:spacing w:before="1" w:after="0" w:line="266" w:lineRule="auto"/>
              <w:textAlignment w:val="auto"/>
              <w:rPr>
                <w:rFonts w:ascii="Times New Roman" w:hAnsi="Times New Roman"/>
                <w:sz w:val="18"/>
                <w:lang w:eastAsia="bg-BG"/>
              </w:rPr>
            </w:pPr>
            <w:r w:rsidRPr="0075009E">
              <w:rPr>
                <w:rFonts w:ascii="Times New Roman" w:hAnsi="Times New Roman"/>
                <w:w w:val="110"/>
                <w:sz w:val="18"/>
                <w:lang w:eastAsia="bg-BG"/>
              </w:rPr>
              <w:t>Пълна проектна готовност за възлагане на дейностите от обследванията</w:t>
            </w:r>
          </w:p>
        </w:tc>
        <w:tc>
          <w:tcPr>
            <w:tcW w:w="1297" w:type="dxa"/>
          </w:tcPr>
          <w:p w14:paraId="50F7E805"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p w14:paraId="518CE22E" w14:textId="77777777" w:rsidR="0075009E" w:rsidRPr="0075009E" w:rsidRDefault="0075009E" w:rsidP="0075009E">
            <w:pPr>
              <w:widowControl w:val="0"/>
              <w:suppressAutoHyphens w:val="0"/>
              <w:autoSpaceDE w:val="0"/>
              <w:spacing w:before="5" w:after="0"/>
              <w:textAlignment w:val="auto"/>
              <w:rPr>
                <w:rFonts w:ascii="Times New Roman" w:hAnsi="Times New Roman"/>
                <w:sz w:val="19"/>
                <w:lang w:eastAsia="bg-BG"/>
              </w:rPr>
            </w:pPr>
          </w:p>
          <w:p w14:paraId="24CDDACD" w14:textId="77777777" w:rsidR="0075009E" w:rsidRPr="0075009E" w:rsidRDefault="0075009E" w:rsidP="0075009E">
            <w:pPr>
              <w:widowControl w:val="0"/>
              <w:suppressAutoHyphens w:val="0"/>
              <w:autoSpaceDE w:val="0"/>
              <w:spacing w:after="0"/>
              <w:ind w:right="175"/>
              <w:jc w:val="center"/>
              <w:textAlignment w:val="auto"/>
              <w:rPr>
                <w:rFonts w:ascii="Times New Roman" w:hAnsi="Times New Roman"/>
                <w:sz w:val="18"/>
                <w:lang w:eastAsia="bg-BG"/>
              </w:rPr>
            </w:pPr>
            <w:r w:rsidRPr="0075009E">
              <w:rPr>
                <w:rFonts w:ascii="Times New Roman" w:hAnsi="Times New Roman"/>
                <w:w w:val="110"/>
                <w:sz w:val="18"/>
                <w:lang w:eastAsia="bg-BG"/>
              </w:rPr>
              <w:t>2020-2022</w:t>
            </w:r>
          </w:p>
        </w:tc>
        <w:tc>
          <w:tcPr>
            <w:tcW w:w="1644" w:type="dxa"/>
          </w:tcPr>
          <w:p w14:paraId="084FA705"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p w14:paraId="72C7154C" w14:textId="77777777" w:rsidR="0075009E" w:rsidRPr="0075009E" w:rsidRDefault="0075009E" w:rsidP="0075009E">
            <w:pPr>
              <w:widowControl w:val="0"/>
              <w:suppressAutoHyphens w:val="0"/>
              <w:autoSpaceDE w:val="0"/>
              <w:spacing w:before="5" w:after="0"/>
              <w:textAlignment w:val="auto"/>
              <w:rPr>
                <w:rFonts w:ascii="Times New Roman" w:hAnsi="Times New Roman"/>
                <w:sz w:val="19"/>
                <w:lang w:eastAsia="bg-BG"/>
              </w:rPr>
            </w:pPr>
          </w:p>
          <w:p w14:paraId="5A890470" w14:textId="77777777" w:rsidR="0075009E" w:rsidRPr="0075009E" w:rsidRDefault="0075009E" w:rsidP="0075009E">
            <w:pPr>
              <w:widowControl w:val="0"/>
              <w:suppressAutoHyphens w:val="0"/>
              <w:autoSpaceDE w:val="0"/>
              <w:spacing w:after="0"/>
              <w:ind w:right="234"/>
              <w:jc w:val="center"/>
              <w:textAlignment w:val="auto"/>
              <w:rPr>
                <w:rFonts w:ascii="Times New Roman" w:hAnsi="Times New Roman"/>
                <w:sz w:val="18"/>
                <w:lang w:eastAsia="bg-BG"/>
              </w:rPr>
            </w:pPr>
            <w:r w:rsidRPr="0075009E">
              <w:rPr>
                <w:rFonts w:ascii="Times New Roman" w:hAnsi="Times New Roman"/>
                <w:w w:val="110"/>
                <w:sz w:val="18"/>
                <w:lang w:eastAsia="bg-BG"/>
              </w:rPr>
              <w:t>280 000 лв.</w:t>
            </w:r>
          </w:p>
        </w:tc>
        <w:tc>
          <w:tcPr>
            <w:tcW w:w="1993" w:type="dxa"/>
          </w:tcPr>
          <w:p w14:paraId="557C1208" w14:textId="77777777" w:rsidR="0075009E" w:rsidRPr="0075009E" w:rsidRDefault="0075009E" w:rsidP="0075009E">
            <w:pPr>
              <w:widowControl w:val="0"/>
              <w:suppressAutoHyphens w:val="0"/>
              <w:autoSpaceDE w:val="0"/>
              <w:spacing w:before="5" w:after="0"/>
              <w:textAlignment w:val="auto"/>
              <w:rPr>
                <w:rFonts w:ascii="Times New Roman" w:hAnsi="Times New Roman"/>
                <w:sz w:val="29"/>
                <w:lang w:eastAsia="bg-BG"/>
              </w:rPr>
            </w:pPr>
          </w:p>
          <w:p w14:paraId="13CC927A" w14:textId="77777777" w:rsidR="0075009E" w:rsidRPr="0075009E" w:rsidRDefault="0075009E" w:rsidP="0075009E">
            <w:pPr>
              <w:widowControl w:val="0"/>
              <w:suppressAutoHyphens w:val="0"/>
              <w:autoSpaceDE w:val="0"/>
              <w:spacing w:after="0" w:line="268" w:lineRule="auto"/>
              <w:ind w:right="150"/>
              <w:textAlignment w:val="auto"/>
              <w:rPr>
                <w:rFonts w:ascii="Times New Roman" w:hAnsi="Times New Roman"/>
                <w:sz w:val="18"/>
                <w:lang w:eastAsia="bg-BG"/>
              </w:rPr>
            </w:pPr>
            <w:r w:rsidRPr="0075009E">
              <w:rPr>
                <w:rFonts w:ascii="Times New Roman" w:hAnsi="Times New Roman"/>
                <w:w w:val="110"/>
                <w:sz w:val="18"/>
                <w:lang w:eastAsia="bg-BG"/>
              </w:rPr>
              <w:t>Изготвени работни проекти.</w:t>
            </w:r>
          </w:p>
        </w:tc>
      </w:tr>
      <w:tr w:rsidR="0075009E" w:rsidRPr="0075009E" w14:paraId="3F97ADD2" w14:textId="77777777" w:rsidTr="00F150F2">
        <w:trPr>
          <w:trHeight w:val="1081"/>
        </w:trPr>
        <w:tc>
          <w:tcPr>
            <w:tcW w:w="1013" w:type="dxa"/>
          </w:tcPr>
          <w:p w14:paraId="12955813"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p w14:paraId="066089C7" w14:textId="77777777" w:rsidR="0075009E" w:rsidRPr="0075009E" w:rsidRDefault="0075009E" w:rsidP="0075009E">
            <w:pPr>
              <w:widowControl w:val="0"/>
              <w:suppressAutoHyphens w:val="0"/>
              <w:autoSpaceDE w:val="0"/>
              <w:spacing w:after="0"/>
              <w:textAlignment w:val="auto"/>
              <w:rPr>
                <w:rFonts w:ascii="Times New Roman" w:hAnsi="Times New Roman"/>
                <w:sz w:val="17"/>
                <w:lang w:eastAsia="bg-BG"/>
              </w:rPr>
            </w:pPr>
          </w:p>
          <w:p w14:paraId="40924599" w14:textId="77777777" w:rsidR="0075009E" w:rsidRPr="0075009E" w:rsidRDefault="0075009E" w:rsidP="0075009E">
            <w:pPr>
              <w:widowControl w:val="0"/>
              <w:suppressAutoHyphens w:val="0"/>
              <w:autoSpaceDE w:val="0"/>
              <w:spacing w:after="0"/>
              <w:ind w:right="251"/>
              <w:jc w:val="right"/>
              <w:textAlignment w:val="auto"/>
              <w:rPr>
                <w:rFonts w:ascii="Times New Roman" w:hAnsi="Times New Roman"/>
                <w:sz w:val="18"/>
                <w:lang w:eastAsia="bg-BG"/>
              </w:rPr>
            </w:pPr>
            <w:r w:rsidRPr="0075009E">
              <w:rPr>
                <w:rFonts w:ascii="Times New Roman" w:hAnsi="Times New Roman"/>
                <w:w w:val="110"/>
                <w:sz w:val="18"/>
                <w:lang w:eastAsia="bg-BG"/>
              </w:rPr>
              <w:t>1.1.3.</w:t>
            </w:r>
          </w:p>
        </w:tc>
        <w:tc>
          <w:tcPr>
            <w:tcW w:w="4522" w:type="dxa"/>
          </w:tcPr>
          <w:p w14:paraId="4684E229" w14:textId="77777777" w:rsidR="0075009E" w:rsidRPr="0075009E" w:rsidRDefault="0075009E" w:rsidP="0075009E">
            <w:pPr>
              <w:widowControl w:val="0"/>
              <w:suppressAutoHyphens w:val="0"/>
              <w:autoSpaceDE w:val="0"/>
              <w:spacing w:after="0"/>
              <w:textAlignment w:val="auto"/>
              <w:rPr>
                <w:rFonts w:ascii="Times New Roman" w:hAnsi="Times New Roman"/>
                <w:sz w:val="27"/>
                <w:lang w:eastAsia="bg-BG"/>
              </w:rPr>
            </w:pPr>
          </w:p>
          <w:p w14:paraId="72E52817"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r w:rsidRPr="0075009E">
              <w:rPr>
                <w:rFonts w:ascii="Times New Roman" w:hAnsi="Times New Roman"/>
                <w:w w:val="110"/>
                <w:sz w:val="18"/>
                <w:lang w:eastAsia="bg-BG"/>
              </w:rPr>
              <w:t>Въвеждане на енергоспестяващи мерки и</w:t>
            </w:r>
          </w:p>
          <w:p w14:paraId="5C3FFB75" w14:textId="77777777" w:rsidR="0075009E" w:rsidRPr="0075009E" w:rsidRDefault="0075009E" w:rsidP="0075009E">
            <w:pPr>
              <w:widowControl w:val="0"/>
              <w:suppressAutoHyphens w:val="0"/>
              <w:autoSpaceDE w:val="0"/>
              <w:spacing w:before="25" w:after="0"/>
              <w:textAlignment w:val="auto"/>
              <w:rPr>
                <w:rFonts w:ascii="Times New Roman" w:hAnsi="Times New Roman"/>
                <w:sz w:val="18"/>
                <w:lang w:eastAsia="bg-BG"/>
              </w:rPr>
            </w:pPr>
            <w:r w:rsidRPr="0075009E">
              <w:rPr>
                <w:rFonts w:ascii="Times New Roman" w:hAnsi="Times New Roman"/>
                <w:w w:val="110"/>
                <w:sz w:val="18"/>
                <w:lang w:eastAsia="bg-BG"/>
              </w:rPr>
              <w:t>предписаните мерки от техническото обследване;</w:t>
            </w:r>
          </w:p>
        </w:tc>
        <w:tc>
          <w:tcPr>
            <w:tcW w:w="2546" w:type="dxa"/>
          </w:tcPr>
          <w:p w14:paraId="1D9E9026" w14:textId="77777777" w:rsidR="0075009E" w:rsidRPr="0075009E" w:rsidRDefault="0075009E" w:rsidP="0075009E">
            <w:pPr>
              <w:widowControl w:val="0"/>
              <w:suppressAutoHyphens w:val="0"/>
              <w:autoSpaceDE w:val="0"/>
              <w:spacing w:after="0"/>
              <w:textAlignment w:val="auto"/>
              <w:rPr>
                <w:rFonts w:ascii="Times New Roman" w:hAnsi="Times New Roman"/>
                <w:sz w:val="27"/>
                <w:lang w:eastAsia="bg-BG"/>
              </w:rPr>
            </w:pPr>
          </w:p>
          <w:p w14:paraId="670CB0B5"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r w:rsidRPr="0075009E">
              <w:rPr>
                <w:rFonts w:ascii="Times New Roman" w:hAnsi="Times New Roman"/>
                <w:w w:val="110"/>
                <w:sz w:val="18"/>
                <w:lang w:eastAsia="bg-BG"/>
              </w:rPr>
              <w:t>Подобряване комфорта,</w:t>
            </w:r>
          </w:p>
          <w:p w14:paraId="6CE404B7" w14:textId="77777777" w:rsidR="0075009E" w:rsidRPr="0075009E" w:rsidRDefault="0075009E" w:rsidP="0075009E">
            <w:pPr>
              <w:widowControl w:val="0"/>
              <w:suppressAutoHyphens w:val="0"/>
              <w:autoSpaceDE w:val="0"/>
              <w:spacing w:before="25" w:after="0"/>
              <w:textAlignment w:val="auto"/>
              <w:rPr>
                <w:rFonts w:ascii="Times New Roman" w:hAnsi="Times New Roman"/>
                <w:sz w:val="18"/>
                <w:lang w:eastAsia="bg-BG"/>
              </w:rPr>
            </w:pPr>
            <w:r w:rsidRPr="0075009E">
              <w:rPr>
                <w:rFonts w:ascii="Times New Roman" w:hAnsi="Times New Roman"/>
                <w:w w:val="110"/>
                <w:sz w:val="18"/>
                <w:lang w:eastAsia="bg-BG"/>
              </w:rPr>
              <w:t>осветлението и отоплението</w:t>
            </w:r>
          </w:p>
        </w:tc>
        <w:tc>
          <w:tcPr>
            <w:tcW w:w="1297" w:type="dxa"/>
          </w:tcPr>
          <w:p w14:paraId="0295CF14"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p w14:paraId="4835E9A3" w14:textId="77777777" w:rsidR="0075009E" w:rsidRPr="0075009E" w:rsidRDefault="0075009E" w:rsidP="0075009E">
            <w:pPr>
              <w:widowControl w:val="0"/>
              <w:suppressAutoHyphens w:val="0"/>
              <w:autoSpaceDE w:val="0"/>
              <w:spacing w:after="0"/>
              <w:textAlignment w:val="auto"/>
              <w:rPr>
                <w:rFonts w:ascii="Times New Roman" w:hAnsi="Times New Roman"/>
                <w:sz w:val="17"/>
                <w:lang w:eastAsia="bg-BG"/>
              </w:rPr>
            </w:pPr>
          </w:p>
          <w:p w14:paraId="5750F4F9" w14:textId="77777777" w:rsidR="0075009E" w:rsidRPr="0075009E" w:rsidRDefault="0075009E" w:rsidP="0075009E">
            <w:pPr>
              <w:widowControl w:val="0"/>
              <w:suppressAutoHyphens w:val="0"/>
              <w:autoSpaceDE w:val="0"/>
              <w:spacing w:after="0"/>
              <w:ind w:right="175"/>
              <w:jc w:val="center"/>
              <w:textAlignment w:val="auto"/>
              <w:rPr>
                <w:rFonts w:ascii="Times New Roman" w:hAnsi="Times New Roman"/>
                <w:sz w:val="18"/>
                <w:lang w:eastAsia="bg-BG"/>
              </w:rPr>
            </w:pPr>
            <w:r w:rsidRPr="0075009E">
              <w:rPr>
                <w:rFonts w:ascii="Times New Roman" w:hAnsi="Times New Roman"/>
                <w:w w:val="110"/>
                <w:sz w:val="18"/>
                <w:lang w:eastAsia="bg-BG"/>
              </w:rPr>
              <w:t>2020-2022</w:t>
            </w:r>
          </w:p>
        </w:tc>
        <w:tc>
          <w:tcPr>
            <w:tcW w:w="1644" w:type="dxa"/>
          </w:tcPr>
          <w:p w14:paraId="57D2CE5F"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p w14:paraId="4D43EB27" w14:textId="77777777" w:rsidR="0075009E" w:rsidRPr="0075009E" w:rsidRDefault="0075009E" w:rsidP="0075009E">
            <w:pPr>
              <w:widowControl w:val="0"/>
              <w:suppressAutoHyphens w:val="0"/>
              <w:autoSpaceDE w:val="0"/>
              <w:spacing w:after="0"/>
              <w:textAlignment w:val="auto"/>
              <w:rPr>
                <w:rFonts w:ascii="Times New Roman" w:hAnsi="Times New Roman"/>
                <w:sz w:val="17"/>
                <w:lang w:eastAsia="bg-BG"/>
              </w:rPr>
            </w:pPr>
          </w:p>
          <w:p w14:paraId="41A10C70" w14:textId="77777777" w:rsidR="0075009E" w:rsidRPr="0075009E" w:rsidRDefault="0075009E" w:rsidP="0075009E">
            <w:pPr>
              <w:widowControl w:val="0"/>
              <w:suppressAutoHyphens w:val="0"/>
              <w:autoSpaceDE w:val="0"/>
              <w:spacing w:after="0"/>
              <w:ind w:right="234"/>
              <w:jc w:val="center"/>
              <w:textAlignment w:val="auto"/>
              <w:rPr>
                <w:rFonts w:ascii="Times New Roman" w:hAnsi="Times New Roman"/>
                <w:sz w:val="18"/>
                <w:lang w:eastAsia="bg-BG"/>
              </w:rPr>
            </w:pPr>
            <w:r w:rsidRPr="0075009E">
              <w:rPr>
                <w:rFonts w:ascii="Times New Roman" w:hAnsi="Times New Roman"/>
                <w:w w:val="110"/>
                <w:sz w:val="18"/>
                <w:lang w:eastAsia="bg-BG"/>
              </w:rPr>
              <w:t>2 000 000лв..</w:t>
            </w:r>
          </w:p>
        </w:tc>
        <w:tc>
          <w:tcPr>
            <w:tcW w:w="1993" w:type="dxa"/>
          </w:tcPr>
          <w:p w14:paraId="5A66F349"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p w14:paraId="3A90261D" w14:textId="77777777" w:rsidR="0075009E" w:rsidRPr="0075009E" w:rsidRDefault="0075009E" w:rsidP="0075009E">
            <w:pPr>
              <w:widowControl w:val="0"/>
              <w:suppressAutoHyphens w:val="0"/>
              <w:autoSpaceDE w:val="0"/>
              <w:spacing w:after="0"/>
              <w:textAlignment w:val="auto"/>
              <w:rPr>
                <w:rFonts w:ascii="Times New Roman" w:hAnsi="Times New Roman"/>
                <w:sz w:val="17"/>
                <w:lang w:eastAsia="bg-BG"/>
              </w:rPr>
            </w:pPr>
          </w:p>
          <w:p w14:paraId="47130445" w14:textId="77777777" w:rsidR="0075009E" w:rsidRPr="0075009E" w:rsidRDefault="0075009E" w:rsidP="0075009E">
            <w:pPr>
              <w:widowControl w:val="0"/>
              <w:suppressAutoHyphens w:val="0"/>
              <w:autoSpaceDE w:val="0"/>
              <w:spacing w:after="0"/>
              <w:ind w:right="22"/>
              <w:jc w:val="right"/>
              <w:textAlignment w:val="auto"/>
              <w:rPr>
                <w:rFonts w:ascii="Times New Roman" w:hAnsi="Times New Roman"/>
                <w:sz w:val="18"/>
                <w:lang w:eastAsia="bg-BG"/>
              </w:rPr>
            </w:pPr>
            <w:r w:rsidRPr="0075009E">
              <w:rPr>
                <w:rFonts w:ascii="Times New Roman" w:hAnsi="Times New Roman"/>
                <w:w w:val="110"/>
                <w:sz w:val="18"/>
                <w:lang w:eastAsia="bg-BG"/>
              </w:rPr>
              <w:t>Брой обновени сгради</w:t>
            </w:r>
          </w:p>
        </w:tc>
      </w:tr>
      <w:tr w:rsidR="0075009E" w:rsidRPr="0075009E" w14:paraId="0409308C" w14:textId="77777777" w:rsidTr="00F150F2">
        <w:trPr>
          <w:trHeight w:val="726"/>
        </w:trPr>
        <w:tc>
          <w:tcPr>
            <w:tcW w:w="1013" w:type="dxa"/>
          </w:tcPr>
          <w:p w14:paraId="38F43A90"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p>
        </w:tc>
        <w:tc>
          <w:tcPr>
            <w:tcW w:w="4522" w:type="dxa"/>
          </w:tcPr>
          <w:p w14:paraId="0C778806" w14:textId="77777777" w:rsidR="0075009E" w:rsidRPr="0075009E" w:rsidRDefault="0075009E" w:rsidP="0075009E">
            <w:pPr>
              <w:widowControl w:val="0"/>
              <w:suppressAutoHyphens w:val="0"/>
              <w:autoSpaceDE w:val="0"/>
              <w:spacing w:before="133" w:after="0" w:line="268" w:lineRule="auto"/>
              <w:textAlignment w:val="auto"/>
              <w:rPr>
                <w:rFonts w:ascii="Times New Roman" w:hAnsi="Times New Roman"/>
                <w:sz w:val="18"/>
                <w:lang w:eastAsia="bg-BG"/>
              </w:rPr>
            </w:pPr>
            <w:r w:rsidRPr="0075009E">
              <w:rPr>
                <w:rFonts w:ascii="Times New Roman" w:hAnsi="Times New Roman"/>
                <w:w w:val="110"/>
                <w:sz w:val="18"/>
                <w:lang w:eastAsia="bg-BG"/>
              </w:rPr>
              <w:t>За обществени сгради в обхвата на Оперативна програма „Региони в растеж”</w:t>
            </w:r>
          </w:p>
        </w:tc>
        <w:tc>
          <w:tcPr>
            <w:tcW w:w="2546" w:type="dxa"/>
          </w:tcPr>
          <w:p w14:paraId="60A9FC42" w14:textId="77777777" w:rsidR="0075009E" w:rsidRPr="0075009E" w:rsidRDefault="0075009E" w:rsidP="0075009E">
            <w:pPr>
              <w:widowControl w:val="0"/>
              <w:suppressAutoHyphens w:val="0"/>
              <w:autoSpaceDE w:val="0"/>
              <w:spacing w:before="133" w:after="0"/>
              <w:textAlignment w:val="auto"/>
              <w:rPr>
                <w:rFonts w:ascii="Times New Roman" w:hAnsi="Times New Roman"/>
                <w:sz w:val="18"/>
                <w:lang w:eastAsia="bg-BG"/>
              </w:rPr>
            </w:pPr>
            <w:r w:rsidRPr="0075009E">
              <w:rPr>
                <w:rFonts w:ascii="Times New Roman" w:hAnsi="Times New Roman"/>
                <w:w w:val="110"/>
                <w:sz w:val="18"/>
                <w:lang w:eastAsia="bg-BG"/>
              </w:rPr>
              <w:t>Подобряване комфорта,</w:t>
            </w:r>
          </w:p>
          <w:p w14:paraId="743F6503" w14:textId="77777777" w:rsidR="0075009E" w:rsidRPr="0075009E" w:rsidRDefault="0075009E" w:rsidP="0075009E">
            <w:pPr>
              <w:widowControl w:val="0"/>
              <w:suppressAutoHyphens w:val="0"/>
              <w:autoSpaceDE w:val="0"/>
              <w:spacing w:before="25" w:after="0"/>
              <w:textAlignment w:val="auto"/>
              <w:rPr>
                <w:rFonts w:ascii="Times New Roman" w:hAnsi="Times New Roman"/>
                <w:sz w:val="18"/>
                <w:lang w:eastAsia="bg-BG"/>
              </w:rPr>
            </w:pPr>
            <w:r w:rsidRPr="0075009E">
              <w:rPr>
                <w:rFonts w:ascii="Times New Roman" w:hAnsi="Times New Roman"/>
                <w:w w:val="110"/>
                <w:sz w:val="18"/>
                <w:lang w:eastAsia="bg-BG"/>
              </w:rPr>
              <w:t>осветлението и отоплението</w:t>
            </w:r>
          </w:p>
        </w:tc>
        <w:tc>
          <w:tcPr>
            <w:tcW w:w="1297" w:type="dxa"/>
          </w:tcPr>
          <w:p w14:paraId="3F1319A7" w14:textId="77777777" w:rsidR="0075009E" w:rsidRPr="0075009E" w:rsidRDefault="0075009E" w:rsidP="0075009E">
            <w:pPr>
              <w:widowControl w:val="0"/>
              <w:suppressAutoHyphens w:val="0"/>
              <w:autoSpaceDE w:val="0"/>
              <w:spacing w:before="6" w:after="0"/>
              <w:textAlignment w:val="auto"/>
              <w:rPr>
                <w:rFonts w:ascii="Times New Roman" w:hAnsi="Times New Roman"/>
                <w:sz w:val="21"/>
                <w:lang w:eastAsia="bg-BG"/>
              </w:rPr>
            </w:pPr>
          </w:p>
          <w:p w14:paraId="5ACBF55B" w14:textId="77777777" w:rsidR="0075009E" w:rsidRPr="0075009E" w:rsidRDefault="0075009E" w:rsidP="0075009E">
            <w:pPr>
              <w:widowControl w:val="0"/>
              <w:suppressAutoHyphens w:val="0"/>
              <w:autoSpaceDE w:val="0"/>
              <w:spacing w:after="0"/>
              <w:ind w:right="175"/>
              <w:jc w:val="center"/>
              <w:textAlignment w:val="auto"/>
              <w:rPr>
                <w:rFonts w:ascii="Times New Roman" w:hAnsi="Times New Roman"/>
                <w:sz w:val="18"/>
                <w:lang w:eastAsia="bg-BG"/>
              </w:rPr>
            </w:pPr>
            <w:r w:rsidRPr="0075009E">
              <w:rPr>
                <w:rFonts w:ascii="Times New Roman" w:hAnsi="Times New Roman"/>
                <w:w w:val="110"/>
                <w:sz w:val="18"/>
                <w:lang w:eastAsia="bg-BG"/>
              </w:rPr>
              <w:t>2020-2022</w:t>
            </w:r>
          </w:p>
        </w:tc>
        <w:tc>
          <w:tcPr>
            <w:tcW w:w="1644" w:type="dxa"/>
          </w:tcPr>
          <w:p w14:paraId="5D908E28" w14:textId="77777777" w:rsidR="0075009E" w:rsidRPr="0075009E" w:rsidRDefault="0075009E" w:rsidP="0075009E">
            <w:pPr>
              <w:widowControl w:val="0"/>
              <w:suppressAutoHyphens w:val="0"/>
              <w:autoSpaceDE w:val="0"/>
              <w:spacing w:before="6" w:after="0"/>
              <w:textAlignment w:val="auto"/>
              <w:rPr>
                <w:rFonts w:ascii="Times New Roman" w:hAnsi="Times New Roman"/>
                <w:sz w:val="21"/>
                <w:lang w:eastAsia="bg-BG"/>
              </w:rPr>
            </w:pPr>
          </w:p>
          <w:p w14:paraId="0DAA762B" w14:textId="77777777" w:rsidR="0075009E" w:rsidRPr="0075009E" w:rsidRDefault="0075009E" w:rsidP="0075009E">
            <w:pPr>
              <w:widowControl w:val="0"/>
              <w:suppressAutoHyphens w:val="0"/>
              <w:autoSpaceDE w:val="0"/>
              <w:spacing w:after="0"/>
              <w:ind w:right="234"/>
              <w:jc w:val="center"/>
              <w:textAlignment w:val="auto"/>
              <w:rPr>
                <w:rFonts w:ascii="Times New Roman" w:hAnsi="Times New Roman"/>
                <w:sz w:val="18"/>
                <w:lang w:eastAsia="bg-BG"/>
              </w:rPr>
            </w:pPr>
            <w:r w:rsidRPr="0075009E">
              <w:rPr>
                <w:rFonts w:ascii="Times New Roman" w:hAnsi="Times New Roman"/>
                <w:sz w:val="18"/>
                <w:lang w:eastAsia="bg-BG"/>
              </w:rPr>
              <w:t>2 000 000лв.</w:t>
            </w:r>
          </w:p>
        </w:tc>
        <w:tc>
          <w:tcPr>
            <w:tcW w:w="1993" w:type="dxa"/>
          </w:tcPr>
          <w:p w14:paraId="5F83F6BB" w14:textId="77777777" w:rsidR="0075009E" w:rsidRPr="0075009E" w:rsidRDefault="0075009E" w:rsidP="0075009E">
            <w:pPr>
              <w:widowControl w:val="0"/>
              <w:suppressAutoHyphens w:val="0"/>
              <w:autoSpaceDE w:val="0"/>
              <w:spacing w:before="6" w:after="0"/>
              <w:textAlignment w:val="auto"/>
              <w:rPr>
                <w:rFonts w:ascii="Times New Roman" w:hAnsi="Times New Roman"/>
                <w:sz w:val="21"/>
                <w:lang w:eastAsia="bg-BG"/>
              </w:rPr>
            </w:pPr>
          </w:p>
          <w:p w14:paraId="649D5D17" w14:textId="77777777" w:rsidR="0075009E" w:rsidRPr="0075009E" w:rsidRDefault="0075009E" w:rsidP="0075009E">
            <w:pPr>
              <w:widowControl w:val="0"/>
              <w:suppressAutoHyphens w:val="0"/>
              <w:autoSpaceDE w:val="0"/>
              <w:spacing w:after="0"/>
              <w:ind w:right="22"/>
              <w:jc w:val="right"/>
              <w:textAlignment w:val="auto"/>
              <w:rPr>
                <w:rFonts w:ascii="Times New Roman" w:hAnsi="Times New Roman"/>
                <w:sz w:val="18"/>
                <w:lang w:eastAsia="bg-BG"/>
              </w:rPr>
            </w:pPr>
            <w:r w:rsidRPr="0075009E">
              <w:rPr>
                <w:rFonts w:ascii="Times New Roman" w:hAnsi="Times New Roman"/>
                <w:w w:val="110"/>
                <w:sz w:val="18"/>
                <w:lang w:eastAsia="bg-BG"/>
              </w:rPr>
              <w:t>Брой обновени сгради</w:t>
            </w:r>
          </w:p>
        </w:tc>
      </w:tr>
      <w:tr w:rsidR="0075009E" w:rsidRPr="0075009E" w14:paraId="498EBCA7" w14:textId="77777777" w:rsidTr="00F150F2">
        <w:trPr>
          <w:trHeight w:val="202"/>
        </w:trPr>
        <w:tc>
          <w:tcPr>
            <w:tcW w:w="1013" w:type="dxa"/>
            <w:vMerge w:val="restart"/>
          </w:tcPr>
          <w:p w14:paraId="6F9821A1" w14:textId="77777777" w:rsidR="0075009E" w:rsidRPr="0075009E" w:rsidRDefault="0075009E" w:rsidP="0075009E">
            <w:pPr>
              <w:widowControl w:val="0"/>
              <w:suppressAutoHyphens w:val="0"/>
              <w:autoSpaceDE w:val="0"/>
              <w:spacing w:before="2" w:after="0"/>
              <w:textAlignment w:val="auto"/>
              <w:rPr>
                <w:rFonts w:ascii="Times New Roman" w:hAnsi="Times New Roman"/>
                <w:sz w:val="18"/>
                <w:lang w:eastAsia="bg-BG"/>
              </w:rPr>
            </w:pPr>
          </w:p>
          <w:p w14:paraId="3A4F1539"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r w:rsidRPr="0075009E">
              <w:rPr>
                <w:rFonts w:ascii="Times New Roman" w:hAnsi="Times New Roman"/>
                <w:w w:val="110"/>
                <w:sz w:val="18"/>
                <w:lang w:eastAsia="bg-BG"/>
              </w:rPr>
              <w:t>1.2.</w:t>
            </w:r>
          </w:p>
        </w:tc>
        <w:tc>
          <w:tcPr>
            <w:tcW w:w="4522" w:type="dxa"/>
          </w:tcPr>
          <w:p w14:paraId="06EE0FBD" w14:textId="77777777" w:rsidR="0075009E" w:rsidRPr="0075009E" w:rsidRDefault="0075009E" w:rsidP="0075009E">
            <w:pPr>
              <w:widowControl w:val="0"/>
              <w:suppressAutoHyphens w:val="0"/>
              <w:autoSpaceDE w:val="0"/>
              <w:spacing w:after="0" w:line="183" w:lineRule="exact"/>
              <w:textAlignment w:val="auto"/>
              <w:rPr>
                <w:rFonts w:ascii="Times New Roman" w:hAnsi="Times New Roman"/>
                <w:sz w:val="18"/>
                <w:lang w:eastAsia="bg-BG"/>
              </w:rPr>
            </w:pPr>
            <w:r w:rsidRPr="0075009E">
              <w:rPr>
                <w:rFonts w:ascii="Times New Roman" w:hAnsi="Times New Roman"/>
                <w:w w:val="110"/>
                <w:sz w:val="18"/>
                <w:lang w:eastAsia="bg-BG"/>
              </w:rPr>
              <w:t>Специфична цел 1.2.</w:t>
            </w:r>
          </w:p>
        </w:tc>
        <w:tc>
          <w:tcPr>
            <w:tcW w:w="2546" w:type="dxa"/>
            <w:vMerge w:val="restart"/>
          </w:tcPr>
          <w:p w14:paraId="75DE8BF1"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p>
        </w:tc>
        <w:tc>
          <w:tcPr>
            <w:tcW w:w="1297" w:type="dxa"/>
            <w:vMerge w:val="restart"/>
          </w:tcPr>
          <w:p w14:paraId="75AB84EC"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p>
        </w:tc>
        <w:tc>
          <w:tcPr>
            <w:tcW w:w="1644" w:type="dxa"/>
            <w:vMerge w:val="restart"/>
          </w:tcPr>
          <w:p w14:paraId="501752FC"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p>
        </w:tc>
        <w:tc>
          <w:tcPr>
            <w:tcW w:w="1993" w:type="dxa"/>
            <w:vMerge w:val="restart"/>
          </w:tcPr>
          <w:p w14:paraId="29D77420"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p>
        </w:tc>
      </w:tr>
      <w:tr w:rsidR="0075009E" w:rsidRPr="0075009E" w14:paraId="5EC63834" w14:textId="77777777" w:rsidTr="00F150F2">
        <w:trPr>
          <w:trHeight w:val="425"/>
        </w:trPr>
        <w:tc>
          <w:tcPr>
            <w:tcW w:w="1013" w:type="dxa"/>
            <w:vMerge/>
            <w:tcBorders>
              <w:top w:val="nil"/>
            </w:tcBorders>
          </w:tcPr>
          <w:p w14:paraId="03E82205" w14:textId="77777777" w:rsidR="0075009E" w:rsidRPr="0075009E" w:rsidRDefault="0075009E" w:rsidP="0075009E">
            <w:pPr>
              <w:widowControl w:val="0"/>
              <w:suppressAutoHyphens w:val="0"/>
              <w:autoSpaceDE w:val="0"/>
              <w:spacing w:after="0"/>
              <w:textAlignment w:val="auto"/>
              <w:rPr>
                <w:rFonts w:ascii="Times New Roman" w:hAnsi="Times New Roman"/>
                <w:sz w:val="2"/>
                <w:szCs w:val="2"/>
                <w:lang w:eastAsia="bg-BG"/>
              </w:rPr>
            </w:pPr>
          </w:p>
        </w:tc>
        <w:tc>
          <w:tcPr>
            <w:tcW w:w="4522" w:type="dxa"/>
          </w:tcPr>
          <w:p w14:paraId="7B6DDB00" w14:textId="77777777" w:rsidR="0075009E" w:rsidRPr="0075009E" w:rsidRDefault="0075009E" w:rsidP="0075009E">
            <w:pPr>
              <w:widowControl w:val="0"/>
              <w:suppressAutoHyphens w:val="0"/>
              <w:autoSpaceDE w:val="0"/>
              <w:spacing w:after="0" w:line="200" w:lineRule="exact"/>
              <w:textAlignment w:val="auto"/>
              <w:rPr>
                <w:rFonts w:ascii="Times New Roman" w:hAnsi="Times New Roman"/>
                <w:sz w:val="18"/>
                <w:lang w:eastAsia="bg-BG"/>
              </w:rPr>
            </w:pPr>
            <w:r w:rsidRPr="0075009E">
              <w:rPr>
                <w:rFonts w:ascii="Times New Roman" w:hAnsi="Times New Roman"/>
                <w:w w:val="110"/>
                <w:sz w:val="18"/>
                <w:lang w:eastAsia="bg-BG"/>
              </w:rPr>
              <w:t>Повишаване на енергийната ефективност на</w:t>
            </w:r>
          </w:p>
          <w:p w14:paraId="40779040" w14:textId="77777777" w:rsidR="0075009E" w:rsidRPr="0075009E" w:rsidRDefault="0075009E" w:rsidP="0075009E">
            <w:pPr>
              <w:widowControl w:val="0"/>
              <w:suppressAutoHyphens w:val="0"/>
              <w:autoSpaceDE w:val="0"/>
              <w:spacing w:before="24" w:after="0" w:line="181" w:lineRule="exact"/>
              <w:textAlignment w:val="auto"/>
              <w:rPr>
                <w:rFonts w:ascii="Times New Roman" w:hAnsi="Times New Roman"/>
                <w:sz w:val="18"/>
                <w:lang w:eastAsia="bg-BG"/>
              </w:rPr>
            </w:pPr>
            <w:r w:rsidRPr="0075009E">
              <w:rPr>
                <w:rFonts w:ascii="Times New Roman" w:hAnsi="Times New Roman"/>
                <w:w w:val="110"/>
                <w:sz w:val="18"/>
                <w:lang w:eastAsia="bg-BG"/>
              </w:rPr>
              <w:t>уличното осветление</w:t>
            </w:r>
          </w:p>
        </w:tc>
        <w:tc>
          <w:tcPr>
            <w:tcW w:w="2546" w:type="dxa"/>
            <w:vMerge/>
            <w:tcBorders>
              <w:top w:val="nil"/>
            </w:tcBorders>
          </w:tcPr>
          <w:p w14:paraId="45E5CDD4" w14:textId="77777777" w:rsidR="0075009E" w:rsidRPr="0075009E" w:rsidRDefault="0075009E" w:rsidP="0075009E">
            <w:pPr>
              <w:widowControl w:val="0"/>
              <w:suppressAutoHyphens w:val="0"/>
              <w:autoSpaceDE w:val="0"/>
              <w:spacing w:after="0"/>
              <w:textAlignment w:val="auto"/>
              <w:rPr>
                <w:rFonts w:ascii="Times New Roman" w:hAnsi="Times New Roman"/>
                <w:sz w:val="2"/>
                <w:szCs w:val="2"/>
                <w:lang w:eastAsia="bg-BG"/>
              </w:rPr>
            </w:pPr>
          </w:p>
        </w:tc>
        <w:tc>
          <w:tcPr>
            <w:tcW w:w="1297" w:type="dxa"/>
            <w:vMerge/>
            <w:tcBorders>
              <w:top w:val="nil"/>
            </w:tcBorders>
          </w:tcPr>
          <w:p w14:paraId="1C160B0B" w14:textId="77777777" w:rsidR="0075009E" w:rsidRPr="0075009E" w:rsidRDefault="0075009E" w:rsidP="0075009E">
            <w:pPr>
              <w:widowControl w:val="0"/>
              <w:suppressAutoHyphens w:val="0"/>
              <w:autoSpaceDE w:val="0"/>
              <w:spacing w:after="0"/>
              <w:textAlignment w:val="auto"/>
              <w:rPr>
                <w:rFonts w:ascii="Times New Roman" w:hAnsi="Times New Roman"/>
                <w:sz w:val="2"/>
                <w:szCs w:val="2"/>
                <w:lang w:eastAsia="bg-BG"/>
              </w:rPr>
            </w:pPr>
          </w:p>
        </w:tc>
        <w:tc>
          <w:tcPr>
            <w:tcW w:w="1644" w:type="dxa"/>
            <w:vMerge/>
            <w:tcBorders>
              <w:top w:val="nil"/>
            </w:tcBorders>
          </w:tcPr>
          <w:p w14:paraId="14B27459" w14:textId="77777777" w:rsidR="0075009E" w:rsidRPr="0075009E" w:rsidRDefault="0075009E" w:rsidP="0075009E">
            <w:pPr>
              <w:widowControl w:val="0"/>
              <w:suppressAutoHyphens w:val="0"/>
              <w:autoSpaceDE w:val="0"/>
              <w:spacing w:after="0"/>
              <w:textAlignment w:val="auto"/>
              <w:rPr>
                <w:rFonts w:ascii="Times New Roman" w:hAnsi="Times New Roman"/>
                <w:sz w:val="2"/>
                <w:szCs w:val="2"/>
                <w:lang w:eastAsia="bg-BG"/>
              </w:rPr>
            </w:pPr>
          </w:p>
        </w:tc>
        <w:tc>
          <w:tcPr>
            <w:tcW w:w="1993" w:type="dxa"/>
            <w:vMerge/>
            <w:tcBorders>
              <w:top w:val="nil"/>
            </w:tcBorders>
          </w:tcPr>
          <w:p w14:paraId="1D263B86" w14:textId="77777777" w:rsidR="0075009E" w:rsidRPr="0075009E" w:rsidRDefault="0075009E" w:rsidP="0075009E">
            <w:pPr>
              <w:widowControl w:val="0"/>
              <w:suppressAutoHyphens w:val="0"/>
              <w:autoSpaceDE w:val="0"/>
              <w:spacing w:after="0"/>
              <w:textAlignment w:val="auto"/>
              <w:rPr>
                <w:rFonts w:ascii="Times New Roman" w:hAnsi="Times New Roman"/>
                <w:sz w:val="2"/>
                <w:szCs w:val="2"/>
                <w:lang w:eastAsia="bg-BG"/>
              </w:rPr>
            </w:pPr>
          </w:p>
        </w:tc>
      </w:tr>
      <w:tr w:rsidR="0075009E" w:rsidRPr="0075009E" w14:paraId="464EE77E" w14:textId="77777777" w:rsidTr="00F150F2">
        <w:trPr>
          <w:trHeight w:val="1317"/>
        </w:trPr>
        <w:tc>
          <w:tcPr>
            <w:tcW w:w="1013" w:type="dxa"/>
          </w:tcPr>
          <w:p w14:paraId="75670964"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p w14:paraId="0CE02DC1" w14:textId="77777777" w:rsidR="0075009E" w:rsidRPr="0075009E" w:rsidRDefault="0075009E" w:rsidP="0075009E">
            <w:pPr>
              <w:widowControl w:val="0"/>
              <w:suppressAutoHyphens w:val="0"/>
              <w:autoSpaceDE w:val="0"/>
              <w:spacing w:before="1" w:after="0"/>
              <w:textAlignment w:val="auto"/>
              <w:rPr>
                <w:rFonts w:ascii="Times New Roman" w:hAnsi="Times New Roman"/>
                <w:sz w:val="28"/>
                <w:lang w:eastAsia="bg-BG"/>
              </w:rPr>
            </w:pPr>
          </w:p>
          <w:p w14:paraId="0F47F24C" w14:textId="77777777" w:rsidR="0075009E" w:rsidRPr="0075009E" w:rsidRDefault="0075009E" w:rsidP="0075009E">
            <w:pPr>
              <w:widowControl w:val="0"/>
              <w:suppressAutoHyphens w:val="0"/>
              <w:autoSpaceDE w:val="0"/>
              <w:spacing w:after="0"/>
              <w:ind w:right="251"/>
              <w:jc w:val="right"/>
              <w:textAlignment w:val="auto"/>
              <w:rPr>
                <w:rFonts w:ascii="Times New Roman" w:hAnsi="Times New Roman"/>
                <w:sz w:val="18"/>
                <w:lang w:eastAsia="bg-BG"/>
              </w:rPr>
            </w:pPr>
            <w:r w:rsidRPr="0075009E">
              <w:rPr>
                <w:rFonts w:ascii="Times New Roman" w:hAnsi="Times New Roman"/>
                <w:w w:val="110"/>
                <w:sz w:val="18"/>
                <w:lang w:eastAsia="bg-BG"/>
              </w:rPr>
              <w:t>1.2.1.</w:t>
            </w:r>
          </w:p>
        </w:tc>
        <w:tc>
          <w:tcPr>
            <w:tcW w:w="4522" w:type="dxa"/>
          </w:tcPr>
          <w:p w14:paraId="56271564"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p w14:paraId="346C779E" w14:textId="77777777" w:rsidR="0075009E" w:rsidRPr="0075009E" w:rsidRDefault="0075009E" w:rsidP="0075009E">
            <w:pPr>
              <w:widowControl w:val="0"/>
              <w:suppressAutoHyphens w:val="0"/>
              <w:autoSpaceDE w:val="0"/>
              <w:spacing w:before="1" w:after="0"/>
              <w:textAlignment w:val="auto"/>
              <w:rPr>
                <w:rFonts w:ascii="Times New Roman" w:hAnsi="Times New Roman"/>
                <w:sz w:val="18"/>
                <w:lang w:eastAsia="bg-BG"/>
              </w:rPr>
            </w:pPr>
          </w:p>
          <w:p w14:paraId="4035BD84" w14:textId="77777777" w:rsidR="0075009E" w:rsidRPr="0075009E" w:rsidRDefault="0075009E" w:rsidP="0075009E">
            <w:pPr>
              <w:widowControl w:val="0"/>
              <w:suppressAutoHyphens w:val="0"/>
              <w:autoSpaceDE w:val="0"/>
              <w:spacing w:after="0" w:line="268" w:lineRule="auto"/>
              <w:textAlignment w:val="auto"/>
              <w:rPr>
                <w:rFonts w:ascii="Times New Roman" w:hAnsi="Times New Roman"/>
                <w:sz w:val="18"/>
                <w:lang w:eastAsia="bg-BG"/>
              </w:rPr>
            </w:pPr>
            <w:r w:rsidRPr="0075009E">
              <w:rPr>
                <w:rFonts w:ascii="Times New Roman" w:hAnsi="Times New Roman"/>
                <w:w w:val="110"/>
                <w:sz w:val="18"/>
                <w:lang w:eastAsia="bg-BG"/>
              </w:rPr>
              <w:t>Енергийно обследване на системата за улично осветление;</w:t>
            </w:r>
          </w:p>
        </w:tc>
        <w:tc>
          <w:tcPr>
            <w:tcW w:w="2546" w:type="dxa"/>
          </w:tcPr>
          <w:p w14:paraId="68B457FA" w14:textId="77777777" w:rsidR="0075009E" w:rsidRPr="0075009E" w:rsidRDefault="0075009E" w:rsidP="0075009E">
            <w:pPr>
              <w:widowControl w:val="0"/>
              <w:suppressAutoHyphens w:val="0"/>
              <w:autoSpaceDE w:val="0"/>
              <w:spacing w:before="2" w:after="0"/>
              <w:textAlignment w:val="auto"/>
              <w:rPr>
                <w:rFonts w:ascii="Times New Roman" w:hAnsi="Times New Roman"/>
                <w:sz w:val="18"/>
                <w:lang w:eastAsia="bg-BG"/>
              </w:rPr>
            </w:pPr>
          </w:p>
          <w:p w14:paraId="69A008A8" w14:textId="77777777" w:rsidR="0075009E" w:rsidRPr="0075009E" w:rsidRDefault="0075009E" w:rsidP="0075009E">
            <w:pPr>
              <w:widowControl w:val="0"/>
              <w:suppressAutoHyphens w:val="0"/>
              <w:autoSpaceDE w:val="0"/>
              <w:spacing w:after="0" w:line="268" w:lineRule="auto"/>
              <w:ind w:right="57"/>
              <w:jc w:val="center"/>
              <w:textAlignment w:val="auto"/>
              <w:rPr>
                <w:rFonts w:ascii="Times New Roman" w:hAnsi="Times New Roman"/>
                <w:sz w:val="18"/>
                <w:lang w:eastAsia="bg-BG"/>
              </w:rPr>
            </w:pPr>
            <w:r w:rsidRPr="0075009E">
              <w:rPr>
                <w:rFonts w:ascii="Times New Roman" w:hAnsi="Times New Roman"/>
                <w:w w:val="110"/>
                <w:sz w:val="18"/>
                <w:lang w:eastAsia="bg-BG"/>
              </w:rPr>
              <w:t>Определяне на енергийните характеристики и</w:t>
            </w:r>
          </w:p>
          <w:p w14:paraId="3B78F205" w14:textId="77777777" w:rsidR="0075009E" w:rsidRPr="0075009E" w:rsidRDefault="0075009E" w:rsidP="0075009E">
            <w:pPr>
              <w:widowControl w:val="0"/>
              <w:suppressAutoHyphens w:val="0"/>
              <w:autoSpaceDE w:val="0"/>
              <w:spacing w:after="0" w:line="204" w:lineRule="exact"/>
              <w:ind w:right="57"/>
              <w:jc w:val="center"/>
              <w:textAlignment w:val="auto"/>
              <w:rPr>
                <w:rFonts w:ascii="Times New Roman" w:hAnsi="Times New Roman"/>
                <w:sz w:val="18"/>
                <w:lang w:eastAsia="bg-BG"/>
              </w:rPr>
            </w:pPr>
            <w:r w:rsidRPr="0075009E">
              <w:rPr>
                <w:rFonts w:ascii="Times New Roman" w:hAnsi="Times New Roman"/>
                <w:w w:val="110"/>
                <w:sz w:val="18"/>
                <w:lang w:eastAsia="bg-BG"/>
              </w:rPr>
              <w:t>идентифициране на</w:t>
            </w:r>
          </w:p>
          <w:p w14:paraId="29E96D41" w14:textId="77777777" w:rsidR="0075009E" w:rsidRPr="0075009E" w:rsidRDefault="0075009E" w:rsidP="0075009E">
            <w:pPr>
              <w:widowControl w:val="0"/>
              <w:suppressAutoHyphens w:val="0"/>
              <w:autoSpaceDE w:val="0"/>
              <w:spacing w:before="23" w:after="0"/>
              <w:ind w:right="56"/>
              <w:jc w:val="center"/>
              <w:textAlignment w:val="auto"/>
              <w:rPr>
                <w:rFonts w:ascii="Times New Roman" w:hAnsi="Times New Roman"/>
                <w:sz w:val="18"/>
                <w:lang w:eastAsia="bg-BG"/>
              </w:rPr>
            </w:pPr>
            <w:r w:rsidRPr="0075009E">
              <w:rPr>
                <w:rFonts w:ascii="Times New Roman" w:hAnsi="Times New Roman"/>
                <w:w w:val="110"/>
                <w:sz w:val="18"/>
                <w:lang w:eastAsia="bg-BG"/>
              </w:rPr>
              <w:t>енергоспестяващите мерки</w:t>
            </w:r>
          </w:p>
        </w:tc>
        <w:tc>
          <w:tcPr>
            <w:tcW w:w="1297" w:type="dxa"/>
          </w:tcPr>
          <w:p w14:paraId="7B111C5E"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p w14:paraId="5A7A4678" w14:textId="77777777" w:rsidR="0075009E" w:rsidRPr="0075009E" w:rsidRDefault="0075009E" w:rsidP="0075009E">
            <w:pPr>
              <w:widowControl w:val="0"/>
              <w:suppressAutoHyphens w:val="0"/>
              <w:autoSpaceDE w:val="0"/>
              <w:spacing w:before="1" w:after="0"/>
              <w:textAlignment w:val="auto"/>
              <w:rPr>
                <w:rFonts w:ascii="Times New Roman" w:hAnsi="Times New Roman"/>
                <w:sz w:val="28"/>
                <w:lang w:eastAsia="bg-BG"/>
              </w:rPr>
            </w:pPr>
          </w:p>
          <w:p w14:paraId="1FEE6168" w14:textId="77777777" w:rsidR="0075009E" w:rsidRPr="0075009E" w:rsidRDefault="0075009E" w:rsidP="0075009E">
            <w:pPr>
              <w:widowControl w:val="0"/>
              <w:suppressAutoHyphens w:val="0"/>
              <w:autoSpaceDE w:val="0"/>
              <w:spacing w:after="0"/>
              <w:ind w:right="170"/>
              <w:jc w:val="center"/>
              <w:textAlignment w:val="auto"/>
              <w:rPr>
                <w:rFonts w:ascii="Times New Roman" w:hAnsi="Times New Roman"/>
                <w:sz w:val="18"/>
                <w:lang w:eastAsia="bg-BG"/>
              </w:rPr>
            </w:pPr>
            <w:r w:rsidRPr="0075009E">
              <w:rPr>
                <w:rFonts w:ascii="Times New Roman" w:hAnsi="Times New Roman"/>
                <w:w w:val="110"/>
                <w:sz w:val="18"/>
                <w:lang w:eastAsia="bg-BG"/>
              </w:rPr>
              <w:t>2021</w:t>
            </w:r>
          </w:p>
        </w:tc>
        <w:tc>
          <w:tcPr>
            <w:tcW w:w="1644" w:type="dxa"/>
          </w:tcPr>
          <w:p w14:paraId="171B9745"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p>
          <w:p w14:paraId="1886E64B" w14:textId="77777777" w:rsidR="0075009E" w:rsidRPr="0075009E" w:rsidRDefault="0075009E" w:rsidP="0075009E">
            <w:pPr>
              <w:widowControl w:val="0"/>
              <w:suppressAutoHyphens w:val="0"/>
              <w:autoSpaceDE w:val="0"/>
              <w:spacing w:before="1" w:after="0"/>
              <w:textAlignment w:val="auto"/>
              <w:rPr>
                <w:rFonts w:ascii="Times New Roman" w:hAnsi="Times New Roman"/>
                <w:sz w:val="28"/>
                <w:lang w:eastAsia="bg-BG"/>
              </w:rPr>
            </w:pPr>
          </w:p>
          <w:p w14:paraId="0A3D95E1" w14:textId="77777777" w:rsidR="0075009E" w:rsidRPr="0075009E" w:rsidRDefault="0075009E" w:rsidP="0075009E">
            <w:pPr>
              <w:widowControl w:val="0"/>
              <w:suppressAutoHyphens w:val="0"/>
              <w:autoSpaceDE w:val="0"/>
              <w:spacing w:after="0"/>
              <w:ind w:right="234"/>
              <w:jc w:val="center"/>
              <w:textAlignment w:val="auto"/>
              <w:rPr>
                <w:rFonts w:ascii="Times New Roman" w:hAnsi="Times New Roman"/>
                <w:sz w:val="18"/>
                <w:lang w:eastAsia="bg-BG"/>
              </w:rPr>
            </w:pPr>
            <w:r w:rsidRPr="0075009E">
              <w:rPr>
                <w:rFonts w:ascii="Times New Roman" w:hAnsi="Times New Roman"/>
                <w:w w:val="110"/>
                <w:sz w:val="18"/>
                <w:lang w:eastAsia="bg-BG"/>
              </w:rPr>
              <w:t>10 000 лв.</w:t>
            </w:r>
          </w:p>
        </w:tc>
        <w:tc>
          <w:tcPr>
            <w:tcW w:w="1993" w:type="dxa"/>
          </w:tcPr>
          <w:p w14:paraId="77AB88EA" w14:textId="77777777" w:rsidR="0075009E" w:rsidRPr="0075009E" w:rsidRDefault="0075009E" w:rsidP="0075009E">
            <w:pPr>
              <w:widowControl w:val="0"/>
              <w:suppressAutoHyphens w:val="0"/>
              <w:autoSpaceDE w:val="0"/>
              <w:spacing w:before="1" w:after="0"/>
              <w:textAlignment w:val="auto"/>
              <w:rPr>
                <w:rFonts w:ascii="Times New Roman" w:hAnsi="Times New Roman"/>
                <w:sz w:val="28"/>
                <w:lang w:eastAsia="bg-BG"/>
              </w:rPr>
            </w:pPr>
          </w:p>
          <w:p w14:paraId="0AB07159" w14:textId="77777777" w:rsidR="0075009E" w:rsidRPr="0075009E" w:rsidRDefault="0075009E" w:rsidP="0075009E">
            <w:pPr>
              <w:widowControl w:val="0"/>
              <w:suppressAutoHyphens w:val="0"/>
              <w:autoSpaceDE w:val="0"/>
              <w:spacing w:before="1" w:after="0" w:line="268" w:lineRule="auto"/>
              <w:ind w:right="47"/>
              <w:jc w:val="center"/>
              <w:textAlignment w:val="auto"/>
              <w:rPr>
                <w:rFonts w:ascii="Times New Roman" w:hAnsi="Times New Roman"/>
                <w:sz w:val="18"/>
                <w:lang w:eastAsia="bg-BG"/>
              </w:rPr>
            </w:pPr>
            <w:r w:rsidRPr="0075009E">
              <w:rPr>
                <w:rFonts w:ascii="Times New Roman" w:hAnsi="Times New Roman"/>
                <w:w w:val="110"/>
                <w:sz w:val="18"/>
                <w:lang w:eastAsia="bg-BG"/>
              </w:rPr>
              <w:t>Доклад от извършено енергийно</w:t>
            </w:r>
          </w:p>
          <w:p w14:paraId="2DF90C05" w14:textId="77777777" w:rsidR="0075009E" w:rsidRPr="0075009E" w:rsidRDefault="0075009E" w:rsidP="0075009E">
            <w:pPr>
              <w:widowControl w:val="0"/>
              <w:suppressAutoHyphens w:val="0"/>
              <w:autoSpaceDE w:val="0"/>
              <w:spacing w:after="0" w:line="204" w:lineRule="exact"/>
              <w:ind w:right="47"/>
              <w:jc w:val="center"/>
              <w:textAlignment w:val="auto"/>
              <w:rPr>
                <w:rFonts w:ascii="Times New Roman" w:hAnsi="Times New Roman"/>
                <w:sz w:val="18"/>
                <w:lang w:eastAsia="bg-BG"/>
              </w:rPr>
            </w:pPr>
            <w:r w:rsidRPr="0075009E">
              <w:rPr>
                <w:rFonts w:ascii="Times New Roman" w:hAnsi="Times New Roman"/>
                <w:w w:val="110"/>
                <w:sz w:val="18"/>
                <w:lang w:eastAsia="bg-BG"/>
              </w:rPr>
              <w:t>обследване.</w:t>
            </w:r>
          </w:p>
        </w:tc>
      </w:tr>
    </w:tbl>
    <w:p w14:paraId="5C13B825" w14:textId="77777777" w:rsidR="0075009E" w:rsidRPr="0075009E" w:rsidRDefault="0075009E" w:rsidP="0075009E">
      <w:pPr>
        <w:widowControl w:val="0"/>
        <w:suppressAutoHyphens w:val="0"/>
        <w:autoSpaceDE w:val="0"/>
        <w:spacing w:after="0" w:line="204" w:lineRule="exact"/>
        <w:jc w:val="center"/>
        <w:textAlignment w:val="auto"/>
        <w:rPr>
          <w:rFonts w:ascii="Times New Roman" w:hAnsi="Times New Roman"/>
          <w:sz w:val="18"/>
          <w:lang w:eastAsia="bg-BG"/>
        </w:rPr>
        <w:sectPr w:rsidR="0075009E" w:rsidRPr="0075009E">
          <w:pgSz w:w="16840" w:h="11910" w:orient="landscape"/>
          <w:pgMar w:top="1100" w:right="840" w:bottom="1160" w:left="1200" w:header="0" w:footer="976" w:gutter="0"/>
          <w:cols w:space="708"/>
        </w:sectPr>
      </w:pPr>
    </w:p>
    <w:p w14:paraId="7B8C4871" w14:textId="77777777" w:rsidR="0075009E" w:rsidRPr="0075009E" w:rsidRDefault="0075009E" w:rsidP="0075009E">
      <w:pPr>
        <w:widowControl w:val="0"/>
        <w:suppressAutoHyphens w:val="0"/>
        <w:autoSpaceDE w:val="0"/>
        <w:spacing w:after="0"/>
        <w:textAlignment w:val="auto"/>
        <w:rPr>
          <w:rFonts w:ascii="Times New Roman" w:hAnsi="Times New Roman"/>
          <w:sz w:val="20"/>
          <w:szCs w:val="24"/>
          <w:lang w:eastAsia="bg-BG"/>
        </w:rPr>
      </w:pPr>
    </w:p>
    <w:p w14:paraId="4FC4118F" w14:textId="77777777" w:rsidR="0075009E" w:rsidRPr="0075009E" w:rsidRDefault="0075009E" w:rsidP="0075009E">
      <w:pPr>
        <w:widowControl w:val="0"/>
        <w:suppressAutoHyphens w:val="0"/>
        <w:autoSpaceDE w:val="0"/>
        <w:spacing w:after="0"/>
        <w:textAlignment w:val="auto"/>
        <w:rPr>
          <w:rFonts w:ascii="Times New Roman" w:hAnsi="Times New Roman"/>
          <w:sz w:val="20"/>
          <w:szCs w:val="24"/>
          <w:lang w:eastAsia="bg-BG"/>
        </w:rPr>
      </w:pPr>
    </w:p>
    <w:p w14:paraId="2FE27431" w14:textId="77777777" w:rsidR="0075009E" w:rsidRPr="0075009E" w:rsidRDefault="0075009E" w:rsidP="0075009E">
      <w:pPr>
        <w:widowControl w:val="0"/>
        <w:suppressAutoHyphens w:val="0"/>
        <w:autoSpaceDE w:val="0"/>
        <w:spacing w:after="0"/>
        <w:textAlignment w:val="auto"/>
        <w:rPr>
          <w:rFonts w:ascii="Times New Roman" w:hAnsi="Times New Roman"/>
          <w:sz w:val="20"/>
          <w:szCs w:val="24"/>
          <w:lang w:eastAsia="bg-BG"/>
        </w:rPr>
      </w:pPr>
    </w:p>
    <w:p w14:paraId="1D903C17" w14:textId="77777777" w:rsidR="0075009E" w:rsidRPr="0075009E" w:rsidRDefault="0075009E" w:rsidP="0075009E">
      <w:pPr>
        <w:widowControl w:val="0"/>
        <w:suppressAutoHyphens w:val="0"/>
        <w:autoSpaceDE w:val="0"/>
        <w:spacing w:before="5" w:after="0"/>
        <w:textAlignment w:val="auto"/>
        <w:rPr>
          <w:rFonts w:ascii="Times New Roman" w:hAnsi="Times New Roman"/>
          <w:sz w:val="16"/>
          <w:szCs w:val="24"/>
          <w:lang w:eastAsia="bg-BG"/>
        </w:rPr>
      </w:pPr>
    </w:p>
    <w:tbl>
      <w:tblPr>
        <w:tblW w:w="0" w:type="auto"/>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2"/>
        <w:gridCol w:w="5219"/>
        <w:gridCol w:w="2483"/>
        <w:gridCol w:w="1629"/>
        <w:gridCol w:w="1471"/>
        <w:gridCol w:w="3051"/>
      </w:tblGrid>
      <w:tr w:rsidR="0075009E" w:rsidRPr="0075009E" w14:paraId="5C2147D3" w14:textId="77777777" w:rsidTr="00F150F2">
        <w:trPr>
          <w:trHeight w:val="863"/>
        </w:trPr>
        <w:tc>
          <w:tcPr>
            <w:tcW w:w="712" w:type="dxa"/>
            <w:tcBorders>
              <w:left w:val="single" w:sz="8" w:space="0" w:color="000000"/>
              <w:right w:val="single" w:sz="8" w:space="0" w:color="000000"/>
            </w:tcBorders>
          </w:tcPr>
          <w:p w14:paraId="415E125A" w14:textId="77777777" w:rsidR="0075009E" w:rsidRPr="0075009E" w:rsidRDefault="0075009E" w:rsidP="0075009E">
            <w:pPr>
              <w:widowControl w:val="0"/>
              <w:suppressAutoHyphens w:val="0"/>
              <w:autoSpaceDE w:val="0"/>
              <w:spacing w:before="7" w:after="0"/>
              <w:textAlignment w:val="auto"/>
              <w:rPr>
                <w:rFonts w:ascii="Times New Roman" w:hAnsi="Times New Roman"/>
                <w:sz w:val="26"/>
                <w:lang w:eastAsia="bg-BG"/>
              </w:rPr>
            </w:pPr>
          </w:p>
          <w:p w14:paraId="50F2D1EC" w14:textId="77777777" w:rsidR="0075009E" w:rsidRPr="0075009E" w:rsidRDefault="0075009E" w:rsidP="0075009E">
            <w:pPr>
              <w:widowControl w:val="0"/>
              <w:suppressAutoHyphens w:val="0"/>
              <w:autoSpaceDE w:val="0"/>
              <w:spacing w:after="0"/>
              <w:ind w:right="84"/>
              <w:jc w:val="center"/>
              <w:textAlignment w:val="auto"/>
              <w:rPr>
                <w:rFonts w:ascii="Times New Roman" w:hAnsi="Times New Roman"/>
                <w:sz w:val="20"/>
                <w:lang w:eastAsia="bg-BG"/>
              </w:rPr>
            </w:pPr>
            <w:r w:rsidRPr="0075009E">
              <w:rPr>
                <w:rFonts w:ascii="Times New Roman" w:hAnsi="Times New Roman"/>
                <w:sz w:val="20"/>
                <w:lang w:eastAsia="bg-BG"/>
              </w:rPr>
              <w:t>1.2.2.</w:t>
            </w:r>
          </w:p>
        </w:tc>
        <w:tc>
          <w:tcPr>
            <w:tcW w:w="5219" w:type="dxa"/>
            <w:tcBorders>
              <w:left w:val="single" w:sz="8" w:space="0" w:color="000000"/>
              <w:right w:val="single" w:sz="8" w:space="0" w:color="000000"/>
            </w:tcBorders>
          </w:tcPr>
          <w:p w14:paraId="0E6C32AA" w14:textId="77777777" w:rsidR="0075009E" w:rsidRPr="0075009E" w:rsidRDefault="0075009E" w:rsidP="0075009E">
            <w:pPr>
              <w:widowControl w:val="0"/>
              <w:suppressAutoHyphens w:val="0"/>
              <w:autoSpaceDE w:val="0"/>
              <w:spacing w:before="173" w:after="0" w:line="280" w:lineRule="auto"/>
              <w:textAlignment w:val="auto"/>
              <w:rPr>
                <w:rFonts w:ascii="Times New Roman" w:hAnsi="Times New Roman"/>
                <w:sz w:val="20"/>
                <w:lang w:eastAsia="bg-BG"/>
              </w:rPr>
            </w:pPr>
            <w:r w:rsidRPr="0075009E">
              <w:rPr>
                <w:rFonts w:ascii="Times New Roman" w:hAnsi="Times New Roman"/>
                <w:sz w:val="20"/>
                <w:lang w:eastAsia="bg-BG"/>
              </w:rPr>
              <w:t>Ремонт на съществуващото и изграждане на ново улично осветление, и въвеждане на мерки за ЕЕ;</w:t>
            </w:r>
          </w:p>
        </w:tc>
        <w:tc>
          <w:tcPr>
            <w:tcW w:w="2483" w:type="dxa"/>
            <w:tcBorders>
              <w:left w:val="single" w:sz="8" w:space="0" w:color="000000"/>
              <w:right w:val="single" w:sz="8" w:space="0" w:color="000000"/>
            </w:tcBorders>
          </w:tcPr>
          <w:p w14:paraId="67E054C2" w14:textId="77777777" w:rsidR="0075009E" w:rsidRPr="0075009E" w:rsidRDefault="0075009E" w:rsidP="0075009E">
            <w:pPr>
              <w:widowControl w:val="0"/>
              <w:suppressAutoHyphens w:val="0"/>
              <w:autoSpaceDE w:val="0"/>
              <w:spacing w:before="173" w:after="0" w:line="280" w:lineRule="auto"/>
              <w:ind w:right="462"/>
              <w:textAlignment w:val="auto"/>
              <w:rPr>
                <w:rFonts w:ascii="Times New Roman" w:hAnsi="Times New Roman"/>
                <w:sz w:val="20"/>
                <w:lang w:eastAsia="bg-BG"/>
              </w:rPr>
            </w:pPr>
            <w:r w:rsidRPr="0075009E">
              <w:rPr>
                <w:rFonts w:ascii="Times New Roman" w:hAnsi="Times New Roman"/>
                <w:sz w:val="20"/>
                <w:lang w:eastAsia="bg-BG"/>
              </w:rPr>
              <w:t>Намаляване разхода за електроенергия</w:t>
            </w:r>
          </w:p>
        </w:tc>
        <w:tc>
          <w:tcPr>
            <w:tcW w:w="1629" w:type="dxa"/>
            <w:tcBorders>
              <w:left w:val="single" w:sz="8" w:space="0" w:color="000000"/>
              <w:right w:val="single" w:sz="8" w:space="0" w:color="000000"/>
            </w:tcBorders>
          </w:tcPr>
          <w:p w14:paraId="24208EBD" w14:textId="77777777" w:rsidR="0075009E" w:rsidRPr="0075009E" w:rsidRDefault="0075009E" w:rsidP="0075009E">
            <w:pPr>
              <w:widowControl w:val="0"/>
              <w:suppressAutoHyphens w:val="0"/>
              <w:autoSpaceDE w:val="0"/>
              <w:spacing w:before="7" w:after="0"/>
              <w:textAlignment w:val="auto"/>
              <w:rPr>
                <w:rFonts w:ascii="Times New Roman" w:hAnsi="Times New Roman"/>
                <w:sz w:val="26"/>
                <w:lang w:eastAsia="bg-BG"/>
              </w:rPr>
            </w:pPr>
          </w:p>
          <w:p w14:paraId="1010B098"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pPr>
            <w:r w:rsidRPr="0075009E">
              <w:rPr>
                <w:rFonts w:ascii="Times New Roman" w:hAnsi="Times New Roman"/>
                <w:sz w:val="20"/>
                <w:lang w:eastAsia="bg-BG"/>
              </w:rPr>
              <w:t>2021-2022</w:t>
            </w:r>
          </w:p>
        </w:tc>
        <w:tc>
          <w:tcPr>
            <w:tcW w:w="1471" w:type="dxa"/>
            <w:tcBorders>
              <w:left w:val="single" w:sz="8" w:space="0" w:color="000000"/>
              <w:right w:val="single" w:sz="8" w:space="0" w:color="000000"/>
            </w:tcBorders>
          </w:tcPr>
          <w:p w14:paraId="6B537914" w14:textId="77777777" w:rsidR="0075009E" w:rsidRPr="0075009E" w:rsidRDefault="0075009E" w:rsidP="0075009E">
            <w:pPr>
              <w:widowControl w:val="0"/>
              <w:suppressAutoHyphens w:val="0"/>
              <w:autoSpaceDE w:val="0"/>
              <w:spacing w:before="7" w:after="0"/>
              <w:textAlignment w:val="auto"/>
              <w:rPr>
                <w:rFonts w:ascii="Times New Roman" w:hAnsi="Times New Roman"/>
                <w:sz w:val="26"/>
                <w:lang w:eastAsia="bg-BG"/>
              </w:rPr>
            </w:pPr>
          </w:p>
          <w:p w14:paraId="7C58E781" w14:textId="77777777" w:rsidR="0075009E" w:rsidRPr="0075009E" w:rsidRDefault="0075009E" w:rsidP="0075009E">
            <w:pPr>
              <w:widowControl w:val="0"/>
              <w:suppressAutoHyphens w:val="0"/>
              <w:autoSpaceDE w:val="0"/>
              <w:spacing w:after="0"/>
              <w:ind w:right="217"/>
              <w:jc w:val="center"/>
              <w:textAlignment w:val="auto"/>
              <w:rPr>
                <w:rFonts w:ascii="Times New Roman" w:hAnsi="Times New Roman"/>
                <w:sz w:val="20"/>
                <w:lang w:eastAsia="bg-BG"/>
              </w:rPr>
            </w:pPr>
            <w:r w:rsidRPr="0075009E">
              <w:rPr>
                <w:rFonts w:ascii="Times New Roman" w:hAnsi="Times New Roman"/>
                <w:sz w:val="20"/>
                <w:lang w:eastAsia="bg-BG"/>
              </w:rPr>
              <w:t>100 000 лв.</w:t>
            </w:r>
          </w:p>
        </w:tc>
        <w:tc>
          <w:tcPr>
            <w:tcW w:w="3051" w:type="dxa"/>
            <w:tcBorders>
              <w:left w:val="single" w:sz="8" w:space="0" w:color="000000"/>
              <w:right w:val="single" w:sz="8" w:space="0" w:color="000000"/>
            </w:tcBorders>
          </w:tcPr>
          <w:p w14:paraId="79B627C9" w14:textId="77777777" w:rsidR="0075009E" w:rsidRPr="0075009E" w:rsidRDefault="0075009E" w:rsidP="0075009E">
            <w:pPr>
              <w:widowControl w:val="0"/>
              <w:suppressAutoHyphens w:val="0"/>
              <w:autoSpaceDE w:val="0"/>
              <w:spacing w:before="173" w:after="0" w:line="280" w:lineRule="auto"/>
              <w:textAlignment w:val="auto"/>
              <w:rPr>
                <w:rFonts w:ascii="Times New Roman" w:hAnsi="Times New Roman"/>
                <w:sz w:val="20"/>
                <w:lang w:eastAsia="bg-BG"/>
              </w:rPr>
            </w:pPr>
            <w:r w:rsidRPr="0075009E">
              <w:rPr>
                <w:rFonts w:ascii="Times New Roman" w:hAnsi="Times New Roman"/>
                <w:sz w:val="20"/>
                <w:lang w:eastAsia="bg-BG"/>
              </w:rPr>
              <w:t>Брой осветителни тела.Спестени разходи – лв</w:t>
            </w:r>
          </w:p>
        </w:tc>
      </w:tr>
      <w:tr w:rsidR="0075009E" w:rsidRPr="0075009E" w14:paraId="630527B6" w14:textId="77777777" w:rsidTr="00F150F2">
        <w:trPr>
          <w:trHeight w:val="757"/>
        </w:trPr>
        <w:tc>
          <w:tcPr>
            <w:tcW w:w="712" w:type="dxa"/>
            <w:tcBorders>
              <w:left w:val="single" w:sz="8" w:space="0" w:color="000000"/>
              <w:right w:val="single" w:sz="8" w:space="0" w:color="000000"/>
            </w:tcBorders>
          </w:tcPr>
          <w:p w14:paraId="03CD4299"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74808BFF" w14:textId="77777777" w:rsidR="0075009E" w:rsidRPr="0075009E" w:rsidRDefault="0075009E" w:rsidP="0075009E">
            <w:pPr>
              <w:widowControl w:val="0"/>
              <w:suppressAutoHyphens w:val="0"/>
              <w:autoSpaceDE w:val="0"/>
              <w:spacing w:before="1" w:after="0"/>
              <w:ind w:right="84"/>
              <w:jc w:val="center"/>
              <w:textAlignment w:val="auto"/>
              <w:rPr>
                <w:rFonts w:ascii="Times New Roman" w:hAnsi="Times New Roman"/>
                <w:sz w:val="20"/>
                <w:lang w:eastAsia="bg-BG"/>
              </w:rPr>
            </w:pPr>
            <w:r w:rsidRPr="0075009E">
              <w:rPr>
                <w:rFonts w:ascii="Times New Roman" w:hAnsi="Times New Roman"/>
                <w:sz w:val="20"/>
                <w:lang w:eastAsia="bg-BG"/>
              </w:rPr>
              <w:t>1.2.3.</w:t>
            </w:r>
          </w:p>
        </w:tc>
        <w:tc>
          <w:tcPr>
            <w:tcW w:w="5219" w:type="dxa"/>
            <w:tcBorders>
              <w:left w:val="single" w:sz="8" w:space="0" w:color="000000"/>
              <w:right w:val="single" w:sz="8" w:space="0" w:color="000000"/>
            </w:tcBorders>
          </w:tcPr>
          <w:p w14:paraId="02879A1F" w14:textId="77777777" w:rsidR="0075009E" w:rsidRPr="0075009E" w:rsidRDefault="0075009E" w:rsidP="0075009E">
            <w:pPr>
              <w:widowControl w:val="0"/>
              <w:suppressAutoHyphens w:val="0"/>
              <w:autoSpaceDE w:val="0"/>
              <w:spacing w:before="121" w:after="0" w:line="278" w:lineRule="auto"/>
              <w:textAlignment w:val="auto"/>
              <w:rPr>
                <w:rFonts w:ascii="Times New Roman" w:hAnsi="Times New Roman"/>
                <w:sz w:val="20"/>
                <w:lang w:eastAsia="bg-BG"/>
              </w:rPr>
            </w:pPr>
            <w:r w:rsidRPr="0075009E">
              <w:rPr>
                <w:rFonts w:ascii="Times New Roman" w:hAnsi="Times New Roman"/>
                <w:sz w:val="20"/>
                <w:lang w:eastAsia="bg-BG"/>
              </w:rPr>
              <w:t>Поетапно изграждане на автономно енергоспестяващо улично осветление;</w:t>
            </w:r>
          </w:p>
        </w:tc>
        <w:tc>
          <w:tcPr>
            <w:tcW w:w="2483" w:type="dxa"/>
            <w:tcBorders>
              <w:left w:val="single" w:sz="8" w:space="0" w:color="000000"/>
              <w:right w:val="single" w:sz="8" w:space="0" w:color="000000"/>
            </w:tcBorders>
          </w:tcPr>
          <w:p w14:paraId="27303AB4" w14:textId="77777777" w:rsidR="0075009E" w:rsidRPr="0075009E" w:rsidRDefault="0075009E" w:rsidP="0075009E">
            <w:pPr>
              <w:widowControl w:val="0"/>
              <w:suppressAutoHyphens w:val="0"/>
              <w:autoSpaceDE w:val="0"/>
              <w:spacing w:before="121" w:after="0" w:line="278" w:lineRule="auto"/>
              <w:ind w:right="462"/>
              <w:textAlignment w:val="auto"/>
              <w:rPr>
                <w:rFonts w:ascii="Times New Roman" w:hAnsi="Times New Roman"/>
                <w:sz w:val="20"/>
                <w:lang w:eastAsia="bg-BG"/>
              </w:rPr>
            </w:pPr>
            <w:r w:rsidRPr="0075009E">
              <w:rPr>
                <w:rFonts w:ascii="Times New Roman" w:hAnsi="Times New Roman"/>
                <w:sz w:val="20"/>
                <w:lang w:eastAsia="bg-BG"/>
              </w:rPr>
              <w:t>Намаляване разхода за електроенергия</w:t>
            </w:r>
          </w:p>
        </w:tc>
        <w:tc>
          <w:tcPr>
            <w:tcW w:w="1629" w:type="dxa"/>
            <w:tcBorders>
              <w:left w:val="single" w:sz="8" w:space="0" w:color="000000"/>
              <w:right w:val="single" w:sz="8" w:space="0" w:color="000000"/>
            </w:tcBorders>
          </w:tcPr>
          <w:p w14:paraId="0048E204"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071356AC" w14:textId="77777777" w:rsidR="0075009E" w:rsidRPr="0075009E" w:rsidRDefault="0075009E" w:rsidP="0075009E">
            <w:pPr>
              <w:widowControl w:val="0"/>
              <w:suppressAutoHyphens w:val="0"/>
              <w:autoSpaceDE w:val="0"/>
              <w:spacing w:before="1" w:after="0"/>
              <w:textAlignment w:val="auto"/>
              <w:rPr>
                <w:rFonts w:ascii="Times New Roman" w:hAnsi="Times New Roman"/>
                <w:sz w:val="20"/>
                <w:lang w:eastAsia="bg-BG"/>
              </w:rPr>
            </w:pPr>
            <w:r w:rsidRPr="0075009E">
              <w:rPr>
                <w:rFonts w:ascii="Times New Roman" w:hAnsi="Times New Roman"/>
                <w:sz w:val="20"/>
                <w:lang w:eastAsia="bg-BG"/>
              </w:rPr>
              <w:t>2021-2022</w:t>
            </w:r>
          </w:p>
        </w:tc>
        <w:tc>
          <w:tcPr>
            <w:tcW w:w="1471" w:type="dxa"/>
            <w:tcBorders>
              <w:left w:val="single" w:sz="8" w:space="0" w:color="000000"/>
              <w:right w:val="single" w:sz="8" w:space="0" w:color="000000"/>
            </w:tcBorders>
          </w:tcPr>
          <w:p w14:paraId="0BF0C634"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2EF05FD8" w14:textId="77777777" w:rsidR="0075009E" w:rsidRPr="0075009E" w:rsidRDefault="0075009E" w:rsidP="0075009E">
            <w:pPr>
              <w:widowControl w:val="0"/>
              <w:suppressAutoHyphens w:val="0"/>
              <w:autoSpaceDE w:val="0"/>
              <w:spacing w:before="1" w:after="0"/>
              <w:ind w:right="217"/>
              <w:jc w:val="center"/>
              <w:textAlignment w:val="auto"/>
              <w:rPr>
                <w:rFonts w:ascii="Times New Roman" w:hAnsi="Times New Roman"/>
                <w:sz w:val="20"/>
                <w:lang w:eastAsia="bg-BG"/>
              </w:rPr>
            </w:pPr>
            <w:r w:rsidRPr="0075009E">
              <w:rPr>
                <w:rFonts w:ascii="Times New Roman" w:hAnsi="Times New Roman"/>
                <w:sz w:val="20"/>
                <w:lang w:eastAsia="bg-BG"/>
              </w:rPr>
              <w:t>800 000 лв.</w:t>
            </w:r>
          </w:p>
        </w:tc>
        <w:tc>
          <w:tcPr>
            <w:tcW w:w="3051" w:type="dxa"/>
            <w:tcBorders>
              <w:left w:val="single" w:sz="8" w:space="0" w:color="000000"/>
              <w:right w:val="single" w:sz="8" w:space="0" w:color="000000"/>
            </w:tcBorders>
          </w:tcPr>
          <w:p w14:paraId="5699BD6F" w14:textId="77777777" w:rsidR="0075009E" w:rsidRPr="0075009E" w:rsidRDefault="0075009E" w:rsidP="0075009E">
            <w:pPr>
              <w:widowControl w:val="0"/>
              <w:suppressAutoHyphens w:val="0"/>
              <w:autoSpaceDE w:val="0"/>
              <w:spacing w:before="121" w:after="0" w:line="278" w:lineRule="auto"/>
              <w:textAlignment w:val="auto"/>
              <w:rPr>
                <w:rFonts w:ascii="Times New Roman" w:hAnsi="Times New Roman"/>
                <w:sz w:val="20"/>
                <w:lang w:eastAsia="bg-BG"/>
              </w:rPr>
            </w:pPr>
            <w:r w:rsidRPr="0075009E">
              <w:rPr>
                <w:rFonts w:ascii="Times New Roman" w:hAnsi="Times New Roman"/>
                <w:sz w:val="20"/>
                <w:lang w:eastAsia="bg-BG"/>
              </w:rPr>
              <w:t>Брой осветителни тела Спестени разходи – лв</w:t>
            </w:r>
          </w:p>
        </w:tc>
      </w:tr>
      <w:tr w:rsidR="0075009E" w:rsidRPr="0075009E" w14:paraId="499318F7" w14:textId="77777777" w:rsidTr="00F150F2">
        <w:trPr>
          <w:trHeight w:val="227"/>
        </w:trPr>
        <w:tc>
          <w:tcPr>
            <w:tcW w:w="712" w:type="dxa"/>
            <w:vMerge w:val="restart"/>
            <w:tcBorders>
              <w:left w:val="single" w:sz="8" w:space="0" w:color="000000"/>
              <w:right w:val="single" w:sz="8" w:space="0" w:color="000000"/>
            </w:tcBorders>
          </w:tcPr>
          <w:p w14:paraId="57D14988" w14:textId="77777777" w:rsidR="0075009E" w:rsidRPr="0075009E" w:rsidRDefault="0075009E" w:rsidP="0075009E">
            <w:pPr>
              <w:widowControl w:val="0"/>
              <w:suppressAutoHyphens w:val="0"/>
              <w:autoSpaceDE w:val="0"/>
              <w:spacing w:before="4" w:after="0"/>
              <w:textAlignment w:val="auto"/>
              <w:rPr>
                <w:rFonts w:ascii="Times New Roman" w:hAnsi="Times New Roman"/>
                <w:sz w:val="21"/>
                <w:lang w:eastAsia="bg-BG"/>
              </w:rPr>
            </w:pPr>
          </w:p>
          <w:p w14:paraId="12FECD23" w14:textId="77777777" w:rsidR="0075009E" w:rsidRPr="0075009E" w:rsidRDefault="0075009E" w:rsidP="0075009E">
            <w:pPr>
              <w:widowControl w:val="0"/>
              <w:suppressAutoHyphens w:val="0"/>
              <w:autoSpaceDE w:val="0"/>
              <w:spacing w:before="1" w:after="0"/>
              <w:jc w:val="center"/>
              <w:textAlignment w:val="auto"/>
              <w:rPr>
                <w:rFonts w:ascii="Times New Roman" w:hAnsi="Times New Roman"/>
                <w:sz w:val="20"/>
                <w:lang w:eastAsia="bg-BG"/>
              </w:rPr>
            </w:pPr>
            <w:r w:rsidRPr="0075009E">
              <w:rPr>
                <w:rFonts w:ascii="Times New Roman" w:hAnsi="Times New Roman"/>
                <w:w w:val="99"/>
                <w:sz w:val="20"/>
                <w:lang w:eastAsia="bg-BG"/>
              </w:rPr>
              <w:t>2</w:t>
            </w:r>
          </w:p>
        </w:tc>
        <w:tc>
          <w:tcPr>
            <w:tcW w:w="5219" w:type="dxa"/>
            <w:tcBorders>
              <w:left w:val="single" w:sz="8" w:space="0" w:color="000000"/>
              <w:right w:val="single" w:sz="8" w:space="0" w:color="000000"/>
            </w:tcBorders>
          </w:tcPr>
          <w:p w14:paraId="54106C50" w14:textId="77777777" w:rsidR="0075009E" w:rsidRPr="0075009E" w:rsidRDefault="0075009E" w:rsidP="0075009E">
            <w:pPr>
              <w:widowControl w:val="0"/>
              <w:suppressAutoHyphens w:val="0"/>
              <w:autoSpaceDE w:val="0"/>
              <w:spacing w:before="1" w:after="0" w:line="207" w:lineRule="exact"/>
              <w:textAlignment w:val="auto"/>
              <w:rPr>
                <w:rFonts w:ascii="Times New Roman" w:hAnsi="Times New Roman"/>
                <w:sz w:val="20"/>
                <w:lang w:eastAsia="bg-BG"/>
              </w:rPr>
            </w:pPr>
            <w:r w:rsidRPr="0075009E">
              <w:rPr>
                <w:rFonts w:ascii="Times New Roman" w:hAnsi="Times New Roman"/>
                <w:sz w:val="20"/>
                <w:lang w:eastAsia="bg-BG"/>
              </w:rPr>
              <w:t>Приоритет 2.</w:t>
            </w:r>
          </w:p>
        </w:tc>
        <w:tc>
          <w:tcPr>
            <w:tcW w:w="2483" w:type="dxa"/>
            <w:vMerge w:val="restart"/>
            <w:tcBorders>
              <w:left w:val="single" w:sz="8" w:space="0" w:color="000000"/>
              <w:right w:val="single" w:sz="8" w:space="0" w:color="000000"/>
            </w:tcBorders>
          </w:tcPr>
          <w:p w14:paraId="15182689"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p>
        </w:tc>
        <w:tc>
          <w:tcPr>
            <w:tcW w:w="1629" w:type="dxa"/>
            <w:vMerge w:val="restart"/>
            <w:tcBorders>
              <w:left w:val="single" w:sz="8" w:space="0" w:color="000000"/>
              <w:right w:val="single" w:sz="8" w:space="0" w:color="000000"/>
            </w:tcBorders>
          </w:tcPr>
          <w:p w14:paraId="5A8B17B5"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p>
        </w:tc>
        <w:tc>
          <w:tcPr>
            <w:tcW w:w="1471" w:type="dxa"/>
            <w:vMerge w:val="restart"/>
            <w:tcBorders>
              <w:left w:val="single" w:sz="8" w:space="0" w:color="000000"/>
              <w:right w:val="single" w:sz="8" w:space="0" w:color="000000"/>
            </w:tcBorders>
          </w:tcPr>
          <w:p w14:paraId="25194E9A"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p>
        </w:tc>
        <w:tc>
          <w:tcPr>
            <w:tcW w:w="3051" w:type="dxa"/>
            <w:vMerge w:val="restart"/>
            <w:tcBorders>
              <w:left w:val="single" w:sz="8" w:space="0" w:color="000000"/>
              <w:right w:val="single" w:sz="8" w:space="0" w:color="000000"/>
            </w:tcBorders>
          </w:tcPr>
          <w:p w14:paraId="56E9273C"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p>
        </w:tc>
      </w:tr>
      <w:tr w:rsidR="0075009E" w:rsidRPr="0075009E" w14:paraId="418774B0" w14:textId="77777777" w:rsidTr="00F150F2">
        <w:trPr>
          <w:trHeight w:val="485"/>
        </w:trPr>
        <w:tc>
          <w:tcPr>
            <w:tcW w:w="712" w:type="dxa"/>
            <w:vMerge/>
            <w:tcBorders>
              <w:top w:val="nil"/>
              <w:left w:val="single" w:sz="8" w:space="0" w:color="000000"/>
              <w:right w:val="single" w:sz="8" w:space="0" w:color="000000"/>
            </w:tcBorders>
          </w:tcPr>
          <w:p w14:paraId="2B319259" w14:textId="77777777" w:rsidR="0075009E" w:rsidRPr="0075009E" w:rsidRDefault="0075009E" w:rsidP="0075009E">
            <w:pPr>
              <w:widowControl w:val="0"/>
              <w:suppressAutoHyphens w:val="0"/>
              <w:autoSpaceDE w:val="0"/>
              <w:spacing w:after="0"/>
              <w:textAlignment w:val="auto"/>
              <w:rPr>
                <w:rFonts w:ascii="Times New Roman" w:hAnsi="Times New Roman"/>
                <w:sz w:val="2"/>
                <w:szCs w:val="2"/>
                <w:lang w:eastAsia="bg-BG"/>
              </w:rPr>
            </w:pPr>
          </w:p>
        </w:tc>
        <w:tc>
          <w:tcPr>
            <w:tcW w:w="5219" w:type="dxa"/>
            <w:tcBorders>
              <w:left w:val="single" w:sz="8" w:space="0" w:color="000000"/>
              <w:right w:val="single" w:sz="8" w:space="0" w:color="000000"/>
            </w:tcBorders>
          </w:tcPr>
          <w:p w14:paraId="27C83946" w14:textId="77777777" w:rsidR="0075009E" w:rsidRPr="0075009E" w:rsidRDefault="0075009E" w:rsidP="0075009E">
            <w:pPr>
              <w:widowControl w:val="0"/>
              <w:suppressAutoHyphens w:val="0"/>
              <w:autoSpaceDE w:val="0"/>
              <w:spacing w:after="0" w:line="226" w:lineRule="exact"/>
              <w:textAlignment w:val="auto"/>
              <w:rPr>
                <w:rFonts w:ascii="Times New Roman" w:hAnsi="Times New Roman"/>
                <w:sz w:val="20"/>
                <w:lang w:eastAsia="bg-BG"/>
              </w:rPr>
            </w:pPr>
            <w:r w:rsidRPr="0075009E">
              <w:rPr>
                <w:rFonts w:ascii="Times New Roman" w:hAnsi="Times New Roman"/>
                <w:sz w:val="20"/>
                <w:lang w:eastAsia="bg-BG"/>
              </w:rPr>
              <w:t>Оползотворяване на енергията от възобновяеми енергийни</w:t>
            </w:r>
          </w:p>
          <w:p w14:paraId="4749FD35" w14:textId="77777777" w:rsidR="0075009E" w:rsidRPr="0075009E" w:rsidRDefault="0075009E" w:rsidP="0075009E">
            <w:pPr>
              <w:widowControl w:val="0"/>
              <w:suppressAutoHyphens w:val="0"/>
              <w:autoSpaceDE w:val="0"/>
              <w:spacing w:before="37" w:after="0" w:line="202" w:lineRule="exact"/>
              <w:textAlignment w:val="auto"/>
              <w:rPr>
                <w:rFonts w:ascii="Times New Roman" w:hAnsi="Times New Roman"/>
                <w:sz w:val="20"/>
                <w:lang w:eastAsia="bg-BG"/>
              </w:rPr>
            </w:pPr>
            <w:r w:rsidRPr="0075009E">
              <w:rPr>
                <w:rFonts w:ascii="Times New Roman" w:hAnsi="Times New Roman"/>
                <w:sz w:val="20"/>
                <w:lang w:eastAsia="bg-BG"/>
              </w:rPr>
              <w:t>източници</w:t>
            </w:r>
          </w:p>
        </w:tc>
        <w:tc>
          <w:tcPr>
            <w:tcW w:w="2483" w:type="dxa"/>
            <w:vMerge/>
            <w:tcBorders>
              <w:top w:val="nil"/>
              <w:left w:val="single" w:sz="8" w:space="0" w:color="000000"/>
              <w:right w:val="single" w:sz="8" w:space="0" w:color="000000"/>
            </w:tcBorders>
          </w:tcPr>
          <w:p w14:paraId="7C83BEBB" w14:textId="77777777" w:rsidR="0075009E" w:rsidRPr="0075009E" w:rsidRDefault="0075009E" w:rsidP="0075009E">
            <w:pPr>
              <w:widowControl w:val="0"/>
              <w:suppressAutoHyphens w:val="0"/>
              <w:autoSpaceDE w:val="0"/>
              <w:spacing w:after="0"/>
              <w:textAlignment w:val="auto"/>
              <w:rPr>
                <w:rFonts w:ascii="Times New Roman" w:hAnsi="Times New Roman"/>
                <w:sz w:val="2"/>
                <w:szCs w:val="2"/>
                <w:lang w:eastAsia="bg-BG"/>
              </w:rPr>
            </w:pPr>
          </w:p>
        </w:tc>
        <w:tc>
          <w:tcPr>
            <w:tcW w:w="1629" w:type="dxa"/>
            <w:vMerge/>
            <w:tcBorders>
              <w:top w:val="nil"/>
              <w:left w:val="single" w:sz="8" w:space="0" w:color="000000"/>
              <w:right w:val="single" w:sz="8" w:space="0" w:color="000000"/>
            </w:tcBorders>
          </w:tcPr>
          <w:p w14:paraId="6538FC06" w14:textId="77777777" w:rsidR="0075009E" w:rsidRPr="0075009E" w:rsidRDefault="0075009E" w:rsidP="0075009E">
            <w:pPr>
              <w:widowControl w:val="0"/>
              <w:suppressAutoHyphens w:val="0"/>
              <w:autoSpaceDE w:val="0"/>
              <w:spacing w:after="0"/>
              <w:textAlignment w:val="auto"/>
              <w:rPr>
                <w:rFonts w:ascii="Times New Roman" w:hAnsi="Times New Roman"/>
                <w:sz w:val="2"/>
                <w:szCs w:val="2"/>
                <w:lang w:eastAsia="bg-BG"/>
              </w:rPr>
            </w:pPr>
          </w:p>
        </w:tc>
        <w:tc>
          <w:tcPr>
            <w:tcW w:w="1471" w:type="dxa"/>
            <w:vMerge/>
            <w:tcBorders>
              <w:top w:val="nil"/>
              <w:left w:val="single" w:sz="8" w:space="0" w:color="000000"/>
              <w:right w:val="single" w:sz="8" w:space="0" w:color="000000"/>
            </w:tcBorders>
          </w:tcPr>
          <w:p w14:paraId="56296831" w14:textId="77777777" w:rsidR="0075009E" w:rsidRPr="0075009E" w:rsidRDefault="0075009E" w:rsidP="0075009E">
            <w:pPr>
              <w:widowControl w:val="0"/>
              <w:suppressAutoHyphens w:val="0"/>
              <w:autoSpaceDE w:val="0"/>
              <w:spacing w:after="0"/>
              <w:textAlignment w:val="auto"/>
              <w:rPr>
                <w:rFonts w:ascii="Times New Roman" w:hAnsi="Times New Roman"/>
                <w:sz w:val="2"/>
                <w:szCs w:val="2"/>
                <w:lang w:eastAsia="bg-BG"/>
              </w:rPr>
            </w:pPr>
          </w:p>
        </w:tc>
        <w:tc>
          <w:tcPr>
            <w:tcW w:w="3051" w:type="dxa"/>
            <w:vMerge/>
            <w:tcBorders>
              <w:top w:val="nil"/>
              <w:left w:val="single" w:sz="8" w:space="0" w:color="000000"/>
              <w:right w:val="single" w:sz="8" w:space="0" w:color="000000"/>
            </w:tcBorders>
          </w:tcPr>
          <w:p w14:paraId="0D8EFCDD" w14:textId="77777777" w:rsidR="0075009E" w:rsidRPr="0075009E" w:rsidRDefault="0075009E" w:rsidP="0075009E">
            <w:pPr>
              <w:widowControl w:val="0"/>
              <w:suppressAutoHyphens w:val="0"/>
              <w:autoSpaceDE w:val="0"/>
              <w:spacing w:after="0"/>
              <w:textAlignment w:val="auto"/>
              <w:rPr>
                <w:rFonts w:ascii="Times New Roman" w:hAnsi="Times New Roman"/>
                <w:sz w:val="2"/>
                <w:szCs w:val="2"/>
                <w:lang w:eastAsia="bg-BG"/>
              </w:rPr>
            </w:pPr>
          </w:p>
        </w:tc>
      </w:tr>
      <w:tr w:rsidR="0075009E" w:rsidRPr="0075009E" w14:paraId="301EF233" w14:textId="77777777" w:rsidTr="00F150F2">
        <w:trPr>
          <w:trHeight w:val="485"/>
        </w:trPr>
        <w:tc>
          <w:tcPr>
            <w:tcW w:w="712" w:type="dxa"/>
            <w:tcBorders>
              <w:left w:val="single" w:sz="8" w:space="0" w:color="000000"/>
              <w:right w:val="single" w:sz="8" w:space="0" w:color="000000"/>
            </w:tcBorders>
          </w:tcPr>
          <w:p w14:paraId="04946BF1" w14:textId="77777777" w:rsidR="0075009E" w:rsidRPr="0075009E" w:rsidRDefault="0075009E" w:rsidP="0075009E">
            <w:pPr>
              <w:widowControl w:val="0"/>
              <w:suppressAutoHyphens w:val="0"/>
              <w:autoSpaceDE w:val="0"/>
              <w:spacing w:before="129" w:after="0"/>
              <w:ind w:right="84"/>
              <w:jc w:val="center"/>
              <w:textAlignment w:val="auto"/>
              <w:rPr>
                <w:rFonts w:ascii="Times New Roman" w:hAnsi="Times New Roman"/>
                <w:sz w:val="20"/>
                <w:lang w:eastAsia="bg-BG"/>
              </w:rPr>
            </w:pPr>
            <w:r w:rsidRPr="0075009E">
              <w:rPr>
                <w:rFonts w:ascii="Times New Roman" w:hAnsi="Times New Roman"/>
                <w:sz w:val="20"/>
                <w:lang w:eastAsia="bg-BG"/>
              </w:rPr>
              <w:t>2.1.</w:t>
            </w:r>
          </w:p>
        </w:tc>
        <w:tc>
          <w:tcPr>
            <w:tcW w:w="5219" w:type="dxa"/>
            <w:tcBorders>
              <w:left w:val="single" w:sz="8" w:space="0" w:color="000000"/>
              <w:right w:val="single" w:sz="8" w:space="0" w:color="000000"/>
            </w:tcBorders>
          </w:tcPr>
          <w:p w14:paraId="4CFDB486" w14:textId="77777777" w:rsidR="0075009E" w:rsidRPr="0075009E" w:rsidRDefault="0075009E" w:rsidP="0075009E">
            <w:pPr>
              <w:widowControl w:val="0"/>
              <w:suppressAutoHyphens w:val="0"/>
              <w:autoSpaceDE w:val="0"/>
              <w:spacing w:after="0" w:line="226" w:lineRule="exact"/>
              <w:textAlignment w:val="auto"/>
              <w:rPr>
                <w:rFonts w:ascii="Times New Roman" w:hAnsi="Times New Roman"/>
                <w:sz w:val="20"/>
                <w:lang w:eastAsia="bg-BG"/>
              </w:rPr>
            </w:pPr>
            <w:r w:rsidRPr="0075009E">
              <w:rPr>
                <w:rFonts w:ascii="Times New Roman" w:hAnsi="Times New Roman"/>
                <w:sz w:val="20"/>
                <w:lang w:eastAsia="bg-BG"/>
              </w:rPr>
              <w:t>Специфична цел 2.1. Повишаване на дела на енергията от</w:t>
            </w:r>
          </w:p>
          <w:p w14:paraId="3C034675" w14:textId="77777777" w:rsidR="0075009E" w:rsidRPr="0075009E" w:rsidRDefault="0075009E" w:rsidP="0075009E">
            <w:pPr>
              <w:widowControl w:val="0"/>
              <w:suppressAutoHyphens w:val="0"/>
              <w:autoSpaceDE w:val="0"/>
              <w:spacing w:before="38" w:after="0" w:line="202" w:lineRule="exact"/>
              <w:textAlignment w:val="auto"/>
              <w:rPr>
                <w:rFonts w:ascii="Times New Roman" w:hAnsi="Times New Roman"/>
                <w:sz w:val="20"/>
                <w:lang w:eastAsia="bg-BG"/>
              </w:rPr>
            </w:pPr>
            <w:r w:rsidRPr="0075009E">
              <w:rPr>
                <w:rFonts w:ascii="Times New Roman" w:hAnsi="Times New Roman"/>
                <w:sz w:val="20"/>
                <w:lang w:eastAsia="bg-BG"/>
              </w:rPr>
              <w:t>ВЕИ, използвана в общинските сгради</w:t>
            </w:r>
          </w:p>
        </w:tc>
        <w:tc>
          <w:tcPr>
            <w:tcW w:w="2483" w:type="dxa"/>
            <w:tcBorders>
              <w:left w:val="single" w:sz="8" w:space="0" w:color="000000"/>
              <w:right w:val="single" w:sz="8" w:space="0" w:color="000000"/>
            </w:tcBorders>
          </w:tcPr>
          <w:p w14:paraId="64B2BECF"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p>
        </w:tc>
        <w:tc>
          <w:tcPr>
            <w:tcW w:w="1629" w:type="dxa"/>
            <w:tcBorders>
              <w:left w:val="single" w:sz="8" w:space="0" w:color="000000"/>
              <w:right w:val="single" w:sz="8" w:space="0" w:color="000000"/>
            </w:tcBorders>
          </w:tcPr>
          <w:p w14:paraId="384EEFE7"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p>
        </w:tc>
        <w:tc>
          <w:tcPr>
            <w:tcW w:w="1471" w:type="dxa"/>
            <w:tcBorders>
              <w:left w:val="single" w:sz="8" w:space="0" w:color="000000"/>
              <w:right w:val="single" w:sz="8" w:space="0" w:color="000000"/>
            </w:tcBorders>
          </w:tcPr>
          <w:p w14:paraId="47564F8D"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p>
        </w:tc>
        <w:tc>
          <w:tcPr>
            <w:tcW w:w="3051" w:type="dxa"/>
            <w:tcBorders>
              <w:left w:val="single" w:sz="8" w:space="0" w:color="000000"/>
              <w:right w:val="single" w:sz="8" w:space="0" w:color="000000"/>
            </w:tcBorders>
          </w:tcPr>
          <w:p w14:paraId="5536BDDF" w14:textId="77777777" w:rsidR="0075009E" w:rsidRPr="0075009E" w:rsidRDefault="0075009E" w:rsidP="0075009E">
            <w:pPr>
              <w:widowControl w:val="0"/>
              <w:suppressAutoHyphens w:val="0"/>
              <w:autoSpaceDE w:val="0"/>
              <w:spacing w:after="0"/>
              <w:textAlignment w:val="auto"/>
              <w:rPr>
                <w:rFonts w:ascii="Times New Roman" w:hAnsi="Times New Roman"/>
                <w:sz w:val="18"/>
                <w:lang w:eastAsia="bg-BG"/>
              </w:rPr>
            </w:pPr>
          </w:p>
        </w:tc>
      </w:tr>
      <w:tr w:rsidR="0075009E" w:rsidRPr="0075009E" w14:paraId="346387C8" w14:textId="77777777" w:rsidTr="00F150F2">
        <w:trPr>
          <w:trHeight w:val="1000"/>
        </w:trPr>
        <w:tc>
          <w:tcPr>
            <w:tcW w:w="712" w:type="dxa"/>
            <w:tcBorders>
              <w:left w:val="single" w:sz="8" w:space="0" w:color="000000"/>
              <w:right w:val="single" w:sz="8" w:space="0" w:color="000000"/>
            </w:tcBorders>
          </w:tcPr>
          <w:p w14:paraId="2E3E4E5E"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27513CB3" w14:textId="77777777" w:rsidR="0075009E" w:rsidRPr="0075009E" w:rsidRDefault="0075009E" w:rsidP="0075009E">
            <w:pPr>
              <w:widowControl w:val="0"/>
              <w:suppressAutoHyphens w:val="0"/>
              <w:autoSpaceDE w:val="0"/>
              <w:spacing w:before="133" w:after="0"/>
              <w:ind w:right="84"/>
              <w:jc w:val="center"/>
              <w:textAlignment w:val="auto"/>
              <w:rPr>
                <w:rFonts w:ascii="Times New Roman" w:hAnsi="Times New Roman"/>
                <w:sz w:val="20"/>
                <w:lang w:eastAsia="bg-BG"/>
              </w:rPr>
            </w:pPr>
            <w:r w:rsidRPr="0075009E">
              <w:rPr>
                <w:rFonts w:ascii="Times New Roman" w:hAnsi="Times New Roman"/>
                <w:sz w:val="20"/>
                <w:lang w:eastAsia="bg-BG"/>
              </w:rPr>
              <w:t>2.1.1.</w:t>
            </w:r>
          </w:p>
        </w:tc>
        <w:tc>
          <w:tcPr>
            <w:tcW w:w="5219" w:type="dxa"/>
            <w:tcBorders>
              <w:left w:val="single" w:sz="8" w:space="0" w:color="000000"/>
              <w:right w:val="single" w:sz="8" w:space="0" w:color="000000"/>
            </w:tcBorders>
          </w:tcPr>
          <w:p w14:paraId="72925C9E" w14:textId="77777777" w:rsidR="0075009E" w:rsidRPr="0075009E" w:rsidRDefault="0075009E" w:rsidP="0075009E">
            <w:pPr>
              <w:widowControl w:val="0"/>
              <w:suppressAutoHyphens w:val="0"/>
              <w:autoSpaceDE w:val="0"/>
              <w:spacing w:after="0" w:line="218" w:lineRule="exact"/>
              <w:textAlignment w:val="auto"/>
              <w:rPr>
                <w:rFonts w:ascii="Times New Roman" w:hAnsi="Times New Roman"/>
                <w:sz w:val="20"/>
                <w:lang w:eastAsia="bg-BG"/>
              </w:rPr>
            </w:pPr>
            <w:r w:rsidRPr="0075009E">
              <w:rPr>
                <w:rFonts w:ascii="Times New Roman" w:hAnsi="Times New Roman"/>
                <w:sz w:val="20"/>
                <w:lang w:eastAsia="bg-BG"/>
              </w:rPr>
              <w:t>Инсталиране на системи използващи възобновяеми</w:t>
            </w:r>
          </w:p>
          <w:p w14:paraId="73F7FF13" w14:textId="77777777" w:rsidR="0075009E" w:rsidRPr="0075009E" w:rsidRDefault="0075009E" w:rsidP="0075009E">
            <w:pPr>
              <w:widowControl w:val="0"/>
              <w:suppressAutoHyphens w:val="0"/>
              <w:autoSpaceDE w:val="0"/>
              <w:spacing w:before="37" w:after="0"/>
              <w:textAlignment w:val="auto"/>
              <w:rPr>
                <w:rFonts w:ascii="Times New Roman" w:hAnsi="Times New Roman"/>
                <w:sz w:val="20"/>
                <w:lang w:eastAsia="bg-BG"/>
              </w:rPr>
            </w:pPr>
            <w:r w:rsidRPr="0075009E">
              <w:rPr>
                <w:rFonts w:ascii="Times New Roman" w:hAnsi="Times New Roman"/>
                <w:sz w:val="20"/>
                <w:lang w:eastAsia="bg-BG"/>
              </w:rPr>
              <w:t>енергийни източници в сгради – общинска собственост</w:t>
            </w:r>
          </w:p>
          <w:p w14:paraId="0C01687A" w14:textId="77777777" w:rsidR="0075009E" w:rsidRPr="0075009E" w:rsidRDefault="0075009E" w:rsidP="0075009E">
            <w:pPr>
              <w:widowControl w:val="0"/>
              <w:suppressAutoHyphens w:val="0"/>
              <w:autoSpaceDE w:val="0"/>
              <w:spacing w:before="6" w:after="0" w:line="260" w:lineRule="atLeast"/>
              <w:textAlignment w:val="auto"/>
              <w:rPr>
                <w:rFonts w:ascii="Times New Roman" w:hAnsi="Times New Roman"/>
                <w:sz w:val="20"/>
                <w:lang w:eastAsia="bg-BG"/>
              </w:rPr>
            </w:pPr>
            <w:r w:rsidRPr="0075009E">
              <w:rPr>
                <w:rFonts w:ascii="Times New Roman" w:hAnsi="Times New Roman"/>
                <w:sz w:val="20"/>
                <w:lang w:eastAsia="bg-BG"/>
              </w:rPr>
              <w:t>/соларни и фотоволтаични инсталации, термопомпи, биомаса/</w:t>
            </w:r>
          </w:p>
        </w:tc>
        <w:tc>
          <w:tcPr>
            <w:tcW w:w="2483" w:type="dxa"/>
            <w:tcBorders>
              <w:left w:val="single" w:sz="8" w:space="0" w:color="000000"/>
              <w:right w:val="single" w:sz="8" w:space="0" w:color="000000"/>
            </w:tcBorders>
          </w:tcPr>
          <w:p w14:paraId="2D11CB71" w14:textId="77777777" w:rsidR="0075009E" w:rsidRPr="0075009E" w:rsidRDefault="0075009E" w:rsidP="0075009E">
            <w:pPr>
              <w:widowControl w:val="0"/>
              <w:suppressAutoHyphens w:val="0"/>
              <w:autoSpaceDE w:val="0"/>
              <w:spacing w:after="0" w:line="278" w:lineRule="auto"/>
              <w:ind w:right="462"/>
              <w:textAlignment w:val="auto"/>
              <w:rPr>
                <w:rFonts w:ascii="Times New Roman" w:hAnsi="Times New Roman"/>
                <w:sz w:val="20"/>
                <w:lang w:eastAsia="bg-BG"/>
              </w:rPr>
            </w:pPr>
            <w:r w:rsidRPr="0075009E">
              <w:rPr>
                <w:rFonts w:ascii="Times New Roman" w:hAnsi="Times New Roman"/>
                <w:sz w:val="20"/>
                <w:lang w:eastAsia="bg-BG"/>
              </w:rPr>
              <w:t>Подобрени енергийни характеристики и</w:t>
            </w:r>
          </w:p>
          <w:p w14:paraId="1EB66D98" w14:textId="77777777" w:rsidR="0075009E" w:rsidRPr="0075009E" w:rsidRDefault="0075009E" w:rsidP="0075009E">
            <w:pPr>
              <w:widowControl w:val="0"/>
              <w:suppressAutoHyphens w:val="0"/>
              <w:autoSpaceDE w:val="0"/>
              <w:spacing w:after="0" w:line="229" w:lineRule="exact"/>
              <w:textAlignment w:val="auto"/>
              <w:rPr>
                <w:rFonts w:ascii="Times New Roman" w:hAnsi="Times New Roman"/>
                <w:sz w:val="20"/>
                <w:lang w:eastAsia="bg-BG"/>
              </w:rPr>
            </w:pPr>
            <w:r w:rsidRPr="0075009E">
              <w:rPr>
                <w:rFonts w:ascii="Times New Roman" w:hAnsi="Times New Roman"/>
                <w:sz w:val="20"/>
                <w:lang w:eastAsia="bg-BG"/>
              </w:rPr>
              <w:t>намаляване разхода за</w:t>
            </w:r>
          </w:p>
          <w:p w14:paraId="579714E4" w14:textId="77777777" w:rsidR="0075009E" w:rsidRPr="0075009E" w:rsidRDefault="0075009E" w:rsidP="0075009E">
            <w:pPr>
              <w:widowControl w:val="0"/>
              <w:suppressAutoHyphens w:val="0"/>
              <w:autoSpaceDE w:val="0"/>
              <w:spacing w:before="23" w:after="0" w:line="194" w:lineRule="exact"/>
              <w:textAlignment w:val="auto"/>
              <w:rPr>
                <w:rFonts w:ascii="Times New Roman" w:hAnsi="Times New Roman"/>
                <w:sz w:val="20"/>
                <w:lang w:eastAsia="bg-BG"/>
              </w:rPr>
            </w:pPr>
            <w:r w:rsidRPr="0075009E">
              <w:rPr>
                <w:rFonts w:ascii="Times New Roman" w:hAnsi="Times New Roman"/>
                <w:sz w:val="20"/>
                <w:lang w:eastAsia="bg-BG"/>
              </w:rPr>
              <w:t>електроенергия</w:t>
            </w:r>
          </w:p>
        </w:tc>
        <w:tc>
          <w:tcPr>
            <w:tcW w:w="1629" w:type="dxa"/>
            <w:tcBorders>
              <w:left w:val="single" w:sz="8" w:space="0" w:color="000000"/>
              <w:right w:val="single" w:sz="8" w:space="0" w:color="000000"/>
            </w:tcBorders>
          </w:tcPr>
          <w:p w14:paraId="5A096344"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35320BE2" w14:textId="77777777" w:rsidR="0075009E" w:rsidRPr="0075009E" w:rsidRDefault="0075009E" w:rsidP="0075009E">
            <w:pPr>
              <w:widowControl w:val="0"/>
              <w:suppressAutoHyphens w:val="0"/>
              <w:autoSpaceDE w:val="0"/>
              <w:spacing w:before="133" w:after="0"/>
              <w:textAlignment w:val="auto"/>
              <w:rPr>
                <w:rFonts w:ascii="Times New Roman" w:hAnsi="Times New Roman"/>
                <w:sz w:val="20"/>
                <w:lang w:eastAsia="bg-BG"/>
              </w:rPr>
            </w:pPr>
            <w:r w:rsidRPr="0075009E">
              <w:rPr>
                <w:rFonts w:ascii="Times New Roman" w:hAnsi="Times New Roman"/>
                <w:sz w:val="20"/>
                <w:lang w:eastAsia="bg-BG"/>
              </w:rPr>
              <w:t>2020-2022</w:t>
            </w:r>
          </w:p>
        </w:tc>
        <w:tc>
          <w:tcPr>
            <w:tcW w:w="1471" w:type="dxa"/>
            <w:tcBorders>
              <w:left w:val="single" w:sz="8" w:space="0" w:color="000000"/>
              <w:right w:val="single" w:sz="8" w:space="0" w:color="000000"/>
            </w:tcBorders>
          </w:tcPr>
          <w:p w14:paraId="5BFEB152"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54E576EC" w14:textId="77777777" w:rsidR="0075009E" w:rsidRPr="0075009E" w:rsidRDefault="0075009E" w:rsidP="0075009E">
            <w:pPr>
              <w:widowControl w:val="0"/>
              <w:suppressAutoHyphens w:val="0"/>
              <w:autoSpaceDE w:val="0"/>
              <w:spacing w:before="133" w:after="0"/>
              <w:ind w:right="217"/>
              <w:jc w:val="center"/>
              <w:textAlignment w:val="auto"/>
              <w:rPr>
                <w:rFonts w:ascii="Times New Roman" w:hAnsi="Times New Roman"/>
                <w:sz w:val="20"/>
                <w:lang w:eastAsia="bg-BG"/>
              </w:rPr>
            </w:pPr>
            <w:r w:rsidRPr="0075009E">
              <w:rPr>
                <w:rFonts w:ascii="Times New Roman" w:hAnsi="Times New Roman"/>
                <w:sz w:val="20"/>
                <w:lang w:eastAsia="bg-BG"/>
              </w:rPr>
              <w:t>300 000 лв.</w:t>
            </w:r>
          </w:p>
        </w:tc>
        <w:tc>
          <w:tcPr>
            <w:tcW w:w="3051" w:type="dxa"/>
            <w:tcBorders>
              <w:left w:val="single" w:sz="8" w:space="0" w:color="000000"/>
              <w:right w:val="single" w:sz="8" w:space="0" w:color="000000"/>
            </w:tcBorders>
          </w:tcPr>
          <w:p w14:paraId="0210174D" w14:textId="77777777" w:rsidR="0075009E" w:rsidRPr="0075009E" w:rsidRDefault="0075009E" w:rsidP="0075009E">
            <w:pPr>
              <w:widowControl w:val="0"/>
              <w:suppressAutoHyphens w:val="0"/>
              <w:autoSpaceDE w:val="0"/>
              <w:spacing w:after="0"/>
              <w:textAlignment w:val="auto"/>
              <w:rPr>
                <w:rFonts w:ascii="Times New Roman" w:hAnsi="Times New Roman"/>
                <w:lang w:eastAsia="bg-BG"/>
              </w:rPr>
            </w:pPr>
          </w:p>
          <w:p w14:paraId="3E5A971A" w14:textId="77777777" w:rsidR="0075009E" w:rsidRPr="0075009E" w:rsidRDefault="0075009E" w:rsidP="0075009E">
            <w:pPr>
              <w:widowControl w:val="0"/>
              <w:suppressAutoHyphens w:val="0"/>
              <w:autoSpaceDE w:val="0"/>
              <w:spacing w:before="133" w:after="0"/>
              <w:textAlignment w:val="auto"/>
              <w:rPr>
                <w:rFonts w:ascii="Times New Roman" w:hAnsi="Times New Roman"/>
                <w:sz w:val="20"/>
                <w:lang w:eastAsia="bg-BG"/>
              </w:rPr>
            </w:pPr>
            <w:r w:rsidRPr="0075009E">
              <w:rPr>
                <w:rFonts w:ascii="Times New Roman" w:hAnsi="Times New Roman"/>
                <w:sz w:val="20"/>
                <w:lang w:eastAsia="bg-BG"/>
              </w:rPr>
              <w:t>Спестени разходи – лв</w:t>
            </w:r>
          </w:p>
        </w:tc>
      </w:tr>
    </w:tbl>
    <w:p w14:paraId="695CCB23" w14:textId="77777777" w:rsidR="0075009E" w:rsidRPr="0075009E" w:rsidRDefault="0075009E" w:rsidP="0075009E">
      <w:pPr>
        <w:widowControl w:val="0"/>
        <w:suppressAutoHyphens w:val="0"/>
        <w:autoSpaceDE w:val="0"/>
        <w:spacing w:after="0"/>
        <w:textAlignment w:val="auto"/>
        <w:rPr>
          <w:rFonts w:ascii="Times New Roman" w:hAnsi="Times New Roman"/>
          <w:sz w:val="20"/>
          <w:lang w:eastAsia="bg-BG"/>
        </w:rPr>
        <w:sectPr w:rsidR="0075009E" w:rsidRPr="0075009E">
          <w:pgSz w:w="16840" w:h="11910" w:orient="landscape"/>
          <w:pgMar w:top="1100" w:right="840" w:bottom="1160" w:left="1200" w:header="0" w:footer="976" w:gutter="0"/>
          <w:cols w:space="708"/>
        </w:sectPr>
      </w:pPr>
    </w:p>
    <w:p w14:paraId="27E9E27F" w14:textId="77777777" w:rsidR="0075009E" w:rsidRPr="0075009E" w:rsidRDefault="0075009E" w:rsidP="001F4386">
      <w:pPr>
        <w:widowControl w:val="0"/>
        <w:numPr>
          <w:ilvl w:val="0"/>
          <w:numId w:val="14"/>
        </w:numPr>
        <w:tabs>
          <w:tab w:val="left" w:pos="950"/>
        </w:tabs>
        <w:suppressAutoHyphens w:val="0"/>
        <w:autoSpaceDE w:val="0"/>
        <w:autoSpaceDN/>
        <w:spacing w:after="0"/>
        <w:ind w:hanging="241"/>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lastRenderedPageBreak/>
        <w:t>ОЧАКВАНИ</w:t>
      </w:r>
      <w:r w:rsidRPr="0075009E">
        <w:rPr>
          <w:rFonts w:ascii="Times New Roman" w:hAnsi="Times New Roman"/>
          <w:b/>
          <w:bCs/>
          <w:spacing w:val="-3"/>
          <w:sz w:val="24"/>
          <w:szCs w:val="24"/>
          <w:lang w:eastAsia="bg-BG"/>
        </w:rPr>
        <w:t xml:space="preserve"> </w:t>
      </w:r>
      <w:r w:rsidRPr="0075009E">
        <w:rPr>
          <w:rFonts w:ascii="Times New Roman" w:hAnsi="Times New Roman"/>
          <w:b/>
          <w:bCs/>
          <w:sz w:val="24"/>
          <w:szCs w:val="24"/>
          <w:lang w:eastAsia="bg-BG"/>
        </w:rPr>
        <w:t>ЕФЕКТИ</w:t>
      </w:r>
    </w:p>
    <w:p w14:paraId="52A2E160" w14:textId="77777777" w:rsidR="0075009E" w:rsidRPr="0075009E" w:rsidRDefault="0075009E" w:rsidP="001F4386">
      <w:pPr>
        <w:widowControl w:val="0"/>
        <w:suppressAutoHyphens w:val="0"/>
        <w:autoSpaceDE w:val="0"/>
        <w:spacing w:after="0"/>
        <w:ind w:right="296"/>
        <w:jc w:val="both"/>
        <w:textAlignment w:val="auto"/>
        <w:rPr>
          <w:rFonts w:ascii="Times New Roman" w:hAnsi="Times New Roman"/>
          <w:sz w:val="24"/>
          <w:szCs w:val="24"/>
          <w:lang w:eastAsia="bg-BG"/>
        </w:rPr>
      </w:pPr>
      <w:r w:rsidRPr="0075009E">
        <w:rPr>
          <w:rFonts w:ascii="Times New Roman" w:hAnsi="Times New Roman"/>
          <w:sz w:val="24"/>
          <w:szCs w:val="24"/>
          <w:lang w:eastAsia="bg-BG"/>
        </w:rPr>
        <w:t>Прилагането на програмата ще допринесе за повишаването на жизнения стандарт на населението, обновяване на домовете, опазването на околната среда и подобряването на екологичната обстановка, изграждането на нова и разширяването на съществуващата инфраструктура, които са приоритети за развитието на общината.</w:t>
      </w:r>
    </w:p>
    <w:p w14:paraId="4DAD0567" w14:textId="77777777" w:rsidR="0075009E" w:rsidRPr="0075009E" w:rsidRDefault="0075009E" w:rsidP="001F4386">
      <w:pPr>
        <w:widowControl w:val="0"/>
        <w:suppressAutoHyphens w:val="0"/>
        <w:autoSpaceDE w:val="0"/>
        <w:spacing w:after="0"/>
        <w:ind w:right="299"/>
        <w:jc w:val="both"/>
        <w:textAlignment w:val="auto"/>
        <w:rPr>
          <w:rFonts w:ascii="Times New Roman" w:hAnsi="Times New Roman"/>
          <w:sz w:val="24"/>
          <w:szCs w:val="24"/>
          <w:lang w:eastAsia="bg-BG"/>
        </w:rPr>
      </w:pPr>
      <w:r w:rsidRPr="0075009E">
        <w:rPr>
          <w:rFonts w:ascii="Times New Roman" w:hAnsi="Times New Roman"/>
          <w:sz w:val="24"/>
          <w:szCs w:val="24"/>
          <w:lang w:eastAsia="bg-BG"/>
        </w:rPr>
        <w:t>Чрез повишаване на енергийната ефективност ще се намалят разходите на общинския бюджет и на населението, ще се осигурят средства за решаване на други жизнено важни обществени проблеми.</w:t>
      </w:r>
    </w:p>
    <w:p w14:paraId="01B51EFB" w14:textId="77777777" w:rsidR="0075009E" w:rsidRPr="0075009E" w:rsidRDefault="0075009E" w:rsidP="001F4386">
      <w:pPr>
        <w:widowControl w:val="0"/>
        <w:suppressAutoHyphens w:val="0"/>
        <w:autoSpaceDE w:val="0"/>
        <w:spacing w:after="0"/>
        <w:ind w:right="303"/>
        <w:jc w:val="both"/>
        <w:textAlignment w:val="auto"/>
        <w:rPr>
          <w:rFonts w:ascii="Times New Roman" w:hAnsi="Times New Roman"/>
          <w:sz w:val="24"/>
          <w:szCs w:val="24"/>
          <w:lang w:eastAsia="bg-BG"/>
        </w:rPr>
      </w:pPr>
      <w:r w:rsidRPr="0075009E">
        <w:rPr>
          <w:rFonts w:ascii="Times New Roman" w:hAnsi="Times New Roman"/>
          <w:sz w:val="24"/>
          <w:szCs w:val="24"/>
          <w:lang w:eastAsia="bg-BG"/>
        </w:rPr>
        <w:t>Най-важните резултати, които ще се постигнат с реализирането на ПЕЕ са следните:</w:t>
      </w:r>
    </w:p>
    <w:p w14:paraId="1C723F81" w14:textId="77777777" w:rsidR="0075009E" w:rsidRPr="0075009E" w:rsidRDefault="0075009E" w:rsidP="001F4386">
      <w:pPr>
        <w:widowControl w:val="0"/>
        <w:numPr>
          <w:ilvl w:val="1"/>
          <w:numId w:val="14"/>
        </w:numPr>
        <w:tabs>
          <w:tab w:val="left" w:pos="1197"/>
        </w:tabs>
        <w:suppressAutoHyphens w:val="0"/>
        <w:autoSpaceDE w:val="0"/>
        <w:autoSpaceDN/>
        <w:spacing w:after="0"/>
        <w:ind w:hanging="361"/>
        <w:textAlignment w:val="auto"/>
        <w:rPr>
          <w:rFonts w:ascii="Times New Roman" w:hAnsi="Times New Roman"/>
          <w:sz w:val="24"/>
          <w:lang w:eastAsia="bg-BG"/>
        </w:rPr>
      </w:pPr>
      <w:r w:rsidRPr="0075009E">
        <w:rPr>
          <w:rFonts w:ascii="Times New Roman" w:hAnsi="Times New Roman"/>
          <w:sz w:val="24"/>
          <w:lang w:eastAsia="bg-BG"/>
        </w:rPr>
        <w:t>Икономия на топлинна</w:t>
      </w:r>
      <w:r w:rsidRPr="0075009E">
        <w:rPr>
          <w:rFonts w:ascii="Times New Roman" w:hAnsi="Times New Roman"/>
          <w:spacing w:val="-6"/>
          <w:sz w:val="24"/>
          <w:lang w:eastAsia="bg-BG"/>
        </w:rPr>
        <w:t xml:space="preserve"> </w:t>
      </w:r>
      <w:r w:rsidRPr="0075009E">
        <w:rPr>
          <w:rFonts w:ascii="Times New Roman" w:hAnsi="Times New Roman"/>
          <w:sz w:val="24"/>
          <w:lang w:eastAsia="bg-BG"/>
        </w:rPr>
        <w:t>енергия;</w:t>
      </w:r>
    </w:p>
    <w:p w14:paraId="65FAF3CE" w14:textId="77777777" w:rsidR="0075009E" w:rsidRPr="0075009E" w:rsidRDefault="0075009E" w:rsidP="001F4386">
      <w:pPr>
        <w:widowControl w:val="0"/>
        <w:numPr>
          <w:ilvl w:val="1"/>
          <w:numId w:val="14"/>
        </w:numPr>
        <w:tabs>
          <w:tab w:val="left" w:pos="1197"/>
        </w:tabs>
        <w:suppressAutoHyphens w:val="0"/>
        <w:autoSpaceDE w:val="0"/>
        <w:autoSpaceDN/>
        <w:spacing w:after="0"/>
        <w:ind w:hanging="361"/>
        <w:textAlignment w:val="auto"/>
        <w:rPr>
          <w:rFonts w:ascii="Times New Roman" w:hAnsi="Times New Roman"/>
          <w:sz w:val="24"/>
          <w:lang w:eastAsia="bg-BG"/>
        </w:rPr>
      </w:pPr>
      <w:r w:rsidRPr="0075009E">
        <w:rPr>
          <w:rFonts w:ascii="Times New Roman" w:hAnsi="Times New Roman"/>
          <w:sz w:val="24"/>
          <w:lang w:eastAsia="bg-BG"/>
        </w:rPr>
        <w:t>Икономия на електрическа</w:t>
      </w:r>
      <w:r w:rsidRPr="0075009E">
        <w:rPr>
          <w:rFonts w:ascii="Times New Roman" w:hAnsi="Times New Roman"/>
          <w:spacing w:val="-3"/>
          <w:sz w:val="24"/>
          <w:lang w:eastAsia="bg-BG"/>
        </w:rPr>
        <w:t xml:space="preserve"> </w:t>
      </w:r>
      <w:r w:rsidRPr="0075009E">
        <w:rPr>
          <w:rFonts w:ascii="Times New Roman" w:hAnsi="Times New Roman"/>
          <w:sz w:val="24"/>
          <w:lang w:eastAsia="bg-BG"/>
        </w:rPr>
        <w:t>енергия;</w:t>
      </w:r>
    </w:p>
    <w:p w14:paraId="676822AA" w14:textId="77777777" w:rsidR="0075009E" w:rsidRPr="0075009E" w:rsidRDefault="0075009E" w:rsidP="001F4386">
      <w:pPr>
        <w:widowControl w:val="0"/>
        <w:numPr>
          <w:ilvl w:val="1"/>
          <w:numId w:val="14"/>
        </w:numPr>
        <w:tabs>
          <w:tab w:val="left" w:pos="1197"/>
        </w:tabs>
        <w:suppressAutoHyphens w:val="0"/>
        <w:autoSpaceDE w:val="0"/>
        <w:autoSpaceDN/>
        <w:spacing w:after="0"/>
        <w:ind w:hanging="361"/>
        <w:textAlignment w:val="auto"/>
        <w:rPr>
          <w:rFonts w:ascii="Times New Roman" w:hAnsi="Times New Roman"/>
          <w:sz w:val="24"/>
          <w:lang w:eastAsia="bg-BG"/>
        </w:rPr>
      </w:pPr>
      <w:r w:rsidRPr="0075009E">
        <w:rPr>
          <w:rFonts w:ascii="Times New Roman" w:hAnsi="Times New Roman"/>
          <w:sz w:val="24"/>
          <w:lang w:eastAsia="bg-BG"/>
        </w:rPr>
        <w:t>Икономия на</w:t>
      </w:r>
      <w:r w:rsidRPr="0075009E">
        <w:rPr>
          <w:rFonts w:ascii="Times New Roman" w:hAnsi="Times New Roman"/>
          <w:spacing w:val="-2"/>
          <w:sz w:val="24"/>
          <w:lang w:eastAsia="bg-BG"/>
        </w:rPr>
        <w:t xml:space="preserve"> </w:t>
      </w:r>
      <w:r w:rsidRPr="0075009E">
        <w:rPr>
          <w:rFonts w:ascii="Times New Roman" w:hAnsi="Times New Roman"/>
          <w:sz w:val="24"/>
          <w:lang w:eastAsia="bg-BG"/>
        </w:rPr>
        <w:t>гориво;</w:t>
      </w:r>
    </w:p>
    <w:p w14:paraId="2106C520" w14:textId="77777777" w:rsidR="0075009E" w:rsidRPr="0075009E" w:rsidRDefault="0075009E" w:rsidP="001F4386">
      <w:pPr>
        <w:widowControl w:val="0"/>
        <w:numPr>
          <w:ilvl w:val="1"/>
          <w:numId w:val="14"/>
        </w:numPr>
        <w:tabs>
          <w:tab w:val="left" w:pos="1197"/>
        </w:tabs>
        <w:suppressAutoHyphens w:val="0"/>
        <w:autoSpaceDE w:val="0"/>
        <w:autoSpaceDN/>
        <w:spacing w:after="0"/>
        <w:ind w:hanging="361"/>
        <w:textAlignment w:val="auto"/>
        <w:rPr>
          <w:rFonts w:ascii="Times New Roman" w:hAnsi="Times New Roman"/>
          <w:sz w:val="24"/>
          <w:lang w:eastAsia="bg-BG"/>
        </w:rPr>
      </w:pPr>
      <w:r w:rsidRPr="0075009E">
        <w:rPr>
          <w:rFonts w:ascii="Times New Roman" w:hAnsi="Times New Roman"/>
          <w:sz w:val="24"/>
          <w:lang w:eastAsia="bg-BG"/>
        </w:rPr>
        <w:t>Намалени емисии парникови</w:t>
      </w:r>
      <w:r w:rsidRPr="0075009E">
        <w:rPr>
          <w:rFonts w:ascii="Times New Roman" w:hAnsi="Times New Roman"/>
          <w:spacing w:val="-1"/>
          <w:sz w:val="24"/>
          <w:lang w:eastAsia="bg-BG"/>
        </w:rPr>
        <w:t xml:space="preserve"> </w:t>
      </w:r>
      <w:r w:rsidRPr="0075009E">
        <w:rPr>
          <w:rFonts w:ascii="Times New Roman" w:hAnsi="Times New Roman"/>
          <w:sz w:val="24"/>
          <w:lang w:eastAsia="bg-BG"/>
        </w:rPr>
        <w:t>газове;</w:t>
      </w:r>
    </w:p>
    <w:p w14:paraId="1BC52FA6" w14:textId="77777777" w:rsidR="0075009E" w:rsidRPr="0075009E" w:rsidRDefault="0075009E" w:rsidP="001F4386">
      <w:pPr>
        <w:widowControl w:val="0"/>
        <w:numPr>
          <w:ilvl w:val="1"/>
          <w:numId w:val="14"/>
        </w:numPr>
        <w:tabs>
          <w:tab w:val="left" w:pos="1197"/>
        </w:tabs>
        <w:suppressAutoHyphens w:val="0"/>
        <w:autoSpaceDE w:val="0"/>
        <w:autoSpaceDN/>
        <w:spacing w:after="0"/>
        <w:ind w:hanging="361"/>
        <w:textAlignment w:val="auto"/>
        <w:rPr>
          <w:rFonts w:ascii="Times New Roman" w:hAnsi="Times New Roman"/>
          <w:sz w:val="24"/>
          <w:lang w:eastAsia="bg-BG"/>
        </w:rPr>
      </w:pPr>
      <w:r w:rsidRPr="0075009E">
        <w:rPr>
          <w:rFonts w:ascii="Times New Roman" w:hAnsi="Times New Roman"/>
          <w:sz w:val="24"/>
          <w:lang w:eastAsia="bg-BG"/>
        </w:rPr>
        <w:t>Икономия на</w:t>
      </w:r>
      <w:r w:rsidRPr="0075009E">
        <w:rPr>
          <w:rFonts w:ascii="Times New Roman" w:hAnsi="Times New Roman"/>
          <w:spacing w:val="-2"/>
          <w:sz w:val="24"/>
          <w:lang w:eastAsia="bg-BG"/>
        </w:rPr>
        <w:t xml:space="preserve"> </w:t>
      </w:r>
      <w:r w:rsidRPr="0075009E">
        <w:rPr>
          <w:rFonts w:ascii="Times New Roman" w:hAnsi="Times New Roman"/>
          <w:sz w:val="24"/>
          <w:lang w:eastAsia="bg-BG"/>
        </w:rPr>
        <w:t>средства.</w:t>
      </w:r>
    </w:p>
    <w:p w14:paraId="76C1B0AB" w14:textId="77777777" w:rsidR="0075009E" w:rsidRPr="0075009E" w:rsidRDefault="0075009E" w:rsidP="001F4386">
      <w:pPr>
        <w:widowControl w:val="0"/>
        <w:suppressAutoHyphens w:val="0"/>
        <w:autoSpaceDE w:val="0"/>
        <w:spacing w:after="0"/>
        <w:textAlignment w:val="auto"/>
        <w:rPr>
          <w:rFonts w:ascii="Times New Roman" w:hAnsi="Times New Roman"/>
          <w:sz w:val="24"/>
          <w:szCs w:val="24"/>
          <w:lang w:eastAsia="bg-BG"/>
        </w:rPr>
      </w:pPr>
      <w:r w:rsidRPr="0075009E">
        <w:rPr>
          <w:rFonts w:ascii="Times New Roman" w:hAnsi="Times New Roman"/>
          <w:sz w:val="24"/>
          <w:szCs w:val="24"/>
          <w:lang w:eastAsia="bg-BG"/>
        </w:rPr>
        <w:t>Освен горните практически резултати, изпълнението на ПЕЕ ще доведе до:</w:t>
      </w:r>
    </w:p>
    <w:p w14:paraId="7FA38741" w14:textId="77777777" w:rsidR="0075009E" w:rsidRPr="0075009E" w:rsidRDefault="0075009E" w:rsidP="001F4386">
      <w:pPr>
        <w:widowControl w:val="0"/>
        <w:numPr>
          <w:ilvl w:val="1"/>
          <w:numId w:val="14"/>
        </w:numPr>
        <w:tabs>
          <w:tab w:val="left" w:pos="1197"/>
        </w:tabs>
        <w:suppressAutoHyphens w:val="0"/>
        <w:autoSpaceDE w:val="0"/>
        <w:autoSpaceDN/>
        <w:spacing w:after="0"/>
        <w:ind w:hanging="361"/>
        <w:textAlignment w:val="auto"/>
        <w:rPr>
          <w:rFonts w:ascii="Times New Roman" w:hAnsi="Times New Roman"/>
          <w:sz w:val="24"/>
          <w:lang w:eastAsia="bg-BG"/>
        </w:rPr>
      </w:pPr>
      <w:r w:rsidRPr="0075009E">
        <w:rPr>
          <w:rFonts w:ascii="Times New Roman" w:hAnsi="Times New Roman"/>
          <w:sz w:val="24"/>
          <w:lang w:eastAsia="bg-BG"/>
        </w:rPr>
        <w:t>Опазване на околната</w:t>
      </w:r>
      <w:r w:rsidRPr="0075009E">
        <w:rPr>
          <w:rFonts w:ascii="Times New Roman" w:hAnsi="Times New Roman"/>
          <w:spacing w:val="-4"/>
          <w:sz w:val="24"/>
          <w:lang w:eastAsia="bg-BG"/>
        </w:rPr>
        <w:t xml:space="preserve"> </w:t>
      </w:r>
      <w:r w:rsidRPr="0075009E">
        <w:rPr>
          <w:rFonts w:ascii="Times New Roman" w:hAnsi="Times New Roman"/>
          <w:sz w:val="24"/>
          <w:lang w:eastAsia="bg-BG"/>
        </w:rPr>
        <w:t>среда;</w:t>
      </w:r>
    </w:p>
    <w:p w14:paraId="3F88C19F" w14:textId="77777777" w:rsidR="0075009E" w:rsidRPr="0075009E" w:rsidRDefault="0075009E" w:rsidP="001F4386">
      <w:pPr>
        <w:widowControl w:val="0"/>
        <w:numPr>
          <w:ilvl w:val="1"/>
          <w:numId w:val="14"/>
        </w:numPr>
        <w:tabs>
          <w:tab w:val="left" w:pos="1197"/>
        </w:tabs>
        <w:suppressAutoHyphens w:val="0"/>
        <w:autoSpaceDE w:val="0"/>
        <w:autoSpaceDN/>
        <w:spacing w:after="0"/>
        <w:ind w:hanging="361"/>
        <w:textAlignment w:val="auto"/>
        <w:rPr>
          <w:rFonts w:ascii="Times New Roman" w:hAnsi="Times New Roman"/>
          <w:sz w:val="24"/>
          <w:lang w:eastAsia="bg-BG"/>
        </w:rPr>
      </w:pPr>
      <w:r w:rsidRPr="0075009E">
        <w:rPr>
          <w:rFonts w:ascii="Times New Roman" w:hAnsi="Times New Roman"/>
          <w:sz w:val="24"/>
          <w:lang w:eastAsia="bg-BG"/>
        </w:rPr>
        <w:t>Замяна на енергия от класически</w:t>
      </w:r>
      <w:r w:rsidRPr="0075009E">
        <w:rPr>
          <w:rFonts w:ascii="Times New Roman" w:hAnsi="Times New Roman"/>
          <w:spacing w:val="-4"/>
          <w:sz w:val="24"/>
          <w:lang w:eastAsia="bg-BG"/>
        </w:rPr>
        <w:t xml:space="preserve"> </w:t>
      </w:r>
      <w:r w:rsidRPr="0075009E">
        <w:rPr>
          <w:rFonts w:ascii="Times New Roman" w:hAnsi="Times New Roman"/>
          <w:sz w:val="24"/>
          <w:lang w:eastAsia="bg-BG"/>
        </w:rPr>
        <w:t>източници;</w:t>
      </w:r>
    </w:p>
    <w:p w14:paraId="7C78D816" w14:textId="77777777" w:rsidR="0075009E" w:rsidRPr="0075009E" w:rsidRDefault="0075009E" w:rsidP="001F4386">
      <w:pPr>
        <w:widowControl w:val="0"/>
        <w:numPr>
          <w:ilvl w:val="1"/>
          <w:numId w:val="14"/>
        </w:numPr>
        <w:tabs>
          <w:tab w:val="left" w:pos="1197"/>
        </w:tabs>
        <w:suppressAutoHyphens w:val="0"/>
        <w:autoSpaceDE w:val="0"/>
        <w:autoSpaceDN/>
        <w:spacing w:after="0"/>
        <w:ind w:hanging="361"/>
        <w:textAlignment w:val="auto"/>
        <w:rPr>
          <w:rFonts w:ascii="Times New Roman" w:hAnsi="Times New Roman"/>
          <w:sz w:val="24"/>
          <w:lang w:eastAsia="bg-BG"/>
        </w:rPr>
      </w:pPr>
      <w:r w:rsidRPr="0075009E">
        <w:rPr>
          <w:rFonts w:ascii="Times New Roman" w:hAnsi="Times New Roman"/>
          <w:sz w:val="24"/>
          <w:lang w:eastAsia="bg-BG"/>
        </w:rPr>
        <w:t>Забавяне на процеса на изчерпване на природните енергийни</w:t>
      </w:r>
      <w:r w:rsidRPr="0075009E">
        <w:rPr>
          <w:rFonts w:ascii="Times New Roman" w:hAnsi="Times New Roman"/>
          <w:spacing w:val="-12"/>
          <w:sz w:val="24"/>
          <w:lang w:eastAsia="bg-BG"/>
        </w:rPr>
        <w:t xml:space="preserve"> </w:t>
      </w:r>
      <w:r w:rsidRPr="0075009E">
        <w:rPr>
          <w:rFonts w:ascii="Times New Roman" w:hAnsi="Times New Roman"/>
          <w:sz w:val="24"/>
          <w:lang w:eastAsia="bg-BG"/>
        </w:rPr>
        <w:t>ресурси;</w:t>
      </w:r>
    </w:p>
    <w:p w14:paraId="4306B057" w14:textId="77777777" w:rsidR="0075009E" w:rsidRPr="0075009E" w:rsidRDefault="0075009E" w:rsidP="001F4386">
      <w:pPr>
        <w:widowControl w:val="0"/>
        <w:numPr>
          <w:ilvl w:val="1"/>
          <w:numId w:val="14"/>
        </w:numPr>
        <w:tabs>
          <w:tab w:val="left" w:pos="1197"/>
        </w:tabs>
        <w:suppressAutoHyphens w:val="0"/>
        <w:autoSpaceDE w:val="0"/>
        <w:autoSpaceDN/>
        <w:spacing w:after="0"/>
        <w:ind w:hanging="361"/>
        <w:textAlignment w:val="auto"/>
        <w:rPr>
          <w:rFonts w:ascii="Times New Roman" w:hAnsi="Times New Roman"/>
          <w:sz w:val="24"/>
          <w:lang w:eastAsia="bg-BG"/>
        </w:rPr>
      </w:pPr>
      <w:r w:rsidRPr="0075009E">
        <w:rPr>
          <w:rFonts w:ascii="Times New Roman" w:hAnsi="Times New Roman"/>
          <w:sz w:val="24"/>
          <w:lang w:eastAsia="bg-BG"/>
        </w:rPr>
        <w:t>Подобряване на условията и стандарта на живот на</w:t>
      </w:r>
      <w:r w:rsidRPr="0075009E">
        <w:rPr>
          <w:rFonts w:ascii="Times New Roman" w:hAnsi="Times New Roman"/>
          <w:spacing w:val="-8"/>
          <w:sz w:val="24"/>
          <w:lang w:eastAsia="bg-BG"/>
        </w:rPr>
        <w:t xml:space="preserve"> </w:t>
      </w:r>
      <w:r w:rsidRPr="0075009E">
        <w:rPr>
          <w:rFonts w:ascii="Times New Roman" w:hAnsi="Times New Roman"/>
          <w:sz w:val="24"/>
          <w:lang w:eastAsia="bg-BG"/>
        </w:rPr>
        <w:t>хората;</w:t>
      </w:r>
    </w:p>
    <w:p w14:paraId="72A7C641" w14:textId="77777777" w:rsidR="0075009E" w:rsidRPr="0075009E" w:rsidRDefault="0075009E" w:rsidP="001F4386">
      <w:pPr>
        <w:widowControl w:val="0"/>
        <w:numPr>
          <w:ilvl w:val="1"/>
          <w:numId w:val="14"/>
        </w:numPr>
        <w:tabs>
          <w:tab w:val="left" w:pos="1197"/>
        </w:tabs>
        <w:suppressAutoHyphens w:val="0"/>
        <w:autoSpaceDE w:val="0"/>
        <w:autoSpaceDN/>
        <w:spacing w:after="0"/>
        <w:ind w:right="122"/>
        <w:textAlignment w:val="auto"/>
        <w:rPr>
          <w:rFonts w:ascii="Times New Roman" w:hAnsi="Times New Roman"/>
          <w:sz w:val="24"/>
          <w:lang w:eastAsia="bg-BG"/>
        </w:rPr>
      </w:pPr>
      <w:r w:rsidRPr="0075009E">
        <w:rPr>
          <w:rFonts w:ascii="Times New Roman" w:hAnsi="Times New Roman"/>
          <w:sz w:val="24"/>
          <w:lang w:eastAsia="bg-BG"/>
        </w:rPr>
        <w:t>Диверсифициране на енергийните доставки и намаляване на зависимостта на обектите от цените на горива и</w:t>
      </w:r>
      <w:r w:rsidRPr="0075009E">
        <w:rPr>
          <w:rFonts w:ascii="Times New Roman" w:hAnsi="Times New Roman"/>
          <w:spacing w:val="-11"/>
          <w:sz w:val="24"/>
          <w:lang w:eastAsia="bg-BG"/>
        </w:rPr>
        <w:t xml:space="preserve"> </w:t>
      </w:r>
      <w:r w:rsidRPr="0075009E">
        <w:rPr>
          <w:rFonts w:ascii="Times New Roman" w:hAnsi="Times New Roman"/>
          <w:sz w:val="24"/>
          <w:lang w:eastAsia="bg-BG"/>
        </w:rPr>
        <w:t>енергии;</w:t>
      </w:r>
    </w:p>
    <w:p w14:paraId="6E59EEC6" w14:textId="1A118863" w:rsidR="0075009E" w:rsidRPr="0075009E" w:rsidRDefault="0075009E" w:rsidP="001F4386">
      <w:pPr>
        <w:widowControl w:val="0"/>
        <w:numPr>
          <w:ilvl w:val="1"/>
          <w:numId w:val="14"/>
        </w:numPr>
        <w:tabs>
          <w:tab w:val="left" w:pos="1197"/>
        </w:tabs>
        <w:suppressAutoHyphens w:val="0"/>
        <w:autoSpaceDE w:val="0"/>
        <w:autoSpaceDN/>
        <w:spacing w:after="0"/>
        <w:ind w:right="114"/>
        <w:textAlignment w:val="auto"/>
        <w:rPr>
          <w:rFonts w:ascii="Times New Roman" w:hAnsi="Times New Roman"/>
          <w:sz w:val="24"/>
          <w:lang w:eastAsia="bg-BG"/>
        </w:rPr>
      </w:pPr>
      <w:r w:rsidRPr="0075009E">
        <w:rPr>
          <w:rFonts w:ascii="Times New Roman" w:hAnsi="Times New Roman"/>
          <w:sz w:val="24"/>
          <w:lang w:eastAsia="bg-BG"/>
        </w:rPr>
        <w:t>Подпомагане постигането на устойчиво енергийно развитие и подобряване на показателите на околната</w:t>
      </w:r>
      <w:r w:rsidRPr="0075009E">
        <w:rPr>
          <w:rFonts w:ascii="Times New Roman" w:hAnsi="Times New Roman"/>
          <w:spacing w:val="-4"/>
          <w:sz w:val="24"/>
          <w:lang w:eastAsia="bg-BG"/>
        </w:rPr>
        <w:t xml:space="preserve"> </w:t>
      </w:r>
      <w:r w:rsidRPr="0075009E">
        <w:rPr>
          <w:rFonts w:ascii="Times New Roman" w:hAnsi="Times New Roman"/>
          <w:sz w:val="24"/>
          <w:lang w:eastAsia="bg-BG"/>
        </w:rPr>
        <w:t>среда</w:t>
      </w:r>
    </w:p>
    <w:p w14:paraId="0B2A08E2" w14:textId="77777777" w:rsidR="0075009E" w:rsidRPr="0075009E" w:rsidRDefault="0075009E" w:rsidP="001F4386">
      <w:pPr>
        <w:widowControl w:val="0"/>
        <w:numPr>
          <w:ilvl w:val="0"/>
          <w:numId w:val="14"/>
        </w:numPr>
        <w:tabs>
          <w:tab w:val="left" w:pos="1185"/>
        </w:tabs>
        <w:suppressAutoHyphens w:val="0"/>
        <w:autoSpaceDE w:val="0"/>
        <w:autoSpaceDN/>
        <w:spacing w:after="0"/>
        <w:ind w:left="1184" w:hanging="241"/>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t>ЕТАПИ НА</w:t>
      </w:r>
      <w:r w:rsidRPr="0075009E">
        <w:rPr>
          <w:rFonts w:ascii="Times New Roman" w:hAnsi="Times New Roman"/>
          <w:b/>
          <w:bCs/>
          <w:spacing w:val="-3"/>
          <w:sz w:val="24"/>
          <w:szCs w:val="24"/>
          <w:lang w:eastAsia="bg-BG"/>
        </w:rPr>
        <w:t xml:space="preserve"> </w:t>
      </w:r>
      <w:r w:rsidRPr="0075009E">
        <w:rPr>
          <w:rFonts w:ascii="Times New Roman" w:hAnsi="Times New Roman"/>
          <w:b/>
          <w:bCs/>
          <w:sz w:val="24"/>
          <w:szCs w:val="24"/>
          <w:lang w:eastAsia="bg-BG"/>
        </w:rPr>
        <w:t>ИЗПЪЛНЕНИЕ</w:t>
      </w:r>
    </w:p>
    <w:p w14:paraId="66A38FC1" w14:textId="77777777" w:rsidR="0075009E" w:rsidRPr="0075009E" w:rsidRDefault="0075009E" w:rsidP="001F4386">
      <w:pPr>
        <w:widowControl w:val="0"/>
        <w:suppressAutoHyphens w:val="0"/>
        <w:autoSpaceDE w:val="0"/>
        <w:spacing w:after="0"/>
        <w:ind w:right="414"/>
        <w:jc w:val="both"/>
        <w:textAlignment w:val="auto"/>
        <w:rPr>
          <w:rFonts w:ascii="Times New Roman" w:hAnsi="Times New Roman"/>
          <w:sz w:val="24"/>
          <w:szCs w:val="24"/>
          <w:lang w:eastAsia="bg-BG"/>
        </w:rPr>
      </w:pPr>
      <w:r w:rsidRPr="0075009E">
        <w:rPr>
          <w:rFonts w:ascii="Times New Roman" w:hAnsi="Times New Roman"/>
          <w:sz w:val="24"/>
          <w:szCs w:val="24"/>
          <w:lang w:eastAsia="bg-BG"/>
        </w:rPr>
        <w:t>Като се отчита специфичният характер и сложността на всеки конкретен обект, както и спецификата и вида на избраните мерки, дейности и проекти е препоръчително Програмата за енергийна ефективност да се изпълнява следвайки нормативно определената етапност,</w:t>
      </w:r>
      <w:r w:rsidRPr="0075009E">
        <w:rPr>
          <w:rFonts w:ascii="Times New Roman" w:hAnsi="Times New Roman"/>
          <w:spacing w:val="1"/>
          <w:sz w:val="24"/>
          <w:szCs w:val="24"/>
          <w:lang w:eastAsia="bg-BG"/>
        </w:rPr>
        <w:t xml:space="preserve"> </w:t>
      </w:r>
      <w:r w:rsidRPr="0075009E">
        <w:rPr>
          <w:rFonts w:ascii="Times New Roman" w:hAnsi="Times New Roman"/>
          <w:sz w:val="24"/>
          <w:szCs w:val="24"/>
          <w:lang w:eastAsia="bg-BG"/>
        </w:rPr>
        <w:t>например:</w:t>
      </w:r>
    </w:p>
    <w:p w14:paraId="2BCECE29" w14:textId="77777777" w:rsidR="0075009E" w:rsidRPr="0075009E" w:rsidRDefault="0075009E" w:rsidP="001F4386">
      <w:pPr>
        <w:widowControl w:val="0"/>
        <w:numPr>
          <w:ilvl w:val="0"/>
          <w:numId w:val="13"/>
        </w:numPr>
        <w:tabs>
          <w:tab w:val="left" w:pos="1377"/>
        </w:tabs>
        <w:suppressAutoHyphens w:val="0"/>
        <w:autoSpaceDE w:val="0"/>
        <w:autoSpaceDN/>
        <w:spacing w:after="0"/>
        <w:ind w:right="404" w:firstLine="707"/>
        <w:jc w:val="both"/>
        <w:textAlignment w:val="auto"/>
        <w:rPr>
          <w:rFonts w:ascii="Times New Roman" w:hAnsi="Times New Roman"/>
          <w:sz w:val="24"/>
          <w:lang w:eastAsia="bg-BG"/>
        </w:rPr>
      </w:pPr>
      <w:r w:rsidRPr="0075009E">
        <w:rPr>
          <w:rFonts w:ascii="Times New Roman" w:hAnsi="Times New Roman"/>
          <w:b/>
          <w:sz w:val="24"/>
          <w:lang w:eastAsia="bg-BG"/>
        </w:rPr>
        <w:t xml:space="preserve">Обследване за енергийна ефективност на сгради и системи </w:t>
      </w:r>
      <w:r w:rsidRPr="0075009E">
        <w:rPr>
          <w:rFonts w:ascii="Times New Roman" w:hAnsi="Times New Roman"/>
          <w:sz w:val="24"/>
          <w:lang w:eastAsia="bg-BG"/>
        </w:rPr>
        <w:t>– детайлно обследване на енергийната ефективност на обществени и жилищни сгради и на ситемите за улично осветление, анализ на фактическите енергийни баланси и идентифициране на</w:t>
      </w:r>
      <w:r w:rsidRPr="0075009E">
        <w:rPr>
          <w:rFonts w:ascii="Times New Roman" w:hAnsi="Times New Roman"/>
          <w:spacing w:val="-3"/>
          <w:sz w:val="24"/>
          <w:lang w:eastAsia="bg-BG"/>
        </w:rPr>
        <w:t xml:space="preserve"> </w:t>
      </w:r>
      <w:r w:rsidRPr="0075009E">
        <w:rPr>
          <w:rFonts w:ascii="Times New Roman" w:hAnsi="Times New Roman"/>
          <w:sz w:val="24"/>
          <w:lang w:eastAsia="bg-BG"/>
        </w:rPr>
        <w:t>проектите;</w:t>
      </w:r>
    </w:p>
    <w:p w14:paraId="37C7B5B7" w14:textId="77777777" w:rsidR="0075009E" w:rsidRPr="0075009E" w:rsidRDefault="0075009E" w:rsidP="001F4386">
      <w:pPr>
        <w:widowControl w:val="0"/>
        <w:numPr>
          <w:ilvl w:val="0"/>
          <w:numId w:val="13"/>
        </w:numPr>
        <w:tabs>
          <w:tab w:val="left" w:pos="1377"/>
        </w:tabs>
        <w:suppressAutoHyphens w:val="0"/>
        <w:autoSpaceDE w:val="0"/>
        <w:autoSpaceDN/>
        <w:spacing w:after="0"/>
        <w:ind w:right="413" w:firstLine="707"/>
        <w:jc w:val="both"/>
        <w:textAlignment w:val="auto"/>
        <w:rPr>
          <w:rFonts w:ascii="Times New Roman" w:hAnsi="Times New Roman"/>
          <w:sz w:val="24"/>
          <w:lang w:eastAsia="bg-BG"/>
        </w:rPr>
      </w:pPr>
      <w:r w:rsidRPr="0075009E">
        <w:rPr>
          <w:rFonts w:ascii="Times New Roman" w:hAnsi="Times New Roman"/>
          <w:b/>
          <w:sz w:val="24"/>
          <w:lang w:eastAsia="bg-BG"/>
        </w:rPr>
        <w:t xml:space="preserve">Инвестиционно намерение </w:t>
      </w:r>
      <w:r w:rsidRPr="0075009E">
        <w:rPr>
          <w:rFonts w:ascii="Times New Roman" w:hAnsi="Times New Roman"/>
          <w:sz w:val="24"/>
          <w:lang w:eastAsia="bg-BG"/>
        </w:rPr>
        <w:t>- това включва извършването на определени проучвания, с които се цели да се установи дали е целъсъобразно осъществяването на инвестиционното намерение, начините и мащаба на изпълнението му и</w:t>
      </w:r>
      <w:r w:rsidRPr="0075009E">
        <w:rPr>
          <w:rFonts w:ascii="Times New Roman" w:hAnsi="Times New Roman"/>
          <w:spacing w:val="-15"/>
          <w:sz w:val="24"/>
          <w:lang w:eastAsia="bg-BG"/>
        </w:rPr>
        <w:t xml:space="preserve"> </w:t>
      </w:r>
      <w:r w:rsidRPr="0075009E">
        <w:rPr>
          <w:rFonts w:ascii="Times New Roman" w:hAnsi="Times New Roman"/>
          <w:sz w:val="24"/>
          <w:lang w:eastAsia="bg-BG"/>
        </w:rPr>
        <w:t>др.</w:t>
      </w:r>
    </w:p>
    <w:p w14:paraId="5CD18F53" w14:textId="0447FB59" w:rsidR="0075009E" w:rsidRPr="0075009E" w:rsidRDefault="0075009E" w:rsidP="006D6A55">
      <w:pPr>
        <w:widowControl w:val="0"/>
        <w:numPr>
          <w:ilvl w:val="0"/>
          <w:numId w:val="13"/>
        </w:numPr>
        <w:tabs>
          <w:tab w:val="left" w:pos="1377"/>
        </w:tabs>
        <w:suppressAutoHyphens w:val="0"/>
        <w:autoSpaceDE w:val="0"/>
        <w:autoSpaceDN/>
        <w:spacing w:after="0"/>
        <w:ind w:right="404" w:firstLine="707"/>
        <w:jc w:val="both"/>
        <w:textAlignment w:val="auto"/>
        <w:rPr>
          <w:rFonts w:ascii="Times New Roman" w:hAnsi="Times New Roman"/>
          <w:sz w:val="24"/>
          <w:lang w:eastAsia="bg-BG"/>
        </w:rPr>
      </w:pPr>
      <w:r w:rsidRPr="0075009E">
        <w:rPr>
          <w:rFonts w:ascii="Times New Roman" w:hAnsi="Times New Roman"/>
          <w:b/>
          <w:sz w:val="24"/>
          <w:lang w:eastAsia="bg-BG"/>
        </w:rPr>
        <w:t xml:space="preserve">Предварително проучване </w:t>
      </w:r>
      <w:r w:rsidRPr="0075009E">
        <w:rPr>
          <w:rFonts w:ascii="Times New Roman" w:hAnsi="Times New Roman"/>
          <w:sz w:val="24"/>
          <w:lang w:eastAsia="bg-BG"/>
        </w:rPr>
        <w:t>– необходимо е да се направи предварително проучване за състоянието на обектите, в които е предвидено да бъдат реализирани мерки и дейности за намаляване на енергийното потребление – състояние</w:t>
      </w:r>
      <w:r w:rsidRPr="0075009E">
        <w:rPr>
          <w:rFonts w:ascii="Times New Roman" w:hAnsi="Times New Roman"/>
          <w:spacing w:val="27"/>
          <w:sz w:val="24"/>
          <w:lang w:eastAsia="bg-BG"/>
        </w:rPr>
        <w:t xml:space="preserve"> </w:t>
      </w:r>
      <w:r w:rsidRPr="0075009E">
        <w:rPr>
          <w:rFonts w:ascii="Times New Roman" w:hAnsi="Times New Roman"/>
          <w:sz w:val="24"/>
          <w:lang w:eastAsia="bg-BG"/>
        </w:rPr>
        <w:t>на</w:t>
      </w:r>
      <w:r w:rsidR="006D6A55">
        <w:rPr>
          <w:rFonts w:ascii="Times New Roman" w:hAnsi="Times New Roman"/>
          <w:sz w:val="24"/>
          <w:lang w:eastAsia="bg-BG"/>
        </w:rPr>
        <w:t xml:space="preserve"> </w:t>
      </w:r>
      <w:r w:rsidRPr="0075009E">
        <w:rPr>
          <w:rFonts w:ascii="Times New Roman" w:hAnsi="Times New Roman"/>
          <w:sz w:val="24"/>
          <w:szCs w:val="24"/>
          <w:lang w:eastAsia="bg-BG"/>
        </w:rPr>
        <w:t>съоръженията, конструкциите, енергийните системи, изследване на енергийните разходи за последните години и други.</w:t>
      </w:r>
    </w:p>
    <w:p w14:paraId="6E74556A" w14:textId="77777777" w:rsidR="0075009E" w:rsidRPr="0075009E" w:rsidRDefault="0075009E" w:rsidP="001F4386">
      <w:pPr>
        <w:widowControl w:val="0"/>
        <w:numPr>
          <w:ilvl w:val="0"/>
          <w:numId w:val="13"/>
        </w:numPr>
        <w:tabs>
          <w:tab w:val="left" w:pos="1377"/>
        </w:tabs>
        <w:suppressAutoHyphens w:val="0"/>
        <w:autoSpaceDE w:val="0"/>
        <w:autoSpaceDN/>
        <w:spacing w:after="0"/>
        <w:ind w:right="407" w:firstLine="707"/>
        <w:jc w:val="both"/>
        <w:textAlignment w:val="auto"/>
        <w:rPr>
          <w:rFonts w:ascii="Times New Roman" w:hAnsi="Times New Roman"/>
          <w:sz w:val="24"/>
          <w:lang w:eastAsia="bg-BG"/>
        </w:rPr>
      </w:pPr>
      <w:r w:rsidRPr="0075009E">
        <w:rPr>
          <w:rFonts w:ascii="Times New Roman" w:hAnsi="Times New Roman"/>
          <w:b/>
          <w:sz w:val="24"/>
          <w:lang w:eastAsia="bg-BG"/>
        </w:rPr>
        <w:t xml:space="preserve">Инвестиционен проект </w:t>
      </w:r>
      <w:r w:rsidRPr="0075009E">
        <w:rPr>
          <w:rFonts w:ascii="Times New Roman" w:hAnsi="Times New Roman"/>
          <w:sz w:val="24"/>
          <w:lang w:eastAsia="bg-BG"/>
        </w:rPr>
        <w:t>– разработване на инвестиционен проект е необходимо за предписаните мерки в обследванията, поради спецификата и обема на предвидените</w:t>
      </w:r>
      <w:r w:rsidRPr="0075009E">
        <w:rPr>
          <w:rFonts w:ascii="Times New Roman" w:hAnsi="Times New Roman"/>
          <w:spacing w:val="-2"/>
          <w:sz w:val="24"/>
          <w:lang w:eastAsia="bg-BG"/>
        </w:rPr>
        <w:t xml:space="preserve"> </w:t>
      </w:r>
      <w:r w:rsidRPr="0075009E">
        <w:rPr>
          <w:rFonts w:ascii="Times New Roman" w:hAnsi="Times New Roman"/>
          <w:sz w:val="24"/>
          <w:lang w:eastAsia="bg-BG"/>
        </w:rPr>
        <w:t>дейности.</w:t>
      </w:r>
    </w:p>
    <w:p w14:paraId="7FFDC3C8" w14:textId="77777777" w:rsidR="0075009E" w:rsidRPr="0075009E" w:rsidRDefault="0075009E" w:rsidP="001F4386">
      <w:pPr>
        <w:widowControl w:val="0"/>
        <w:numPr>
          <w:ilvl w:val="0"/>
          <w:numId w:val="13"/>
        </w:numPr>
        <w:tabs>
          <w:tab w:val="left" w:pos="1377"/>
        </w:tabs>
        <w:suppressAutoHyphens w:val="0"/>
        <w:autoSpaceDE w:val="0"/>
        <w:autoSpaceDN/>
        <w:spacing w:after="0"/>
        <w:ind w:right="407" w:firstLine="707"/>
        <w:jc w:val="both"/>
        <w:textAlignment w:val="auto"/>
        <w:rPr>
          <w:rFonts w:ascii="Times New Roman" w:hAnsi="Times New Roman"/>
          <w:sz w:val="24"/>
          <w:lang w:eastAsia="bg-BG"/>
        </w:rPr>
      </w:pPr>
      <w:r w:rsidRPr="0075009E">
        <w:rPr>
          <w:rFonts w:ascii="Times New Roman" w:hAnsi="Times New Roman"/>
          <w:b/>
          <w:sz w:val="24"/>
          <w:lang w:eastAsia="bg-BG"/>
        </w:rPr>
        <w:t xml:space="preserve">Подготовка и изпълнение на строителството </w:t>
      </w:r>
      <w:r w:rsidRPr="0075009E">
        <w:rPr>
          <w:rFonts w:ascii="Times New Roman" w:hAnsi="Times New Roman"/>
          <w:sz w:val="24"/>
          <w:lang w:eastAsia="bg-BG"/>
        </w:rPr>
        <w:t>– това включва  подготовка на всички необходими документи и извършване на съответните строително-монтажни дейности за постигане на поставената</w:t>
      </w:r>
      <w:r w:rsidRPr="0075009E">
        <w:rPr>
          <w:rFonts w:ascii="Times New Roman" w:hAnsi="Times New Roman"/>
          <w:spacing w:val="-11"/>
          <w:sz w:val="24"/>
          <w:lang w:eastAsia="bg-BG"/>
        </w:rPr>
        <w:t xml:space="preserve"> </w:t>
      </w:r>
      <w:r w:rsidRPr="0075009E">
        <w:rPr>
          <w:rFonts w:ascii="Times New Roman" w:hAnsi="Times New Roman"/>
          <w:sz w:val="24"/>
          <w:lang w:eastAsia="bg-BG"/>
        </w:rPr>
        <w:t>цел.</w:t>
      </w:r>
    </w:p>
    <w:p w14:paraId="2EA0FEBD" w14:textId="0F6FB2E6" w:rsidR="0075009E" w:rsidRPr="0075009E" w:rsidRDefault="0075009E" w:rsidP="001F4386">
      <w:pPr>
        <w:widowControl w:val="0"/>
        <w:numPr>
          <w:ilvl w:val="0"/>
          <w:numId w:val="13"/>
        </w:numPr>
        <w:tabs>
          <w:tab w:val="left" w:pos="1377"/>
        </w:tabs>
        <w:suppressAutoHyphens w:val="0"/>
        <w:autoSpaceDE w:val="0"/>
        <w:autoSpaceDN/>
        <w:spacing w:after="0"/>
        <w:ind w:right="409" w:firstLine="707"/>
        <w:jc w:val="both"/>
        <w:textAlignment w:val="auto"/>
        <w:rPr>
          <w:rFonts w:ascii="Times New Roman" w:hAnsi="Times New Roman"/>
          <w:sz w:val="24"/>
          <w:lang w:eastAsia="bg-BG"/>
        </w:rPr>
      </w:pPr>
      <w:r w:rsidRPr="0075009E">
        <w:rPr>
          <w:rFonts w:ascii="Times New Roman" w:hAnsi="Times New Roman"/>
          <w:b/>
          <w:sz w:val="24"/>
          <w:lang w:eastAsia="bg-BG"/>
        </w:rPr>
        <w:t xml:space="preserve">Мониторинг </w:t>
      </w:r>
      <w:r w:rsidRPr="0075009E">
        <w:rPr>
          <w:rFonts w:ascii="Times New Roman" w:hAnsi="Times New Roman"/>
          <w:sz w:val="24"/>
          <w:lang w:eastAsia="bg-BG"/>
        </w:rPr>
        <w:t>– за установяване на намалението на енергийното потребление след реализацията на съответните дейности и мерки, следва да се извършват ежемесечно отчитане и записване на параметрите от измервателните уреди, инструктаж на техническия персонал по поддръжката на</w:t>
      </w:r>
      <w:r w:rsidRPr="0075009E">
        <w:rPr>
          <w:rFonts w:ascii="Times New Roman" w:hAnsi="Times New Roman"/>
          <w:spacing w:val="-9"/>
          <w:sz w:val="24"/>
          <w:lang w:eastAsia="bg-BG"/>
        </w:rPr>
        <w:t xml:space="preserve"> </w:t>
      </w:r>
      <w:r w:rsidRPr="0075009E">
        <w:rPr>
          <w:rFonts w:ascii="Times New Roman" w:hAnsi="Times New Roman"/>
          <w:sz w:val="24"/>
          <w:lang w:eastAsia="bg-BG"/>
        </w:rPr>
        <w:t>инсталациите.</w:t>
      </w:r>
    </w:p>
    <w:p w14:paraId="71596E3A" w14:textId="77777777" w:rsidR="0075009E" w:rsidRPr="0075009E" w:rsidRDefault="0075009E" w:rsidP="001F4386">
      <w:pPr>
        <w:widowControl w:val="0"/>
        <w:numPr>
          <w:ilvl w:val="0"/>
          <w:numId w:val="14"/>
        </w:numPr>
        <w:tabs>
          <w:tab w:val="left" w:pos="1185"/>
        </w:tabs>
        <w:suppressAutoHyphens w:val="0"/>
        <w:autoSpaceDE w:val="0"/>
        <w:autoSpaceDN/>
        <w:spacing w:after="0"/>
        <w:ind w:left="1184" w:hanging="241"/>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lastRenderedPageBreak/>
        <w:t>ИЗТОЧНИЦИ НА</w:t>
      </w:r>
      <w:r w:rsidRPr="0075009E">
        <w:rPr>
          <w:rFonts w:ascii="Times New Roman" w:hAnsi="Times New Roman"/>
          <w:b/>
          <w:bCs/>
          <w:spacing w:val="-2"/>
          <w:sz w:val="24"/>
          <w:szCs w:val="24"/>
          <w:lang w:eastAsia="bg-BG"/>
        </w:rPr>
        <w:t xml:space="preserve"> </w:t>
      </w:r>
      <w:r w:rsidRPr="0075009E">
        <w:rPr>
          <w:rFonts w:ascii="Times New Roman" w:hAnsi="Times New Roman"/>
          <w:b/>
          <w:bCs/>
          <w:sz w:val="24"/>
          <w:szCs w:val="24"/>
          <w:lang w:eastAsia="bg-BG"/>
        </w:rPr>
        <w:t>ФИНАНСИРАНЕ</w:t>
      </w:r>
    </w:p>
    <w:p w14:paraId="0EE6918C" w14:textId="77777777" w:rsidR="0075009E" w:rsidRPr="0075009E" w:rsidRDefault="0075009E" w:rsidP="001F4386">
      <w:pPr>
        <w:widowControl w:val="0"/>
        <w:suppressAutoHyphens w:val="0"/>
        <w:autoSpaceDE w:val="0"/>
        <w:spacing w:after="0"/>
        <w:ind w:right="407"/>
        <w:jc w:val="both"/>
        <w:textAlignment w:val="auto"/>
        <w:rPr>
          <w:rFonts w:ascii="Times New Roman" w:hAnsi="Times New Roman"/>
          <w:sz w:val="24"/>
          <w:szCs w:val="24"/>
          <w:lang w:eastAsia="bg-BG"/>
        </w:rPr>
      </w:pPr>
      <w:r w:rsidRPr="0075009E">
        <w:rPr>
          <w:rFonts w:ascii="Times New Roman" w:hAnsi="Times New Roman"/>
          <w:sz w:val="24"/>
          <w:szCs w:val="24"/>
          <w:lang w:eastAsia="bg-BG"/>
        </w:rPr>
        <w:t>В момента Общината не разполага със достатъчно собствени бюджетни финансови средства за инвестиции в проекти по ЕЕ. В интерес на Общината е да реализира подобни проекти, тъй като изразходва значителни средства от бюджета си за енергийни ресурси. Реализирането на подобни проекти не само облекчават Общинския бюджет, но и водят до модернизация на обектите при гарантиран енергиен комфорт. Те са атрактивни и изгодни, тъй като генерират енергоспестяващи ефекти, а не разходи. При реализирането на проекти за подобряване на енергийната ефективност няма дълги периоди на строителство и средствата започват да се възстановяват веднага след влагането им. Инвестирането в енергийната ефективност не е самоцел, а е средство за намаляване на разходите, сигурността на енергоснабдяването и опазването на околната</w:t>
      </w:r>
      <w:r w:rsidRPr="0075009E">
        <w:rPr>
          <w:rFonts w:ascii="Times New Roman" w:hAnsi="Times New Roman"/>
          <w:spacing w:val="-4"/>
          <w:sz w:val="24"/>
          <w:szCs w:val="24"/>
          <w:lang w:eastAsia="bg-BG"/>
        </w:rPr>
        <w:t xml:space="preserve"> </w:t>
      </w:r>
      <w:r w:rsidRPr="0075009E">
        <w:rPr>
          <w:rFonts w:ascii="Times New Roman" w:hAnsi="Times New Roman"/>
          <w:sz w:val="24"/>
          <w:szCs w:val="24"/>
          <w:lang w:eastAsia="bg-BG"/>
        </w:rPr>
        <w:t>среда.</w:t>
      </w:r>
    </w:p>
    <w:p w14:paraId="3E6A5FAE" w14:textId="77777777" w:rsidR="0075009E" w:rsidRPr="0075009E" w:rsidRDefault="0075009E" w:rsidP="001F4386">
      <w:pPr>
        <w:widowControl w:val="0"/>
        <w:suppressAutoHyphens w:val="0"/>
        <w:autoSpaceDE w:val="0"/>
        <w:spacing w:after="0"/>
        <w:ind w:right="406"/>
        <w:jc w:val="both"/>
        <w:textAlignment w:val="auto"/>
        <w:rPr>
          <w:rFonts w:ascii="Times New Roman" w:hAnsi="Times New Roman"/>
          <w:sz w:val="24"/>
          <w:szCs w:val="24"/>
          <w:lang w:eastAsia="bg-BG"/>
        </w:rPr>
      </w:pPr>
      <w:r w:rsidRPr="0075009E">
        <w:rPr>
          <w:rFonts w:ascii="Times New Roman" w:hAnsi="Times New Roman"/>
          <w:sz w:val="24"/>
          <w:szCs w:val="24"/>
          <w:lang w:eastAsia="bg-BG"/>
        </w:rPr>
        <w:t>За реализиране на проектите, които са включени в Общинската програма по Енергийна ефективност, може да бъдат използвани следните източници на финансиране:</w:t>
      </w:r>
    </w:p>
    <w:p w14:paraId="11E57C6B" w14:textId="77777777" w:rsidR="0075009E" w:rsidRPr="0075009E" w:rsidRDefault="0075009E" w:rsidP="001F4386">
      <w:pPr>
        <w:widowControl w:val="0"/>
        <w:suppressAutoHyphens w:val="0"/>
        <w:autoSpaceDE w:val="0"/>
        <w:spacing w:after="0"/>
        <w:ind w:right="406"/>
        <w:jc w:val="both"/>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15C822A6" wp14:editId="39E5F127">
            <wp:extent cx="142875" cy="190500"/>
            <wp:effectExtent l="0" t="0" r="0"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
          <w:sz w:val="20"/>
          <w:szCs w:val="24"/>
          <w:lang w:eastAsia="bg-BG"/>
        </w:rPr>
        <w:t xml:space="preserve"> </w:t>
      </w:r>
      <w:r w:rsidRPr="0075009E">
        <w:rPr>
          <w:rFonts w:ascii="Times New Roman" w:hAnsi="Times New Roman"/>
          <w:sz w:val="24"/>
          <w:szCs w:val="24"/>
          <w:lang w:eastAsia="bg-BG"/>
        </w:rPr>
        <w:t>Безвъзмездни средства от различни фондове и оперативни програми - Националната програма за енергийна ефективност, Оперативна програма „Региони в растеж 2014-</w:t>
      </w:r>
      <w:smartTag w:uri="urn:schemas-microsoft-com:office:smarttags" w:element="metricconverter">
        <w:smartTagPr>
          <w:attr w:name="ProductID" w:val="2020 г"/>
        </w:smartTagPr>
        <w:r w:rsidRPr="0075009E">
          <w:rPr>
            <w:rFonts w:ascii="Times New Roman" w:hAnsi="Times New Roman"/>
            <w:sz w:val="24"/>
            <w:szCs w:val="24"/>
            <w:lang w:eastAsia="bg-BG"/>
          </w:rPr>
          <w:t>2020 г</w:t>
        </w:r>
      </w:smartTag>
      <w:r w:rsidRPr="0075009E">
        <w:rPr>
          <w:rFonts w:ascii="Times New Roman" w:hAnsi="Times New Roman"/>
          <w:sz w:val="24"/>
          <w:szCs w:val="24"/>
          <w:lang w:eastAsia="bg-BG"/>
        </w:rPr>
        <w:t>.”, национален доверителен екофонд и други;</w:t>
      </w:r>
    </w:p>
    <w:p w14:paraId="2BE2BF0F" w14:textId="77777777" w:rsidR="0075009E" w:rsidRPr="0075009E" w:rsidRDefault="0075009E" w:rsidP="001F4386">
      <w:pPr>
        <w:widowControl w:val="0"/>
        <w:suppressAutoHyphens w:val="0"/>
        <w:autoSpaceDE w:val="0"/>
        <w:spacing w:after="0"/>
        <w:ind w:right="408"/>
        <w:jc w:val="both"/>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45613D82" wp14:editId="3E8183FC">
            <wp:extent cx="142875" cy="190500"/>
            <wp:effectExtent l="0" t="0" r="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
          <w:sz w:val="20"/>
          <w:szCs w:val="24"/>
          <w:lang w:eastAsia="bg-BG"/>
        </w:rPr>
        <w:t xml:space="preserve"> </w:t>
      </w:r>
      <w:r w:rsidRPr="0075009E">
        <w:rPr>
          <w:rFonts w:ascii="Times New Roman" w:hAnsi="Times New Roman"/>
          <w:sz w:val="24"/>
          <w:szCs w:val="24"/>
          <w:lang w:eastAsia="bg-BG"/>
        </w:rPr>
        <w:t xml:space="preserve">Републикански (държавен) бюджет - средствата за изпълнение на целевите годишни програми за осъществяване на мерки по ЕЕ се предвиждат ежегодно в </w:t>
      </w:r>
      <w:r w:rsidRPr="0075009E">
        <w:rPr>
          <w:rFonts w:ascii="Times New Roman" w:hAnsi="Times New Roman"/>
          <w:spacing w:val="2"/>
          <w:sz w:val="24"/>
          <w:szCs w:val="24"/>
          <w:lang w:eastAsia="bg-BG"/>
        </w:rPr>
        <w:t xml:space="preserve">ре- </w:t>
      </w:r>
      <w:r w:rsidRPr="0075009E">
        <w:rPr>
          <w:rFonts w:ascii="Times New Roman" w:hAnsi="Times New Roman"/>
          <w:sz w:val="24"/>
          <w:szCs w:val="24"/>
          <w:lang w:eastAsia="bg-BG"/>
        </w:rPr>
        <w:t>публиканския бюджет, в съответствие с възможностите му (чл. 11, ал.1 и ал. 2 от</w:t>
      </w:r>
      <w:r w:rsidRPr="0075009E">
        <w:rPr>
          <w:rFonts w:ascii="Times New Roman" w:hAnsi="Times New Roman"/>
          <w:spacing w:val="-26"/>
          <w:sz w:val="24"/>
          <w:szCs w:val="24"/>
          <w:lang w:eastAsia="bg-BG"/>
        </w:rPr>
        <w:t xml:space="preserve"> </w:t>
      </w:r>
      <w:r w:rsidRPr="0075009E">
        <w:rPr>
          <w:rFonts w:ascii="Times New Roman" w:hAnsi="Times New Roman"/>
          <w:sz w:val="24"/>
          <w:szCs w:val="24"/>
          <w:lang w:eastAsia="bg-BG"/>
        </w:rPr>
        <w:t>ЗЕЕ);</w:t>
      </w:r>
    </w:p>
    <w:p w14:paraId="34C8600B" w14:textId="77777777" w:rsidR="0075009E" w:rsidRPr="0075009E" w:rsidRDefault="0075009E" w:rsidP="001F4386">
      <w:pPr>
        <w:widowControl w:val="0"/>
        <w:suppressAutoHyphens w:val="0"/>
        <w:autoSpaceDE w:val="0"/>
        <w:spacing w:after="0"/>
        <w:ind w:right="404"/>
        <w:jc w:val="both"/>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09B139A2" wp14:editId="6EFCC295">
            <wp:extent cx="142875" cy="190500"/>
            <wp:effectExtent l="0" t="0" r="0" b="0"/>
            <wp:docPr id="33"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
          <w:sz w:val="20"/>
          <w:szCs w:val="24"/>
          <w:lang w:eastAsia="bg-BG"/>
        </w:rPr>
        <w:t xml:space="preserve"> </w:t>
      </w:r>
      <w:r w:rsidRPr="0075009E">
        <w:rPr>
          <w:rFonts w:ascii="Times New Roman" w:hAnsi="Times New Roman"/>
          <w:sz w:val="24"/>
          <w:szCs w:val="24"/>
          <w:lang w:eastAsia="bg-BG"/>
        </w:rPr>
        <w:t>Общински бюджет - собствени средства за изпълнение на целеви програми за осъществяване на мерки по ЕЕ - при ЕСКО договори от собствен капитал на изпълнителя или чрез предоставяне на участие в ПЧП на други инвеститори (търговски дружества,</w:t>
      </w:r>
      <w:r w:rsidRPr="0075009E">
        <w:rPr>
          <w:rFonts w:ascii="Times New Roman" w:hAnsi="Times New Roman"/>
          <w:spacing w:val="1"/>
          <w:sz w:val="24"/>
          <w:szCs w:val="24"/>
          <w:lang w:eastAsia="bg-BG"/>
        </w:rPr>
        <w:t xml:space="preserve"> </w:t>
      </w:r>
      <w:r w:rsidRPr="0075009E">
        <w:rPr>
          <w:rFonts w:ascii="Times New Roman" w:hAnsi="Times New Roman"/>
          <w:sz w:val="24"/>
          <w:szCs w:val="24"/>
          <w:lang w:eastAsia="bg-BG"/>
        </w:rPr>
        <w:t>банки);</w:t>
      </w:r>
    </w:p>
    <w:p w14:paraId="06194550" w14:textId="77777777" w:rsidR="0075009E" w:rsidRPr="0075009E" w:rsidRDefault="0075009E" w:rsidP="001F4386">
      <w:pPr>
        <w:widowControl w:val="0"/>
        <w:suppressAutoHyphens w:val="0"/>
        <w:autoSpaceDE w:val="0"/>
        <w:spacing w:after="0"/>
        <w:ind w:right="409"/>
        <w:jc w:val="both"/>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71C1B9F3" wp14:editId="300787CE">
            <wp:extent cx="142875" cy="190500"/>
            <wp:effectExtent l="0" t="0" r="0" b="0"/>
            <wp:docPr id="38" name="Картина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
          <w:sz w:val="20"/>
          <w:szCs w:val="24"/>
          <w:lang w:eastAsia="bg-BG"/>
        </w:rPr>
        <w:t xml:space="preserve"> </w:t>
      </w:r>
      <w:r w:rsidRPr="0075009E">
        <w:rPr>
          <w:rFonts w:ascii="Times New Roman" w:hAnsi="Times New Roman"/>
          <w:sz w:val="24"/>
          <w:szCs w:val="24"/>
          <w:lang w:eastAsia="bg-BG"/>
        </w:rPr>
        <w:t>Заемен капитал - предоставян от финансови институции (банки, фондове, търговски дружества, включително и предприятията, предлагащи услуги в областта на енергийната</w:t>
      </w:r>
      <w:r w:rsidRPr="0075009E">
        <w:rPr>
          <w:rFonts w:ascii="Times New Roman" w:hAnsi="Times New Roman"/>
          <w:spacing w:val="-2"/>
          <w:sz w:val="24"/>
          <w:szCs w:val="24"/>
          <w:lang w:eastAsia="bg-BG"/>
        </w:rPr>
        <w:t xml:space="preserve"> </w:t>
      </w:r>
      <w:r w:rsidRPr="0075009E">
        <w:rPr>
          <w:rFonts w:ascii="Times New Roman" w:hAnsi="Times New Roman"/>
          <w:sz w:val="24"/>
          <w:szCs w:val="24"/>
          <w:lang w:eastAsia="bg-BG"/>
        </w:rPr>
        <w:t>ефективност);</w:t>
      </w:r>
    </w:p>
    <w:p w14:paraId="3D666300" w14:textId="12C0059C" w:rsidR="0075009E" w:rsidRPr="0075009E" w:rsidRDefault="0075009E" w:rsidP="006D6A55">
      <w:pPr>
        <w:widowControl w:val="0"/>
        <w:suppressAutoHyphens w:val="0"/>
        <w:autoSpaceDE w:val="0"/>
        <w:spacing w:after="0"/>
        <w:ind w:right="404"/>
        <w:jc w:val="both"/>
        <w:textAlignment w:val="auto"/>
        <w:rPr>
          <w:rFonts w:ascii="Times New Roman" w:hAnsi="Times New Roman"/>
          <w:sz w:val="24"/>
          <w:szCs w:val="24"/>
          <w:lang w:eastAsia="bg-BG"/>
        </w:rPr>
      </w:pPr>
      <w:r w:rsidRPr="0075009E">
        <w:rPr>
          <w:rFonts w:ascii="Times New Roman" w:hAnsi="Times New Roman"/>
          <w:sz w:val="24"/>
          <w:szCs w:val="24"/>
          <w:lang w:eastAsia="bg-BG"/>
        </w:rPr>
        <w:t>За правилното прилагане на финансовите механизми и за да може Общината най-ефективно да се възползва от тях е необходимо: задълбочено проучване на условията за финансиране, правилно ориентиране на целите на конкретен проект към</w:t>
      </w:r>
      <w:r w:rsidR="006D6A55">
        <w:rPr>
          <w:rFonts w:ascii="Times New Roman" w:hAnsi="Times New Roman"/>
          <w:sz w:val="24"/>
          <w:szCs w:val="24"/>
          <w:lang w:eastAsia="bg-BG"/>
        </w:rPr>
        <w:t xml:space="preserve"> </w:t>
      </w:r>
      <w:r w:rsidRPr="0075009E">
        <w:rPr>
          <w:rFonts w:ascii="Times New Roman" w:hAnsi="Times New Roman"/>
          <w:sz w:val="24"/>
          <w:szCs w:val="24"/>
          <w:lang w:eastAsia="bg-BG"/>
        </w:rPr>
        <w:t>целите на определена програма или фонд, точна оценка на възможностите за съфинансиране и партньорство, достижими, изпълними и измерими екологични и икономически ползи от проекта, ресурсно обезпечаване и ефективен контрол над дейностите и разходване на средствата.</w:t>
      </w:r>
    </w:p>
    <w:p w14:paraId="0146513F" w14:textId="4B2EDBB3" w:rsidR="0075009E" w:rsidRPr="0075009E" w:rsidRDefault="0075009E" w:rsidP="00EC0CDC">
      <w:pPr>
        <w:widowControl w:val="0"/>
        <w:suppressAutoHyphens w:val="0"/>
        <w:autoSpaceDE w:val="0"/>
        <w:spacing w:after="0"/>
        <w:ind w:right="404"/>
        <w:jc w:val="both"/>
        <w:textAlignment w:val="auto"/>
        <w:rPr>
          <w:rFonts w:ascii="Times New Roman" w:hAnsi="Times New Roman"/>
          <w:sz w:val="24"/>
          <w:szCs w:val="24"/>
          <w:lang w:eastAsia="bg-BG"/>
        </w:rPr>
      </w:pPr>
      <w:r w:rsidRPr="0075009E">
        <w:rPr>
          <w:rFonts w:ascii="Times New Roman" w:hAnsi="Times New Roman"/>
          <w:sz w:val="24"/>
          <w:szCs w:val="24"/>
          <w:lang w:eastAsia="bg-BG"/>
        </w:rPr>
        <w:t>Финансирането (цялостно или частично) на проектите по енергийна ефективност може да се осъществи от различни източници, като ползването на всеки от тях зависи от юридическия статут на собственика на проекта, както и от спецификата на самия</w:t>
      </w:r>
      <w:r w:rsidRPr="0075009E">
        <w:rPr>
          <w:rFonts w:ascii="Times New Roman" w:hAnsi="Times New Roman"/>
          <w:spacing w:val="-3"/>
          <w:sz w:val="24"/>
          <w:szCs w:val="24"/>
          <w:lang w:eastAsia="bg-BG"/>
        </w:rPr>
        <w:t xml:space="preserve"> </w:t>
      </w:r>
      <w:r w:rsidRPr="0075009E">
        <w:rPr>
          <w:rFonts w:ascii="Times New Roman" w:hAnsi="Times New Roman"/>
          <w:sz w:val="24"/>
          <w:szCs w:val="24"/>
          <w:lang w:eastAsia="bg-BG"/>
        </w:rPr>
        <w:t>проект.</w:t>
      </w:r>
    </w:p>
    <w:p w14:paraId="01A78D78" w14:textId="77777777" w:rsidR="0075009E" w:rsidRPr="0075009E" w:rsidRDefault="0075009E" w:rsidP="001F4386">
      <w:pPr>
        <w:widowControl w:val="0"/>
        <w:numPr>
          <w:ilvl w:val="0"/>
          <w:numId w:val="14"/>
        </w:numPr>
        <w:tabs>
          <w:tab w:val="left" w:pos="1137"/>
        </w:tabs>
        <w:suppressAutoHyphens w:val="0"/>
        <w:autoSpaceDE w:val="0"/>
        <w:autoSpaceDN/>
        <w:spacing w:after="0"/>
        <w:ind w:left="1136" w:hanging="361"/>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t>НАБЛЮДЕНИЕ И КОНТРОЛ НА ИЗПЪЛНЕНИЕТО НА</w:t>
      </w:r>
      <w:r w:rsidRPr="0075009E">
        <w:rPr>
          <w:rFonts w:ascii="Times New Roman" w:hAnsi="Times New Roman"/>
          <w:b/>
          <w:bCs/>
          <w:spacing w:val="-2"/>
          <w:sz w:val="24"/>
          <w:szCs w:val="24"/>
          <w:lang w:eastAsia="bg-BG"/>
        </w:rPr>
        <w:t xml:space="preserve"> </w:t>
      </w:r>
      <w:r w:rsidRPr="0075009E">
        <w:rPr>
          <w:rFonts w:ascii="Times New Roman" w:hAnsi="Times New Roman"/>
          <w:b/>
          <w:bCs/>
          <w:sz w:val="24"/>
          <w:szCs w:val="24"/>
          <w:lang w:eastAsia="bg-BG"/>
        </w:rPr>
        <w:t>ПЕЕ</w:t>
      </w:r>
    </w:p>
    <w:p w14:paraId="13EAF530" w14:textId="77777777" w:rsidR="0075009E" w:rsidRPr="0075009E" w:rsidRDefault="0075009E" w:rsidP="001F4386">
      <w:pPr>
        <w:widowControl w:val="0"/>
        <w:suppressAutoHyphens w:val="0"/>
        <w:autoSpaceDE w:val="0"/>
        <w:spacing w:after="0"/>
        <w:ind w:right="406"/>
        <w:jc w:val="both"/>
        <w:textAlignment w:val="auto"/>
        <w:rPr>
          <w:rFonts w:ascii="Times New Roman" w:hAnsi="Times New Roman"/>
          <w:sz w:val="24"/>
          <w:szCs w:val="24"/>
          <w:lang w:eastAsia="bg-BG"/>
        </w:rPr>
      </w:pPr>
      <w:r w:rsidRPr="0075009E">
        <w:rPr>
          <w:rFonts w:ascii="Times New Roman" w:hAnsi="Times New Roman"/>
          <w:sz w:val="24"/>
          <w:szCs w:val="24"/>
          <w:lang w:eastAsia="bg-BG"/>
        </w:rPr>
        <w:t>Наблюдението на изпълнението на Общинската програма за енергийна ефективност се извършва от Агенцията за устойчиво енергийно развитие - специализирани структури сформирана по силата на Закона за енергийната ефективност за осъществяване на взаимодействие с органите на държавната власти и местно самоуправление при изпълнение на мерките за енергийна ефективност. Тя ежегодно събира и обобщава информация за изпълнението на плановете и програмите за енергийна ефективност.</w:t>
      </w:r>
    </w:p>
    <w:p w14:paraId="37CCE114" w14:textId="77777777" w:rsidR="0075009E" w:rsidRPr="0075009E" w:rsidRDefault="0075009E" w:rsidP="001F4386">
      <w:pPr>
        <w:widowControl w:val="0"/>
        <w:suppressAutoHyphens w:val="0"/>
        <w:autoSpaceDE w:val="0"/>
        <w:spacing w:after="0"/>
        <w:ind w:right="408"/>
        <w:jc w:val="both"/>
        <w:textAlignment w:val="auto"/>
        <w:rPr>
          <w:rFonts w:ascii="Times New Roman" w:hAnsi="Times New Roman"/>
          <w:sz w:val="24"/>
          <w:szCs w:val="24"/>
          <w:lang w:eastAsia="bg-BG"/>
        </w:rPr>
      </w:pPr>
      <w:r w:rsidRPr="0075009E">
        <w:rPr>
          <w:rFonts w:ascii="Times New Roman" w:hAnsi="Times New Roman"/>
          <w:sz w:val="24"/>
          <w:szCs w:val="24"/>
          <w:lang w:eastAsia="bg-BG"/>
        </w:rPr>
        <w:t>Наблюдението и контролът на програмата по ЕЕ продължава през целия период на действие. Събраната информация, сравнението и направените изводи се оформят в доклад. Въз основа на тези доклади се изготвя отчета за изпълнение на програмата всяка година.</w:t>
      </w:r>
    </w:p>
    <w:p w14:paraId="49E39505" w14:textId="77777777" w:rsidR="0075009E" w:rsidRPr="0075009E" w:rsidRDefault="0075009E" w:rsidP="001F4386">
      <w:pPr>
        <w:widowControl w:val="0"/>
        <w:numPr>
          <w:ilvl w:val="0"/>
          <w:numId w:val="14"/>
        </w:numPr>
        <w:tabs>
          <w:tab w:val="left" w:pos="1185"/>
        </w:tabs>
        <w:suppressAutoHyphens w:val="0"/>
        <w:autoSpaceDE w:val="0"/>
        <w:autoSpaceDN/>
        <w:spacing w:after="0"/>
        <w:ind w:left="1184" w:hanging="361"/>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t>ОЦЕНКА НА</w:t>
      </w:r>
      <w:r w:rsidRPr="0075009E">
        <w:rPr>
          <w:rFonts w:ascii="Times New Roman" w:hAnsi="Times New Roman"/>
          <w:b/>
          <w:bCs/>
          <w:spacing w:val="-2"/>
          <w:sz w:val="24"/>
          <w:szCs w:val="24"/>
          <w:lang w:eastAsia="bg-BG"/>
        </w:rPr>
        <w:t xml:space="preserve"> </w:t>
      </w:r>
      <w:r w:rsidRPr="0075009E">
        <w:rPr>
          <w:rFonts w:ascii="Times New Roman" w:hAnsi="Times New Roman"/>
          <w:b/>
          <w:bCs/>
          <w:sz w:val="24"/>
          <w:szCs w:val="24"/>
          <w:lang w:eastAsia="bg-BG"/>
        </w:rPr>
        <w:t>РЕЗУЛТАТИТЕ</w:t>
      </w:r>
    </w:p>
    <w:p w14:paraId="3AD8AD65" w14:textId="77777777" w:rsidR="0075009E" w:rsidRPr="0075009E" w:rsidRDefault="0075009E" w:rsidP="001F4386">
      <w:pPr>
        <w:widowControl w:val="0"/>
        <w:suppressAutoHyphens w:val="0"/>
        <w:autoSpaceDE w:val="0"/>
        <w:spacing w:after="0"/>
        <w:ind w:right="402"/>
        <w:jc w:val="both"/>
        <w:textAlignment w:val="auto"/>
        <w:rPr>
          <w:rFonts w:ascii="Times New Roman" w:hAnsi="Times New Roman"/>
          <w:sz w:val="24"/>
          <w:szCs w:val="24"/>
          <w:lang w:eastAsia="bg-BG"/>
        </w:rPr>
      </w:pPr>
      <w:r w:rsidRPr="0075009E">
        <w:rPr>
          <w:rFonts w:ascii="Times New Roman" w:hAnsi="Times New Roman"/>
          <w:sz w:val="24"/>
          <w:szCs w:val="24"/>
          <w:lang w:eastAsia="bg-BG"/>
        </w:rPr>
        <w:t>При осъществяване на текущ контрол по изпълнението на целите и мерките на Общинската програма за енергийна ефективност съществено значение има процеса на оценяване. Оценките са структуроопределящ елемент на изпълнение на програмния документ и ориентир за правилността на провежданата политика по енергийна ефективност.</w:t>
      </w:r>
    </w:p>
    <w:p w14:paraId="2580C799" w14:textId="77777777" w:rsidR="0075009E" w:rsidRPr="0075009E" w:rsidRDefault="0075009E" w:rsidP="001F4386">
      <w:pPr>
        <w:widowControl w:val="0"/>
        <w:suppressAutoHyphens w:val="0"/>
        <w:autoSpaceDE w:val="0"/>
        <w:spacing w:after="0"/>
        <w:jc w:val="both"/>
        <w:textAlignment w:val="auto"/>
        <w:rPr>
          <w:rFonts w:ascii="Times New Roman" w:hAnsi="Times New Roman"/>
          <w:sz w:val="24"/>
          <w:szCs w:val="24"/>
          <w:lang w:eastAsia="bg-BG"/>
        </w:rPr>
      </w:pPr>
      <w:r w:rsidRPr="0075009E">
        <w:rPr>
          <w:rFonts w:ascii="Times New Roman" w:hAnsi="Times New Roman"/>
          <w:sz w:val="24"/>
          <w:szCs w:val="24"/>
          <w:lang w:eastAsia="bg-BG"/>
        </w:rPr>
        <w:lastRenderedPageBreak/>
        <w:t>За целта е необходимо да се дава информация относно:</w:t>
      </w:r>
    </w:p>
    <w:p w14:paraId="5875EC22" w14:textId="77777777" w:rsidR="0075009E" w:rsidRPr="0075009E" w:rsidRDefault="0075009E" w:rsidP="001F4386">
      <w:pPr>
        <w:widowControl w:val="0"/>
        <w:suppressAutoHyphens w:val="0"/>
        <w:autoSpaceDE w:val="0"/>
        <w:spacing w:after="0"/>
        <w:ind w:right="413"/>
        <w:jc w:val="both"/>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2BF1AC4D" wp14:editId="716BBDDE">
            <wp:extent cx="142875" cy="190500"/>
            <wp:effectExtent l="0" t="0" r="0" b="0"/>
            <wp:docPr id="39" name="Картина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9"/>
          <w:sz w:val="20"/>
          <w:szCs w:val="24"/>
          <w:lang w:eastAsia="bg-BG"/>
        </w:rPr>
        <w:t xml:space="preserve"> </w:t>
      </w:r>
      <w:r w:rsidRPr="0075009E">
        <w:rPr>
          <w:rFonts w:ascii="Times New Roman" w:hAnsi="Times New Roman"/>
          <w:sz w:val="24"/>
          <w:szCs w:val="24"/>
          <w:lang w:eastAsia="bg-BG"/>
        </w:rPr>
        <w:t>Създаване и поддържане на информационна база за състоянието на ЕЕ в общината, оптимизиране на обема и повишаване на достоверността на набираната статистическа</w:t>
      </w:r>
      <w:r w:rsidRPr="0075009E">
        <w:rPr>
          <w:rFonts w:ascii="Times New Roman" w:hAnsi="Times New Roman"/>
          <w:spacing w:val="-2"/>
          <w:sz w:val="24"/>
          <w:szCs w:val="24"/>
          <w:lang w:eastAsia="bg-BG"/>
        </w:rPr>
        <w:t xml:space="preserve"> </w:t>
      </w:r>
      <w:r w:rsidRPr="0075009E">
        <w:rPr>
          <w:rFonts w:ascii="Times New Roman" w:hAnsi="Times New Roman"/>
          <w:sz w:val="24"/>
          <w:szCs w:val="24"/>
          <w:lang w:eastAsia="bg-BG"/>
        </w:rPr>
        <w:t>информация;</w:t>
      </w:r>
    </w:p>
    <w:p w14:paraId="3EF0ACFE" w14:textId="77777777" w:rsidR="0075009E" w:rsidRPr="0075009E" w:rsidRDefault="0075009E" w:rsidP="001F4386">
      <w:pPr>
        <w:widowControl w:val="0"/>
        <w:suppressAutoHyphens w:val="0"/>
        <w:autoSpaceDE w:val="0"/>
        <w:spacing w:after="0"/>
        <w:jc w:val="both"/>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4D5FDAD2" wp14:editId="715A76CA">
            <wp:extent cx="142875" cy="190500"/>
            <wp:effectExtent l="0" t="0" r="0" b="0"/>
            <wp:docPr id="40" name="Картина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19"/>
          <w:sz w:val="20"/>
          <w:szCs w:val="24"/>
          <w:lang w:eastAsia="bg-BG"/>
        </w:rPr>
        <w:t xml:space="preserve"> </w:t>
      </w:r>
      <w:r w:rsidRPr="0075009E">
        <w:rPr>
          <w:rFonts w:ascii="Times New Roman" w:hAnsi="Times New Roman"/>
          <w:sz w:val="24"/>
          <w:szCs w:val="24"/>
          <w:lang w:eastAsia="bg-BG"/>
        </w:rPr>
        <w:t>Резултати от изпълнението и ефектите от програмите по ЕЕ в</w:t>
      </w:r>
      <w:r w:rsidRPr="0075009E">
        <w:rPr>
          <w:rFonts w:ascii="Times New Roman" w:hAnsi="Times New Roman"/>
          <w:spacing w:val="-12"/>
          <w:sz w:val="24"/>
          <w:szCs w:val="24"/>
          <w:lang w:eastAsia="bg-BG"/>
        </w:rPr>
        <w:t xml:space="preserve"> </w:t>
      </w:r>
      <w:r w:rsidRPr="0075009E">
        <w:rPr>
          <w:rFonts w:ascii="Times New Roman" w:hAnsi="Times New Roman"/>
          <w:sz w:val="24"/>
          <w:szCs w:val="24"/>
          <w:lang w:eastAsia="bg-BG"/>
        </w:rPr>
        <w:t>общината.</w:t>
      </w:r>
    </w:p>
    <w:p w14:paraId="3229618B" w14:textId="77777777" w:rsidR="0075009E" w:rsidRPr="0075009E" w:rsidRDefault="0075009E" w:rsidP="001F4386">
      <w:pPr>
        <w:widowControl w:val="0"/>
        <w:suppressAutoHyphens w:val="0"/>
        <w:autoSpaceDE w:val="0"/>
        <w:spacing w:after="0"/>
        <w:ind w:right="407"/>
        <w:jc w:val="both"/>
        <w:textAlignment w:val="auto"/>
        <w:rPr>
          <w:rFonts w:ascii="Times New Roman" w:hAnsi="Times New Roman"/>
          <w:sz w:val="24"/>
          <w:szCs w:val="24"/>
          <w:lang w:eastAsia="bg-BG"/>
        </w:rPr>
      </w:pPr>
      <w:r w:rsidRPr="0075009E">
        <w:rPr>
          <w:rFonts w:ascii="Times New Roman" w:hAnsi="Times New Roman"/>
          <w:sz w:val="24"/>
          <w:szCs w:val="24"/>
          <w:lang w:eastAsia="bg-BG"/>
        </w:rPr>
        <w:t>С цел наблюдението и контрола на изпълнението на Програмата за енергийна ефективност са определени следните индикатори:</w:t>
      </w:r>
    </w:p>
    <w:p w14:paraId="788FE018" w14:textId="77777777" w:rsidR="0075009E" w:rsidRPr="0075009E" w:rsidRDefault="0075009E" w:rsidP="001F4386">
      <w:pPr>
        <w:widowControl w:val="0"/>
        <w:numPr>
          <w:ilvl w:val="0"/>
          <w:numId w:val="12"/>
        </w:numPr>
        <w:tabs>
          <w:tab w:val="left" w:pos="1377"/>
        </w:tabs>
        <w:suppressAutoHyphens w:val="0"/>
        <w:autoSpaceDE w:val="0"/>
        <w:autoSpaceDN/>
        <w:spacing w:after="0"/>
        <w:ind w:hanging="553"/>
        <w:textAlignment w:val="auto"/>
        <w:rPr>
          <w:rFonts w:ascii="Times New Roman" w:hAnsi="Times New Roman"/>
          <w:sz w:val="24"/>
          <w:lang w:eastAsia="bg-BG"/>
        </w:rPr>
      </w:pPr>
      <w:r w:rsidRPr="0075009E">
        <w:rPr>
          <w:rFonts w:ascii="Times New Roman" w:hAnsi="Times New Roman"/>
          <w:sz w:val="24"/>
          <w:lang w:eastAsia="bg-BG"/>
        </w:rPr>
        <w:t>бр. обследвани</w:t>
      </w:r>
      <w:r w:rsidRPr="0075009E">
        <w:rPr>
          <w:rFonts w:ascii="Times New Roman" w:hAnsi="Times New Roman"/>
          <w:spacing w:val="-1"/>
          <w:sz w:val="24"/>
          <w:lang w:eastAsia="bg-BG"/>
        </w:rPr>
        <w:t xml:space="preserve"> </w:t>
      </w:r>
      <w:r w:rsidRPr="0075009E">
        <w:rPr>
          <w:rFonts w:ascii="Times New Roman" w:hAnsi="Times New Roman"/>
          <w:sz w:val="24"/>
          <w:lang w:eastAsia="bg-BG"/>
        </w:rPr>
        <w:t>сгради;</w:t>
      </w:r>
    </w:p>
    <w:p w14:paraId="4294E750" w14:textId="77777777" w:rsidR="0075009E" w:rsidRPr="0075009E" w:rsidRDefault="0075009E" w:rsidP="001F4386">
      <w:pPr>
        <w:widowControl w:val="0"/>
        <w:numPr>
          <w:ilvl w:val="0"/>
          <w:numId w:val="12"/>
        </w:numPr>
        <w:tabs>
          <w:tab w:val="left" w:pos="1377"/>
        </w:tabs>
        <w:suppressAutoHyphens w:val="0"/>
        <w:autoSpaceDE w:val="0"/>
        <w:autoSpaceDN/>
        <w:spacing w:after="0"/>
        <w:ind w:hanging="553"/>
        <w:textAlignment w:val="auto"/>
        <w:rPr>
          <w:rFonts w:ascii="Times New Roman" w:hAnsi="Times New Roman"/>
          <w:sz w:val="24"/>
          <w:lang w:eastAsia="bg-BG"/>
        </w:rPr>
      </w:pPr>
      <w:r w:rsidRPr="0075009E">
        <w:rPr>
          <w:rFonts w:ascii="Times New Roman" w:hAnsi="Times New Roman"/>
          <w:sz w:val="24"/>
          <w:lang w:eastAsia="bg-BG"/>
        </w:rPr>
        <w:t>бр. обновени сгради – общинска и държавна</w:t>
      </w:r>
      <w:r w:rsidRPr="0075009E">
        <w:rPr>
          <w:rFonts w:ascii="Times New Roman" w:hAnsi="Times New Roman"/>
          <w:spacing w:val="-3"/>
          <w:sz w:val="24"/>
          <w:lang w:eastAsia="bg-BG"/>
        </w:rPr>
        <w:t xml:space="preserve"> </w:t>
      </w:r>
      <w:r w:rsidRPr="0075009E">
        <w:rPr>
          <w:rFonts w:ascii="Times New Roman" w:hAnsi="Times New Roman"/>
          <w:sz w:val="24"/>
          <w:lang w:eastAsia="bg-BG"/>
        </w:rPr>
        <w:t>собственост;</w:t>
      </w:r>
    </w:p>
    <w:p w14:paraId="657AC5CC" w14:textId="77777777" w:rsidR="0075009E" w:rsidRPr="0075009E" w:rsidRDefault="0075009E" w:rsidP="001F4386">
      <w:pPr>
        <w:widowControl w:val="0"/>
        <w:numPr>
          <w:ilvl w:val="0"/>
          <w:numId w:val="12"/>
        </w:numPr>
        <w:tabs>
          <w:tab w:val="left" w:pos="1377"/>
        </w:tabs>
        <w:suppressAutoHyphens w:val="0"/>
        <w:autoSpaceDE w:val="0"/>
        <w:autoSpaceDN/>
        <w:spacing w:after="0"/>
        <w:ind w:hanging="553"/>
        <w:textAlignment w:val="auto"/>
        <w:rPr>
          <w:rFonts w:ascii="Times New Roman" w:hAnsi="Times New Roman"/>
          <w:sz w:val="24"/>
          <w:lang w:eastAsia="bg-BG"/>
        </w:rPr>
      </w:pPr>
      <w:r w:rsidRPr="0075009E">
        <w:rPr>
          <w:rFonts w:ascii="Times New Roman" w:hAnsi="Times New Roman"/>
          <w:sz w:val="24"/>
          <w:lang w:eastAsia="bg-BG"/>
        </w:rPr>
        <w:t>бр. обновени домове –</w:t>
      </w:r>
      <w:r w:rsidRPr="0075009E">
        <w:rPr>
          <w:rFonts w:ascii="Times New Roman" w:hAnsi="Times New Roman"/>
          <w:spacing w:val="-3"/>
          <w:sz w:val="24"/>
          <w:lang w:eastAsia="bg-BG"/>
        </w:rPr>
        <w:t xml:space="preserve"> </w:t>
      </w:r>
      <w:r w:rsidRPr="0075009E">
        <w:rPr>
          <w:rFonts w:ascii="Times New Roman" w:hAnsi="Times New Roman"/>
          <w:sz w:val="24"/>
          <w:lang w:eastAsia="bg-BG"/>
        </w:rPr>
        <w:t>жилища;</w:t>
      </w:r>
    </w:p>
    <w:p w14:paraId="320305DE" w14:textId="77777777" w:rsidR="0075009E" w:rsidRPr="0075009E" w:rsidRDefault="0075009E" w:rsidP="001F4386">
      <w:pPr>
        <w:widowControl w:val="0"/>
        <w:numPr>
          <w:ilvl w:val="0"/>
          <w:numId w:val="12"/>
        </w:numPr>
        <w:tabs>
          <w:tab w:val="left" w:pos="1377"/>
        </w:tabs>
        <w:suppressAutoHyphens w:val="0"/>
        <w:autoSpaceDE w:val="0"/>
        <w:autoSpaceDN/>
        <w:spacing w:after="0"/>
        <w:ind w:hanging="553"/>
        <w:textAlignment w:val="auto"/>
        <w:rPr>
          <w:rFonts w:ascii="Times New Roman" w:hAnsi="Times New Roman"/>
          <w:sz w:val="24"/>
          <w:lang w:eastAsia="bg-BG"/>
        </w:rPr>
      </w:pPr>
      <w:r w:rsidRPr="0075009E">
        <w:rPr>
          <w:rFonts w:ascii="Times New Roman" w:hAnsi="Times New Roman"/>
          <w:sz w:val="24"/>
          <w:lang w:eastAsia="bg-BG"/>
        </w:rPr>
        <w:t>бр. подменени осветителни тела с</w:t>
      </w:r>
      <w:r w:rsidRPr="0075009E">
        <w:rPr>
          <w:rFonts w:ascii="Times New Roman" w:hAnsi="Times New Roman"/>
          <w:spacing w:val="-4"/>
          <w:sz w:val="24"/>
          <w:lang w:eastAsia="bg-BG"/>
        </w:rPr>
        <w:t xml:space="preserve"> </w:t>
      </w:r>
      <w:r w:rsidRPr="0075009E">
        <w:rPr>
          <w:rFonts w:ascii="Times New Roman" w:hAnsi="Times New Roman"/>
          <w:sz w:val="24"/>
          <w:lang w:eastAsia="bg-BG"/>
        </w:rPr>
        <w:t>енергоспестяващи;</w:t>
      </w:r>
    </w:p>
    <w:p w14:paraId="3904D88F" w14:textId="77777777" w:rsidR="0075009E" w:rsidRPr="0075009E" w:rsidRDefault="0075009E" w:rsidP="001F4386">
      <w:pPr>
        <w:widowControl w:val="0"/>
        <w:numPr>
          <w:ilvl w:val="0"/>
          <w:numId w:val="12"/>
        </w:numPr>
        <w:tabs>
          <w:tab w:val="left" w:pos="1377"/>
        </w:tabs>
        <w:suppressAutoHyphens w:val="0"/>
        <w:autoSpaceDE w:val="0"/>
        <w:autoSpaceDN/>
        <w:spacing w:after="0"/>
        <w:ind w:hanging="553"/>
        <w:textAlignment w:val="auto"/>
        <w:rPr>
          <w:rFonts w:ascii="Times New Roman" w:hAnsi="Times New Roman"/>
          <w:sz w:val="24"/>
          <w:lang w:eastAsia="bg-BG"/>
        </w:rPr>
      </w:pPr>
      <w:r w:rsidRPr="0075009E">
        <w:rPr>
          <w:rFonts w:ascii="Times New Roman" w:hAnsi="Times New Roman"/>
          <w:sz w:val="24"/>
          <w:lang w:eastAsia="bg-BG"/>
        </w:rPr>
        <w:t>извършени реконструкции на улично</w:t>
      </w:r>
      <w:r w:rsidRPr="0075009E">
        <w:rPr>
          <w:rFonts w:ascii="Times New Roman" w:hAnsi="Times New Roman"/>
          <w:spacing w:val="-3"/>
          <w:sz w:val="24"/>
          <w:lang w:eastAsia="bg-BG"/>
        </w:rPr>
        <w:t xml:space="preserve"> </w:t>
      </w:r>
      <w:r w:rsidRPr="0075009E">
        <w:rPr>
          <w:rFonts w:ascii="Times New Roman" w:hAnsi="Times New Roman"/>
          <w:sz w:val="24"/>
          <w:lang w:eastAsia="bg-BG"/>
        </w:rPr>
        <w:t>осветление;</w:t>
      </w:r>
    </w:p>
    <w:p w14:paraId="09F4C7A9" w14:textId="77777777" w:rsidR="0075009E" w:rsidRPr="0075009E" w:rsidRDefault="0075009E" w:rsidP="001F4386">
      <w:pPr>
        <w:widowControl w:val="0"/>
        <w:numPr>
          <w:ilvl w:val="0"/>
          <w:numId w:val="12"/>
        </w:numPr>
        <w:tabs>
          <w:tab w:val="left" w:pos="1377"/>
        </w:tabs>
        <w:suppressAutoHyphens w:val="0"/>
        <w:autoSpaceDE w:val="0"/>
        <w:autoSpaceDN/>
        <w:spacing w:after="0"/>
        <w:ind w:hanging="553"/>
        <w:textAlignment w:val="auto"/>
        <w:rPr>
          <w:rFonts w:ascii="Times New Roman" w:hAnsi="Times New Roman"/>
          <w:sz w:val="24"/>
          <w:lang w:eastAsia="bg-BG"/>
        </w:rPr>
      </w:pPr>
      <w:r w:rsidRPr="0075009E">
        <w:rPr>
          <w:rFonts w:ascii="Times New Roman" w:hAnsi="Times New Roman"/>
          <w:sz w:val="24"/>
          <w:lang w:eastAsia="bg-BG"/>
        </w:rPr>
        <w:t>спестени горива –</w:t>
      </w:r>
      <w:r w:rsidRPr="0075009E">
        <w:rPr>
          <w:rFonts w:ascii="Times New Roman" w:hAnsi="Times New Roman"/>
          <w:spacing w:val="-1"/>
          <w:sz w:val="24"/>
          <w:lang w:eastAsia="bg-BG"/>
        </w:rPr>
        <w:t xml:space="preserve"> </w:t>
      </w:r>
      <w:r w:rsidRPr="0075009E">
        <w:rPr>
          <w:rFonts w:ascii="Times New Roman" w:hAnsi="Times New Roman"/>
          <w:sz w:val="24"/>
          <w:lang w:eastAsia="bg-BG"/>
        </w:rPr>
        <w:t>тон;</w:t>
      </w:r>
    </w:p>
    <w:p w14:paraId="0E9C4C7B" w14:textId="77777777" w:rsidR="0075009E" w:rsidRPr="0075009E" w:rsidRDefault="0075009E" w:rsidP="001F4386">
      <w:pPr>
        <w:widowControl w:val="0"/>
        <w:numPr>
          <w:ilvl w:val="0"/>
          <w:numId w:val="12"/>
        </w:numPr>
        <w:tabs>
          <w:tab w:val="left" w:pos="1377"/>
        </w:tabs>
        <w:suppressAutoHyphens w:val="0"/>
        <w:autoSpaceDE w:val="0"/>
        <w:autoSpaceDN/>
        <w:spacing w:after="0"/>
        <w:ind w:hanging="553"/>
        <w:textAlignment w:val="auto"/>
        <w:rPr>
          <w:rFonts w:ascii="Times New Roman" w:hAnsi="Times New Roman"/>
          <w:sz w:val="24"/>
          <w:lang w:eastAsia="bg-BG"/>
        </w:rPr>
      </w:pPr>
      <w:r w:rsidRPr="0075009E">
        <w:rPr>
          <w:rFonts w:ascii="Times New Roman" w:hAnsi="Times New Roman"/>
          <w:sz w:val="24"/>
          <w:lang w:eastAsia="bg-BG"/>
        </w:rPr>
        <w:t>подменени отоплителни</w:t>
      </w:r>
      <w:r w:rsidRPr="0075009E">
        <w:rPr>
          <w:rFonts w:ascii="Times New Roman" w:hAnsi="Times New Roman"/>
          <w:spacing w:val="-1"/>
          <w:sz w:val="24"/>
          <w:lang w:eastAsia="bg-BG"/>
        </w:rPr>
        <w:t xml:space="preserve"> </w:t>
      </w:r>
      <w:r w:rsidRPr="0075009E">
        <w:rPr>
          <w:rFonts w:ascii="Times New Roman" w:hAnsi="Times New Roman"/>
          <w:sz w:val="24"/>
          <w:lang w:eastAsia="bg-BG"/>
        </w:rPr>
        <w:t>инсталации;</w:t>
      </w:r>
    </w:p>
    <w:p w14:paraId="1D2EB2FF" w14:textId="77777777" w:rsidR="0075009E" w:rsidRPr="0075009E" w:rsidRDefault="0075009E" w:rsidP="001F4386">
      <w:pPr>
        <w:widowControl w:val="0"/>
        <w:numPr>
          <w:ilvl w:val="0"/>
          <w:numId w:val="12"/>
        </w:numPr>
        <w:tabs>
          <w:tab w:val="left" w:pos="1377"/>
        </w:tabs>
        <w:suppressAutoHyphens w:val="0"/>
        <w:autoSpaceDE w:val="0"/>
        <w:autoSpaceDN/>
        <w:spacing w:after="0"/>
        <w:ind w:hanging="553"/>
        <w:textAlignment w:val="auto"/>
        <w:rPr>
          <w:rFonts w:ascii="Times New Roman" w:hAnsi="Times New Roman"/>
          <w:sz w:val="24"/>
          <w:lang w:eastAsia="bg-BG"/>
        </w:rPr>
      </w:pPr>
      <w:r w:rsidRPr="0075009E">
        <w:rPr>
          <w:rFonts w:ascii="Times New Roman" w:hAnsi="Times New Roman"/>
          <w:sz w:val="24"/>
          <w:lang w:eastAsia="bg-BG"/>
        </w:rPr>
        <w:t>спестена ел. енергия –</w:t>
      </w:r>
      <w:r w:rsidRPr="0075009E">
        <w:rPr>
          <w:rFonts w:ascii="Times New Roman" w:hAnsi="Times New Roman"/>
          <w:spacing w:val="-1"/>
          <w:sz w:val="24"/>
          <w:lang w:eastAsia="bg-BG"/>
        </w:rPr>
        <w:t xml:space="preserve"> </w:t>
      </w:r>
      <w:r w:rsidRPr="0075009E">
        <w:rPr>
          <w:rFonts w:ascii="Times New Roman" w:hAnsi="Times New Roman"/>
          <w:sz w:val="24"/>
          <w:lang w:eastAsia="bg-BG"/>
        </w:rPr>
        <w:t>kWh;</w:t>
      </w:r>
    </w:p>
    <w:p w14:paraId="40877E5B" w14:textId="77777777" w:rsidR="0075009E" w:rsidRPr="0075009E" w:rsidRDefault="0075009E" w:rsidP="001F4386">
      <w:pPr>
        <w:widowControl w:val="0"/>
        <w:numPr>
          <w:ilvl w:val="0"/>
          <w:numId w:val="12"/>
        </w:numPr>
        <w:tabs>
          <w:tab w:val="left" w:pos="1377"/>
        </w:tabs>
        <w:suppressAutoHyphens w:val="0"/>
        <w:autoSpaceDE w:val="0"/>
        <w:autoSpaceDN/>
        <w:spacing w:after="0"/>
        <w:ind w:hanging="553"/>
        <w:textAlignment w:val="auto"/>
        <w:rPr>
          <w:rFonts w:ascii="Times New Roman" w:hAnsi="Times New Roman"/>
          <w:sz w:val="24"/>
          <w:lang w:eastAsia="bg-BG"/>
        </w:rPr>
      </w:pPr>
      <w:r w:rsidRPr="0075009E">
        <w:rPr>
          <w:rFonts w:ascii="Times New Roman" w:hAnsi="Times New Roman"/>
          <w:sz w:val="24"/>
          <w:lang w:eastAsia="bg-BG"/>
        </w:rPr>
        <w:t>използвани възобновяеми енергийни</w:t>
      </w:r>
      <w:r w:rsidRPr="0075009E">
        <w:rPr>
          <w:rFonts w:ascii="Times New Roman" w:hAnsi="Times New Roman"/>
          <w:spacing w:val="-2"/>
          <w:sz w:val="24"/>
          <w:lang w:eastAsia="bg-BG"/>
        </w:rPr>
        <w:t xml:space="preserve"> </w:t>
      </w:r>
      <w:r w:rsidRPr="0075009E">
        <w:rPr>
          <w:rFonts w:ascii="Times New Roman" w:hAnsi="Times New Roman"/>
          <w:sz w:val="24"/>
          <w:lang w:eastAsia="bg-BG"/>
        </w:rPr>
        <w:t>източници;</w:t>
      </w:r>
    </w:p>
    <w:p w14:paraId="29074C31" w14:textId="77777777" w:rsidR="0075009E" w:rsidRPr="0075009E" w:rsidRDefault="0075009E" w:rsidP="001F4386">
      <w:pPr>
        <w:widowControl w:val="0"/>
        <w:numPr>
          <w:ilvl w:val="0"/>
          <w:numId w:val="12"/>
        </w:numPr>
        <w:tabs>
          <w:tab w:val="left" w:pos="1377"/>
        </w:tabs>
        <w:suppressAutoHyphens w:val="0"/>
        <w:autoSpaceDE w:val="0"/>
        <w:autoSpaceDN/>
        <w:spacing w:after="0"/>
        <w:ind w:hanging="553"/>
        <w:textAlignment w:val="auto"/>
        <w:rPr>
          <w:rFonts w:ascii="Times New Roman" w:hAnsi="Times New Roman"/>
          <w:sz w:val="24"/>
          <w:lang w:eastAsia="bg-BG"/>
        </w:rPr>
      </w:pPr>
      <w:r w:rsidRPr="0075009E">
        <w:rPr>
          <w:rFonts w:ascii="Times New Roman" w:hAnsi="Times New Roman"/>
          <w:sz w:val="24"/>
          <w:lang w:eastAsia="bg-BG"/>
        </w:rPr>
        <w:t>спестени</w:t>
      </w:r>
      <w:r w:rsidRPr="0075009E">
        <w:rPr>
          <w:rFonts w:ascii="Times New Roman" w:hAnsi="Times New Roman"/>
          <w:spacing w:val="-1"/>
          <w:sz w:val="24"/>
          <w:lang w:eastAsia="bg-BG"/>
        </w:rPr>
        <w:t xml:space="preserve"> </w:t>
      </w:r>
      <w:r w:rsidRPr="0075009E">
        <w:rPr>
          <w:rFonts w:ascii="Times New Roman" w:hAnsi="Times New Roman"/>
          <w:sz w:val="24"/>
          <w:lang w:eastAsia="bg-BG"/>
        </w:rPr>
        <w:t>емисии.</w:t>
      </w:r>
    </w:p>
    <w:p w14:paraId="1802B331" w14:textId="77777777" w:rsidR="0075009E" w:rsidRPr="0075009E" w:rsidRDefault="0075009E" w:rsidP="001F4386">
      <w:pPr>
        <w:widowControl w:val="0"/>
        <w:tabs>
          <w:tab w:val="left" w:pos="2532"/>
          <w:tab w:val="left" w:pos="3494"/>
          <w:tab w:val="left" w:pos="4262"/>
          <w:tab w:val="left" w:pos="5130"/>
          <w:tab w:val="left" w:pos="5562"/>
          <w:tab w:val="left" w:pos="5977"/>
          <w:tab w:val="left" w:pos="7064"/>
          <w:tab w:val="left" w:pos="7726"/>
          <w:tab w:val="left" w:pos="8626"/>
        </w:tabs>
        <w:suppressAutoHyphens w:val="0"/>
        <w:autoSpaceDE w:val="0"/>
        <w:spacing w:after="0"/>
        <w:ind w:right="411"/>
        <w:textAlignment w:val="auto"/>
        <w:rPr>
          <w:rFonts w:ascii="Times New Roman" w:hAnsi="Times New Roman"/>
          <w:sz w:val="24"/>
          <w:szCs w:val="24"/>
          <w:lang w:eastAsia="bg-BG"/>
        </w:rPr>
      </w:pPr>
      <w:r w:rsidRPr="0075009E">
        <w:rPr>
          <w:rFonts w:ascii="Times New Roman" w:hAnsi="Times New Roman"/>
          <w:spacing w:val="-3"/>
          <w:sz w:val="24"/>
          <w:szCs w:val="24"/>
          <w:lang w:eastAsia="bg-BG"/>
        </w:rPr>
        <w:t>Последващата</w:t>
      </w:r>
      <w:r w:rsidRPr="0075009E">
        <w:rPr>
          <w:rFonts w:ascii="Times New Roman" w:hAnsi="Times New Roman"/>
          <w:spacing w:val="-3"/>
          <w:sz w:val="24"/>
          <w:szCs w:val="24"/>
          <w:lang w:eastAsia="bg-BG"/>
        </w:rPr>
        <w:tab/>
      </w:r>
      <w:r w:rsidRPr="0075009E">
        <w:rPr>
          <w:rFonts w:ascii="Times New Roman" w:hAnsi="Times New Roman"/>
          <w:sz w:val="24"/>
          <w:szCs w:val="24"/>
          <w:lang w:eastAsia="bg-BG"/>
        </w:rPr>
        <w:t>оценка,</w:t>
      </w:r>
      <w:r w:rsidRPr="0075009E">
        <w:rPr>
          <w:rFonts w:ascii="Times New Roman" w:hAnsi="Times New Roman"/>
          <w:sz w:val="24"/>
          <w:szCs w:val="24"/>
          <w:lang w:eastAsia="bg-BG"/>
        </w:rPr>
        <w:tab/>
        <w:t>която</w:t>
      </w:r>
      <w:r w:rsidRPr="0075009E">
        <w:rPr>
          <w:rFonts w:ascii="Times New Roman" w:hAnsi="Times New Roman"/>
          <w:sz w:val="24"/>
          <w:szCs w:val="24"/>
          <w:lang w:eastAsia="bg-BG"/>
        </w:rPr>
        <w:tab/>
      </w:r>
      <w:r w:rsidRPr="0075009E">
        <w:rPr>
          <w:rFonts w:ascii="Times New Roman" w:hAnsi="Times New Roman"/>
          <w:spacing w:val="-2"/>
          <w:sz w:val="24"/>
          <w:szCs w:val="24"/>
          <w:lang w:eastAsia="bg-BG"/>
        </w:rPr>
        <w:t>следва</w:t>
      </w:r>
      <w:r w:rsidRPr="0075009E">
        <w:rPr>
          <w:rFonts w:ascii="Times New Roman" w:hAnsi="Times New Roman"/>
          <w:spacing w:val="-2"/>
          <w:sz w:val="24"/>
          <w:szCs w:val="24"/>
          <w:lang w:eastAsia="bg-BG"/>
        </w:rPr>
        <w:tab/>
      </w:r>
      <w:r w:rsidRPr="0075009E">
        <w:rPr>
          <w:rFonts w:ascii="Times New Roman" w:hAnsi="Times New Roman"/>
          <w:sz w:val="24"/>
          <w:szCs w:val="24"/>
          <w:lang w:eastAsia="bg-BG"/>
        </w:rPr>
        <w:t>да</w:t>
      </w:r>
      <w:r w:rsidRPr="0075009E">
        <w:rPr>
          <w:rFonts w:ascii="Times New Roman" w:hAnsi="Times New Roman"/>
          <w:sz w:val="24"/>
          <w:szCs w:val="24"/>
          <w:lang w:eastAsia="bg-BG"/>
        </w:rPr>
        <w:tab/>
        <w:t>се</w:t>
      </w:r>
      <w:r w:rsidRPr="0075009E">
        <w:rPr>
          <w:rFonts w:ascii="Times New Roman" w:hAnsi="Times New Roman"/>
          <w:sz w:val="24"/>
          <w:szCs w:val="24"/>
          <w:lang w:eastAsia="bg-BG"/>
        </w:rPr>
        <w:tab/>
      </w:r>
      <w:r w:rsidRPr="0075009E">
        <w:rPr>
          <w:rFonts w:ascii="Times New Roman" w:hAnsi="Times New Roman"/>
          <w:spacing w:val="-3"/>
          <w:sz w:val="24"/>
          <w:szCs w:val="24"/>
          <w:lang w:eastAsia="bg-BG"/>
        </w:rPr>
        <w:t>извърши</w:t>
      </w:r>
      <w:r w:rsidRPr="0075009E">
        <w:rPr>
          <w:rFonts w:ascii="Times New Roman" w:hAnsi="Times New Roman"/>
          <w:spacing w:val="-3"/>
          <w:sz w:val="24"/>
          <w:szCs w:val="24"/>
          <w:lang w:eastAsia="bg-BG"/>
        </w:rPr>
        <w:tab/>
        <w:t>една</w:t>
      </w:r>
      <w:r w:rsidRPr="0075009E">
        <w:rPr>
          <w:rFonts w:ascii="Times New Roman" w:hAnsi="Times New Roman"/>
          <w:spacing w:val="-3"/>
          <w:sz w:val="24"/>
          <w:szCs w:val="24"/>
          <w:lang w:eastAsia="bg-BG"/>
        </w:rPr>
        <w:tab/>
      </w:r>
      <w:r w:rsidRPr="0075009E">
        <w:rPr>
          <w:rFonts w:ascii="Times New Roman" w:hAnsi="Times New Roman"/>
          <w:sz w:val="24"/>
          <w:szCs w:val="24"/>
          <w:lang w:eastAsia="bg-BG"/>
        </w:rPr>
        <w:t>година</w:t>
      </w:r>
      <w:r w:rsidRPr="0075009E">
        <w:rPr>
          <w:rFonts w:ascii="Times New Roman" w:hAnsi="Times New Roman"/>
          <w:sz w:val="24"/>
          <w:szCs w:val="24"/>
          <w:lang w:eastAsia="bg-BG"/>
        </w:rPr>
        <w:tab/>
      </w:r>
      <w:r w:rsidRPr="0075009E">
        <w:rPr>
          <w:rFonts w:ascii="Times New Roman" w:hAnsi="Times New Roman"/>
          <w:spacing w:val="-7"/>
          <w:sz w:val="24"/>
          <w:szCs w:val="24"/>
          <w:lang w:eastAsia="bg-BG"/>
        </w:rPr>
        <w:t xml:space="preserve">след </w:t>
      </w:r>
      <w:r w:rsidRPr="0075009E">
        <w:rPr>
          <w:rFonts w:ascii="Times New Roman" w:hAnsi="Times New Roman"/>
          <w:spacing w:val="-3"/>
          <w:sz w:val="24"/>
          <w:szCs w:val="24"/>
          <w:lang w:eastAsia="bg-BG"/>
        </w:rPr>
        <w:t xml:space="preserve">приключване </w:t>
      </w:r>
      <w:r w:rsidRPr="0075009E">
        <w:rPr>
          <w:rFonts w:ascii="Times New Roman" w:hAnsi="Times New Roman"/>
          <w:sz w:val="24"/>
          <w:szCs w:val="24"/>
          <w:lang w:eastAsia="bg-BG"/>
        </w:rPr>
        <w:t xml:space="preserve">на срока на </w:t>
      </w:r>
      <w:r w:rsidRPr="0075009E">
        <w:rPr>
          <w:rFonts w:ascii="Times New Roman" w:hAnsi="Times New Roman"/>
          <w:spacing w:val="-3"/>
          <w:sz w:val="24"/>
          <w:szCs w:val="24"/>
          <w:lang w:eastAsia="bg-BG"/>
        </w:rPr>
        <w:t xml:space="preserve">действие </w:t>
      </w:r>
      <w:r w:rsidRPr="0075009E">
        <w:rPr>
          <w:rFonts w:ascii="Times New Roman" w:hAnsi="Times New Roman"/>
          <w:sz w:val="24"/>
          <w:szCs w:val="24"/>
          <w:lang w:eastAsia="bg-BG"/>
        </w:rPr>
        <w:t xml:space="preserve">на </w:t>
      </w:r>
      <w:r w:rsidRPr="0075009E">
        <w:rPr>
          <w:rFonts w:ascii="Times New Roman" w:hAnsi="Times New Roman"/>
          <w:spacing w:val="-3"/>
          <w:sz w:val="24"/>
          <w:szCs w:val="24"/>
          <w:lang w:eastAsia="bg-BG"/>
        </w:rPr>
        <w:t xml:space="preserve">програмата, </w:t>
      </w:r>
      <w:r w:rsidRPr="0075009E">
        <w:rPr>
          <w:rFonts w:ascii="Times New Roman" w:hAnsi="Times New Roman"/>
          <w:sz w:val="24"/>
          <w:szCs w:val="24"/>
          <w:lang w:eastAsia="bg-BG"/>
        </w:rPr>
        <w:t>трябва да</w:t>
      </w:r>
      <w:r w:rsidRPr="0075009E">
        <w:rPr>
          <w:rFonts w:ascii="Times New Roman" w:hAnsi="Times New Roman"/>
          <w:spacing w:val="-38"/>
          <w:sz w:val="24"/>
          <w:szCs w:val="24"/>
          <w:lang w:eastAsia="bg-BG"/>
        </w:rPr>
        <w:t xml:space="preserve"> </w:t>
      </w:r>
      <w:r w:rsidRPr="0075009E">
        <w:rPr>
          <w:rFonts w:ascii="Times New Roman" w:hAnsi="Times New Roman"/>
          <w:spacing w:val="-3"/>
          <w:sz w:val="24"/>
          <w:szCs w:val="24"/>
          <w:lang w:eastAsia="bg-BG"/>
        </w:rPr>
        <w:t>съдържа:</w:t>
      </w:r>
    </w:p>
    <w:p w14:paraId="3AA12BE7" w14:textId="77777777" w:rsidR="0075009E" w:rsidRPr="0075009E" w:rsidRDefault="0075009E" w:rsidP="001F4386">
      <w:pPr>
        <w:widowControl w:val="0"/>
        <w:suppressAutoHyphens w:val="0"/>
        <w:autoSpaceDE w:val="0"/>
        <w:spacing w:after="0"/>
        <w:ind w:right="340"/>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368C0EAE" wp14:editId="361C073F">
            <wp:extent cx="123825" cy="190500"/>
            <wp:effectExtent l="0" t="0" r="0" b="0"/>
            <wp:docPr id="41" name="Картина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8"/>
          <w:sz w:val="20"/>
          <w:szCs w:val="24"/>
          <w:lang w:eastAsia="bg-BG"/>
        </w:rPr>
        <w:t xml:space="preserve"> </w:t>
      </w:r>
      <w:r w:rsidRPr="0075009E">
        <w:rPr>
          <w:rFonts w:ascii="Times New Roman" w:hAnsi="Times New Roman"/>
          <w:spacing w:val="-3"/>
          <w:sz w:val="24"/>
          <w:szCs w:val="24"/>
          <w:lang w:eastAsia="bg-BG"/>
        </w:rPr>
        <w:t xml:space="preserve">Оценка </w:t>
      </w:r>
      <w:r w:rsidRPr="0075009E">
        <w:rPr>
          <w:rFonts w:ascii="Times New Roman" w:hAnsi="Times New Roman"/>
          <w:sz w:val="24"/>
          <w:szCs w:val="24"/>
          <w:lang w:eastAsia="bg-BG"/>
        </w:rPr>
        <w:t xml:space="preserve">на </w:t>
      </w:r>
      <w:r w:rsidRPr="0075009E">
        <w:rPr>
          <w:rFonts w:ascii="Times New Roman" w:hAnsi="Times New Roman"/>
          <w:spacing w:val="-3"/>
          <w:sz w:val="24"/>
          <w:szCs w:val="24"/>
          <w:lang w:eastAsia="bg-BG"/>
        </w:rPr>
        <w:t xml:space="preserve">ефективността </w:t>
      </w:r>
      <w:r w:rsidRPr="0075009E">
        <w:rPr>
          <w:rFonts w:ascii="Times New Roman" w:hAnsi="Times New Roman"/>
          <w:sz w:val="24"/>
          <w:szCs w:val="24"/>
          <w:lang w:eastAsia="bg-BG"/>
        </w:rPr>
        <w:t xml:space="preserve">и </w:t>
      </w:r>
      <w:r w:rsidRPr="0075009E">
        <w:rPr>
          <w:rFonts w:ascii="Times New Roman" w:hAnsi="Times New Roman"/>
          <w:spacing w:val="-3"/>
          <w:sz w:val="24"/>
          <w:szCs w:val="24"/>
          <w:lang w:eastAsia="bg-BG"/>
        </w:rPr>
        <w:t xml:space="preserve">ефикасността </w:t>
      </w:r>
      <w:r w:rsidRPr="0075009E">
        <w:rPr>
          <w:rFonts w:ascii="Times New Roman" w:hAnsi="Times New Roman"/>
          <w:sz w:val="24"/>
          <w:szCs w:val="24"/>
          <w:lang w:eastAsia="bg-BG"/>
        </w:rPr>
        <w:t xml:space="preserve">на </w:t>
      </w:r>
      <w:r w:rsidRPr="0075009E">
        <w:rPr>
          <w:rFonts w:ascii="Times New Roman" w:hAnsi="Times New Roman"/>
          <w:spacing w:val="-3"/>
          <w:sz w:val="24"/>
          <w:szCs w:val="24"/>
          <w:lang w:eastAsia="bg-BG"/>
        </w:rPr>
        <w:t xml:space="preserve">използваните мерки, инструменти </w:t>
      </w:r>
      <w:r w:rsidRPr="0075009E">
        <w:rPr>
          <w:rFonts w:ascii="Times New Roman" w:hAnsi="Times New Roman"/>
          <w:sz w:val="24"/>
          <w:szCs w:val="24"/>
          <w:lang w:eastAsia="bg-BG"/>
        </w:rPr>
        <w:t xml:space="preserve">и </w:t>
      </w:r>
      <w:r w:rsidRPr="0075009E">
        <w:rPr>
          <w:rFonts w:ascii="Times New Roman" w:hAnsi="Times New Roman"/>
          <w:spacing w:val="-3"/>
          <w:sz w:val="24"/>
          <w:szCs w:val="24"/>
          <w:lang w:eastAsia="bg-BG"/>
        </w:rPr>
        <w:t xml:space="preserve">ресурси </w:t>
      </w:r>
      <w:r w:rsidRPr="0075009E">
        <w:rPr>
          <w:rFonts w:ascii="Times New Roman" w:hAnsi="Times New Roman"/>
          <w:sz w:val="24"/>
          <w:szCs w:val="24"/>
          <w:lang w:eastAsia="bg-BG"/>
        </w:rPr>
        <w:t>за</w:t>
      </w:r>
      <w:r w:rsidRPr="0075009E">
        <w:rPr>
          <w:rFonts w:ascii="Times New Roman" w:hAnsi="Times New Roman"/>
          <w:spacing w:val="-12"/>
          <w:sz w:val="24"/>
          <w:szCs w:val="24"/>
          <w:lang w:eastAsia="bg-BG"/>
        </w:rPr>
        <w:t xml:space="preserve"> </w:t>
      </w:r>
      <w:r w:rsidRPr="0075009E">
        <w:rPr>
          <w:rFonts w:ascii="Times New Roman" w:hAnsi="Times New Roman"/>
          <w:spacing w:val="-3"/>
          <w:sz w:val="24"/>
          <w:szCs w:val="24"/>
          <w:lang w:eastAsia="bg-BG"/>
        </w:rPr>
        <w:t>изпълнението;</w:t>
      </w:r>
    </w:p>
    <w:p w14:paraId="541E133C" w14:textId="77777777" w:rsidR="0075009E" w:rsidRPr="0075009E" w:rsidRDefault="0075009E" w:rsidP="001F4386">
      <w:pPr>
        <w:widowControl w:val="0"/>
        <w:suppressAutoHyphens w:val="0"/>
        <w:autoSpaceDE w:val="0"/>
        <w:spacing w:after="0"/>
        <w:ind w:right="340"/>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6C4ED426" wp14:editId="272DB4F6">
            <wp:extent cx="123825" cy="190500"/>
            <wp:effectExtent l="0" t="0" r="0" b="0"/>
            <wp:docPr id="42" name="Картина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8"/>
          <w:sz w:val="20"/>
          <w:szCs w:val="24"/>
          <w:lang w:eastAsia="bg-BG"/>
        </w:rPr>
        <w:t xml:space="preserve"> </w:t>
      </w:r>
      <w:r w:rsidRPr="0075009E">
        <w:rPr>
          <w:rFonts w:ascii="Times New Roman" w:hAnsi="Times New Roman"/>
          <w:spacing w:val="-3"/>
          <w:sz w:val="24"/>
          <w:szCs w:val="24"/>
          <w:lang w:eastAsia="bg-BG"/>
        </w:rPr>
        <w:t xml:space="preserve">Анализ </w:t>
      </w:r>
      <w:r w:rsidRPr="0075009E">
        <w:rPr>
          <w:rFonts w:ascii="Times New Roman" w:hAnsi="Times New Roman"/>
          <w:sz w:val="24"/>
          <w:szCs w:val="24"/>
          <w:lang w:eastAsia="bg-BG"/>
        </w:rPr>
        <w:t xml:space="preserve">на </w:t>
      </w:r>
      <w:r w:rsidRPr="0075009E">
        <w:rPr>
          <w:rFonts w:ascii="Times New Roman" w:hAnsi="Times New Roman"/>
          <w:spacing w:val="-3"/>
          <w:sz w:val="24"/>
          <w:szCs w:val="24"/>
          <w:lang w:eastAsia="bg-BG"/>
        </w:rPr>
        <w:t xml:space="preserve">факторите </w:t>
      </w:r>
      <w:r w:rsidRPr="0075009E">
        <w:rPr>
          <w:rFonts w:ascii="Times New Roman" w:hAnsi="Times New Roman"/>
          <w:sz w:val="24"/>
          <w:szCs w:val="24"/>
          <w:lang w:eastAsia="bg-BG"/>
        </w:rPr>
        <w:t xml:space="preserve">при </w:t>
      </w:r>
      <w:r w:rsidRPr="0075009E">
        <w:rPr>
          <w:rFonts w:ascii="Times New Roman" w:hAnsi="Times New Roman"/>
          <w:spacing w:val="-3"/>
          <w:sz w:val="24"/>
          <w:szCs w:val="24"/>
          <w:lang w:eastAsia="bg-BG"/>
        </w:rPr>
        <w:t xml:space="preserve">изпълнение </w:t>
      </w:r>
      <w:r w:rsidRPr="0075009E">
        <w:rPr>
          <w:rFonts w:ascii="Times New Roman" w:hAnsi="Times New Roman"/>
          <w:sz w:val="24"/>
          <w:szCs w:val="24"/>
          <w:lang w:eastAsia="bg-BG"/>
        </w:rPr>
        <w:t xml:space="preserve">на </w:t>
      </w:r>
      <w:r w:rsidRPr="0075009E">
        <w:rPr>
          <w:rFonts w:ascii="Times New Roman" w:hAnsi="Times New Roman"/>
          <w:spacing w:val="-3"/>
          <w:sz w:val="24"/>
          <w:szCs w:val="24"/>
          <w:lang w:eastAsia="bg-BG"/>
        </w:rPr>
        <w:t xml:space="preserve">Общинската програма </w:t>
      </w:r>
      <w:r w:rsidRPr="0075009E">
        <w:rPr>
          <w:rFonts w:ascii="Times New Roman" w:hAnsi="Times New Roman"/>
          <w:sz w:val="24"/>
          <w:szCs w:val="24"/>
          <w:lang w:eastAsia="bg-BG"/>
        </w:rPr>
        <w:t xml:space="preserve">за </w:t>
      </w:r>
      <w:r w:rsidRPr="0075009E">
        <w:rPr>
          <w:rFonts w:ascii="Times New Roman" w:hAnsi="Times New Roman"/>
          <w:spacing w:val="-3"/>
          <w:sz w:val="24"/>
          <w:szCs w:val="24"/>
          <w:lang w:eastAsia="bg-BG"/>
        </w:rPr>
        <w:t>енергийна</w:t>
      </w:r>
      <w:r w:rsidRPr="0075009E">
        <w:rPr>
          <w:rFonts w:ascii="Times New Roman" w:hAnsi="Times New Roman"/>
          <w:spacing w:val="-6"/>
          <w:sz w:val="24"/>
          <w:szCs w:val="24"/>
          <w:lang w:eastAsia="bg-BG"/>
        </w:rPr>
        <w:t xml:space="preserve"> </w:t>
      </w:r>
      <w:r w:rsidRPr="0075009E">
        <w:rPr>
          <w:rFonts w:ascii="Times New Roman" w:hAnsi="Times New Roman"/>
          <w:spacing w:val="-3"/>
          <w:sz w:val="24"/>
          <w:szCs w:val="24"/>
          <w:lang w:eastAsia="bg-BG"/>
        </w:rPr>
        <w:t>ефективност;</w:t>
      </w:r>
    </w:p>
    <w:p w14:paraId="20D4C83B" w14:textId="77777777" w:rsidR="0075009E" w:rsidRPr="0075009E" w:rsidRDefault="0075009E" w:rsidP="001F4386">
      <w:pPr>
        <w:widowControl w:val="0"/>
        <w:suppressAutoHyphens w:val="0"/>
        <w:autoSpaceDE w:val="0"/>
        <w:spacing w:after="0"/>
        <w:ind w:right="340"/>
        <w:textAlignment w:val="auto"/>
        <w:rPr>
          <w:rFonts w:ascii="Times New Roman" w:hAnsi="Times New Roman"/>
          <w:sz w:val="24"/>
          <w:szCs w:val="24"/>
          <w:lang w:eastAsia="bg-BG"/>
        </w:rPr>
      </w:pPr>
      <w:r w:rsidRPr="0075009E">
        <w:rPr>
          <w:rFonts w:ascii="Times New Roman" w:hAnsi="Times New Roman"/>
          <w:noProof/>
          <w:position w:val="-5"/>
          <w:sz w:val="24"/>
          <w:szCs w:val="24"/>
          <w:lang w:eastAsia="bg-BG"/>
        </w:rPr>
        <w:drawing>
          <wp:inline distT="0" distB="0" distL="0" distR="0" wp14:anchorId="1F83FE49" wp14:editId="25BF03D9">
            <wp:extent cx="123825" cy="190500"/>
            <wp:effectExtent l="0" t="0" r="0" b="0"/>
            <wp:docPr id="43" name="Картин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75009E">
        <w:rPr>
          <w:rFonts w:ascii="Times New Roman" w:hAnsi="Times New Roman"/>
          <w:sz w:val="20"/>
          <w:szCs w:val="24"/>
          <w:lang w:eastAsia="bg-BG"/>
        </w:rPr>
        <w:t xml:space="preserve">         </w:t>
      </w:r>
      <w:r w:rsidRPr="0075009E">
        <w:rPr>
          <w:rFonts w:ascii="Times New Roman" w:hAnsi="Times New Roman"/>
          <w:spacing w:val="-8"/>
          <w:sz w:val="20"/>
          <w:szCs w:val="24"/>
          <w:lang w:eastAsia="bg-BG"/>
        </w:rPr>
        <w:t xml:space="preserve"> </w:t>
      </w:r>
      <w:r w:rsidRPr="0075009E">
        <w:rPr>
          <w:rFonts w:ascii="Times New Roman" w:hAnsi="Times New Roman"/>
          <w:spacing w:val="-3"/>
          <w:sz w:val="24"/>
          <w:szCs w:val="24"/>
          <w:lang w:eastAsia="bg-BG"/>
        </w:rPr>
        <w:t xml:space="preserve">Изводи, относно същността </w:t>
      </w:r>
      <w:r w:rsidRPr="0075009E">
        <w:rPr>
          <w:rFonts w:ascii="Times New Roman" w:hAnsi="Times New Roman"/>
          <w:sz w:val="24"/>
          <w:szCs w:val="24"/>
          <w:lang w:eastAsia="bg-BG"/>
        </w:rPr>
        <w:t xml:space="preserve">и </w:t>
      </w:r>
      <w:r w:rsidRPr="0075009E">
        <w:rPr>
          <w:rFonts w:ascii="Times New Roman" w:hAnsi="Times New Roman"/>
          <w:spacing w:val="-3"/>
          <w:sz w:val="24"/>
          <w:szCs w:val="24"/>
          <w:lang w:eastAsia="bg-BG"/>
        </w:rPr>
        <w:t xml:space="preserve">начина </w:t>
      </w:r>
      <w:r w:rsidRPr="0075009E">
        <w:rPr>
          <w:rFonts w:ascii="Times New Roman" w:hAnsi="Times New Roman"/>
          <w:sz w:val="24"/>
          <w:szCs w:val="24"/>
          <w:lang w:eastAsia="bg-BG"/>
        </w:rPr>
        <w:t xml:space="preserve">на </w:t>
      </w:r>
      <w:r w:rsidRPr="0075009E">
        <w:rPr>
          <w:rFonts w:ascii="Times New Roman" w:hAnsi="Times New Roman"/>
          <w:spacing w:val="-3"/>
          <w:sz w:val="24"/>
          <w:szCs w:val="24"/>
          <w:lang w:eastAsia="bg-BG"/>
        </w:rPr>
        <w:t xml:space="preserve">прилагане </w:t>
      </w:r>
      <w:r w:rsidRPr="0075009E">
        <w:rPr>
          <w:rFonts w:ascii="Times New Roman" w:hAnsi="Times New Roman"/>
          <w:sz w:val="24"/>
          <w:szCs w:val="24"/>
          <w:lang w:eastAsia="bg-BG"/>
        </w:rPr>
        <w:t xml:space="preserve">на </w:t>
      </w:r>
      <w:r w:rsidRPr="0075009E">
        <w:rPr>
          <w:rFonts w:ascii="Times New Roman" w:hAnsi="Times New Roman"/>
          <w:spacing w:val="-3"/>
          <w:sz w:val="24"/>
          <w:szCs w:val="24"/>
          <w:lang w:eastAsia="bg-BG"/>
        </w:rPr>
        <w:t xml:space="preserve">общинска </w:t>
      </w:r>
      <w:r w:rsidRPr="0075009E">
        <w:rPr>
          <w:rFonts w:ascii="Times New Roman" w:hAnsi="Times New Roman"/>
          <w:sz w:val="24"/>
          <w:szCs w:val="24"/>
          <w:lang w:eastAsia="bg-BG"/>
        </w:rPr>
        <w:t xml:space="preserve">програма за </w:t>
      </w:r>
      <w:r w:rsidRPr="0075009E">
        <w:rPr>
          <w:rFonts w:ascii="Times New Roman" w:hAnsi="Times New Roman"/>
          <w:spacing w:val="-3"/>
          <w:sz w:val="24"/>
          <w:szCs w:val="24"/>
          <w:lang w:eastAsia="bg-BG"/>
        </w:rPr>
        <w:t xml:space="preserve">енергийна ефективност, </w:t>
      </w:r>
      <w:r w:rsidRPr="0075009E">
        <w:rPr>
          <w:rFonts w:ascii="Times New Roman" w:hAnsi="Times New Roman"/>
          <w:sz w:val="24"/>
          <w:szCs w:val="24"/>
          <w:lang w:eastAsia="bg-BG"/>
        </w:rPr>
        <w:t xml:space="preserve">както и на </w:t>
      </w:r>
      <w:r w:rsidRPr="0075009E">
        <w:rPr>
          <w:rFonts w:ascii="Times New Roman" w:hAnsi="Times New Roman"/>
          <w:spacing w:val="-2"/>
          <w:sz w:val="24"/>
          <w:szCs w:val="24"/>
          <w:lang w:eastAsia="bg-BG"/>
        </w:rPr>
        <w:t xml:space="preserve">резултатите </w:t>
      </w:r>
      <w:r w:rsidRPr="0075009E">
        <w:rPr>
          <w:rFonts w:ascii="Times New Roman" w:hAnsi="Times New Roman"/>
          <w:sz w:val="24"/>
          <w:szCs w:val="24"/>
          <w:lang w:eastAsia="bg-BG"/>
        </w:rPr>
        <w:t xml:space="preserve">от </w:t>
      </w:r>
      <w:r w:rsidRPr="0075009E">
        <w:rPr>
          <w:rFonts w:ascii="Times New Roman" w:hAnsi="Times New Roman"/>
          <w:spacing w:val="-3"/>
          <w:sz w:val="24"/>
          <w:szCs w:val="24"/>
          <w:lang w:eastAsia="bg-BG"/>
        </w:rPr>
        <w:t>осъществените</w:t>
      </w:r>
      <w:r w:rsidRPr="0075009E">
        <w:rPr>
          <w:rFonts w:ascii="Times New Roman" w:hAnsi="Times New Roman"/>
          <w:spacing w:val="-37"/>
          <w:sz w:val="24"/>
          <w:szCs w:val="24"/>
          <w:lang w:eastAsia="bg-BG"/>
        </w:rPr>
        <w:t xml:space="preserve"> </w:t>
      </w:r>
      <w:r w:rsidRPr="0075009E">
        <w:rPr>
          <w:rFonts w:ascii="Times New Roman" w:hAnsi="Times New Roman"/>
          <w:spacing w:val="-2"/>
          <w:sz w:val="24"/>
          <w:szCs w:val="24"/>
          <w:lang w:eastAsia="bg-BG"/>
        </w:rPr>
        <w:t>мерки.</w:t>
      </w:r>
    </w:p>
    <w:p w14:paraId="1E123456" w14:textId="77777777" w:rsidR="0075009E" w:rsidRPr="0075009E" w:rsidRDefault="0075009E" w:rsidP="001F4386">
      <w:pPr>
        <w:widowControl w:val="0"/>
        <w:suppressAutoHyphens w:val="0"/>
        <w:autoSpaceDE w:val="0"/>
        <w:spacing w:after="0"/>
        <w:ind w:right="406"/>
        <w:jc w:val="both"/>
        <w:textAlignment w:val="auto"/>
        <w:rPr>
          <w:rFonts w:ascii="Times New Roman" w:hAnsi="Times New Roman"/>
          <w:sz w:val="24"/>
          <w:szCs w:val="24"/>
          <w:lang w:eastAsia="bg-BG"/>
        </w:rPr>
      </w:pPr>
      <w:r w:rsidRPr="0075009E">
        <w:rPr>
          <w:rFonts w:ascii="Times New Roman" w:hAnsi="Times New Roman"/>
          <w:spacing w:val="-3"/>
          <w:sz w:val="24"/>
          <w:szCs w:val="24"/>
          <w:lang w:eastAsia="bg-BG"/>
        </w:rPr>
        <w:t xml:space="preserve">Оценката може </w:t>
      </w:r>
      <w:r w:rsidRPr="0075009E">
        <w:rPr>
          <w:rFonts w:ascii="Times New Roman" w:hAnsi="Times New Roman"/>
          <w:sz w:val="24"/>
          <w:szCs w:val="24"/>
          <w:lang w:eastAsia="bg-BG"/>
        </w:rPr>
        <w:t xml:space="preserve">да се осъществява от </w:t>
      </w:r>
      <w:r w:rsidRPr="0075009E">
        <w:rPr>
          <w:rFonts w:ascii="Times New Roman" w:hAnsi="Times New Roman"/>
          <w:spacing w:val="-3"/>
          <w:sz w:val="24"/>
          <w:szCs w:val="24"/>
          <w:lang w:eastAsia="bg-BG"/>
        </w:rPr>
        <w:t xml:space="preserve">експертите </w:t>
      </w:r>
      <w:r w:rsidRPr="0075009E">
        <w:rPr>
          <w:rFonts w:ascii="Times New Roman" w:hAnsi="Times New Roman"/>
          <w:sz w:val="24"/>
          <w:szCs w:val="24"/>
          <w:lang w:eastAsia="bg-BG"/>
        </w:rPr>
        <w:t xml:space="preserve">на </w:t>
      </w:r>
      <w:r w:rsidRPr="0075009E">
        <w:rPr>
          <w:rFonts w:ascii="Times New Roman" w:hAnsi="Times New Roman"/>
          <w:spacing w:val="-3"/>
          <w:sz w:val="24"/>
          <w:szCs w:val="24"/>
          <w:lang w:eastAsia="bg-BG"/>
        </w:rPr>
        <w:t xml:space="preserve">общинската администрация, </w:t>
      </w:r>
      <w:r w:rsidRPr="0075009E">
        <w:rPr>
          <w:rFonts w:ascii="Times New Roman" w:hAnsi="Times New Roman"/>
          <w:sz w:val="24"/>
          <w:szCs w:val="24"/>
          <w:lang w:eastAsia="bg-BG"/>
        </w:rPr>
        <w:t xml:space="preserve">но е възможно тя да се </w:t>
      </w:r>
      <w:r w:rsidRPr="0075009E">
        <w:rPr>
          <w:rFonts w:ascii="Times New Roman" w:hAnsi="Times New Roman"/>
          <w:spacing w:val="-3"/>
          <w:sz w:val="24"/>
          <w:szCs w:val="24"/>
          <w:lang w:eastAsia="bg-BG"/>
        </w:rPr>
        <w:t xml:space="preserve">извършва </w:t>
      </w:r>
      <w:r w:rsidRPr="0075009E">
        <w:rPr>
          <w:rFonts w:ascii="Times New Roman" w:hAnsi="Times New Roman"/>
          <w:sz w:val="24"/>
          <w:szCs w:val="24"/>
          <w:lang w:eastAsia="bg-BG"/>
        </w:rPr>
        <w:t xml:space="preserve">от </w:t>
      </w:r>
      <w:r w:rsidRPr="0075009E">
        <w:rPr>
          <w:rFonts w:ascii="Times New Roman" w:hAnsi="Times New Roman"/>
          <w:spacing w:val="-3"/>
          <w:sz w:val="24"/>
          <w:szCs w:val="24"/>
          <w:lang w:eastAsia="bg-BG"/>
        </w:rPr>
        <w:t>независим експерт.</w:t>
      </w:r>
    </w:p>
    <w:p w14:paraId="3B6E83DC" w14:textId="77777777" w:rsidR="0075009E" w:rsidRPr="0075009E" w:rsidRDefault="0075009E" w:rsidP="001F4386">
      <w:pPr>
        <w:widowControl w:val="0"/>
        <w:suppressAutoHyphens w:val="0"/>
        <w:autoSpaceDE w:val="0"/>
        <w:spacing w:after="0"/>
        <w:ind w:right="409"/>
        <w:jc w:val="both"/>
        <w:textAlignment w:val="auto"/>
        <w:rPr>
          <w:rFonts w:ascii="Times New Roman" w:hAnsi="Times New Roman"/>
          <w:sz w:val="24"/>
          <w:szCs w:val="24"/>
          <w:lang w:eastAsia="bg-BG"/>
        </w:rPr>
      </w:pPr>
      <w:r w:rsidRPr="0075009E">
        <w:rPr>
          <w:rFonts w:ascii="Times New Roman" w:hAnsi="Times New Roman"/>
          <w:sz w:val="24"/>
          <w:szCs w:val="24"/>
          <w:lang w:eastAsia="bg-BG"/>
        </w:rPr>
        <w:t>Наблюдението и оценката трябва да проследяват не само използването на финансовия и ресурсен потенциал, но активно да отчитат настъпващите промени, в резултат на интервенциите.</w:t>
      </w:r>
    </w:p>
    <w:p w14:paraId="19C566BE" w14:textId="77777777" w:rsidR="0075009E" w:rsidRPr="0075009E" w:rsidRDefault="0075009E" w:rsidP="001F4386">
      <w:pPr>
        <w:widowControl w:val="0"/>
        <w:suppressAutoHyphens w:val="0"/>
        <w:autoSpaceDE w:val="0"/>
        <w:spacing w:after="0"/>
        <w:ind w:right="415"/>
        <w:jc w:val="both"/>
        <w:textAlignment w:val="auto"/>
        <w:rPr>
          <w:rFonts w:ascii="Times New Roman" w:hAnsi="Times New Roman"/>
          <w:sz w:val="24"/>
          <w:szCs w:val="24"/>
          <w:lang w:eastAsia="bg-BG"/>
        </w:rPr>
      </w:pPr>
      <w:r w:rsidRPr="0075009E">
        <w:rPr>
          <w:rFonts w:ascii="Times New Roman" w:hAnsi="Times New Roman"/>
          <w:sz w:val="24"/>
          <w:szCs w:val="24"/>
          <w:lang w:eastAsia="bg-BG"/>
        </w:rPr>
        <w:t>Оптималното осъществяване на дейностите по наблюдение и оценка на изпълнените или нереализирани цели от настоящата програма, ще позволи до голяма степен да се води успешна областна политика по енергийна ефективност.</w:t>
      </w:r>
    </w:p>
    <w:p w14:paraId="45033601" w14:textId="77777777" w:rsidR="0075009E" w:rsidRPr="0075009E" w:rsidRDefault="0075009E" w:rsidP="001F4386">
      <w:pPr>
        <w:widowControl w:val="0"/>
        <w:suppressAutoHyphens w:val="0"/>
        <w:autoSpaceDE w:val="0"/>
        <w:spacing w:after="0"/>
        <w:textAlignment w:val="auto"/>
        <w:rPr>
          <w:rFonts w:ascii="Times New Roman" w:hAnsi="Times New Roman"/>
          <w:sz w:val="20"/>
          <w:szCs w:val="24"/>
          <w:lang w:eastAsia="bg-BG"/>
        </w:rPr>
      </w:pPr>
    </w:p>
    <w:p w14:paraId="273B99EF" w14:textId="77777777" w:rsidR="0075009E" w:rsidRPr="0075009E" w:rsidRDefault="0075009E" w:rsidP="001F4386">
      <w:pPr>
        <w:widowControl w:val="0"/>
        <w:numPr>
          <w:ilvl w:val="0"/>
          <w:numId w:val="14"/>
        </w:numPr>
        <w:tabs>
          <w:tab w:val="left" w:pos="1235"/>
        </w:tabs>
        <w:suppressAutoHyphens w:val="0"/>
        <w:autoSpaceDE w:val="0"/>
        <w:autoSpaceDN/>
        <w:spacing w:after="0"/>
        <w:ind w:left="1234" w:hanging="351"/>
        <w:textAlignment w:val="auto"/>
        <w:outlineLvl w:val="1"/>
        <w:rPr>
          <w:rFonts w:ascii="Times New Roman" w:hAnsi="Times New Roman"/>
          <w:b/>
          <w:bCs/>
          <w:sz w:val="24"/>
          <w:szCs w:val="24"/>
          <w:lang w:eastAsia="bg-BG"/>
        </w:rPr>
      </w:pPr>
      <w:r w:rsidRPr="0075009E">
        <w:rPr>
          <w:rFonts w:ascii="Times New Roman" w:hAnsi="Times New Roman"/>
          <w:b/>
          <w:bCs/>
          <w:sz w:val="24"/>
          <w:szCs w:val="24"/>
          <w:lang w:eastAsia="bg-BG"/>
        </w:rPr>
        <w:t>ОТЧЕТ НА</w:t>
      </w:r>
      <w:r w:rsidRPr="0075009E">
        <w:rPr>
          <w:rFonts w:ascii="Times New Roman" w:hAnsi="Times New Roman"/>
          <w:b/>
          <w:bCs/>
          <w:spacing w:val="-12"/>
          <w:sz w:val="24"/>
          <w:szCs w:val="24"/>
          <w:lang w:eastAsia="bg-BG"/>
        </w:rPr>
        <w:t xml:space="preserve"> </w:t>
      </w:r>
      <w:r w:rsidRPr="0075009E">
        <w:rPr>
          <w:rFonts w:ascii="Times New Roman" w:hAnsi="Times New Roman"/>
          <w:b/>
          <w:bCs/>
          <w:sz w:val="24"/>
          <w:szCs w:val="24"/>
          <w:lang w:eastAsia="bg-BG"/>
        </w:rPr>
        <w:t>ИЗПЪЛНЕНИЕТО</w:t>
      </w:r>
    </w:p>
    <w:p w14:paraId="348D29EF" w14:textId="77777777" w:rsidR="0075009E" w:rsidRPr="0075009E" w:rsidRDefault="0075009E" w:rsidP="001F4386">
      <w:pPr>
        <w:widowControl w:val="0"/>
        <w:suppressAutoHyphens w:val="0"/>
        <w:autoSpaceDE w:val="0"/>
        <w:spacing w:after="0"/>
        <w:textAlignment w:val="auto"/>
        <w:rPr>
          <w:rFonts w:ascii="Times New Roman" w:hAnsi="Times New Roman"/>
          <w:b/>
          <w:sz w:val="20"/>
          <w:szCs w:val="24"/>
          <w:lang w:eastAsia="bg-BG"/>
        </w:rPr>
      </w:pPr>
    </w:p>
    <w:p w14:paraId="268E93F0" w14:textId="77777777" w:rsidR="0075009E" w:rsidRPr="0075009E" w:rsidRDefault="0075009E" w:rsidP="001F4386">
      <w:pPr>
        <w:widowControl w:val="0"/>
        <w:suppressAutoHyphens w:val="0"/>
        <w:autoSpaceDE w:val="0"/>
        <w:spacing w:after="0"/>
        <w:ind w:right="293"/>
        <w:jc w:val="both"/>
        <w:textAlignment w:val="auto"/>
        <w:rPr>
          <w:rFonts w:ascii="Times New Roman" w:hAnsi="Times New Roman"/>
          <w:sz w:val="24"/>
          <w:szCs w:val="24"/>
          <w:lang w:eastAsia="bg-BG"/>
        </w:rPr>
      </w:pPr>
      <w:r w:rsidRPr="0075009E">
        <w:rPr>
          <w:rFonts w:ascii="Times New Roman" w:hAnsi="Times New Roman"/>
          <w:sz w:val="24"/>
          <w:szCs w:val="24"/>
          <w:lang w:eastAsia="bg-BG"/>
        </w:rPr>
        <w:t>В съответствие с чл. 12, ал.5 от Закона за енергийна ефективност органите на държавната власт и органите на местното самоуправление ежегодно изпращат отчет до изпълнителният директор на Агенцията за устойчиво енергийно развитие.</w:t>
      </w:r>
    </w:p>
    <w:p w14:paraId="2F2B92ED" w14:textId="4AD9AF9E" w:rsidR="0075009E" w:rsidRDefault="0075009E" w:rsidP="001F4386">
      <w:pPr>
        <w:widowControl w:val="0"/>
        <w:suppressAutoHyphens w:val="0"/>
        <w:autoSpaceDE w:val="0"/>
        <w:spacing w:after="0"/>
        <w:textAlignment w:val="auto"/>
        <w:rPr>
          <w:rFonts w:ascii="Times New Roman" w:hAnsi="Times New Roman"/>
          <w:sz w:val="26"/>
          <w:szCs w:val="24"/>
          <w:lang w:eastAsia="bg-BG"/>
        </w:rPr>
      </w:pPr>
    </w:p>
    <w:p w14:paraId="1C33251B" w14:textId="77777777" w:rsidR="0075009E" w:rsidRPr="0075009E" w:rsidRDefault="0075009E" w:rsidP="001F4386">
      <w:pPr>
        <w:widowControl w:val="0"/>
        <w:suppressAutoHyphens w:val="0"/>
        <w:autoSpaceDE w:val="0"/>
        <w:spacing w:after="0"/>
        <w:textAlignment w:val="auto"/>
        <w:rPr>
          <w:rFonts w:ascii="Times New Roman" w:hAnsi="Times New Roman"/>
          <w:sz w:val="37"/>
          <w:szCs w:val="24"/>
          <w:lang w:eastAsia="bg-BG"/>
        </w:rPr>
      </w:pPr>
    </w:p>
    <w:p w14:paraId="35B0628B" w14:textId="60196F8F" w:rsidR="0075009E" w:rsidRPr="0075009E" w:rsidRDefault="0075009E" w:rsidP="001F4386">
      <w:pPr>
        <w:suppressAutoHyphens w:val="0"/>
        <w:autoSpaceDN/>
        <w:spacing w:after="200"/>
        <w:textAlignment w:val="auto"/>
        <w:rPr>
          <w:rFonts w:ascii="Times New Roman" w:eastAsiaTheme="minorHAnsi" w:hAnsi="Times New Roman"/>
          <w:sz w:val="28"/>
          <w:szCs w:val="28"/>
        </w:rPr>
      </w:pPr>
      <w:r w:rsidRPr="0075009E">
        <w:rPr>
          <w:rFonts w:ascii="Times New Roman" w:eastAsiaTheme="minorHAnsi" w:hAnsi="Times New Roman"/>
          <w:sz w:val="28"/>
          <w:szCs w:val="28"/>
        </w:rPr>
        <w:t>Приета с Решение №</w:t>
      </w:r>
      <w:r w:rsidRPr="001F4386">
        <w:rPr>
          <w:rFonts w:ascii="Times New Roman" w:eastAsiaTheme="minorHAnsi" w:hAnsi="Times New Roman"/>
          <w:sz w:val="28"/>
          <w:szCs w:val="28"/>
        </w:rPr>
        <w:t>491</w:t>
      </w:r>
      <w:r w:rsidRPr="0075009E">
        <w:rPr>
          <w:rFonts w:ascii="Times New Roman" w:eastAsiaTheme="minorHAnsi" w:hAnsi="Times New Roman"/>
          <w:sz w:val="28"/>
          <w:szCs w:val="28"/>
        </w:rPr>
        <w:t xml:space="preserve"> от </w:t>
      </w:r>
      <w:r w:rsidRPr="001F4386">
        <w:rPr>
          <w:rFonts w:ascii="Times New Roman" w:eastAsiaTheme="minorHAnsi" w:hAnsi="Times New Roman"/>
          <w:sz w:val="28"/>
          <w:szCs w:val="28"/>
        </w:rPr>
        <w:t>23.02.2023г</w:t>
      </w:r>
      <w:r w:rsidRPr="0075009E">
        <w:rPr>
          <w:rFonts w:ascii="Times New Roman" w:eastAsiaTheme="minorHAnsi" w:hAnsi="Times New Roman"/>
          <w:sz w:val="28"/>
          <w:szCs w:val="28"/>
        </w:rPr>
        <w:t xml:space="preserve">. </w:t>
      </w:r>
      <w:r w:rsidRPr="001F4386">
        <w:rPr>
          <w:rFonts w:ascii="Times New Roman" w:eastAsiaTheme="minorHAnsi" w:hAnsi="Times New Roman"/>
          <w:sz w:val="28"/>
          <w:szCs w:val="28"/>
        </w:rPr>
        <w:t xml:space="preserve"> на </w:t>
      </w:r>
      <w:r w:rsidRPr="0075009E">
        <w:rPr>
          <w:rFonts w:ascii="Times New Roman" w:eastAsiaTheme="minorHAnsi" w:hAnsi="Times New Roman"/>
          <w:sz w:val="28"/>
          <w:szCs w:val="28"/>
        </w:rPr>
        <w:t xml:space="preserve">Общински съвет – Никопол </w:t>
      </w:r>
    </w:p>
    <w:p w14:paraId="4AC13D2C" w14:textId="6EEC7229" w:rsidR="0075009E" w:rsidRDefault="0075009E" w:rsidP="0075009E">
      <w:pPr>
        <w:suppressAutoHyphens w:val="0"/>
        <w:autoSpaceDN/>
        <w:spacing w:after="200" w:line="276" w:lineRule="auto"/>
        <w:textAlignment w:val="auto"/>
        <w:rPr>
          <w:rFonts w:ascii="Times New Roman" w:eastAsiaTheme="minorHAnsi" w:hAnsi="Times New Roman"/>
          <w:sz w:val="28"/>
          <w:szCs w:val="28"/>
        </w:rPr>
      </w:pPr>
    </w:p>
    <w:p w14:paraId="7FE49131" w14:textId="7EA30034" w:rsidR="00954070" w:rsidRDefault="00954070" w:rsidP="0075009E">
      <w:pPr>
        <w:suppressAutoHyphens w:val="0"/>
        <w:autoSpaceDN/>
        <w:spacing w:after="200" w:line="276" w:lineRule="auto"/>
        <w:textAlignment w:val="auto"/>
        <w:rPr>
          <w:rFonts w:ascii="Times New Roman" w:eastAsiaTheme="minorHAnsi" w:hAnsi="Times New Roman"/>
          <w:sz w:val="28"/>
          <w:szCs w:val="28"/>
        </w:rPr>
      </w:pPr>
    </w:p>
    <w:p w14:paraId="4E4BD163" w14:textId="77777777" w:rsidR="00954070" w:rsidRPr="0075009E" w:rsidRDefault="00954070" w:rsidP="0075009E">
      <w:pPr>
        <w:suppressAutoHyphens w:val="0"/>
        <w:autoSpaceDN/>
        <w:spacing w:after="200" w:line="276" w:lineRule="auto"/>
        <w:textAlignment w:val="auto"/>
        <w:rPr>
          <w:rFonts w:ascii="Times New Roman" w:eastAsiaTheme="minorHAnsi" w:hAnsi="Times New Roman"/>
          <w:sz w:val="28"/>
          <w:szCs w:val="28"/>
        </w:rPr>
      </w:pPr>
    </w:p>
    <w:p w14:paraId="4E33D7DF" w14:textId="43F34F0A" w:rsidR="00EC0CDC" w:rsidRDefault="00EC0CDC" w:rsidP="00EC0CDC">
      <w:pPr>
        <w:spacing w:after="0"/>
        <w:jc w:val="center"/>
        <w:rPr>
          <w:rFonts w:ascii="Times New Roman" w:hAnsi="Times New Roman"/>
          <w:b/>
          <w:sz w:val="28"/>
          <w:szCs w:val="28"/>
        </w:rPr>
      </w:pPr>
      <w:r>
        <w:rPr>
          <w:rFonts w:ascii="Times New Roman" w:hAnsi="Times New Roman"/>
          <w:b/>
          <w:sz w:val="28"/>
          <w:szCs w:val="28"/>
        </w:rPr>
        <w:lastRenderedPageBreak/>
        <w:t>ПО ТРИНАДЕСЕТА ТОЧКА ОТ ДНЕВНИЯ РЕД</w:t>
      </w:r>
    </w:p>
    <w:p w14:paraId="35ED5DC1" w14:textId="77777777" w:rsidR="00EC0CDC" w:rsidRDefault="00EC0CDC" w:rsidP="00EC0CDC">
      <w:pPr>
        <w:rPr>
          <w:rFonts w:ascii="Times New Roman" w:hAnsi="Times New Roman"/>
          <w:sz w:val="28"/>
          <w:szCs w:val="28"/>
        </w:rPr>
      </w:pPr>
    </w:p>
    <w:p w14:paraId="0D635621" w14:textId="77777777" w:rsidR="005B7831" w:rsidRDefault="005B7831" w:rsidP="005B7831">
      <w:pPr>
        <w:spacing w:after="0"/>
        <w:rPr>
          <w:rFonts w:ascii="Times New Roman" w:hAnsi="Times New Roman"/>
          <w:sz w:val="28"/>
          <w:szCs w:val="28"/>
        </w:rPr>
      </w:pPr>
      <w:r w:rsidRPr="007249F9">
        <w:rPr>
          <w:rFonts w:ascii="Times New Roman" w:hAnsi="Times New Roman"/>
          <w:sz w:val="28"/>
          <w:szCs w:val="28"/>
        </w:rPr>
        <w:t>Без дебат.</w:t>
      </w:r>
    </w:p>
    <w:p w14:paraId="22EB2C1A" w14:textId="77777777" w:rsidR="00EC0CDC" w:rsidRDefault="00EC0CDC" w:rsidP="00EC0CDC">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3307A542" w14:textId="77777777" w:rsidR="00EC0CDC" w:rsidRDefault="00EC0CDC" w:rsidP="00EC0CDC">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03FCFB9D" w14:textId="77777777" w:rsidR="00B71A5A" w:rsidRDefault="00B71A5A" w:rsidP="00B71A5A">
      <w:pPr>
        <w:suppressAutoHyphens w:val="0"/>
        <w:autoSpaceDN/>
        <w:spacing w:after="0"/>
        <w:ind w:firstLine="708"/>
        <w:jc w:val="both"/>
        <w:textAlignment w:val="auto"/>
        <w:rPr>
          <w:rFonts w:ascii="Times New Roman" w:eastAsia="Times New Roman" w:hAnsi="Times New Roman"/>
          <w:sz w:val="28"/>
          <w:szCs w:val="28"/>
          <w:lang w:eastAsia="bg-BG"/>
        </w:rPr>
      </w:pPr>
      <w:r>
        <w:rPr>
          <w:rFonts w:ascii="Times New Roman" w:hAnsi="Times New Roman"/>
          <w:sz w:val="28"/>
          <w:szCs w:val="28"/>
        </w:rPr>
        <w:t>Н</w:t>
      </w:r>
      <w:r w:rsidRPr="00B71A5A">
        <w:rPr>
          <w:rFonts w:ascii="Times New Roman" w:hAnsi="Times New Roman"/>
          <w:sz w:val="28"/>
          <w:szCs w:val="28"/>
        </w:rPr>
        <w:t xml:space="preserve">а основание чл. 21, ал 1, т . 12 от Закона за местното самоуправление и местната администрация  и във връзка с чл. 15 и чл.16, ал. 1 от Закон за младежта , </w:t>
      </w:r>
      <w:r w:rsidRPr="000076EC">
        <w:rPr>
          <w:rFonts w:ascii="Times New Roman" w:eastAsia="Times New Roman" w:hAnsi="Times New Roman"/>
          <w:sz w:val="28"/>
          <w:szCs w:val="28"/>
          <w:lang w:eastAsia="bg-BG"/>
        </w:rPr>
        <w:t xml:space="preserve">Общински съвет-Никопол </w:t>
      </w:r>
      <w:r>
        <w:rPr>
          <w:rFonts w:ascii="Times New Roman" w:eastAsia="Times New Roman" w:hAnsi="Times New Roman"/>
          <w:sz w:val="28"/>
          <w:szCs w:val="28"/>
          <w:lang w:eastAsia="bg-BG"/>
        </w:rPr>
        <w:t>прие следното</w:t>
      </w:r>
    </w:p>
    <w:p w14:paraId="7DD8D361" w14:textId="1B4D6A90" w:rsidR="00B71A5A" w:rsidRPr="00B71A5A" w:rsidRDefault="00B71A5A" w:rsidP="00B71A5A">
      <w:pPr>
        <w:spacing w:after="0"/>
        <w:ind w:firstLine="708"/>
        <w:jc w:val="both"/>
        <w:rPr>
          <w:rFonts w:ascii="Times New Roman" w:hAnsi="Times New Roman"/>
          <w:sz w:val="28"/>
          <w:szCs w:val="28"/>
        </w:rPr>
      </w:pPr>
    </w:p>
    <w:p w14:paraId="095520F9" w14:textId="7DF03FCF" w:rsidR="00B71A5A" w:rsidRDefault="00B71A5A" w:rsidP="00B71A5A">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21DEAB47" w14:textId="77777777" w:rsidR="00B71A5A" w:rsidRDefault="00B71A5A" w:rsidP="00B71A5A">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№492/23.02.2023г.</w:t>
      </w:r>
    </w:p>
    <w:p w14:paraId="02322535" w14:textId="765D8CD2" w:rsidR="00B71A5A" w:rsidRPr="00B71A5A" w:rsidRDefault="00B71A5A" w:rsidP="00B71A5A">
      <w:pPr>
        <w:spacing w:after="200" w:line="276" w:lineRule="auto"/>
        <w:ind w:firstLine="708"/>
        <w:rPr>
          <w:rFonts w:ascii="Times New Roman" w:hAnsi="Times New Roman"/>
          <w:b/>
          <w:sz w:val="24"/>
          <w:szCs w:val="24"/>
        </w:rPr>
      </w:pPr>
    </w:p>
    <w:p w14:paraId="58CA0432" w14:textId="77777777" w:rsidR="00B71A5A" w:rsidRPr="00B71A5A" w:rsidRDefault="00B71A5A">
      <w:pPr>
        <w:numPr>
          <w:ilvl w:val="0"/>
          <w:numId w:val="24"/>
        </w:numPr>
        <w:spacing w:after="0" w:line="276" w:lineRule="auto"/>
        <w:ind w:left="0" w:firstLine="0"/>
        <w:jc w:val="both"/>
        <w:rPr>
          <w:rFonts w:ascii="Times New Roman" w:hAnsi="Times New Roman"/>
          <w:sz w:val="28"/>
          <w:szCs w:val="28"/>
        </w:rPr>
      </w:pPr>
      <w:r w:rsidRPr="00B71A5A">
        <w:rPr>
          <w:rFonts w:ascii="Times New Roman" w:hAnsi="Times New Roman"/>
          <w:sz w:val="28"/>
          <w:szCs w:val="28"/>
        </w:rPr>
        <w:t>Приема Отчет за изпълннието на Общински  план за младежта на Община Никопол за 2022 година.</w:t>
      </w:r>
    </w:p>
    <w:p w14:paraId="590FD6DE" w14:textId="77777777" w:rsidR="00B71A5A" w:rsidRPr="00B71A5A" w:rsidRDefault="00B71A5A">
      <w:pPr>
        <w:numPr>
          <w:ilvl w:val="0"/>
          <w:numId w:val="24"/>
        </w:numPr>
        <w:spacing w:after="0" w:line="276" w:lineRule="auto"/>
        <w:ind w:left="0" w:firstLine="0"/>
        <w:rPr>
          <w:rFonts w:ascii="Times New Roman" w:hAnsi="Times New Roman"/>
          <w:sz w:val="28"/>
          <w:szCs w:val="28"/>
        </w:rPr>
      </w:pPr>
      <w:r w:rsidRPr="00B71A5A">
        <w:rPr>
          <w:rFonts w:ascii="Times New Roman" w:hAnsi="Times New Roman"/>
          <w:sz w:val="28"/>
          <w:szCs w:val="28"/>
        </w:rPr>
        <w:t>Приема Общински план за младежта на Община Никопол за 2023 год.</w:t>
      </w:r>
    </w:p>
    <w:p w14:paraId="1FC4E256" w14:textId="77777777" w:rsidR="00EC0CDC" w:rsidRPr="00111E4D" w:rsidRDefault="00EC0CDC" w:rsidP="00EC0CDC">
      <w:pPr>
        <w:suppressAutoHyphens w:val="0"/>
        <w:autoSpaceDN/>
        <w:spacing w:after="0"/>
        <w:textAlignment w:val="auto"/>
        <w:rPr>
          <w:rFonts w:ascii="Times New Roman" w:eastAsia="Times New Roman" w:hAnsi="Times New Roman"/>
          <w:b/>
          <w:bCs/>
          <w:sz w:val="28"/>
          <w:szCs w:val="28"/>
          <w:lang w:eastAsia="bg-BG"/>
        </w:rPr>
      </w:pPr>
    </w:p>
    <w:p w14:paraId="783B1D17" w14:textId="77777777" w:rsidR="00EC0CDC" w:rsidRPr="00B64704" w:rsidRDefault="00EC0CDC" w:rsidP="00EC0CDC">
      <w:pPr>
        <w:spacing w:after="0"/>
        <w:ind w:firstLine="708"/>
        <w:jc w:val="center"/>
        <w:rPr>
          <w:rFonts w:ascii="Times New Roman" w:eastAsia="Times New Roman" w:hAnsi="Times New Roman"/>
          <w:b/>
          <w:sz w:val="28"/>
          <w:szCs w:val="28"/>
          <w:lang w:eastAsia="bg-BG"/>
        </w:rPr>
      </w:pPr>
    </w:p>
    <w:p w14:paraId="02417F2E" w14:textId="77777777" w:rsidR="00EC0CDC" w:rsidRDefault="00EC0CDC" w:rsidP="00EC0CDC">
      <w:pPr>
        <w:jc w:val="both"/>
      </w:pPr>
    </w:p>
    <w:p w14:paraId="25B8B3FF" w14:textId="724D5967" w:rsidR="00EC0CDC" w:rsidRDefault="00EC0CDC" w:rsidP="00342F21">
      <w:pPr>
        <w:spacing w:after="0"/>
        <w:ind w:right="23" w:firstLine="708"/>
        <w:jc w:val="center"/>
      </w:pPr>
      <w:r>
        <w:rPr>
          <w:rFonts w:ascii="Times New Roman" w:hAnsi="Times New Roman"/>
          <w:sz w:val="28"/>
          <w:szCs w:val="28"/>
        </w:rPr>
        <w:t>ГЛАСУВАЛИ  -1</w:t>
      </w:r>
      <w:r w:rsidR="00954070">
        <w:rPr>
          <w:rFonts w:ascii="Times New Roman" w:hAnsi="Times New Roman"/>
          <w:sz w:val="28"/>
          <w:szCs w:val="28"/>
        </w:rPr>
        <w:t>2</w:t>
      </w:r>
      <w:r>
        <w:rPr>
          <w:rFonts w:ascii="Times New Roman" w:hAnsi="Times New Roman"/>
          <w:sz w:val="28"/>
          <w:szCs w:val="28"/>
        </w:rPr>
        <w:t xml:space="preserve"> СЪВЕТНИКА</w:t>
      </w:r>
    </w:p>
    <w:p w14:paraId="39DDFE87" w14:textId="69FEC090" w:rsidR="00EC0CDC" w:rsidRDefault="00EC0CDC" w:rsidP="00342F21">
      <w:pPr>
        <w:spacing w:after="0"/>
        <w:ind w:firstLine="708"/>
        <w:jc w:val="center"/>
      </w:pPr>
      <w:r>
        <w:rPr>
          <w:rFonts w:ascii="Times New Roman" w:hAnsi="Times New Roman"/>
          <w:sz w:val="28"/>
          <w:szCs w:val="28"/>
        </w:rPr>
        <w:t>„ЗА“ – 1</w:t>
      </w:r>
      <w:r w:rsidR="00954070">
        <w:rPr>
          <w:rFonts w:ascii="Times New Roman" w:hAnsi="Times New Roman"/>
          <w:sz w:val="28"/>
          <w:szCs w:val="28"/>
        </w:rPr>
        <w:t>2</w:t>
      </w:r>
      <w:r>
        <w:rPr>
          <w:rFonts w:ascii="Times New Roman" w:hAnsi="Times New Roman"/>
          <w:sz w:val="28"/>
          <w:szCs w:val="28"/>
        </w:rPr>
        <w:t xml:space="preserve"> СЪВЕТНИКА</w:t>
      </w:r>
    </w:p>
    <w:p w14:paraId="147A5710" w14:textId="77777777" w:rsidR="00EC0CDC" w:rsidRDefault="00EC0CDC" w:rsidP="00342F21">
      <w:pPr>
        <w:spacing w:after="0"/>
        <w:ind w:firstLine="708"/>
        <w:jc w:val="center"/>
        <w:rPr>
          <w:rFonts w:ascii="Times New Roman" w:hAnsi="Times New Roman"/>
          <w:sz w:val="28"/>
          <w:szCs w:val="28"/>
        </w:rPr>
      </w:pPr>
      <w:r>
        <w:rPr>
          <w:rFonts w:ascii="Times New Roman" w:hAnsi="Times New Roman"/>
          <w:sz w:val="28"/>
          <w:szCs w:val="28"/>
        </w:rPr>
        <w:t>„ПРОТИВ“ – НЯМА</w:t>
      </w:r>
    </w:p>
    <w:p w14:paraId="346AC85F" w14:textId="15DEDDAB" w:rsidR="00EC0CDC" w:rsidRDefault="00342F21" w:rsidP="00342F21">
      <w:pPr>
        <w:jc w:val="center"/>
        <w:rPr>
          <w:rFonts w:ascii="Times New Roman" w:hAnsi="Times New Roman"/>
          <w:sz w:val="28"/>
          <w:szCs w:val="28"/>
        </w:rPr>
      </w:pPr>
      <w:r>
        <w:rPr>
          <w:rFonts w:ascii="Times New Roman" w:hAnsi="Times New Roman"/>
          <w:sz w:val="28"/>
          <w:szCs w:val="28"/>
        </w:rPr>
        <w:t xml:space="preserve">         </w:t>
      </w:r>
      <w:r w:rsidR="00EC0CDC">
        <w:rPr>
          <w:rFonts w:ascii="Times New Roman" w:hAnsi="Times New Roman"/>
          <w:sz w:val="28"/>
          <w:szCs w:val="28"/>
        </w:rPr>
        <w:t>„ВЪЗДЪРЖАЛИ СЕ“ – НЯМА</w:t>
      </w:r>
    </w:p>
    <w:p w14:paraId="4F460612" w14:textId="4C63C850" w:rsidR="00B64704" w:rsidRDefault="00B64704" w:rsidP="00111E4D">
      <w:pPr>
        <w:jc w:val="both"/>
      </w:pPr>
    </w:p>
    <w:p w14:paraId="2B0894DB" w14:textId="03436FB4" w:rsidR="00B64704" w:rsidRDefault="00B64704" w:rsidP="00111E4D">
      <w:pPr>
        <w:jc w:val="both"/>
      </w:pPr>
    </w:p>
    <w:p w14:paraId="4D20ED35" w14:textId="0F32FFFC" w:rsidR="00B64704" w:rsidRDefault="00B64704" w:rsidP="00111E4D">
      <w:pPr>
        <w:jc w:val="both"/>
      </w:pPr>
    </w:p>
    <w:p w14:paraId="32932FC1" w14:textId="77777777" w:rsidR="00906EB6" w:rsidRDefault="00906EB6" w:rsidP="00111E4D">
      <w:pPr>
        <w:jc w:val="both"/>
      </w:pPr>
    </w:p>
    <w:p w14:paraId="7959D91F" w14:textId="77777777" w:rsidR="00922943" w:rsidRPr="00922943" w:rsidRDefault="00922943" w:rsidP="00922943">
      <w:pPr>
        <w:suppressAutoHyphens w:val="0"/>
        <w:autoSpaceDE w:val="0"/>
        <w:spacing w:after="0"/>
        <w:textAlignment w:val="auto"/>
        <w:rPr>
          <w:rFonts w:ascii="Verdana" w:hAnsi="Verdana" w:cs="Verdana"/>
          <w:color w:val="000000"/>
          <w:sz w:val="40"/>
          <w:szCs w:val="40"/>
        </w:rPr>
      </w:pPr>
    </w:p>
    <w:p w14:paraId="06EB7992" w14:textId="77777777" w:rsidR="00922943" w:rsidRPr="00922943" w:rsidRDefault="00922943" w:rsidP="00922943">
      <w:pPr>
        <w:suppressAutoHyphens w:val="0"/>
        <w:autoSpaceDE w:val="0"/>
        <w:spacing w:after="0"/>
        <w:jc w:val="center"/>
        <w:textAlignment w:val="auto"/>
        <w:rPr>
          <w:rFonts w:ascii="Times New Roman" w:hAnsi="Times New Roman"/>
          <w:b/>
          <w:bCs/>
          <w:color w:val="000000"/>
          <w:sz w:val="40"/>
          <w:szCs w:val="40"/>
        </w:rPr>
      </w:pPr>
      <w:r w:rsidRPr="00922943">
        <w:rPr>
          <w:rFonts w:ascii="Times New Roman" w:hAnsi="Times New Roman"/>
          <w:b/>
          <w:bCs/>
          <w:color w:val="000000"/>
          <w:sz w:val="40"/>
          <w:szCs w:val="40"/>
        </w:rPr>
        <w:t>ОТЧЕТ</w:t>
      </w:r>
    </w:p>
    <w:p w14:paraId="12A37A88" w14:textId="5D004A9A" w:rsidR="00922943" w:rsidRDefault="00922943" w:rsidP="00922943">
      <w:pPr>
        <w:suppressAutoHyphens w:val="0"/>
        <w:autoSpaceDE w:val="0"/>
        <w:spacing w:after="0"/>
        <w:jc w:val="center"/>
        <w:textAlignment w:val="auto"/>
        <w:rPr>
          <w:rFonts w:ascii="Times New Roman" w:hAnsi="Times New Roman"/>
          <w:b/>
          <w:bCs/>
          <w:color w:val="000000"/>
          <w:sz w:val="40"/>
          <w:szCs w:val="40"/>
        </w:rPr>
      </w:pPr>
    </w:p>
    <w:p w14:paraId="6F3AEC68" w14:textId="428C324A" w:rsidR="00906EB6" w:rsidRDefault="00906EB6" w:rsidP="00922943">
      <w:pPr>
        <w:suppressAutoHyphens w:val="0"/>
        <w:autoSpaceDE w:val="0"/>
        <w:spacing w:after="0"/>
        <w:jc w:val="center"/>
        <w:textAlignment w:val="auto"/>
        <w:rPr>
          <w:rFonts w:ascii="Times New Roman" w:hAnsi="Times New Roman"/>
          <w:b/>
          <w:bCs/>
          <w:color w:val="000000"/>
          <w:sz w:val="40"/>
          <w:szCs w:val="40"/>
        </w:rPr>
      </w:pPr>
    </w:p>
    <w:p w14:paraId="177218ED" w14:textId="77777777" w:rsidR="00906EB6" w:rsidRPr="00922943" w:rsidRDefault="00906EB6" w:rsidP="00922943">
      <w:pPr>
        <w:suppressAutoHyphens w:val="0"/>
        <w:autoSpaceDE w:val="0"/>
        <w:spacing w:after="0"/>
        <w:jc w:val="center"/>
        <w:textAlignment w:val="auto"/>
        <w:rPr>
          <w:rFonts w:ascii="Times New Roman" w:hAnsi="Times New Roman"/>
          <w:b/>
          <w:bCs/>
          <w:color w:val="000000"/>
          <w:sz w:val="40"/>
          <w:szCs w:val="40"/>
        </w:rPr>
      </w:pPr>
    </w:p>
    <w:p w14:paraId="24A0787E" w14:textId="77777777" w:rsidR="00922943" w:rsidRPr="00922943" w:rsidRDefault="00922943" w:rsidP="00922943">
      <w:pPr>
        <w:suppressAutoHyphens w:val="0"/>
        <w:autoSpaceDE w:val="0"/>
        <w:spacing w:after="0"/>
        <w:jc w:val="center"/>
        <w:textAlignment w:val="auto"/>
        <w:rPr>
          <w:rFonts w:ascii="Times New Roman" w:hAnsi="Times New Roman"/>
          <w:b/>
          <w:bCs/>
          <w:color w:val="000000"/>
          <w:sz w:val="32"/>
          <w:szCs w:val="32"/>
        </w:rPr>
      </w:pPr>
      <w:r w:rsidRPr="00922943">
        <w:rPr>
          <w:rFonts w:ascii="Times New Roman" w:hAnsi="Times New Roman"/>
          <w:b/>
          <w:bCs/>
          <w:color w:val="000000"/>
          <w:sz w:val="32"/>
          <w:szCs w:val="32"/>
        </w:rPr>
        <w:t xml:space="preserve">НА  ПЛАНА ЗА МЛАДЕЖТА НА        </w:t>
      </w:r>
    </w:p>
    <w:p w14:paraId="3B3B3F62" w14:textId="77777777" w:rsidR="00922943" w:rsidRPr="00922943" w:rsidRDefault="00922943" w:rsidP="00922943">
      <w:pPr>
        <w:suppressAutoHyphens w:val="0"/>
        <w:autoSpaceDE w:val="0"/>
        <w:spacing w:after="0"/>
        <w:jc w:val="center"/>
        <w:textAlignment w:val="auto"/>
      </w:pPr>
      <w:r w:rsidRPr="00922943">
        <w:rPr>
          <w:rFonts w:ascii="Times New Roman" w:hAnsi="Times New Roman"/>
          <w:b/>
          <w:bCs/>
          <w:color w:val="000000"/>
          <w:sz w:val="32"/>
          <w:szCs w:val="32"/>
        </w:rPr>
        <w:t>ОБЩИНА  НИКОПОЛ</w:t>
      </w:r>
      <w:r w:rsidRPr="00922943">
        <w:rPr>
          <w:sz w:val="32"/>
          <w:szCs w:val="32"/>
        </w:rPr>
        <w:t xml:space="preserve">  </w:t>
      </w:r>
      <w:r w:rsidRPr="00922943">
        <w:rPr>
          <w:rFonts w:ascii="Times New Roman" w:hAnsi="Times New Roman"/>
          <w:b/>
          <w:bCs/>
          <w:color w:val="000000"/>
          <w:sz w:val="32"/>
          <w:szCs w:val="32"/>
        </w:rPr>
        <w:t>ЗА 2022 ГОДИНА</w:t>
      </w:r>
    </w:p>
    <w:p w14:paraId="6AFB629F" w14:textId="77777777" w:rsidR="00922943" w:rsidRPr="00922943" w:rsidRDefault="00922943" w:rsidP="00922943">
      <w:pPr>
        <w:suppressAutoHyphens w:val="0"/>
        <w:autoSpaceDE w:val="0"/>
        <w:spacing w:after="0"/>
        <w:jc w:val="center"/>
        <w:textAlignment w:val="auto"/>
      </w:pPr>
      <w:r w:rsidRPr="00922943">
        <w:rPr>
          <w:rFonts w:ascii="Times New Roman" w:hAnsi="Times New Roman"/>
          <w:b/>
          <w:bCs/>
          <w:color w:val="000000"/>
          <w:sz w:val="32"/>
          <w:szCs w:val="32"/>
        </w:rPr>
        <w:t>ПО СПЕЦИФИЧНИ ЦЕЛИ ЗА ПРОВЕЖДАНЕ</w:t>
      </w:r>
    </w:p>
    <w:p w14:paraId="49036DAA" w14:textId="77777777" w:rsidR="00922943" w:rsidRPr="00922943" w:rsidRDefault="00922943" w:rsidP="00922943">
      <w:pPr>
        <w:suppressAutoHyphens w:val="0"/>
        <w:autoSpaceDE w:val="0"/>
        <w:spacing w:after="0"/>
        <w:jc w:val="center"/>
        <w:textAlignment w:val="auto"/>
      </w:pPr>
      <w:r w:rsidRPr="00922943">
        <w:rPr>
          <w:rFonts w:ascii="Times New Roman" w:hAnsi="Times New Roman"/>
          <w:b/>
          <w:bCs/>
          <w:color w:val="000000"/>
          <w:sz w:val="32"/>
          <w:szCs w:val="32"/>
        </w:rPr>
        <w:t>НА ОБЩИНСКА ПОЛИТИКА ЗА МЛАДЕЖТА</w:t>
      </w:r>
    </w:p>
    <w:p w14:paraId="0C275BFA" w14:textId="77777777" w:rsidR="00906EB6" w:rsidRPr="00922943" w:rsidRDefault="00906EB6" w:rsidP="00922943">
      <w:pPr>
        <w:spacing w:after="200" w:line="276" w:lineRule="auto"/>
        <w:jc w:val="both"/>
        <w:rPr>
          <w:rFonts w:ascii="Times New Roman" w:hAnsi="Times New Roman"/>
          <w:sz w:val="24"/>
          <w:szCs w:val="24"/>
        </w:rPr>
      </w:pPr>
    </w:p>
    <w:p w14:paraId="56E7771D" w14:textId="77777777" w:rsidR="00922943" w:rsidRPr="00922943" w:rsidRDefault="00922943" w:rsidP="00922943">
      <w:pPr>
        <w:spacing w:after="200" w:line="276" w:lineRule="auto"/>
        <w:ind w:firstLine="708"/>
        <w:jc w:val="both"/>
        <w:rPr>
          <w:rFonts w:ascii="Times New Roman" w:hAnsi="Times New Roman"/>
          <w:sz w:val="24"/>
          <w:szCs w:val="24"/>
        </w:rPr>
      </w:pPr>
      <w:r w:rsidRPr="00922943">
        <w:rPr>
          <w:rFonts w:ascii="Times New Roman" w:hAnsi="Times New Roman"/>
          <w:sz w:val="24"/>
          <w:szCs w:val="24"/>
        </w:rPr>
        <w:lastRenderedPageBreak/>
        <w:t>Настоящият отчет включва реализираните дейности през 2022г., свързани с осъществяване на младежката политика на Община Никопол. Същият  осигурява публичност и прозрачност на изпълнението на дейностите в Общинския план за младежта за 2022 г., както и на дейността на партниращи общински институции и организации. Процесът по наблюдение, оценка и обобщаване на информацията, цели да подпомогне общинската администрация и заинтересованите страни в изпълнението на общинските политики, както и да улесни определянето на целите за следващия период. Годишният отчет е изготвен на базата на събрана, обработена и обобщена информация от всички участници, в процеса на реализиране на младежките дейности в общината.</w:t>
      </w:r>
    </w:p>
    <w:p w14:paraId="08D18282" w14:textId="77777777" w:rsidR="00922943" w:rsidRPr="00922943" w:rsidRDefault="00922943" w:rsidP="00922943">
      <w:pPr>
        <w:autoSpaceDE w:val="0"/>
        <w:spacing w:after="0"/>
        <w:rPr>
          <w:rFonts w:ascii="Times New Roman" w:hAnsi="Times New Roman"/>
          <w:b/>
          <w:bCs/>
          <w:sz w:val="24"/>
          <w:szCs w:val="24"/>
        </w:rPr>
      </w:pPr>
      <w:r w:rsidRPr="00922943">
        <w:rPr>
          <w:rFonts w:ascii="Times New Roman" w:hAnsi="Times New Roman"/>
          <w:b/>
          <w:bCs/>
          <w:sz w:val="24"/>
          <w:szCs w:val="24"/>
        </w:rPr>
        <w:t>ПРИОРИТЕТ I</w:t>
      </w:r>
    </w:p>
    <w:p w14:paraId="68886913" w14:textId="77777777" w:rsidR="00922943" w:rsidRPr="00922943" w:rsidRDefault="00922943" w:rsidP="00922943">
      <w:pPr>
        <w:autoSpaceDE w:val="0"/>
        <w:spacing w:after="0"/>
        <w:rPr>
          <w:rFonts w:ascii="Times New Roman" w:hAnsi="Times New Roman"/>
          <w:b/>
          <w:bCs/>
          <w:sz w:val="24"/>
          <w:szCs w:val="24"/>
        </w:rPr>
      </w:pPr>
    </w:p>
    <w:p w14:paraId="5433F26A" w14:textId="77777777" w:rsidR="00922943" w:rsidRPr="00922943" w:rsidRDefault="00922943" w:rsidP="00922943">
      <w:pPr>
        <w:autoSpaceDE w:val="0"/>
        <w:spacing w:after="0"/>
        <w:rPr>
          <w:rFonts w:ascii="Times New Roman" w:hAnsi="Times New Roman"/>
          <w:b/>
          <w:bCs/>
          <w:sz w:val="24"/>
          <w:szCs w:val="24"/>
        </w:rPr>
      </w:pPr>
      <w:r w:rsidRPr="00922943">
        <w:rPr>
          <w:rFonts w:ascii="Times New Roman" w:hAnsi="Times New Roman"/>
          <w:b/>
          <w:bCs/>
          <w:sz w:val="24"/>
          <w:szCs w:val="24"/>
        </w:rPr>
        <w:t>Насърчаване на икономическата активност и кариерно развитие на младите хора</w:t>
      </w:r>
    </w:p>
    <w:p w14:paraId="67E7B7A7" w14:textId="77777777" w:rsidR="00922943" w:rsidRPr="00922943" w:rsidRDefault="00922943" w:rsidP="00922943">
      <w:pPr>
        <w:autoSpaceDE w:val="0"/>
        <w:spacing w:after="0"/>
        <w:rPr>
          <w:rFonts w:ascii="Times New Roman" w:hAnsi="Times New Roman"/>
          <w:b/>
          <w:bCs/>
          <w:sz w:val="24"/>
          <w:szCs w:val="24"/>
        </w:rPr>
      </w:pPr>
    </w:p>
    <w:p w14:paraId="3F7D7821" w14:textId="77777777" w:rsidR="00922943" w:rsidRPr="00922943" w:rsidRDefault="00922943" w:rsidP="00922943">
      <w:pPr>
        <w:autoSpaceDE w:val="0"/>
        <w:spacing w:after="0"/>
        <w:jc w:val="both"/>
        <w:rPr>
          <w:rFonts w:ascii="Times New Roman" w:hAnsi="Times New Roman"/>
          <w:bCs/>
          <w:sz w:val="24"/>
          <w:szCs w:val="24"/>
        </w:rPr>
      </w:pPr>
      <w:r w:rsidRPr="00922943">
        <w:rPr>
          <w:rFonts w:ascii="Times New Roman" w:hAnsi="Times New Roman"/>
          <w:bCs/>
          <w:sz w:val="24"/>
          <w:szCs w:val="24"/>
        </w:rPr>
        <w:t xml:space="preserve">Демографската ситуация в община Никопол сочи непрекъснато намаляване броя на населението, в т.ч. и на младите хора. Младите активно търсещи работа пътуват до големите  градове и извън границата на държавата. Ето защо усилията на общинското ръководство бяха насочени към привличане на инвеститори и осигуряване на трайни работни места. </w:t>
      </w:r>
    </w:p>
    <w:p w14:paraId="4B766A7F" w14:textId="77777777" w:rsidR="00922943" w:rsidRPr="00922943" w:rsidRDefault="00922943" w:rsidP="00922943">
      <w:pPr>
        <w:autoSpaceDE w:val="0"/>
        <w:spacing w:after="0"/>
        <w:jc w:val="both"/>
        <w:rPr>
          <w:rFonts w:ascii="Times New Roman" w:hAnsi="Times New Roman"/>
          <w:bCs/>
          <w:sz w:val="24"/>
          <w:szCs w:val="24"/>
        </w:rPr>
      </w:pPr>
      <w:r w:rsidRPr="00922943">
        <w:rPr>
          <w:rFonts w:ascii="Times New Roman" w:hAnsi="Times New Roman"/>
          <w:bCs/>
          <w:sz w:val="24"/>
          <w:szCs w:val="24"/>
        </w:rPr>
        <w:t xml:space="preserve">През календарната 2022година продължиха да се развиват ефективните връзки между Община Никопол  и единственото средно училище с професионално направление . Провеждат се срещи, открити уроци, а по договор между общината и училището учениците от професионалната паралелка за втора поредна година проведоха учебната си двуседмична практика в администрацията, като резултата надяваме се да бъде продължаване образованието във ВУЗ, а бъдещата професия да бъде свързана с потребностите на района.  </w:t>
      </w:r>
    </w:p>
    <w:p w14:paraId="18E0622E" w14:textId="77777777" w:rsidR="00922943" w:rsidRPr="00922943" w:rsidRDefault="00922943" w:rsidP="00922943">
      <w:pPr>
        <w:autoSpaceDE w:val="0"/>
        <w:spacing w:after="0"/>
        <w:jc w:val="both"/>
      </w:pPr>
      <w:r w:rsidRPr="00922943">
        <w:rPr>
          <w:rFonts w:ascii="Times New Roman" w:hAnsi="Times New Roman"/>
          <w:bCs/>
          <w:sz w:val="24"/>
          <w:szCs w:val="24"/>
        </w:rPr>
        <w:t>Регистрираните  безработни младежи до 29 год. към 31.12.2022 год. в Дирекция „ БТ“ – Никопол са 65 на брой. Младежите потърсили подкрепа през годината  са 112 , като в същото време са проведени 251 срещи  и консултации с млади хора. Причините за безработицата при младите хора могат да бъдат обобщени както следва: ниската степен на образование, липса на квалификация, ранно отпадане от системата на средното образование, нежелание да бъдат включени в курсове за квалификация и преквалификация , които са безплатни в Дирекция „ БТ“.</w:t>
      </w:r>
    </w:p>
    <w:p w14:paraId="73234298" w14:textId="77777777" w:rsidR="00922943" w:rsidRPr="00922943" w:rsidRDefault="00922943" w:rsidP="00922943">
      <w:pPr>
        <w:suppressAutoHyphens w:val="0"/>
        <w:spacing w:after="0"/>
        <w:jc w:val="both"/>
        <w:textAlignment w:val="auto"/>
      </w:pPr>
      <w:r w:rsidRPr="00922943">
        <w:rPr>
          <w:rFonts w:ascii="Times New Roman" w:eastAsia="Times New Roman" w:hAnsi="Times New Roman"/>
          <w:sz w:val="24"/>
          <w:szCs w:val="24"/>
        </w:rPr>
        <w:t xml:space="preserve">С цел намаляване на трайната безработица, намаляване на броя на лицата, получаващи социални помощи и подпомагане на младите хора за тяхната трудова реализация  през 2022 г. община Никопол, чрез Дирекция “БТ“ – Никопол, кандидатства и се включи във всички отворени Национални и Регионални програми за заетост, като инициира и  местни инициативи. Това даде възможност за различен период от време във всички населени места през годината да бъдат назначени лица регистрирани в БТ- Никопол.  Най-голям процент от тях бяха назначени по програма „Нова възможност за младежка заетост“. Сключени бяха 10 договора и осигурена заетост на 66 безработни младежи до 29 години, насочени от БТ.  По Механизъм „ Лична помощ“ са назначени на трудов договор  2 асистенти до 29 години, а 3 са ползватели по механизма. Със съдействие от страна Общинска администрация и редица срещи и разговори с инвеститори на територията на гр. Никопол и с. Новачене отвориха врати три цеха на фирмите „ КНМ“ ООД – Плевен, „ Скарабей 2022“ – Плевен  и фирма „ Яна“ АД – Плевен. Към настоящия момент наетите работници са повече от 30 – основно млади хора, а  тенденцията е производството да се разширява.                               </w:t>
      </w:r>
    </w:p>
    <w:p w14:paraId="2ABEB0CA" w14:textId="77777777" w:rsidR="00922943" w:rsidRPr="00922943" w:rsidRDefault="00922943" w:rsidP="00922943">
      <w:pPr>
        <w:spacing w:after="0"/>
        <w:jc w:val="both"/>
      </w:pPr>
      <w:r w:rsidRPr="00922943">
        <w:rPr>
          <w:rFonts w:ascii="Times New Roman" w:hAnsi="Times New Roman"/>
          <w:bCs/>
          <w:sz w:val="24"/>
          <w:szCs w:val="24"/>
        </w:rPr>
        <w:t xml:space="preserve">Към общинската администрация бяха назначени двама млади специалисти с висше образование. </w:t>
      </w:r>
      <w:r w:rsidRPr="00922943">
        <w:rPr>
          <w:rFonts w:ascii="Times New Roman" w:eastAsia="Times New Roman" w:hAnsi="Times New Roman"/>
          <w:sz w:val="24"/>
          <w:szCs w:val="24"/>
          <w:lang w:eastAsia="bg-BG"/>
        </w:rPr>
        <w:t>За съжаление по Програма „ Старт на кариерата“, по която община Никопол кандидатства за 12 месеца не  бе назначен млад специалист с висше образование, т.к. не се явиха  кандидати.</w:t>
      </w:r>
    </w:p>
    <w:p w14:paraId="7090FAB0" w14:textId="77777777" w:rsidR="00922943" w:rsidRPr="00922943" w:rsidRDefault="00922943" w:rsidP="00922943">
      <w:pPr>
        <w:autoSpaceDE w:val="0"/>
        <w:spacing w:after="0"/>
        <w:jc w:val="both"/>
        <w:rPr>
          <w:rFonts w:ascii="Times New Roman" w:hAnsi="Times New Roman"/>
          <w:bCs/>
          <w:sz w:val="24"/>
          <w:szCs w:val="24"/>
        </w:rPr>
      </w:pPr>
    </w:p>
    <w:p w14:paraId="04EE32D1" w14:textId="77777777" w:rsidR="00922943" w:rsidRPr="00922943" w:rsidRDefault="00922943" w:rsidP="00922943">
      <w:pPr>
        <w:autoSpaceDE w:val="0"/>
        <w:spacing w:after="0"/>
        <w:jc w:val="both"/>
        <w:rPr>
          <w:rFonts w:ascii="Times New Roman" w:hAnsi="Times New Roman"/>
          <w:sz w:val="24"/>
          <w:szCs w:val="24"/>
        </w:rPr>
      </w:pPr>
      <w:r w:rsidRPr="00922943">
        <w:rPr>
          <w:rFonts w:ascii="Times New Roman" w:hAnsi="Times New Roman"/>
          <w:sz w:val="24"/>
          <w:szCs w:val="24"/>
        </w:rPr>
        <w:lastRenderedPageBreak/>
        <w:t>В общината има добре изградена мрежа от учебни заведения, която обхваща всички възрастови групи на задължително обучение. На територията на Община Никопол функционират общо:</w:t>
      </w:r>
    </w:p>
    <w:p w14:paraId="41203F96" w14:textId="77777777" w:rsidR="00922943" w:rsidRPr="00922943" w:rsidRDefault="00922943" w:rsidP="00922943">
      <w:pPr>
        <w:autoSpaceDE w:val="0"/>
        <w:spacing w:after="0"/>
      </w:pPr>
      <w:r w:rsidRPr="00922943">
        <w:rPr>
          <w:rFonts w:ascii="Times New Roman" w:hAnsi="Times New Roman"/>
          <w:sz w:val="24"/>
          <w:szCs w:val="24"/>
        </w:rPr>
        <w:t xml:space="preserve"> </w:t>
      </w:r>
      <w:r w:rsidRPr="00922943">
        <w:rPr>
          <w:rFonts w:ascii="Times New Roman" w:hAnsi="Times New Roman"/>
          <w:b/>
          <w:bCs/>
          <w:sz w:val="24"/>
          <w:szCs w:val="24"/>
        </w:rPr>
        <w:t>Едно Средно училище</w:t>
      </w:r>
    </w:p>
    <w:p w14:paraId="0D343829" w14:textId="77777777" w:rsidR="00922943" w:rsidRPr="00922943" w:rsidRDefault="00922943" w:rsidP="00922943">
      <w:pPr>
        <w:autoSpaceDE w:val="0"/>
        <w:spacing w:after="0"/>
      </w:pPr>
      <w:r w:rsidRPr="00922943">
        <w:rPr>
          <w:rFonts w:ascii="Times New Roman" w:hAnsi="Times New Roman"/>
          <w:b/>
          <w:bCs/>
          <w:sz w:val="24"/>
          <w:szCs w:val="24"/>
        </w:rPr>
        <w:t xml:space="preserve">- </w:t>
      </w:r>
      <w:r w:rsidRPr="00922943">
        <w:rPr>
          <w:rFonts w:ascii="Times New Roman" w:hAnsi="Times New Roman"/>
          <w:sz w:val="24"/>
          <w:szCs w:val="24"/>
        </w:rPr>
        <w:t>СУ „Христо Ботев“ - Никопол</w:t>
      </w:r>
    </w:p>
    <w:p w14:paraId="275B2821" w14:textId="77777777" w:rsidR="00922943" w:rsidRPr="00922943" w:rsidRDefault="00922943" w:rsidP="00922943">
      <w:pPr>
        <w:autoSpaceDE w:val="0"/>
        <w:spacing w:after="0"/>
      </w:pPr>
      <w:r w:rsidRPr="00922943">
        <w:rPr>
          <w:rFonts w:ascii="Times New Roman" w:hAnsi="Times New Roman"/>
          <w:sz w:val="24"/>
          <w:szCs w:val="24"/>
        </w:rPr>
        <w:t xml:space="preserve"> </w:t>
      </w:r>
      <w:r w:rsidRPr="00922943">
        <w:rPr>
          <w:rFonts w:ascii="Times New Roman" w:hAnsi="Times New Roman"/>
          <w:b/>
          <w:bCs/>
          <w:sz w:val="24"/>
          <w:szCs w:val="24"/>
        </w:rPr>
        <w:t>Едно Основно училище</w:t>
      </w:r>
    </w:p>
    <w:p w14:paraId="6F1F4C68" w14:textId="77777777" w:rsidR="00922943" w:rsidRPr="00922943" w:rsidRDefault="00922943" w:rsidP="00922943">
      <w:pPr>
        <w:autoSpaceDE w:val="0"/>
        <w:spacing w:after="0"/>
      </w:pPr>
      <w:r w:rsidRPr="00922943">
        <w:rPr>
          <w:rFonts w:ascii="Times New Roman" w:hAnsi="Times New Roman"/>
          <w:b/>
          <w:bCs/>
          <w:sz w:val="24"/>
          <w:szCs w:val="24"/>
        </w:rPr>
        <w:t xml:space="preserve">- </w:t>
      </w:r>
      <w:r w:rsidRPr="00922943">
        <w:rPr>
          <w:rFonts w:ascii="Times New Roman" w:hAnsi="Times New Roman"/>
          <w:sz w:val="24"/>
          <w:szCs w:val="24"/>
        </w:rPr>
        <w:t>ОУ „Патриарх Евтимий“ – с. Новачене.</w:t>
      </w:r>
    </w:p>
    <w:p w14:paraId="1EC32A7E" w14:textId="77777777" w:rsidR="00922943" w:rsidRPr="00922943" w:rsidRDefault="00922943" w:rsidP="00922943">
      <w:pPr>
        <w:autoSpaceDE w:val="0"/>
        <w:spacing w:after="0"/>
      </w:pPr>
      <w:r w:rsidRPr="00922943">
        <w:rPr>
          <w:rFonts w:ascii="Times New Roman" w:hAnsi="Times New Roman"/>
          <w:sz w:val="24"/>
          <w:szCs w:val="24"/>
        </w:rPr>
        <w:t xml:space="preserve"> </w:t>
      </w:r>
      <w:r w:rsidRPr="00922943">
        <w:rPr>
          <w:rFonts w:ascii="Times New Roman" w:hAnsi="Times New Roman"/>
          <w:b/>
          <w:bCs/>
          <w:sz w:val="24"/>
          <w:szCs w:val="24"/>
        </w:rPr>
        <w:t xml:space="preserve">ЦПЛР-ОДК </w:t>
      </w:r>
      <w:r w:rsidRPr="00922943">
        <w:rPr>
          <w:rFonts w:ascii="Times New Roman" w:hAnsi="Times New Roman"/>
          <w:bCs/>
          <w:sz w:val="24"/>
          <w:szCs w:val="24"/>
        </w:rPr>
        <w:t>- Никопол</w:t>
      </w:r>
    </w:p>
    <w:p w14:paraId="4041EF3A" w14:textId="77777777" w:rsidR="00922943" w:rsidRPr="00922943" w:rsidRDefault="00922943" w:rsidP="00922943">
      <w:pPr>
        <w:autoSpaceDE w:val="0"/>
        <w:spacing w:after="0"/>
      </w:pPr>
      <w:r w:rsidRPr="00922943">
        <w:rPr>
          <w:rFonts w:ascii="Times New Roman" w:hAnsi="Times New Roman"/>
          <w:sz w:val="24"/>
          <w:szCs w:val="24"/>
        </w:rPr>
        <w:t xml:space="preserve"> </w:t>
      </w:r>
      <w:r w:rsidRPr="00922943">
        <w:rPr>
          <w:rFonts w:ascii="Times New Roman" w:hAnsi="Times New Roman"/>
          <w:b/>
          <w:bCs/>
          <w:sz w:val="24"/>
          <w:szCs w:val="24"/>
        </w:rPr>
        <w:t>Център  за обществена подкрепа /ЦОП</w:t>
      </w:r>
      <w:r w:rsidRPr="00922943">
        <w:rPr>
          <w:rFonts w:ascii="Times New Roman" w:hAnsi="Times New Roman"/>
          <w:sz w:val="24"/>
          <w:szCs w:val="24"/>
        </w:rPr>
        <w:t>/ - Никопол</w:t>
      </w:r>
    </w:p>
    <w:p w14:paraId="3C835A8A" w14:textId="77777777" w:rsidR="00922943" w:rsidRPr="00922943" w:rsidRDefault="00922943" w:rsidP="00922943">
      <w:pPr>
        <w:autoSpaceDE w:val="0"/>
        <w:spacing w:after="0"/>
        <w:jc w:val="both"/>
        <w:rPr>
          <w:rFonts w:ascii="Times New Roman" w:hAnsi="Times New Roman"/>
          <w:sz w:val="24"/>
          <w:szCs w:val="24"/>
        </w:rPr>
      </w:pPr>
      <w:r w:rsidRPr="00922943">
        <w:rPr>
          <w:rFonts w:ascii="Times New Roman" w:hAnsi="Times New Roman"/>
          <w:sz w:val="24"/>
          <w:szCs w:val="24"/>
        </w:rPr>
        <w:t>Завършващите основно образование ученици, продължават средното си предимно в местното училище, или  в учебните заведения, намиращи се на територията на областта.</w:t>
      </w:r>
    </w:p>
    <w:p w14:paraId="16352B24" w14:textId="77777777" w:rsidR="00922943" w:rsidRPr="00922943" w:rsidRDefault="00922943" w:rsidP="00922943">
      <w:pPr>
        <w:suppressAutoHyphens w:val="0"/>
        <w:autoSpaceDE w:val="0"/>
        <w:spacing w:after="0"/>
        <w:jc w:val="both"/>
        <w:textAlignment w:val="auto"/>
      </w:pPr>
      <w:r w:rsidRPr="00922943">
        <w:rPr>
          <w:rFonts w:ascii="Times New Roman" w:hAnsi="Times New Roman"/>
          <w:sz w:val="24"/>
          <w:szCs w:val="24"/>
        </w:rPr>
        <w:t>Община Никопол,  провежда действия и политики по превенция и ограничаване на отпадането от училище. Проблемът с отпадането на ученици, подлежащи на задължително обучение има социално, икономическо, етнокултурно и образователно измерение. Корените на това явление се търсят в семейната среда, липсата на мотивация за учене, в слабия стремеж за реализация в училищна среда.</w:t>
      </w:r>
    </w:p>
    <w:p w14:paraId="10C4B0BD" w14:textId="77777777" w:rsidR="00922943" w:rsidRPr="00922943" w:rsidRDefault="00922943" w:rsidP="00922943">
      <w:pPr>
        <w:suppressAutoHyphens w:val="0"/>
        <w:autoSpaceDE w:val="0"/>
        <w:spacing w:after="0"/>
        <w:jc w:val="both"/>
        <w:textAlignment w:val="auto"/>
      </w:pPr>
      <w:r w:rsidRPr="00922943">
        <w:rPr>
          <w:rFonts w:ascii="Times New Roman" w:hAnsi="Times New Roman"/>
          <w:sz w:val="24"/>
          <w:szCs w:val="24"/>
        </w:rPr>
        <w:t>Във връзка с функционирането на Механизъм за съвместна работа на институциите по обхващане, включване и предотвратяване на отпадането от образователната система на деца и ученици в задължителната предучилищна и училищна възраст в общината са сформирани и работят два екипа за обхват. В екипите участват представители на Регионално управление на образованието, Община Никопол, Дирекция „Социално подпомагане“, МВР, училища и др.  Същите извършиха физически посещения на адреси за обхващане на деца/ ученици в задължителна предучилищна и училищна възраст, които не се записани, или са отпаднали от образователните институции по графици, предоставени от РУО – Плевен.</w:t>
      </w:r>
    </w:p>
    <w:p w14:paraId="64BD0006" w14:textId="77777777" w:rsidR="00922943" w:rsidRPr="00922943" w:rsidRDefault="00922943" w:rsidP="00922943">
      <w:pPr>
        <w:spacing w:after="200"/>
        <w:jc w:val="both"/>
      </w:pPr>
      <w:r w:rsidRPr="00922943">
        <w:rPr>
          <w:rFonts w:ascii="Times New Roman" w:hAnsi="Times New Roman"/>
          <w:sz w:val="24"/>
          <w:szCs w:val="24"/>
        </w:rPr>
        <w:t xml:space="preserve">Отчитайки актуалността на проблема и голямото влияние на семейството и средата като рисков фактор, в училищата се работи за намаляване броя на отсъствията и за намаляване броя на преждевременното напусналите ученици. </w:t>
      </w:r>
      <w:r w:rsidRPr="00922943">
        <w:rPr>
          <w:rFonts w:ascii="Times New Roman" w:hAnsi="Times New Roman"/>
          <w:sz w:val="24"/>
          <w:szCs w:val="24"/>
          <w:lang w:eastAsia="bg-BG"/>
        </w:rPr>
        <w:t>След генериране чрез Информационната система ИСРМ / информационна система за реализиране на механизма/  по чл. 347 от ЗПУО бяха съставени 27 акта на родители, чиито деца/ученици са допуснали повече от 3 дни отсъствия по неуважителни причини от детска градина и повече от 5 часа отсъствия по неуважителни причини от училище. Резултат от работата на Механизма е подобряване на координацията и сътрудничеството между институциите, по-добра комуникация, ефективност на действията, разпределение на отговорностите, с цел по-малко отпаднали или застрашени от отпадане от образователната система деца и ученици. Обхванати са всички живеещи на територията на Община Никопол. През учебната 2021/2022 година в</w:t>
      </w:r>
      <w:r w:rsidRPr="00922943">
        <w:rPr>
          <w:rFonts w:ascii="Times New Roman" w:hAnsi="Times New Roman"/>
          <w:sz w:val="24"/>
          <w:szCs w:val="24"/>
        </w:rPr>
        <w:t xml:space="preserve"> СУ „ Хр. Ботев“ – Никопол са отписани 5 ученика, заминали с родители си в чужбина, а 6 ученика навършили 16 годишна възраст са отпаднали от задължително обучение.</w:t>
      </w:r>
    </w:p>
    <w:p w14:paraId="41B6DD51" w14:textId="77777777" w:rsidR="00922943" w:rsidRPr="00922943" w:rsidRDefault="00922943" w:rsidP="00922943">
      <w:pPr>
        <w:spacing w:after="200"/>
        <w:ind w:firstLine="360"/>
        <w:jc w:val="both"/>
      </w:pPr>
      <w:r w:rsidRPr="00922943">
        <w:rPr>
          <w:rFonts w:ascii="Times New Roman" w:hAnsi="Times New Roman"/>
          <w:sz w:val="24"/>
          <w:szCs w:val="24"/>
        </w:rPr>
        <w:t xml:space="preserve">Създадени са условия за равен достъп и получаване на качествено образование. Училищата разполагат с 6 училищни автобуса с които се превозват деца и ученици до учебните и детски заведения. </w:t>
      </w:r>
      <w:r w:rsidRPr="00922943">
        <w:rPr>
          <w:rFonts w:ascii="Times New Roman" w:eastAsia="Times New Roman" w:hAnsi="Times New Roman"/>
          <w:sz w:val="24"/>
          <w:szCs w:val="24"/>
          <w:lang w:eastAsia="bg-BG"/>
        </w:rPr>
        <w:t>С цел непрекъснато подобряване и модернизиране на материалната база в училищата и провежданто на съвременен учебно-възпитателен процес, по програма ОПОС , Проект „Подобряване на природозащитното състояние на Натура 2000 видове в община Никопол“ по ОП „Околна среда 2014-2020 г.“, бяха оборудвани  2 интерактивни кабинета в двете училища на територията на общината на стойност повече от 55 000 лв.  Община Никопол кандидатства с  Проект за ремонт на физкултурния салон на СУ „ Хр. Ботев“  –в т.ч. ремонт на   ВИК, подмяна на дограма, ремонт на покрив , саниране и реновиране на прилежащите площи.</w:t>
      </w:r>
    </w:p>
    <w:p w14:paraId="19C85DE1" w14:textId="77777777" w:rsidR="00906EB6" w:rsidRDefault="00922943" w:rsidP="00922943">
      <w:pPr>
        <w:autoSpaceDE w:val="0"/>
        <w:spacing w:after="0"/>
        <w:rPr>
          <w:rFonts w:ascii="Times New Roman" w:hAnsi="Times New Roman"/>
          <w:color w:val="FFFFFF"/>
          <w:sz w:val="24"/>
          <w:szCs w:val="24"/>
        </w:rPr>
      </w:pPr>
      <w:r w:rsidRPr="00922943">
        <w:rPr>
          <w:rFonts w:ascii="Times New Roman" w:hAnsi="Times New Roman"/>
          <w:color w:val="FFFFFF"/>
          <w:sz w:val="24"/>
          <w:szCs w:val="24"/>
        </w:rPr>
        <w:t>висше образ</w:t>
      </w:r>
    </w:p>
    <w:p w14:paraId="6FD8F09A" w14:textId="77777777" w:rsidR="00906EB6" w:rsidRDefault="00906EB6" w:rsidP="00922943">
      <w:pPr>
        <w:autoSpaceDE w:val="0"/>
        <w:spacing w:after="0"/>
        <w:rPr>
          <w:rFonts w:ascii="Times New Roman" w:hAnsi="Times New Roman"/>
          <w:color w:val="FFFFFF"/>
          <w:sz w:val="24"/>
          <w:szCs w:val="24"/>
        </w:rPr>
      </w:pPr>
    </w:p>
    <w:p w14:paraId="5BF51F9F" w14:textId="77777777" w:rsidR="00906EB6" w:rsidRDefault="00906EB6" w:rsidP="00922943">
      <w:pPr>
        <w:autoSpaceDE w:val="0"/>
        <w:spacing w:after="0"/>
        <w:rPr>
          <w:rFonts w:ascii="Times New Roman" w:hAnsi="Times New Roman"/>
          <w:color w:val="FFFFFF"/>
          <w:sz w:val="24"/>
          <w:szCs w:val="24"/>
        </w:rPr>
      </w:pPr>
    </w:p>
    <w:p w14:paraId="1F553EED" w14:textId="70933F6D" w:rsidR="00922943" w:rsidRPr="00922943" w:rsidRDefault="00922943" w:rsidP="00922943">
      <w:pPr>
        <w:autoSpaceDE w:val="0"/>
        <w:spacing w:after="0"/>
        <w:rPr>
          <w:rFonts w:ascii="Times New Roman" w:hAnsi="Times New Roman"/>
          <w:color w:val="FFFFFF"/>
          <w:sz w:val="24"/>
          <w:szCs w:val="24"/>
        </w:rPr>
      </w:pPr>
      <w:r w:rsidRPr="00922943">
        <w:rPr>
          <w:rFonts w:ascii="Times New Roman" w:hAnsi="Times New Roman"/>
          <w:color w:val="FFFFFF"/>
          <w:sz w:val="24"/>
          <w:szCs w:val="24"/>
        </w:rPr>
        <w:t>ование</w:t>
      </w:r>
    </w:p>
    <w:p w14:paraId="245BBD0D" w14:textId="77777777" w:rsidR="00922943" w:rsidRPr="00922943" w:rsidRDefault="00922943" w:rsidP="00922943">
      <w:pPr>
        <w:suppressAutoHyphens w:val="0"/>
        <w:autoSpaceDE w:val="0"/>
        <w:spacing w:after="0"/>
        <w:textAlignment w:val="auto"/>
      </w:pPr>
      <w:r w:rsidRPr="00922943">
        <w:rPr>
          <w:rFonts w:ascii="Times New Roman" w:hAnsi="Times New Roman"/>
          <w:b/>
          <w:bCs/>
          <w:color w:val="000000"/>
          <w:sz w:val="24"/>
          <w:szCs w:val="24"/>
        </w:rPr>
        <w:lastRenderedPageBreak/>
        <w:t xml:space="preserve">ПРИОРИТЕТ </w:t>
      </w:r>
      <w:r w:rsidRPr="00922943">
        <w:rPr>
          <w:rFonts w:ascii="Times New Roman" w:hAnsi="Times New Roman"/>
          <w:b/>
          <w:bCs/>
          <w:color w:val="000000"/>
          <w:sz w:val="24"/>
          <w:szCs w:val="24"/>
          <w:lang w:val="en-US"/>
        </w:rPr>
        <w:t>II</w:t>
      </w:r>
      <w:r w:rsidRPr="00922943">
        <w:rPr>
          <w:rFonts w:ascii="Times New Roman" w:hAnsi="Times New Roman"/>
          <w:bCs/>
          <w:color w:val="000000"/>
          <w:sz w:val="24"/>
          <w:szCs w:val="24"/>
        </w:rPr>
        <w:t xml:space="preserve">. </w:t>
      </w:r>
    </w:p>
    <w:p w14:paraId="6E7062FA" w14:textId="77777777" w:rsidR="00922943" w:rsidRPr="00922943" w:rsidRDefault="00922943" w:rsidP="00922943">
      <w:pPr>
        <w:suppressAutoHyphens w:val="0"/>
        <w:autoSpaceDE w:val="0"/>
        <w:spacing w:after="0"/>
        <w:textAlignment w:val="auto"/>
        <w:rPr>
          <w:rFonts w:ascii="Times New Roman" w:hAnsi="Times New Roman"/>
          <w:b/>
          <w:bCs/>
          <w:color w:val="000000"/>
          <w:sz w:val="24"/>
          <w:szCs w:val="24"/>
        </w:rPr>
      </w:pPr>
    </w:p>
    <w:p w14:paraId="6892070E" w14:textId="77777777" w:rsidR="00922943" w:rsidRPr="00922943" w:rsidRDefault="00922943" w:rsidP="00922943">
      <w:pPr>
        <w:suppressAutoHyphens w:val="0"/>
        <w:autoSpaceDE w:val="0"/>
        <w:spacing w:after="0"/>
        <w:textAlignment w:val="auto"/>
        <w:rPr>
          <w:rFonts w:ascii="Times New Roman" w:hAnsi="Times New Roman"/>
          <w:b/>
          <w:bCs/>
          <w:color w:val="000000"/>
          <w:sz w:val="24"/>
          <w:szCs w:val="24"/>
        </w:rPr>
      </w:pPr>
      <w:r w:rsidRPr="00922943">
        <w:rPr>
          <w:rFonts w:ascii="Times New Roman" w:hAnsi="Times New Roman"/>
          <w:b/>
          <w:bCs/>
          <w:color w:val="000000"/>
          <w:sz w:val="24"/>
          <w:szCs w:val="24"/>
        </w:rPr>
        <w:t>Подобряване на достъпа до информация и качествени услуги.</w:t>
      </w:r>
    </w:p>
    <w:p w14:paraId="45259634" w14:textId="77777777" w:rsidR="00922943" w:rsidRPr="00922943" w:rsidRDefault="00922943" w:rsidP="00922943">
      <w:pPr>
        <w:autoSpaceDE w:val="0"/>
        <w:spacing w:after="0"/>
        <w:rPr>
          <w:rFonts w:ascii="Times New Roman" w:hAnsi="Times New Roman"/>
          <w:b/>
          <w:color w:val="FFFFFF"/>
          <w:sz w:val="24"/>
          <w:szCs w:val="24"/>
        </w:rPr>
      </w:pPr>
      <w:r w:rsidRPr="00922943">
        <w:rPr>
          <w:rFonts w:ascii="Times New Roman" w:hAnsi="Times New Roman"/>
          <w:b/>
          <w:color w:val="FFFFFF"/>
          <w:sz w:val="24"/>
          <w:szCs w:val="24"/>
        </w:rPr>
        <w:t>средно образование</w:t>
      </w:r>
    </w:p>
    <w:p w14:paraId="4E0014DE" w14:textId="77777777" w:rsidR="00922943" w:rsidRPr="00922943" w:rsidRDefault="00922943" w:rsidP="00922943">
      <w:pPr>
        <w:suppressAutoHyphens w:val="0"/>
        <w:autoSpaceDE w:val="0"/>
        <w:spacing w:after="0"/>
        <w:jc w:val="both"/>
        <w:textAlignment w:val="auto"/>
      </w:pPr>
      <w:r w:rsidRPr="00922943">
        <w:rPr>
          <w:rFonts w:ascii="Times New Roman" w:hAnsi="Times New Roman"/>
          <w:b/>
          <w:color w:val="FFFFFF"/>
          <w:sz w:val="24"/>
          <w:szCs w:val="24"/>
        </w:rPr>
        <w:t>о</w:t>
      </w:r>
      <w:r w:rsidRPr="00922943">
        <w:rPr>
          <w:rFonts w:ascii="Times New Roman" w:hAnsi="Times New Roman"/>
          <w:sz w:val="24"/>
          <w:szCs w:val="24"/>
        </w:rPr>
        <w:t xml:space="preserve"> През последните години значително се подобри системата за информираност на</w:t>
      </w:r>
    </w:p>
    <w:p w14:paraId="742D6987" w14:textId="77777777" w:rsidR="00922943" w:rsidRPr="00922943" w:rsidRDefault="00922943" w:rsidP="00922943">
      <w:pPr>
        <w:suppressAutoHyphens w:val="0"/>
        <w:autoSpaceDE w:val="0"/>
        <w:spacing w:after="0"/>
        <w:jc w:val="both"/>
        <w:textAlignment w:val="auto"/>
      </w:pPr>
      <w:r w:rsidRPr="00922943">
        <w:rPr>
          <w:rFonts w:ascii="Times New Roman" w:hAnsi="Times New Roman"/>
          <w:sz w:val="24"/>
          <w:szCs w:val="24"/>
        </w:rPr>
        <w:t>младите хора от селищата на общината. Във всяко едно от тях има добра интернет</w:t>
      </w:r>
      <w:r w:rsidRPr="00922943">
        <w:rPr>
          <w:rFonts w:ascii="Times New Roman" w:hAnsi="Times New Roman"/>
          <w:sz w:val="24"/>
          <w:szCs w:val="24"/>
          <w:lang w:val="en-US"/>
        </w:rPr>
        <w:t xml:space="preserve"> </w:t>
      </w:r>
      <w:r w:rsidRPr="00922943">
        <w:rPr>
          <w:rFonts w:ascii="Times New Roman" w:hAnsi="Times New Roman"/>
          <w:sz w:val="24"/>
          <w:szCs w:val="24"/>
        </w:rPr>
        <w:t xml:space="preserve"> връзка, която се ползва както от частни лица, така и от училищата, детските градини, читалищата и кметствата. Непрекъснато се увеличава броят на младежите, които ползват личен компютър.  </w:t>
      </w:r>
    </w:p>
    <w:p w14:paraId="0D365AEE" w14:textId="77777777" w:rsidR="00922943" w:rsidRPr="00922943" w:rsidRDefault="00922943" w:rsidP="00922943">
      <w:pPr>
        <w:suppressAutoHyphens w:val="0"/>
        <w:autoSpaceDE w:val="0"/>
        <w:spacing w:after="0"/>
        <w:jc w:val="both"/>
        <w:textAlignment w:val="auto"/>
      </w:pPr>
      <w:r w:rsidRPr="00922943">
        <w:rPr>
          <w:rFonts w:ascii="Times New Roman" w:hAnsi="Times New Roman"/>
          <w:sz w:val="24"/>
          <w:szCs w:val="24"/>
        </w:rPr>
        <w:t>По програма „Глобални библиотеки“ са включени читалищните библиотеки в селата: Асеново, Муселиево, Драгаш войвода</w:t>
      </w:r>
      <w:r w:rsidRPr="00922943">
        <w:rPr>
          <w:rFonts w:ascii="Times New Roman" w:hAnsi="Times New Roman"/>
          <w:sz w:val="24"/>
          <w:szCs w:val="24"/>
          <w:lang w:val="en-US"/>
        </w:rPr>
        <w:t>,</w:t>
      </w:r>
      <w:r w:rsidRPr="00922943">
        <w:rPr>
          <w:rFonts w:ascii="Times New Roman" w:hAnsi="Times New Roman"/>
          <w:sz w:val="24"/>
          <w:szCs w:val="24"/>
        </w:rPr>
        <w:t xml:space="preserve"> които са свързани в глобалната мрежа и осигуряват качествен достъп до информация. По данни на читалищата от услугите, които се предоставят през годината  са се възползвали над 1 800 младежи.</w:t>
      </w:r>
      <w:r w:rsidRPr="00922943">
        <w:rPr>
          <w:rFonts w:ascii="Times New Roman" w:hAnsi="Times New Roman"/>
          <w:b/>
          <w:color w:val="FFFFFF"/>
          <w:sz w:val="24"/>
          <w:szCs w:val="24"/>
        </w:rPr>
        <w:t xml:space="preserve">  образование</w:t>
      </w:r>
    </w:p>
    <w:p w14:paraId="794B0BBD" w14:textId="77777777" w:rsidR="00922943" w:rsidRPr="00922943" w:rsidRDefault="00922943" w:rsidP="00922943">
      <w:pPr>
        <w:suppressAutoHyphens w:val="0"/>
        <w:autoSpaceDE w:val="0"/>
        <w:spacing w:after="0"/>
        <w:jc w:val="both"/>
        <w:textAlignment w:val="auto"/>
      </w:pPr>
      <w:r w:rsidRPr="00922943">
        <w:rPr>
          <w:rFonts w:ascii="Times New Roman" w:hAnsi="Times New Roman"/>
          <w:color w:val="FFFFFF"/>
          <w:sz w:val="24"/>
          <w:szCs w:val="24"/>
        </w:rPr>
        <w:t>н</w:t>
      </w:r>
      <w:r w:rsidRPr="00922943">
        <w:rPr>
          <w:rFonts w:ascii="Times New Roman" w:hAnsi="Times New Roman"/>
          <w:sz w:val="24"/>
          <w:szCs w:val="24"/>
        </w:rPr>
        <w:t xml:space="preserve"> Информационни услуги на територията на общината предоставят също: Дирекция „ Бюро по труда “,  НЧ Напредък 1871 – Никопол , МИГ „ Белене – Никопол“, както и Община Никопол:</w:t>
      </w:r>
    </w:p>
    <w:p w14:paraId="4F0E431A" w14:textId="77777777" w:rsidR="00922943" w:rsidRPr="00922943" w:rsidRDefault="00922943" w:rsidP="00922943">
      <w:pPr>
        <w:suppressAutoHyphens w:val="0"/>
        <w:autoSpaceDE w:val="0"/>
        <w:spacing w:after="0"/>
        <w:jc w:val="both"/>
        <w:textAlignment w:val="auto"/>
      </w:pPr>
      <w:r w:rsidRPr="00922943">
        <w:rPr>
          <w:rFonts w:ascii="Times New Roman" w:hAnsi="Times New Roman"/>
          <w:sz w:val="24"/>
          <w:szCs w:val="24"/>
        </w:rPr>
        <w:t>- консултации по проблеми на бизнеса и управлението /счетоводство, финанси и кредит, маркетинг и мениджмънт, бизнес планиране/;</w:t>
      </w:r>
    </w:p>
    <w:p w14:paraId="71311695"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 обучение по стартиране на собствен бизнес, маркетинг и финансиране, компютърни</w:t>
      </w:r>
    </w:p>
    <w:p w14:paraId="033C3FAE"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умения;</w:t>
      </w:r>
    </w:p>
    <w:p w14:paraId="396398E7"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 офис услуги /делова кореспонденция,  ксерокопиране,  факсимилни услуги, дизайн на</w:t>
      </w:r>
    </w:p>
    <w:p w14:paraId="3CEDB395"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интернет-страници, изработване на рекламни материали, електронна поща/;</w:t>
      </w:r>
    </w:p>
    <w:p w14:paraId="060F278F"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 информационни услуги - достъп до Интернет, информация за пазари в страната и</w:t>
      </w:r>
    </w:p>
    <w:p w14:paraId="0E6D56EB"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чужбина, установяване на бизнес контакти, предоставяне на информация по заявка на</w:t>
      </w:r>
    </w:p>
    <w:p w14:paraId="13AC312B"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клиента.</w:t>
      </w:r>
    </w:p>
    <w:p w14:paraId="4FE6F026"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 условия за кандидатстване с проекти по европейски програми и др.</w:t>
      </w:r>
    </w:p>
    <w:p w14:paraId="6997BE1D" w14:textId="77777777" w:rsidR="00922943" w:rsidRPr="00922943" w:rsidRDefault="00922943" w:rsidP="00922943">
      <w:pPr>
        <w:suppressAutoHyphens w:val="0"/>
        <w:autoSpaceDE w:val="0"/>
        <w:spacing w:after="0"/>
        <w:jc w:val="both"/>
        <w:textAlignment w:val="auto"/>
      </w:pPr>
      <w:r w:rsidRPr="00922943">
        <w:rPr>
          <w:rFonts w:ascii="Times New Roman" w:hAnsi="Times New Roman"/>
          <w:sz w:val="24"/>
          <w:szCs w:val="24"/>
        </w:rPr>
        <w:t xml:space="preserve"> - на интернет страницата на общината се публикува информация за национални и</w:t>
      </w:r>
      <w:r w:rsidRPr="00922943">
        <w:rPr>
          <w:rFonts w:ascii="Times New Roman" w:hAnsi="Times New Roman"/>
          <w:sz w:val="24"/>
          <w:szCs w:val="24"/>
        </w:rPr>
        <w:br/>
        <w:t>европейски програми, даващи възможност за обучение, стажуване и мобилност на младите хора.</w:t>
      </w:r>
      <w:r w:rsidRPr="00922943">
        <w:rPr>
          <w:rFonts w:ascii="Times New Roman" w:hAnsi="Times New Roman"/>
          <w:sz w:val="24"/>
          <w:szCs w:val="24"/>
        </w:rPr>
        <w:br/>
      </w:r>
    </w:p>
    <w:p w14:paraId="7D655658" w14:textId="77777777" w:rsidR="00922943" w:rsidRPr="00922943" w:rsidRDefault="00922943" w:rsidP="00922943">
      <w:pPr>
        <w:autoSpaceDE w:val="0"/>
        <w:spacing w:after="0"/>
      </w:pPr>
      <w:r w:rsidRPr="00922943">
        <w:rPr>
          <w:rFonts w:ascii="Times New Roman" w:hAnsi="Times New Roman"/>
          <w:sz w:val="24"/>
          <w:szCs w:val="24"/>
        </w:rPr>
        <w:t xml:space="preserve"> </w:t>
      </w:r>
      <w:r w:rsidRPr="00922943">
        <w:rPr>
          <w:rFonts w:ascii="Times New Roman" w:hAnsi="Times New Roman"/>
          <w:color w:val="FFFFFF"/>
          <w:sz w:val="24"/>
          <w:szCs w:val="24"/>
        </w:rPr>
        <w:t xml:space="preserve"> и по-ниско</w:t>
      </w:r>
    </w:p>
    <w:p w14:paraId="33AE58D1" w14:textId="77777777" w:rsidR="00922943" w:rsidRPr="00922943" w:rsidRDefault="00922943" w:rsidP="00922943">
      <w:pPr>
        <w:suppressAutoHyphens w:val="0"/>
        <w:autoSpaceDE w:val="0"/>
        <w:spacing w:after="0"/>
        <w:textAlignment w:val="auto"/>
      </w:pPr>
      <w:r w:rsidRPr="00922943">
        <w:rPr>
          <w:rFonts w:ascii="Times New Roman" w:hAnsi="Times New Roman"/>
          <w:b/>
          <w:bCs/>
          <w:color w:val="000000"/>
          <w:sz w:val="24"/>
          <w:szCs w:val="24"/>
        </w:rPr>
        <w:t xml:space="preserve"> ПРИОРИТЕТ </w:t>
      </w:r>
      <w:r w:rsidRPr="00922943">
        <w:rPr>
          <w:rFonts w:ascii="Times New Roman" w:hAnsi="Times New Roman"/>
          <w:b/>
          <w:bCs/>
          <w:color w:val="000000"/>
          <w:sz w:val="24"/>
          <w:szCs w:val="24"/>
          <w:lang w:val="en-US"/>
        </w:rPr>
        <w:t>III</w:t>
      </w:r>
      <w:r w:rsidRPr="00922943">
        <w:rPr>
          <w:rFonts w:ascii="Times New Roman" w:hAnsi="Times New Roman"/>
          <w:bCs/>
          <w:color w:val="000000"/>
          <w:sz w:val="24"/>
          <w:szCs w:val="24"/>
        </w:rPr>
        <w:t xml:space="preserve"> </w:t>
      </w:r>
    </w:p>
    <w:p w14:paraId="429224AA" w14:textId="77777777" w:rsidR="00922943" w:rsidRPr="00922943" w:rsidRDefault="00922943" w:rsidP="00922943">
      <w:pPr>
        <w:suppressAutoHyphens w:val="0"/>
        <w:autoSpaceDE w:val="0"/>
        <w:spacing w:after="0"/>
        <w:textAlignment w:val="auto"/>
        <w:rPr>
          <w:rFonts w:ascii="Times New Roman" w:hAnsi="Times New Roman"/>
          <w:bCs/>
          <w:color w:val="000000"/>
          <w:sz w:val="24"/>
          <w:szCs w:val="24"/>
        </w:rPr>
      </w:pPr>
    </w:p>
    <w:p w14:paraId="7B956652" w14:textId="77777777" w:rsidR="00922943" w:rsidRPr="00922943" w:rsidRDefault="00922943" w:rsidP="00922943">
      <w:pPr>
        <w:suppressAutoHyphens w:val="0"/>
        <w:autoSpaceDE w:val="0"/>
        <w:spacing w:after="0"/>
        <w:textAlignment w:val="auto"/>
      </w:pPr>
      <w:r w:rsidRPr="00922943">
        <w:rPr>
          <w:rFonts w:ascii="Times New Roman" w:hAnsi="Times New Roman"/>
          <w:b/>
          <w:bCs/>
          <w:color w:val="000000"/>
          <w:sz w:val="24"/>
          <w:szCs w:val="24"/>
        </w:rPr>
        <w:t>Насърчаване на здравословен начин на живот</w:t>
      </w:r>
      <w:r w:rsidRPr="00922943">
        <w:rPr>
          <w:rFonts w:ascii="Times New Roman" w:hAnsi="Times New Roman"/>
          <w:b/>
          <w:bCs/>
          <w:color w:val="FFFFFF"/>
          <w:sz w:val="24"/>
          <w:szCs w:val="24"/>
        </w:rPr>
        <w:t xml:space="preserve">  </w:t>
      </w:r>
    </w:p>
    <w:p w14:paraId="2D834C74" w14:textId="77777777" w:rsidR="00922943" w:rsidRPr="00922943" w:rsidRDefault="00922943" w:rsidP="00922943">
      <w:pPr>
        <w:suppressAutoHyphens w:val="0"/>
        <w:autoSpaceDE w:val="0"/>
        <w:spacing w:after="0"/>
        <w:textAlignment w:val="auto"/>
      </w:pPr>
      <w:r w:rsidRPr="00922943">
        <w:rPr>
          <w:rFonts w:ascii="Times New Roman" w:hAnsi="Times New Roman"/>
          <w:b/>
          <w:bCs/>
          <w:color w:val="FFFFFF"/>
          <w:sz w:val="24"/>
          <w:szCs w:val="24"/>
        </w:rPr>
        <w:t>Младежи по степен на в</w:t>
      </w:r>
    </w:p>
    <w:p w14:paraId="2118D0F0"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Усилията са насочени към повишаване нивото на информираност и придобити</w:t>
      </w:r>
    </w:p>
    <w:p w14:paraId="50145603"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умения за здравословен начин на живот. С осъществяването на тази важна и нелека</w:t>
      </w:r>
    </w:p>
    <w:p w14:paraId="37348E3A"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задача са ангажирани практикуващите лични лекари, медицинските специалисти,</w:t>
      </w:r>
    </w:p>
    <w:p w14:paraId="76411870"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завеждащи здравните кабинети в детските градини и училищата.</w:t>
      </w:r>
    </w:p>
    <w:p w14:paraId="3A538AEE"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Теми за здравословен начин на живот се плануват в тематичното разпределение на</w:t>
      </w:r>
    </w:p>
    <w:p w14:paraId="3205AB3F"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класните ръководители с участието на медицинско лице. Реализираните превантивни</w:t>
      </w:r>
    </w:p>
    <w:p w14:paraId="1E87611D" w14:textId="77777777" w:rsidR="00922943" w:rsidRPr="00922943" w:rsidRDefault="00922943" w:rsidP="00922943">
      <w:pPr>
        <w:suppressAutoHyphens w:val="0"/>
        <w:autoSpaceDE w:val="0"/>
        <w:spacing w:after="0"/>
        <w:jc w:val="both"/>
        <w:textAlignment w:val="auto"/>
      </w:pPr>
      <w:r w:rsidRPr="00922943">
        <w:rPr>
          <w:rFonts w:ascii="Times New Roman" w:hAnsi="Times New Roman"/>
          <w:sz w:val="24"/>
          <w:szCs w:val="24"/>
        </w:rPr>
        <w:t>дейности и инициативи в училищата  на общината са насочени към предотвратяване на рисково поведение на децата и младите хора,  особено свързано с употребата на наркотични вещества.</w:t>
      </w:r>
    </w:p>
    <w:p w14:paraId="4AA5451D"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Учащата младеж се занимава по-активно със спорт в часовете по физкултура и в</w:t>
      </w:r>
    </w:p>
    <w:p w14:paraId="4159507D"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извънучилищните форми. Учениците участват в спортни празници, турнири и спортни</w:t>
      </w:r>
    </w:p>
    <w:p w14:paraId="1A7194EB" w14:textId="77777777" w:rsidR="00922943" w:rsidRPr="00922943" w:rsidRDefault="00922943" w:rsidP="00922943">
      <w:pPr>
        <w:suppressAutoHyphens w:val="0"/>
        <w:autoSpaceDE w:val="0"/>
        <w:spacing w:after="0"/>
        <w:textAlignment w:val="auto"/>
        <w:rPr>
          <w:rFonts w:ascii="Times New Roman" w:hAnsi="Times New Roman"/>
          <w:sz w:val="24"/>
          <w:szCs w:val="24"/>
        </w:rPr>
      </w:pPr>
      <w:r w:rsidRPr="00922943">
        <w:rPr>
          <w:rFonts w:ascii="Times New Roman" w:hAnsi="Times New Roman"/>
          <w:sz w:val="24"/>
          <w:szCs w:val="24"/>
        </w:rPr>
        <w:t xml:space="preserve">състезания. </w:t>
      </w:r>
    </w:p>
    <w:p w14:paraId="126AB61E" w14:textId="77777777" w:rsidR="00922943" w:rsidRPr="00922943" w:rsidRDefault="00922943" w:rsidP="00922943">
      <w:pPr>
        <w:suppressAutoHyphens w:val="0"/>
        <w:spacing w:after="0"/>
        <w:jc w:val="both"/>
        <w:textAlignment w:val="auto"/>
      </w:pPr>
      <w:r w:rsidRPr="00922943">
        <w:rPr>
          <w:rFonts w:ascii="Times New Roman" w:hAnsi="Times New Roman"/>
          <w:sz w:val="24"/>
          <w:szCs w:val="24"/>
        </w:rPr>
        <w:t xml:space="preserve">Традиционно в града се провеждат ежегодните турнири по  футбол на малки вратички за купата на кмета на Община Никопол и плажен волейбол, велопоход  по маршрут до исторически места , състезания по спортен риболов и др. </w:t>
      </w:r>
    </w:p>
    <w:p w14:paraId="22D95FF6" w14:textId="77777777" w:rsidR="00922943" w:rsidRPr="00922943" w:rsidRDefault="00922943" w:rsidP="00922943">
      <w:pPr>
        <w:spacing w:after="200"/>
        <w:jc w:val="both"/>
      </w:pPr>
      <w:r w:rsidRPr="00922943">
        <w:rPr>
          <w:rFonts w:ascii="Times New Roman" w:hAnsi="Times New Roman"/>
          <w:sz w:val="24"/>
          <w:szCs w:val="24"/>
        </w:rPr>
        <w:t xml:space="preserve">Младите хора участват активно и в събития като: среща с участниците в най-дългия веломаршрут в България – Дунав Ултра </w:t>
      </w:r>
      <w:r w:rsidRPr="00922943">
        <w:rPr>
          <w:rFonts w:ascii="Times New Roman" w:eastAsia="Times New Roman" w:hAnsi="Times New Roman"/>
          <w:sz w:val="24"/>
          <w:szCs w:val="24"/>
          <w:lang w:eastAsia="bg-BG"/>
        </w:rPr>
        <w:t>; отборната надпревара с АТ</w:t>
      </w:r>
      <w:r w:rsidRPr="00922943">
        <w:rPr>
          <w:rFonts w:ascii="Times New Roman" w:eastAsia="Times New Roman" w:hAnsi="Times New Roman"/>
          <w:sz w:val="24"/>
          <w:szCs w:val="24"/>
          <w:lang w:val="en-US" w:eastAsia="bg-BG"/>
        </w:rPr>
        <w:t>V</w:t>
      </w:r>
      <w:r w:rsidRPr="00922943">
        <w:rPr>
          <w:rFonts w:ascii="Times New Roman" w:eastAsia="Times New Roman" w:hAnsi="Times New Roman"/>
          <w:sz w:val="24"/>
          <w:szCs w:val="24"/>
          <w:lang w:eastAsia="bg-BG"/>
        </w:rPr>
        <w:t xml:space="preserve"> машини  „Намери съкровището“- „Летен АТ</w:t>
      </w:r>
      <w:r w:rsidRPr="00922943">
        <w:rPr>
          <w:rFonts w:ascii="Times New Roman" w:eastAsia="Times New Roman" w:hAnsi="Times New Roman"/>
          <w:sz w:val="24"/>
          <w:szCs w:val="24"/>
          <w:lang w:val="en-US" w:eastAsia="bg-BG"/>
        </w:rPr>
        <w:t xml:space="preserve">V  </w:t>
      </w:r>
      <w:r w:rsidRPr="00922943">
        <w:rPr>
          <w:rFonts w:ascii="Times New Roman" w:eastAsia="Times New Roman" w:hAnsi="Times New Roman"/>
          <w:sz w:val="24"/>
          <w:szCs w:val="24"/>
          <w:lang w:eastAsia="bg-BG"/>
        </w:rPr>
        <w:t xml:space="preserve">събор Никопол 2022“  в организацията и провеждането на която </w:t>
      </w:r>
      <w:r w:rsidRPr="00922943">
        <w:rPr>
          <w:rFonts w:ascii="Times New Roman" w:eastAsia="Times New Roman" w:hAnsi="Times New Roman"/>
          <w:sz w:val="24"/>
          <w:szCs w:val="24"/>
          <w:lang w:eastAsia="bg-BG"/>
        </w:rPr>
        <w:lastRenderedPageBreak/>
        <w:t xml:space="preserve">взе участие и новосъздаденият Спортен клуб „Никопол Екстрийм“; в състезанията  с най-бързите лодки </w:t>
      </w:r>
      <w:r w:rsidRPr="00922943">
        <w:rPr>
          <w:rFonts w:ascii="Times New Roman" w:hAnsi="Times New Roman"/>
          <w:sz w:val="24"/>
          <w:szCs w:val="24"/>
        </w:rPr>
        <w:t>в първия по рода си за България "Jet Ski Събор Никопол"и др.</w:t>
      </w:r>
    </w:p>
    <w:p w14:paraId="084329A7" w14:textId="77777777" w:rsidR="00922943" w:rsidRPr="00922943" w:rsidRDefault="00922943" w:rsidP="00922943">
      <w:pPr>
        <w:spacing w:after="200"/>
        <w:jc w:val="both"/>
      </w:pPr>
      <w:r w:rsidRPr="00922943">
        <w:rPr>
          <w:rFonts w:ascii="Times New Roman" w:eastAsia="Times New Roman" w:hAnsi="Times New Roman"/>
          <w:sz w:val="24"/>
          <w:szCs w:val="24"/>
          <w:lang w:eastAsia="bg-BG"/>
        </w:rPr>
        <w:t>За любителите на футбола, Община Никопол макар и със скромни финансови средства подпомага футболните клубове в селата в Никопол, Новачене, Драгаш войвода и Муселиево.</w:t>
      </w:r>
    </w:p>
    <w:p w14:paraId="13A19183" w14:textId="77777777" w:rsidR="00922943" w:rsidRPr="00922943" w:rsidRDefault="00922943" w:rsidP="00922943">
      <w:pPr>
        <w:spacing w:after="0"/>
        <w:jc w:val="both"/>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За най-малките жители на общината закупихме и поставихме подходящи и отговарящи на съвременните изисквания съоръжения за игра и забавления.</w:t>
      </w:r>
    </w:p>
    <w:p w14:paraId="3857F7A7" w14:textId="77777777" w:rsidR="00922943" w:rsidRPr="00922943" w:rsidRDefault="00922943" w:rsidP="00922943">
      <w:pPr>
        <w:spacing w:after="0"/>
        <w:ind w:left="1211"/>
        <w:jc w:val="both"/>
        <w:rPr>
          <w:rFonts w:ascii="Times New Roman" w:eastAsia="Times New Roman" w:hAnsi="Times New Roman"/>
          <w:sz w:val="24"/>
          <w:szCs w:val="24"/>
          <w:lang w:eastAsia="bg-BG"/>
        </w:rPr>
      </w:pPr>
    </w:p>
    <w:p w14:paraId="21C489D3" w14:textId="77777777" w:rsidR="00922943" w:rsidRPr="00922943" w:rsidRDefault="00922943">
      <w:pPr>
        <w:numPr>
          <w:ilvl w:val="0"/>
          <w:numId w:val="25"/>
        </w:numPr>
        <w:spacing w:after="0"/>
        <w:jc w:val="both"/>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В двора на Руски паметник – Никопол - 1бр комбинирано съоръжение</w:t>
      </w:r>
    </w:p>
    <w:p w14:paraId="0BE83A6C" w14:textId="77777777" w:rsidR="00922943" w:rsidRPr="00922943" w:rsidRDefault="00922943">
      <w:pPr>
        <w:numPr>
          <w:ilvl w:val="0"/>
          <w:numId w:val="25"/>
        </w:numPr>
        <w:spacing w:after="0"/>
        <w:jc w:val="both"/>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Бацова махала- 1бр комбинирано съоръжение</w:t>
      </w:r>
    </w:p>
    <w:p w14:paraId="671601BF" w14:textId="77777777" w:rsidR="00922943" w:rsidRPr="00922943" w:rsidRDefault="00922943">
      <w:pPr>
        <w:numPr>
          <w:ilvl w:val="0"/>
          <w:numId w:val="25"/>
        </w:numPr>
        <w:spacing w:after="0"/>
        <w:jc w:val="both"/>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Новачене-1бр комбинирано съоръжение</w:t>
      </w:r>
    </w:p>
    <w:p w14:paraId="524DE549" w14:textId="77777777" w:rsidR="00922943" w:rsidRPr="00922943" w:rsidRDefault="00922943">
      <w:pPr>
        <w:numPr>
          <w:ilvl w:val="0"/>
          <w:numId w:val="25"/>
        </w:numPr>
        <w:spacing w:after="0"/>
        <w:jc w:val="both"/>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Дебово-1бр комбинирано съоръжение</w:t>
      </w:r>
    </w:p>
    <w:p w14:paraId="116206C0" w14:textId="77777777" w:rsidR="00922943" w:rsidRPr="00922943" w:rsidRDefault="00922943">
      <w:pPr>
        <w:numPr>
          <w:ilvl w:val="0"/>
          <w:numId w:val="25"/>
        </w:numPr>
        <w:spacing w:after="0"/>
        <w:jc w:val="both"/>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Муселиево-1бр комбинирано съоръжение.</w:t>
      </w:r>
    </w:p>
    <w:p w14:paraId="78A9B66F" w14:textId="77777777" w:rsidR="00922943" w:rsidRPr="00922943" w:rsidRDefault="00922943" w:rsidP="00922943">
      <w:pPr>
        <w:spacing w:after="0"/>
        <w:ind w:left="1571"/>
        <w:jc w:val="both"/>
        <w:rPr>
          <w:rFonts w:ascii="Times New Roman" w:eastAsia="Times New Roman" w:hAnsi="Times New Roman"/>
          <w:sz w:val="24"/>
          <w:szCs w:val="24"/>
          <w:lang w:eastAsia="bg-BG"/>
        </w:rPr>
      </w:pPr>
    </w:p>
    <w:p w14:paraId="21C8B37E" w14:textId="77777777" w:rsidR="00922943" w:rsidRPr="00922943" w:rsidRDefault="00922943" w:rsidP="00922943">
      <w:pPr>
        <w:suppressAutoHyphens w:val="0"/>
        <w:spacing w:after="0"/>
        <w:textAlignment w:val="auto"/>
      </w:pPr>
      <w:r w:rsidRPr="00922943">
        <w:rPr>
          <w:rFonts w:ascii="Times New Roman" w:eastAsia="Times New Roman" w:hAnsi="Times New Roman"/>
          <w:sz w:val="24"/>
          <w:szCs w:val="24"/>
          <w:lang w:eastAsia="bg-BG"/>
        </w:rPr>
        <w:t xml:space="preserve">Младежите от общината  активно се включват в организираните  от МКБППМН, училищата , ЦПЛР – Общински детски комплекс и „ НЧ Напредък 1871“акции и кампании, свързани с популяризиране на здравословния начин на живот и борба със заболявания и вредни навици и модели на поведение, като: Световният ден на борбата с наркоманиите; Световен ден без тютюнев дим; Световен ден на борбата със СПИН; Кампании за </w:t>
      </w:r>
    </w:p>
    <w:p w14:paraId="2B9AA34B" w14:textId="77777777" w:rsidR="00922943" w:rsidRPr="00922943" w:rsidRDefault="00922943" w:rsidP="00922943">
      <w:pPr>
        <w:suppressAutoHyphens w:val="0"/>
        <w:autoSpaceDE w:val="0"/>
        <w:spacing w:after="0"/>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здравословно хранене и др.</w:t>
      </w:r>
    </w:p>
    <w:p w14:paraId="667748C3" w14:textId="77777777" w:rsidR="00922943" w:rsidRPr="00922943" w:rsidRDefault="00922943">
      <w:pPr>
        <w:numPr>
          <w:ilvl w:val="0"/>
          <w:numId w:val="26"/>
        </w:numPr>
        <w:suppressAutoHyphens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 xml:space="preserve">Запомнящо за всички събитие остана и младежкия празник на брега на р. Дунав </w:t>
      </w:r>
    </w:p>
    <w:p w14:paraId="092F5CDA" w14:textId="77777777" w:rsidR="00922943" w:rsidRPr="00922943" w:rsidRDefault="00922943" w:rsidP="00922943">
      <w:pPr>
        <w:suppressAutoHyphens w:val="0"/>
        <w:spacing w:after="0"/>
        <w:jc w:val="both"/>
        <w:textAlignment w:val="auto"/>
      </w:pPr>
      <w:r w:rsidRPr="00922943">
        <w:rPr>
          <w:rFonts w:ascii="Times New Roman" w:eastAsia="Times New Roman" w:hAnsi="Times New Roman"/>
          <w:sz w:val="24"/>
          <w:szCs w:val="24"/>
          <w:lang w:eastAsia="bg-BG"/>
        </w:rPr>
        <w:t xml:space="preserve">- „ ЩЕ ИМА ЦАРСТВО И СЛЕД НАС“ в който се включиха млади хора от гр. Никопол, участници в проекта „Рицари на Дунавското царство”  по който Община Никопол бе партньор. </w:t>
      </w:r>
    </w:p>
    <w:p w14:paraId="7909BBE8" w14:textId="77777777" w:rsidR="00922943" w:rsidRPr="00922943" w:rsidRDefault="00922943" w:rsidP="00922943">
      <w:pPr>
        <w:suppressAutoHyphens w:val="0"/>
        <w:spacing w:after="0"/>
        <w:jc w:val="both"/>
        <w:textAlignment w:val="auto"/>
      </w:pPr>
      <w:r w:rsidRPr="00922943">
        <w:rPr>
          <w:rFonts w:ascii="Times New Roman" w:eastAsia="Times New Roman" w:hAnsi="Times New Roman"/>
          <w:sz w:val="24"/>
          <w:szCs w:val="24"/>
          <w:lang w:eastAsia="bg-BG"/>
        </w:rPr>
        <w:t>Проектът се финансира, чрез Национална програма за младежта 2021-2025 при Министерство на младежта и спорта. В четири последователни дни, младежи от 15 до 29- годишна възраст, чрез обучение и практически занимания опознаваха никополските богатства и се срещнаха с интересни предизвикателства:</w:t>
      </w:r>
    </w:p>
    <w:p w14:paraId="057AB3A3" w14:textId="77777777" w:rsidR="00922943" w:rsidRPr="00922943" w:rsidRDefault="00922943">
      <w:pPr>
        <w:numPr>
          <w:ilvl w:val="0"/>
          <w:numId w:val="27"/>
        </w:numPr>
        <w:suppressAutoHyphens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Да научат повече за природата, родния край и рибното разнообразие на Дунав;</w:t>
      </w:r>
    </w:p>
    <w:p w14:paraId="4F4A2D89" w14:textId="77777777" w:rsidR="00922943" w:rsidRPr="00922943" w:rsidRDefault="00922943">
      <w:pPr>
        <w:numPr>
          <w:ilvl w:val="0"/>
          <w:numId w:val="27"/>
        </w:numPr>
        <w:suppressAutoHyphens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Да помогнат за опазването на рибното богатство;</w:t>
      </w:r>
    </w:p>
    <w:p w14:paraId="6BC1B8E2" w14:textId="77777777" w:rsidR="00922943" w:rsidRPr="00922943" w:rsidRDefault="00922943">
      <w:pPr>
        <w:numPr>
          <w:ilvl w:val="0"/>
          <w:numId w:val="27"/>
        </w:numPr>
        <w:suppressAutoHyphens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Да се включат в доброволческа инициатива за почистване брега на р. Дунав;</w:t>
      </w:r>
    </w:p>
    <w:p w14:paraId="01DEA753" w14:textId="77777777" w:rsidR="00922943" w:rsidRPr="00922943" w:rsidRDefault="00922943">
      <w:pPr>
        <w:numPr>
          <w:ilvl w:val="0"/>
          <w:numId w:val="27"/>
        </w:numPr>
        <w:suppressAutoHyphens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Да изграждат презентационни умения;</w:t>
      </w:r>
    </w:p>
    <w:p w14:paraId="55C5B9F2" w14:textId="77777777" w:rsidR="00922943" w:rsidRPr="00922943" w:rsidRDefault="00922943">
      <w:pPr>
        <w:numPr>
          <w:ilvl w:val="0"/>
          <w:numId w:val="27"/>
        </w:numPr>
        <w:suppressAutoHyphens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 xml:space="preserve">Да бъдат подготвени да предоставят информация на други, чрез ролевата игра „Посрещане на туристи в Никопол”; </w:t>
      </w:r>
    </w:p>
    <w:p w14:paraId="1D7B6BDC" w14:textId="77777777" w:rsidR="00922943" w:rsidRPr="00922943" w:rsidRDefault="00922943">
      <w:pPr>
        <w:numPr>
          <w:ilvl w:val="0"/>
          <w:numId w:val="27"/>
        </w:numPr>
        <w:suppressAutoHyphens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Да участват в страхотен рицарски турнир, организиран по време на младежкия празник на брега на Дунав.</w:t>
      </w:r>
    </w:p>
    <w:p w14:paraId="22E59377" w14:textId="77777777" w:rsidR="00922943" w:rsidRPr="00922943" w:rsidRDefault="00922943">
      <w:pPr>
        <w:numPr>
          <w:ilvl w:val="0"/>
          <w:numId w:val="27"/>
        </w:numPr>
        <w:suppressAutoHyphens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В турнирите по стрела с лък, игри за ловкост , бързина и съобразителност, освен членовете на групите се включиха и много хора от публиката .</w:t>
      </w:r>
    </w:p>
    <w:p w14:paraId="5C570D14" w14:textId="77777777" w:rsidR="00922943" w:rsidRPr="00922943" w:rsidRDefault="00922943">
      <w:pPr>
        <w:numPr>
          <w:ilvl w:val="0"/>
          <w:numId w:val="27"/>
        </w:numPr>
        <w:suppressAutoHyphens w:val="0"/>
        <w:spacing w:after="0"/>
        <w:jc w:val="both"/>
        <w:textAlignment w:val="auto"/>
      </w:pPr>
      <w:r w:rsidRPr="00922943">
        <w:rPr>
          <w:rFonts w:ascii="Times New Roman" w:eastAsia="Times New Roman" w:hAnsi="Times New Roman"/>
          <w:sz w:val="24"/>
          <w:szCs w:val="24"/>
          <w:lang w:eastAsia="bg-BG"/>
        </w:rPr>
        <w:t xml:space="preserve">И за финал, разбира се, най-очакваният момент – ритуал по приемане на мисията за опазване на природното богатство: „ Посвещение в рицарсво”. </w:t>
      </w:r>
    </w:p>
    <w:p w14:paraId="129D91BC" w14:textId="77777777" w:rsidR="00922943" w:rsidRPr="00922943" w:rsidRDefault="00922943" w:rsidP="00922943">
      <w:pPr>
        <w:suppressAutoHyphens w:val="0"/>
        <w:spacing w:after="0"/>
        <w:ind w:left="780"/>
        <w:jc w:val="both"/>
        <w:textAlignment w:val="auto"/>
        <w:rPr>
          <w:rFonts w:ascii="Times New Roman" w:eastAsia="Times New Roman" w:hAnsi="Times New Roman"/>
          <w:sz w:val="24"/>
          <w:szCs w:val="24"/>
          <w:lang w:eastAsia="bg-BG"/>
        </w:rPr>
      </w:pPr>
    </w:p>
    <w:p w14:paraId="41EC8821" w14:textId="77777777" w:rsidR="00922943" w:rsidRPr="00922943" w:rsidRDefault="00922943" w:rsidP="00922943">
      <w:pPr>
        <w:suppressAutoHyphens w:val="0"/>
        <w:spacing w:after="0"/>
        <w:ind w:firstLine="360"/>
        <w:jc w:val="both"/>
        <w:textAlignment w:val="auto"/>
      </w:pPr>
      <w:r w:rsidRPr="00922943">
        <w:rPr>
          <w:rFonts w:ascii="Times New Roman" w:eastAsia="Times New Roman" w:hAnsi="Times New Roman"/>
          <w:sz w:val="24"/>
          <w:szCs w:val="24"/>
          <w:lang w:eastAsia="bg-BG"/>
        </w:rPr>
        <w:t>Общината продължава да  стимулира с награди изявени ученици и да насърчава тяхното участие в спортни и културни събития.    За началота на новата 2022/23 учебна година  бяха закупени униформи на учениците от 11 клас от СУ “Хр. Ботев“ – Никопол. Наградени бяха участниците в клуба по гребане,   носителя на златен медал от участие в Републиканския  турнир по бокс, Явор Вълчев, както и Селин Топалова – победител в Националния  конкурс за литеретурно ученическо есе на тема „ Значението на Парламента и ролята на народния представител в управлението на държавата“, чието есе е едно от 10 класирани есета  на ученици от цялата страна. Всички те са ученици в СУ“Хр. Ботев“- Никопол.</w:t>
      </w:r>
    </w:p>
    <w:p w14:paraId="2A2F219F" w14:textId="65CB0DAC" w:rsidR="00922943" w:rsidRDefault="00922943" w:rsidP="00922943">
      <w:pPr>
        <w:suppressAutoHyphens w:val="0"/>
        <w:autoSpaceDE w:val="0"/>
        <w:spacing w:after="0"/>
        <w:textAlignment w:val="auto"/>
        <w:rPr>
          <w:rFonts w:ascii="Times New Roman" w:hAnsi="Times New Roman"/>
          <w:sz w:val="24"/>
          <w:szCs w:val="24"/>
        </w:rPr>
      </w:pPr>
    </w:p>
    <w:p w14:paraId="39D86370" w14:textId="77777777" w:rsidR="00906EB6" w:rsidRPr="00922943" w:rsidRDefault="00906EB6" w:rsidP="00922943">
      <w:pPr>
        <w:suppressAutoHyphens w:val="0"/>
        <w:autoSpaceDE w:val="0"/>
        <w:spacing w:after="0"/>
        <w:textAlignment w:val="auto"/>
        <w:rPr>
          <w:rFonts w:ascii="Times New Roman" w:hAnsi="Times New Roman"/>
          <w:sz w:val="24"/>
          <w:szCs w:val="24"/>
        </w:rPr>
      </w:pPr>
    </w:p>
    <w:p w14:paraId="6D299D1C" w14:textId="77777777" w:rsidR="00922943" w:rsidRPr="00922943" w:rsidRDefault="00922943" w:rsidP="00922943">
      <w:pPr>
        <w:suppressAutoHyphens w:val="0"/>
        <w:autoSpaceDE w:val="0"/>
        <w:spacing w:after="0"/>
        <w:textAlignment w:val="auto"/>
      </w:pPr>
      <w:r w:rsidRPr="00922943">
        <w:rPr>
          <w:rFonts w:ascii="Times New Roman" w:hAnsi="Times New Roman"/>
          <w:b/>
          <w:bCs/>
          <w:color w:val="000000"/>
          <w:sz w:val="24"/>
          <w:szCs w:val="24"/>
        </w:rPr>
        <w:lastRenderedPageBreak/>
        <w:t xml:space="preserve"> П Р И О Р И Т Е Т   </w:t>
      </w:r>
      <w:r w:rsidRPr="00922943">
        <w:rPr>
          <w:rFonts w:ascii="Times New Roman" w:hAnsi="Times New Roman"/>
          <w:b/>
          <w:bCs/>
          <w:color w:val="000000"/>
          <w:sz w:val="24"/>
          <w:szCs w:val="24"/>
          <w:lang w:val="en-US"/>
        </w:rPr>
        <w:t>IV</w:t>
      </w:r>
    </w:p>
    <w:p w14:paraId="707D3EE5" w14:textId="77777777" w:rsidR="00922943" w:rsidRPr="00922943" w:rsidRDefault="00922943" w:rsidP="00922943">
      <w:pPr>
        <w:suppressAutoHyphens w:val="0"/>
        <w:autoSpaceDE w:val="0"/>
        <w:spacing w:after="0"/>
        <w:textAlignment w:val="auto"/>
        <w:rPr>
          <w:rFonts w:ascii="Times New Roman" w:hAnsi="Times New Roman"/>
          <w:bCs/>
          <w:color w:val="000000"/>
          <w:sz w:val="24"/>
          <w:szCs w:val="24"/>
        </w:rPr>
      </w:pPr>
    </w:p>
    <w:p w14:paraId="0FE2BD9F" w14:textId="77777777" w:rsidR="00922943" w:rsidRPr="00922943" w:rsidRDefault="00922943" w:rsidP="00922943">
      <w:pPr>
        <w:suppressAutoHyphens w:val="0"/>
        <w:autoSpaceDE w:val="0"/>
        <w:spacing w:after="0"/>
        <w:textAlignment w:val="auto"/>
      </w:pPr>
      <w:r w:rsidRPr="00922943">
        <w:rPr>
          <w:rFonts w:ascii="Times New Roman" w:hAnsi="Times New Roman"/>
          <w:b/>
          <w:bCs/>
          <w:color w:val="000000"/>
          <w:sz w:val="24"/>
          <w:szCs w:val="24"/>
        </w:rPr>
        <w:t>Превенция на социалното изключване на младите хора в</w:t>
      </w:r>
      <w:r w:rsidRPr="00922943">
        <w:rPr>
          <w:rFonts w:ascii="Times New Roman" w:hAnsi="Times New Roman"/>
          <w:b/>
          <w:sz w:val="24"/>
          <w:szCs w:val="24"/>
        </w:rPr>
        <w:t xml:space="preserve"> </w:t>
      </w:r>
      <w:r w:rsidRPr="00922943">
        <w:rPr>
          <w:rFonts w:ascii="Times New Roman" w:hAnsi="Times New Roman"/>
          <w:b/>
          <w:bCs/>
          <w:color w:val="000000"/>
          <w:sz w:val="24"/>
          <w:szCs w:val="24"/>
        </w:rPr>
        <w:t xml:space="preserve">неравностойно положение. </w:t>
      </w:r>
    </w:p>
    <w:p w14:paraId="08913BEE" w14:textId="77777777" w:rsidR="00922943" w:rsidRPr="00922943" w:rsidRDefault="00922943" w:rsidP="00922943">
      <w:pPr>
        <w:suppressAutoHyphens w:val="0"/>
        <w:autoSpaceDE w:val="0"/>
        <w:spacing w:after="0"/>
        <w:textAlignment w:val="auto"/>
      </w:pPr>
      <w:r w:rsidRPr="00922943">
        <w:rPr>
          <w:rFonts w:ascii="Times New Roman" w:hAnsi="Times New Roman"/>
          <w:b/>
          <w:bCs/>
          <w:color w:val="FFFFFF"/>
          <w:sz w:val="24"/>
          <w:szCs w:val="24"/>
        </w:rPr>
        <w:t>“</w:t>
      </w:r>
      <w:r w:rsidRPr="00922943">
        <w:rPr>
          <w:rFonts w:ascii="Times New Roman" w:hAnsi="Times New Roman"/>
          <w:sz w:val="24"/>
          <w:szCs w:val="24"/>
        </w:rPr>
        <w:t xml:space="preserve"> Социалното подпомагане на хората в неравностойно положение от общината,</w:t>
      </w:r>
    </w:p>
    <w:p w14:paraId="46B4D1A8" w14:textId="77777777" w:rsidR="00922943" w:rsidRPr="00922943" w:rsidRDefault="00922943" w:rsidP="00922943">
      <w:pPr>
        <w:suppressAutoHyphens w:val="0"/>
        <w:autoSpaceDE w:val="0"/>
        <w:spacing w:after="0"/>
        <w:jc w:val="both"/>
        <w:textAlignment w:val="auto"/>
      </w:pPr>
      <w:r w:rsidRPr="00922943">
        <w:rPr>
          <w:rFonts w:ascii="Times New Roman" w:hAnsi="Times New Roman"/>
          <w:sz w:val="24"/>
          <w:szCs w:val="24"/>
        </w:rPr>
        <w:t>включително и на младите хора, се осъществява в съответствие с изискванията на Закона за социалното подпомагане, Правилникът за неговото прилагане и Законът за семейните помощи за деца.</w:t>
      </w:r>
    </w:p>
    <w:p w14:paraId="21DBFCB7" w14:textId="77777777" w:rsidR="00922943" w:rsidRPr="00922943" w:rsidRDefault="00922943" w:rsidP="00922943">
      <w:pPr>
        <w:suppressAutoHyphens w:val="0"/>
        <w:autoSpaceDE w:val="0"/>
        <w:spacing w:after="0"/>
        <w:jc w:val="both"/>
        <w:textAlignment w:val="auto"/>
      </w:pPr>
      <w:r w:rsidRPr="00922943">
        <w:rPr>
          <w:rFonts w:ascii="Times New Roman" w:hAnsi="Times New Roman"/>
          <w:sz w:val="24"/>
          <w:szCs w:val="24"/>
        </w:rPr>
        <w:t>По  проект  Механизъм „Лична помощ“ от Закона за личната помощ,   към момента има 2  ползватели на възраст до 29 години.</w:t>
      </w:r>
    </w:p>
    <w:p w14:paraId="0F7AB46D"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Назначените лични асистенти до 29 години на трудов договор към Община Никопол  са 3.</w:t>
      </w:r>
    </w:p>
    <w:p w14:paraId="7168790F"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През 2022 година в Центъра за обществена подкрепа са получили консултации 5</w:t>
      </w:r>
    </w:p>
    <w:p w14:paraId="4FF92EE2" w14:textId="77777777" w:rsidR="00922943" w:rsidRPr="00922943" w:rsidRDefault="00922943" w:rsidP="00922943">
      <w:pPr>
        <w:suppressAutoHyphens w:val="0"/>
        <w:autoSpaceDE w:val="0"/>
        <w:spacing w:after="0"/>
        <w:jc w:val="both"/>
        <w:textAlignment w:val="auto"/>
      </w:pPr>
      <w:r w:rsidRPr="00922943">
        <w:rPr>
          <w:rFonts w:ascii="Times New Roman" w:hAnsi="Times New Roman"/>
          <w:sz w:val="24"/>
          <w:szCs w:val="24"/>
        </w:rPr>
        <w:t>семейства,</w:t>
      </w:r>
      <w:r w:rsidRPr="00922943">
        <w:rPr>
          <w:rFonts w:ascii="Times New Roman" w:hAnsi="Times New Roman"/>
          <w:color w:val="FF0000"/>
          <w:sz w:val="24"/>
          <w:szCs w:val="24"/>
        </w:rPr>
        <w:t xml:space="preserve"> </w:t>
      </w:r>
      <w:r w:rsidRPr="00922943">
        <w:rPr>
          <w:rFonts w:ascii="Times New Roman" w:hAnsi="Times New Roman"/>
          <w:sz w:val="24"/>
          <w:szCs w:val="24"/>
        </w:rPr>
        <w:t>които са родители/ законни представители на дете в риск, за които ОЗД при Д"СП" е преценил, че имат нужда от специфична подкрепа или съдействие.</w:t>
      </w:r>
    </w:p>
    <w:p w14:paraId="25886673" w14:textId="77777777" w:rsidR="00922943" w:rsidRPr="00922943" w:rsidRDefault="00922943" w:rsidP="00922943">
      <w:pPr>
        <w:suppressAutoHyphens w:val="0"/>
        <w:ind w:firstLine="360"/>
        <w:jc w:val="both"/>
        <w:textAlignment w:val="auto"/>
      </w:pPr>
      <w:r w:rsidRPr="00922943">
        <w:rPr>
          <w:rFonts w:ascii="Times New Roman" w:hAnsi="Times New Roman"/>
          <w:sz w:val="24"/>
          <w:szCs w:val="24"/>
          <w:lang w:eastAsia="bg-BG"/>
        </w:rPr>
        <w:t xml:space="preserve">От 01.12.2022 г..,  </w:t>
      </w:r>
      <w:r w:rsidRPr="00922943">
        <w:rPr>
          <w:rFonts w:ascii="Times New Roman" w:hAnsi="Times New Roman"/>
          <w:color w:val="000000"/>
          <w:sz w:val="24"/>
          <w:szCs w:val="24"/>
          <w:shd w:val="clear" w:color="auto" w:fill="FFFFFF"/>
          <w:lang w:eastAsia="bg-BG"/>
        </w:rPr>
        <w:t>66 деца от социално слаби семейства  получават всеки учебен ден безплатна топла храна в  </w:t>
      </w:r>
      <w:r w:rsidRPr="00922943">
        <w:rPr>
          <w:rFonts w:ascii="Times New Roman" w:hAnsi="Times New Roman"/>
          <w:sz w:val="24"/>
          <w:szCs w:val="24"/>
          <w:lang w:eastAsia="bg-BG"/>
        </w:rPr>
        <w:t xml:space="preserve">СУ „Христо Ботев“. Средствата са осигурени  по линия  на  БЧК-Плевен и се дофинансират от Общината.   </w:t>
      </w:r>
    </w:p>
    <w:p w14:paraId="7CCF1527" w14:textId="77777777" w:rsidR="00922943" w:rsidRPr="00922943" w:rsidRDefault="00922943" w:rsidP="00922943">
      <w:pPr>
        <w:suppressAutoHyphens w:val="0"/>
        <w:jc w:val="both"/>
        <w:textAlignment w:val="auto"/>
        <w:rPr>
          <w:rFonts w:ascii="Times New Roman" w:hAnsi="Times New Roman"/>
          <w:color w:val="000000"/>
          <w:sz w:val="24"/>
          <w:szCs w:val="24"/>
          <w:shd w:val="clear" w:color="auto" w:fill="FFFFFF"/>
          <w:lang w:eastAsia="bg-BG"/>
        </w:rPr>
      </w:pPr>
    </w:p>
    <w:p w14:paraId="2F6B6F08" w14:textId="77777777" w:rsidR="00922943" w:rsidRPr="00922943" w:rsidRDefault="00922943" w:rsidP="00922943">
      <w:pPr>
        <w:suppressAutoHyphens w:val="0"/>
        <w:jc w:val="both"/>
        <w:textAlignment w:val="auto"/>
      </w:pPr>
      <w:r w:rsidRPr="00922943">
        <w:rPr>
          <w:rFonts w:ascii="Times New Roman" w:hAnsi="Times New Roman"/>
          <w:b/>
          <w:bCs/>
          <w:sz w:val="24"/>
          <w:szCs w:val="24"/>
        </w:rPr>
        <w:t xml:space="preserve"> П Р И О Р И Т Е Т  </w:t>
      </w:r>
      <w:r w:rsidRPr="00922943">
        <w:rPr>
          <w:rFonts w:ascii="Times New Roman" w:hAnsi="Times New Roman"/>
          <w:b/>
          <w:bCs/>
          <w:sz w:val="24"/>
          <w:szCs w:val="24"/>
          <w:lang w:val="en-US"/>
        </w:rPr>
        <w:t xml:space="preserve"> V</w:t>
      </w:r>
    </w:p>
    <w:p w14:paraId="478F551B" w14:textId="77777777" w:rsidR="00922943" w:rsidRPr="00922943" w:rsidRDefault="00922943" w:rsidP="00922943">
      <w:pPr>
        <w:suppressAutoHyphens w:val="0"/>
        <w:autoSpaceDE w:val="0"/>
        <w:spacing w:after="0"/>
        <w:textAlignment w:val="auto"/>
        <w:rPr>
          <w:rFonts w:ascii="Times New Roman" w:hAnsi="Times New Roman"/>
          <w:b/>
          <w:bCs/>
          <w:sz w:val="24"/>
          <w:szCs w:val="24"/>
        </w:rPr>
      </w:pPr>
      <w:r w:rsidRPr="00922943">
        <w:rPr>
          <w:rFonts w:ascii="Times New Roman" w:hAnsi="Times New Roman"/>
          <w:b/>
          <w:bCs/>
          <w:sz w:val="24"/>
          <w:szCs w:val="24"/>
        </w:rPr>
        <w:t>Развитие на младежкото доброволчество</w:t>
      </w:r>
    </w:p>
    <w:p w14:paraId="60C0C66C" w14:textId="77777777" w:rsidR="00922943" w:rsidRPr="00922943" w:rsidRDefault="00922943" w:rsidP="00922943">
      <w:pPr>
        <w:suppressAutoHyphens w:val="0"/>
        <w:autoSpaceDE w:val="0"/>
        <w:spacing w:after="0"/>
        <w:textAlignment w:val="auto"/>
        <w:rPr>
          <w:rFonts w:ascii="Times New Roman" w:hAnsi="Times New Roman"/>
          <w:b/>
          <w:bCs/>
          <w:sz w:val="24"/>
          <w:szCs w:val="24"/>
        </w:rPr>
      </w:pPr>
    </w:p>
    <w:p w14:paraId="5E89005D" w14:textId="77777777" w:rsidR="00922943" w:rsidRPr="00922943" w:rsidRDefault="00922943" w:rsidP="00922943">
      <w:pPr>
        <w:suppressAutoHyphens w:val="0"/>
        <w:autoSpaceDE w:val="0"/>
        <w:spacing w:after="0"/>
        <w:textAlignment w:val="auto"/>
      </w:pPr>
      <w:r w:rsidRPr="00922943">
        <w:rPr>
          <w:rFonts w:ascii="Times New Roman" w:hAnsi="Times New Roman"/>
          <w:sz w:val="24"/>
          <w:szCs w:val="24"/>
        </w:rPr>
        <w:t>В последните години, както в страната, така и в община  Никопол  се популяризира</w:t>
      </w:r>
    </w:p>
    <w:p w14:paraId="48DFD58A" w14:textId="77777777" w:rsidR="00922943" w:rsidRPr="00922943" w:rsidRDefault="00922943" w:rsidP="00922943">
      <w:pPr>
        <w:suppressAutoHyphens w:val="0"/>
        <w:autoSpaceDE w:val="0"/>
        <w:spacing w:after="0"/>
        <w:textAlignment w:val="auto"/>
      </w:pPr>
      <w:r w:rsidRPr="00922943">
        <w:rPr>
          <w:rFonts w:ascii="Times New Roman" w:hAnsi="Times New Roman"/>
          <w:sz w:val="24"/>
          <w:szCs w:val="24"/>
        </w:rPr>
        <w:t xml:space="preserve"> доброволчеството сред младите хора , като движеща сила за личностно развитие, мобилност, учене, конкурентоспособност, социално сближаване, солидарност между поколенията и формиране на гражданско самосъзнание. </w:t>
      </w:r>
    </w:p>
    <w:p w14:paraId="4E0FDC3C" w14:textId="77777777" w:rsidR="00922943" w:rsidRPr="00922943" w:rsidRDefault="00922943" w:rsidP="00922943">
      <w:pPr>
        <w:suppressAutoHyphens w:val="0"/>
        <w:autoSpaceDE w:val="0"/>
        <w:spacing w:after="0"/>
        <w:textAlignment w:val="auto"/>
        <w:rPr>
          <w:rFonts w:ascii="Times New Roman" w:hAnsi="Times New Roman"/>
          <w:sz w:val="24"/>
          <w:szCs w:val="24"/>
        </w:rPr>
      </w:pPr>
      <w:r w:rsidRPr="00922943">
        <w:rPr>
          <w:rFonts w:ascii="Times New Roman" w:hAnsi="Times New Roman"/>
          <w:sz w:val="24"/>
          <w:szCs w:val="24"/>
        </w:rPr>
        <w:t>През изминалата 2022 година , младежите от общината се включиха активно в различни доброволчески кампании, а и сами станаха инициатори на такива:</w:t>
      </w:r>
    </w:p>
    <w:p w14:paraId="5180C01D" w14:textId="77777777" w:rsidR="00922943" w:rsidRPr="00922943" w:rsidRDefault="00922943">
      <w:pPr>
        <w:numPr>
          <w:ilvl w:val="0"/>
          <w:numId w:val="25"/>
        </w:numPr>
        <w:suppressAutoHyphens w:val="0"/>
        <w:autoSpaceDE w:val="0"/>
        <w:spacing w:after="0"/>
        <w:textAlignment w:val="auto"/>
        <w:rPr>
          <w:rFonts w:ascii="Times New Roman" w:hAnsi="Times New Roman"/>
          <w:sz w:val="24"/>
          <w:szCs w:val="24"/>
        </w:rPr>
      </w:pPr>
      <w:r w:rsidRPr="00922943">
        <w:rPr>
          <w:rFonts w:ascii="Times New Roman" w:hAnsi="Times New Roman"/>
          <w:sz w:val="24"/>
          <w:szCs w:val="24"/>
        </w:rPr>
        <w:t>Почистване на насените места;</w:t>
      </w:r>
    </w:p>
    <w:p w14:paraId="5356FBF7" w14:textId="77777777" w:rsidR="00922943" w:rsidRPr="00922943" w:rsidRDefault="00922943">
      <w:pPr>
        <w:numPr>
          <w:ilvl w:val="0"/>
          <w:numId w:val="25"/>
        </w:numPr>
        <w:suppressAutoHyphens w:val="0"/>
        <w:autoSpaceDE w:val="0"/>
        <w:spacing w:after="0"/>
        <w:textAlignment w:val="auto"/>
        <w:rPr>
          <w:rFonts w:ascii="Times New Roman" w:hAnsi="Times New Roman"/>
          <w:sz w:val="24"/>
          <w:szCs w:val="24"/>
        </w:rPr>
      </w:pPr>
      <w:r w:rsidRPr="00922943">
        <w:rPr>
          <w:rFonts w:ascii="Times New Roman" w:hAnsi="Times New Roman"/>
          <w:sz w:val="24"/>
          <w:szCs w:val="24"/>
        </w:rPr>
        <w:t>Почистване на плажната ивица и близките острови в Никопол;</w:t>
      </w:r>
    </w:p>
    <w:p w14:paraId="4B0D0DFE" w14:textId="77777777" w:rsidR="00922943" w:rsidRPr="00922943" w:rsidRDefault="00922943">
      <w:pPr>
        <w:numPr>
          <w:ilvl w:val="0"/>
          <w:numId w:val="25"/>
        </w:numPr>
        <w:suppressAutoHyphens w:val="0"/>
        <w:autoSpaceDE w:val="0"/>
        <w:spacing w:after="0"/>
        <w:textAlignment w:val="auto"/>
        <w:rPr>
          <w:rFonts w:ascii="Times New Roman" w:hAnsi="Times New Roman"/>
          <w:sz w:val="24"/>
          <w:szCs w:val="24"/>
        </w:rPr>
      </w:pPr>
      <w:r w:rsidRPr="00922943">
        <w:rPr>
          <w:rFonts w:ascii="Times New Roman" w:hAnsi="Times New Roman"/>
          <w:sz w:val="24"/>
          <w:szCs w:val="24"/>
        </w:rPr>
        <w:t>Кампания по залесяване;</w:t>
      </w:r>
    </w:p>
    <w:p w14:paraId="4EDEAC41" w14:textId="77777777" w:rsidR="00922943" w:rsidRPr="00922943" w:rsidRDefault="00922943">
      <w:pPr>
        <w:numPr>
          <w:ilvl w:val="0"/>
          <w:numId w:val="25"/>
        </w:numPr>
        <w:suppressAutoHyphens w:val="0"/>
        <w:autoSpaceDE w:val="0"/>
        <w:spacing w:after="0"/>
        <w:textAlignment w:val="auto"/>
      </w:pPr>
      <w:r w:rsidRPr="00922943">
        <w:rPr>
          <w:rFonts w:ascii="Times New Roman" w:eastAsia="Times New Roman" w:hAnsi="Times New Roman"/>
          <w:sz w:val="24"/>
          <w:szCs w:val="24"/>
        </w:rPr>
        <w:t xml:space="preserve"> В археологическите разкопки на „Никополска крепост“ – един от емб</w:t>
      </w:r>
    </w:p>
    <w:p w14:paraId="4F83116E" w14:textId="77777777" w:rsidR="00922943" w:rsidRPr="00922943" w:rsidRDefault="00922943" w:rsidP="00922943">
      <w:pPr>
        <w:suppressAutoHyphens w:val="0"/>
        <w:autoSpaceDE w:val="0"/>
        <w:spacing w:after="0"/>
        <w:textAlignment w:val="auto"/>
      </w:pPr>
      <w:r w:rsidRPr="00922943">
        <w:rPr>
          <w:rFonts w:ascii="Times New Roman" w:eastAsia="Times New Roman" w:hAnsi="Times New Roman"/>
          <w:sz w:val="24"/>
          <w:szCs w:val="24"/>
        </w:rPr>
        <w:t>лематечните за града ни археологически обекти – недвижима културна ценност , категория „ национално значение“.</w:t>
      </w:r>
    </w:p>
    <w:p w14:paraId="72407E4D" w14:textId="77777777" w:rsidR="00922943" w:rsidRPr="00922943" w:rsidRDefault="00922943" w:rsidP="00922943">
      <w:pPr>
        <w:autoSpaceDE w:val="0"/>
        <w:spacing w:after="0"/>
      </w:pPr>
      <w:r w:rsidRPr="00922943">
        <w:rPr>
          <w:rFonts w:ascii="Times New Roman" w:hAnsi="Times New Roman"/>
          <w:sz w:val="24"/>
          <w:szCs w:val="24"/>
        </w:rPr>
        <w:t xml:space="preserve">              -Участие в благотворителната инициатива „Направи добро“. По повод </w:t>
      </w:r>
    </w:p>
    <w:p w14:paraId="2F3A4BE8" w14:textId="77777777" w:rsidR="00922943" w:rsidRPr="00922943" w:rsidRDefault="00922943" w:rsidP="00922943">
      <w:pPr>
        <w:autoSpaceDE w:val="0"/>
        <w:spacing w:after="0"/>
      </w:pPr>
      <w:r w:rsidRPr="00922943">
        <w:rPr>
          <w:rFonts w:ascii="Times New Roman" w:hAnsi="Times New Roman"/>
          <w:sz w:val="24"/>
          <w:szCs w:val="24"/>
        </w:rPr>
        <w:t>големият християнски празник Великден бяха подготвени пакети с козунак и шарени яйца и доставени до домовете на всички 320 потребители на по проект „Топъл обяд“ и социалната услуга Домашен социален патронаж- възрастни хора в наравностойно положение.</w:t>
      </w:r>
      <w:r w:rsidRPr="00922943">
        <w:rPr>
          <w:rFonts w:ascii="Times New Roman" w:hAnsi="Times New Roman"/>
          <w:color w:val="FFFFFF"/>
          <w:sz w:val="24"/>
          <w:szCs w:val="24"/>
        </w:rPr>
        <w:t>начално</w:t>
      </w:r>
    </w:p>
    <w:p w14:paraId="6A7EC78A" w14:textId="77777777" w:rsidR="00922943" w:rsidRPr="00922943" w:rsidRDefault="00922943" w:rsidP="00922943">
      <w:pPr>
        <w:autoSpaceDE w:val="0"/>
        <w:spacing w:after="0"/>
      </w:pPr>
      <w:r w:rsidRPr="00922943">
        <w:rPr>
          <w:rFonts w:ascii="Times New Roman" w:hAnsi="Times New Roman"/>
          <w:color w:val="FFFFFF"/>
          <w:sz w:val="24"/>
          <w:szCs w:val="24"/>
        </w:rPr>
        <w:t xml:space="preserve"> и по-ниско</w:t>
      </w:r>
    </w:p>
    <w:p w14:paraId="1CB9E52F" w14:textId="77777777" w:rsidR="00922943" w:rsidRPr="00922943" w:rsidRDefault="00922943" w:rsidP="00922943">
      <w:pPr>
        <w:autoSpaceDE w:val="0"/>
        <w:spacing w:after="0"/>
      </w:pPr>
      <w:r w:rsidRPr="00922943">
        <w:rPr>
          <w:rFonts w:ascii="Times New Roman" w:hAnsi="Times New Roman"/>
          <w:color w:val="FFFFFF"/>
          <w:sz w:val="24"/>
          <w:szCs w:val="24"/>
        </w:rPr>
        <w:t xml:space="preserve"> </w:t>
      </w:r>
      <w:r w:rsidRPr="00922943">
        <w:rPr>
          <w:rFonts w:ascii="Times New Roman" w:hAnsi="Times New Roman"/>
          <w:b/>
          <w:bCs/>
          <w:color w:val="FFFFFF"/>
          <w:sz w:val="24"/>
          <w:szCs w:val="24"/>
        </w:rPr>
        <w:t xml:space="preserve"> по труда“п</w:t>
      </w:r>
    </w:p>
    <w:p w14:paraId="2299ECB4" w14:textId="77777777" w:rsidR="00922943" w:rsidRPr="00922943" w:rsidRDefault="00922943" w:rsidP="00922943">
      <w:pPr>
        <w:autoSpaceDE w:val="0"/>
        <w:spacing w:after="0"/>
      </w:pPr>
      <w:r w:rsidRPr="00922943">
        <w:rPr>
          <w:rFonts w:ascii="Times New Roman" w:hAnsi="Times New Roman"/>
          <w:color w:val="FFFFFF"/>
          <w:sz w:val="24"/>
          <w:szCs w:val="24"/>
        </w:rPr>
        <w:t>П</w:t>
      </w:r>
      <w:r w:rsidRPr="00922943">
        <w:rPr>
          <w:rFonts w:ascii="Times New Roman" w:hAnsi="Times New Roman"/>
          <w:b/>
          <w:bCs/>
          <w:sz w:val="24"/>
          <w:szCs w:val="24"/>
        </w:rPr>
        <w:t xml:space="preserve"> П Р И О Р И Т Е Т   </w:t>
      </w:r>
      <w:r w:rsidRPr="00922943">
        <w:rPr>
          <w:rFonts w:ascii="Times New Roman" w:hAnsi="Times New Roman"/>
          <w:b/>
          <w:bCs/>
          <w:sz w:val="24"/>
          <w:szCs w:val="24"/>
          <w:lang w:val="en-US"/>
        </w:rPr>
        <w:t>VI</w:t>
      </w:r>
    </w:p>
    <w:p w14:paraId="061A8AD0" w14:textId="77777777" w:rsidR="00922943" w:rsidRPr="00922943" w:rsidRDefault="00922943" w:rsidP="00922943">
      <w:pPr>
        <w:autoSpaceDE w:val="0"/>
        <w:spacing w:after="0"/>
        <w:rPr>
          <w:rFonts w:ascii="Times New Roman" w:hAnsi="Times New Roman"/>
          <w:b/>
          <w:bCs/>
          <w:sz w:val="24"/>
          <w:szCs w:val="24"/>
        </w:rPr>
      </w:pPr>
    </w:p>
    <w:p w14:paraId="434C03BC" w14:textId="77777777" w:rsidR="00922943" w:rsidRPr="00922943" w:rsidRDefault="00922943" w:rsidP="00922943">
      <w:pPr>
        <w:autoSpaceDE w:val="0"/>
        <w:spacing w:after="0"/>
      </w:pPr>
      <w:r w:rsidRPr="00922943">
        <w:rPr>
          <w:rFonts w:ascii="Times New Roman" w:hAnsi="Times New Roman"/>
          <w:b/>
          <w:bCs/>
          <w:sz w:val="24"/>
          <w:szCs w:val="24"/>
        </w:rPr>
        <w:t>Повишаване на гражданската активност :</w:t>
      </w:r>
    </w:p>
    <w:p w14:paraId="563829A6" w14:textId="77777777" w:rsidR="00922943" w:rsidRPr="00922943" w:rsidRDefault="00922943" w:rsidP="00922943">
      <w:pPr>
        <w:autoSpaceDE w:val="0"/>
        <w:spacing w:after="0"/>
        <w:rPr>
          <w:rFonts w:ascii="Times New Roman" w:hAnsi="Times New Roman"/>
          <w:b/>
          <w:bCs/>
          <w:color w:val="FFFFFF"/>
          <w:sz w:val="24"/>
          <w:szCs w:val="24"/>
        </w:rPr>
      </w:pPr>
      <w:r w:rsidRPr="00922943">
        <w:rPr>
          <w:rFonts w:ascii="Times New Roman" w:hAnsi="Times New Roman"/>
          <w:b/>
          <w:bCs/>
          <w:color w:val="FFFFFF"/>
          <w:sz w:val="24"/>
          <w:szCs w:val="24"/>
        </w:rPr>
        <w:t>регистрирани в „Бюро по труда“</w:t>
      </w:r>
    </w:p>
    <w:p w14:paraId="43A2A3CA" w14:textId="77777777" w:rsidR="00922943" w:rsidRPr="00922943" w:rsidRDefault="00922943" w:rsidP="00922943">
      <w:pPr>
        <w:suppressAutoHyphens w:val="0"/>
        <w:autoSpaceDE w:val="0"/>
        <w:spacing w:after="0"/>
        <w:jc w:val="both"/>
        <w:textAlignment w:val="auto"/>
      </w:pPr>
      <w:r w:rsidRPr="00922943">
        <w:rPr>
          <w:rFonts w:ascii="Times New Roman" w:hAnsi="Times New Roman"/>
          <w:color w:val="FFFFFF"/>
          <w:sz w:val="24"/>
          <w:szCs w:val="24"/>
        </w:rPr>
        <w:t>о</w:t>
      </w:r>
      <w:r w:rsidRPr="00922943">
        <w:rPr>
          <w:rFonts w:ascii="Times New Roman" w:hAnsi="Times New Roman"/>
          <w:sz w:val="24"/>
          <w:szCs w:val="24"/>
        </w:rPr>
        <w:t xml:space="preserve"> Формирането на активна гражданска позиция сред подрастващите и младите</w:t>
      </w:r>
    </w:p>
    <w:p w14:paraId="51725818"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хора стои на дневен ред пред всяко едно общество. Целта е да се развиват мислещи,</w:t>
      </w:r>
    </w:p>
    <w:p w14:paraId="2AAA7726" w14:textId="77777777" w:rsidR="00922943" w:rsidRPr="00922943" w:rsidRDefault="00922943" w:rsidP="00922943">
      <w:pPr>
        <w:suppressAutoHyphens w:val="0"/>
        <w:autoSpaceDE w:val="0"/>
        <w:spacing w:after="0"/>
        <w:jc w:val="both"/>
        <w:textAlignment w:val="auto"/>
      </w:pPr>
      <w:r w:rsidRPr="00922943">
        <w:rPr>
          <w:rFonts w:ascii="Times New Roman" w:hAnsi="Times New Roman"/>
          <w:sz w:val="24"/>
          <w:szCs w:val="24"/>
        </w:rPr>
        <w:t>можещи и успели млади хора, които имат ресурси сами да се справят и да решават</w:t>
      </w:r>
    </w:p>
    <w:p w14:paraId="68A9ABE4"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възникналите пред тях житейски проблеми, задачи и предизвикателства. Важно</w:t>
      </w:r>
    </w:p>
    <w:p w14:paraId="503447C8"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значение в това отношение имат училищата. Основната им цел е да образоват,</w:t>
      </w:r>
    </w:p>
    <w:p w14:paraId="00B2AA76"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възпитават и социализират младите хора. Сред приоритетите са формиране на активна</w:t>
      </w:r>
    </w:p>
    <w:p w14:paraId="61422C6F" w14:textId="77777777" w:rsidR="00922943" w:rsidRPr="00922943" w:rsidRDefault="00922943" w:rsidP="00922943">
      <w:pPr>
        <w:suppressAutoHyphens w:val="0"/>
        <w:autoSpaceDE w:val="0"/>
        <w:spacing w:after="0"/>
        <w:jc w:val="both"/>
        <w:textAlignment w:val="auto"/>
        <w:rPr>
          <w:rFonts w:ascii="Times New Roman" w:hAnsi="Times New Roman"/>
          <w:sz w:val="24"/>
          <w:szCs w:val="24"/>
        </w:rPr>
      </w:pPr>
      <w:r w:rsidRPr="00922943">
        <w:rPr>
          <w:rFonts w:ascii="Times New Roman" w:hAnsi="Times New Roman"/>
          <w:sz w:val="24"/>
          <w:szCs w:val="24"/>
        </w:rPr>
        <w:t>гражданска позиция и социална култура у учениците, която включва знания за</w:t>
      </w:r>
    </w:p>
    <w:p w14:paraId="42AF87AD" w14:textId="77777777" w:rsidR="00922943" w:rsidRPr="00922943" w:rsidRDefault="00922943" w:rsidP="00922943">
      <w:pPr>
        <w:suppressAutoHyphens w:val="0"/>
        <w:autoSpaceDE w:val="0"/>
        <w:spacing w:after="0"/>
        <w:jc w:val="both"/>
        <w:textAlignment w:val="auto"/>
      </w:pPr>
      <w:r w:rsidRPr="00922943">
        <w:rPr>
          <w:rFonts w:ascii="Times New Roman" w:hAnsi="Times New Roman"/>
          <w:sz w:val="24"/>
          <w:szCs w:val="24"/>
        </w:rPr>
        <w:lastRenderedPageBreak/>
        <w:t>демократичните ценности и институции в съвременното общество, механизмите и процедурите във всяка демократична общност, както и овладяване на умения за</w:t>
      </w:r>
    </w:p>
    <w:p w14:paraId="62F4C59F" w14:textId="77777777" w:rsidR="00922943" w:rsidRPr="00922943" w:rsidRDefault="00922943" w:rsidP="00922943">
      <w:pPr>
        <w:spacing w:after="200"/>
        <w:jc w:val="both"/>
      </w:pPr>
      <w:r w:rsidRPr="00922943">
        <w:rPr>
          <w:rFonts w:ascii="Times New Roman" w:hAnsi="Times New Roman"/>
          <w:sz w:val="24"/>
          <w:szCs w:val="24"/>
        </w:rPr>
        <w:t>тяхното прилагане.</w:t>
      </w:r>
      <w:r w:rsidRPr="00922943">
        <w:rPr>
          <w:rFonts w:ascii="Times New Roman" w:eastAsia="Times New Roman" w:hAnsi="Times New Roman"/>
          <w:sz w:val="24"/>
          <w:szCs w:val="24"/>
          <w:lang w:eastAsia="bg-BG"/>
        </w:rPr>
        <w:t xml:space="preserve"> Целта е ангажиране на младите хора с дейности по решаването на глобалните проблеми на съвремието и формиране на активна  гражданска позиция у тях.. Младите хора взеха участие в отбелязването на : </w:t>
      </w:r>
    </w:p>
    <w:p w14:paraId="634E536E" w14:textId="77777777" w:rsidR="00922943" w:rsidRPr="00922943" w:rsidRDefault="00922943">
      <w:pPr>
        <w:widowControl w:val="0"/>
        <w:numPr>
          <w:ilvl w:val="0"/>
          <w:numId w:val="28"/>
        </w:numPr>
        <w:suppressAutoHyphens w:val="0"/>
        <w:autoSpaceDE w:val="0"/>
        <w:spacing w:after="0"/>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Денят на земята;</w:t>
      </w:r>
    </w:p>
    <w:p w14:paraId="4EE387AA" w14:textId="77777777" w:rsidR="00922943" w:rsidRPr="00922943" w:rsidRDefault="00922943">
      <w:pPr>
        <w:widowControl w:val="0"/>
        <w:numPr>
          <w:ilvl w:val="0"/>
          <w:numId w:val="28"/>
        </w:numPr>
        <w:suppressAutoHyphens w:val="0"/>
        <w:autoSpaceDE w:val="0"/>
        <w:spacing w:after="0"/>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Денят на р. Дунав</w:t>
      </w:r>
    </w:p>
    <w:p w14:paraId="09D86365" w14:textId="77777777" w:rsidR="00922943" w:rsidRPr="00922943" w:rsidRDefault="00922943">
      <w:pPr>
        <w:widowControl w:val="0"/>
        <w:numPr>
          <w:ilvl w:val="0"/>
          <w:numId w:val="28"/>
        </w:numPr>
        <w:suppressAutoHyphens w:val="0"/>
        <w:autoSpaceDE w:val="0"/>
        <w:spacing w:after="0"/>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Денят на Европа;</w:t>
      </w:r>
    </w:p>
    <w:p w14:paraId="4D69DCFA" w14:textId="77777777" w:rsidR="00922943" w:rsidRPr="00922943" w:rsidRDefault="00922943">
      <w:pPr>
        <w:widowControl w:val="0"/>
        <w:numPr>
          <w:ilvl w:val="0"/>
          <w:numId w:val="28"/>
        </w:numPr>
        <w:suppressAutoHyphens w:val="0"/>
        <w:autoSpaceDE w:val="0"/>
        <w:spacing w:after="0"/>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Денят на младежта, както и различни еко – инициативи .</w:t>
      </w:r>
    </w:p>
    <w:p w14:paraId="714F4101" w14:textId="77777777" w:rsidR="00922943" w:rsidRPr="00922943" w:rsidRDefault="00922943" w:rsidP="00922943">
      <w:pPr>
        <w:widowControl w:val="0"/>
        <w:suppressAutoHyphens w:val="0"/>
        <w:autoSpaceDE w:val="0"/>
        <w:spacing w:after="0"/>
        <w:textAlignment w:val="auto"/>
      </w:pPr>
      <w:r w:rsidRPr="00922943">
        <w:rPr>
          <w:rFonts w:ascii="Times New Roman" w:eastAsia="Times New Roman" w:hAnsi="Times New Roman"/>
          <w:sz w:val="24"/>
          <w:szCs w:val="24"/>
          <w:lang w:eastAsia="bg-BG"/>
        </w:rPr>
        <w:t xml:space="preserve">В СУ „ Хр. Ботев „ – Никопол бе проведен „ </w:t>
      </w:r>
      <w:r w:rsidRPr="00922943">
        <w:rPr>
          <w:rFonts w:ascii="Times New Roman" w:hAnsi="Times New Roman"/>
          <w:sz w:val="24"/>
          <w:szCs w:val="24"/>
        </w:rPr>
        <w:t>Ден на ученическото самоуправление“, който дава възможности за участие в гражданския живот и процеса на вземане на решения, касаещи живота на младите хора.</w:t>
      </w:r>
    </w:p>
    <w:p w14:paraId="087DA992" w14:textId="77777777" w:rsidR="00922943" w:rsidRPr="00922943" w:rsidRDefault="00922943" w:rsidP="00922943">
      <w:pPr>
        <w:widowControl w:val="0"/>
        <w:suppressAutoHyphens w:val="0"/>
        <w:autoSpaceDE w:val="0"/>
        <w:spacing w:after="0"/>
        <w:textAlignment w:val="auto"/>
      </w:pPr>
      <w:r w:rsidRPr="00922943">
        <w:rPr>
          <w:rFonts w:ascii="Times New Roman" w:eastAsia="Times New Roman" w:hAnsi="Times New Roman"/>
          <w:sz w:val="24"/>
          <w:szCs w:val="24"/>
          <w:lang w:eastAsia="bg-BG"/>
        </w:rPr>
        <w:t>Към Центъра за личностно развитие – Общински детски комплекс , Никопол- работи ученически парламент, в който учениците от горен курс на СУ „Хр. Ботев“ подготвят и организират  различни инициативи :</w:t>
      </w:r>
    </w:p>
    <w:p w14:paraId="57DEF039" w14:textId="77777777" w:rsidR="00922943" w:rsidRPr="00922943" w:rsidRDefault="00922943">
      <w:pPr>
        <w:widowControl w:val="0"/>
        <w:numPr>
          <w:ilvl w:val="0"/>
          <w:numId w:val="28"/>
        </w:numPr>
        <w:suppressAutoHyphens w:val="0"/>
        <w:autoSpaceDE w:val="0"/>
        <w:spacing w:after="0"/>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Посещение на Общинска администрация по повод Деня на народните будители;</w:t>
      </w:r>
    </w:p>
    <w:p w14:paraId="1EB29EAA" w14:textId="77777777" w:rsidR="00922943" w:rsidRPr="00922943" w:rsidRDefault="00922943">
      <w:pPr>
        <w:widowControl w:val="0"/>
        <w:numPr>
          <w:ilvl w:val="0"/>
          <w:numId w:val="28"/>
        </w:numPr>
        <w:suppressAutoHyphens w:val="0"/>
        <w:autoSpaceDE w:val="0"/>
        <w:spacing w:after="0"/>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Урок по професионално ориентиране;</w:t>
      </w:r>
    </w:p>
    <w:p w14:paraId="457D9F12" w14:textId="77777777" w:rsidR="00922943" w:rsidRPr="00922943" w:rsidRDefault="00922943" w:rsidP="00922943">
      <w:pPr>
        <w:autoSpaceDE w:val="0"/>
        <w:spacing w:after="0"/>
        <w:jc w:val="both"/>
        <w:rPr>
          <w:rFonts w:ascii="Times New Roman" w:hAnsi="Times New Roman"/>
          <w:sz w:val="24"/>
          <w:szCs w:val="24"/>
        </w:rPr>
      </w:pPr>
    </w:p>
    <w:p w14:paraId="7F4C6208" w14:textId="77777777" w:rsidR="00922943" w:rsidRPr="00922943" w:rsidRDefault="00922943" w:rsidP="00922943">
      <w:pPr>
        <w:autoSpaceDE w:val="0"/>
        <w:spacing w:after="0"/>
        <w:rPr>
          <w:rFonts w:ascii="Times New Roman" w:hAnsi="Times New Roman"/>
          <w:sz w:val="24"/>
          <w:szCs w:val="24"/>
        </w:rPr>
      </w:pPr>
    </w:p>
    <w:p w14:paraId="3059CDB6" w14:textId="77777777" w:rsidR="00922943" w:rsidRPr="00922943" w:rsidRDefault="00922943" w:rsidP="00922943">
      <w:pPr>
        <w:autoSpaceDE w:val="0"/>
        <w:spacing w:after="0"/>
      </w:pPr>
      <w:r w:rsidRPr="00922943">
        <w:rPr>
          <w:rFonts w:ascii="Times New Roman" w:hAnsi="Times New Roman"/>
          <w:b/>
          <w:sz w:val="24"/>
          <w:szCs w:val="24"/>
        </w:rPr>
        <w:t xml:space="preserve">П Р И О Р И Т Е Т  </w:t>
      </w:r>
      <w:r w:rsidRPr="00922943">
        <w:rPr>
          <w:rFonts w:ascii="Times New Roman" w:hAnsi="Times New Roman"/>
          <w:b/>
          <w:sz w:val="24"/>
          <w:szCs w:val="24"/>
          <w:lang w:val="en-US"/>
        </w:rPr>
        <w:t>VII</w:t>
      </w:r>
    </w:p>
    <w:p w14:paraId="00357BE3" w14:textId="77777777" w:rsidR="00922943" w:rsidRPr="00922943" w:rsidRDefault="00922943" w:rsidP="00922943">
      <w:pPr>
        <w:autoSpaceDE w:val="0"/>
        <w:spacing w:after="0"/>
        <w:rPr>
          <w:rFonts w:ascii="Verdana" w:hAnsi="Verdana" w:cs="Verdana"/>
          <w:color w:val="000000"/>
          <w:sz w:val="24"/>
          <w:szCs w:val="24"/>
        </w:rPr>
      </w:pPr>
      <w:r w:rsidRPr="00922943">
        <w:rPr>
          <w:rFonts w:ascii="Times New Roman" w:hAnsi="Times New Roman"/>
          <w:color w:val="000000"/>
          <w:sz w:val="24"/>
          <w:szCs w:val="24"/>
        </w:rPr>
        <w:t xml:space="preserve">   </w:t>
      </w:r>
      <w:r w:rsidRPr="00922943">
        <w:rPr>
          <w:rFonts w:ascii="Times New Roman" w:hAnsi="Times New Roman"/>
          <w:color w:val="000000"/>
          <w:sz w:val="24"/>
          <w:szCs w:val="24"/>
        </w:rPr>
        <w:br/>
      </w:r>
      <w:r w:rsidRPr="00922943">
        <w:rPr>
          <w:rFonts w:ascii="Times New Roman" w:hAnsi="Times New Roman"/>
          <w:b/>
          <w:bCs/>
          <w:color w:val="000000"/>
          <w:sz w:val="24"/>
          <w:szCs w:val="24"/>
        </w:rPr>
        <w:t xml:space="preserve">Развитие на младите хора в малките населени места и селските райони  </w:t>
      </w:r>
    </w:p>
    <w:p w14:paraId="1EDE72DB" w14:textId="77777777" w:rsidR="00922943" w:rsidRPr="00922943" w:rsidRDefault="00922943" w:rsidP="00922943">
      <w:pPr>
        <w:autoSpaceDE w:val="0"/>
        <w:spacing w:after="0"/>
        <w:rPr>
          <w:rFonts w:ascii="Times New Roman" w:hAnsi="Times New Roman"/>
          <w:b/>
          <w:bCs/>
          <w:color w:val="000000"/>
          <w:sz w:val="24"/>
          <w:szCs w:val="24"/>
        </w:rPr>
      </w:pPr>
    </w:p>
    <w:p w14:paraId="56E908A9" w14:textId="77777777" w:rsidR="00922943" w:rsidRPr="00922943" w:rsidRDefault="00922943" w:rsidP="00922943">
      <w:pPr>
        <w:autoSpaceDE w:val="0"/>
        <w:spacing w:after="0"/>
        <w:rPr>
          <w:rFonts w:ascii="Verdana" w:hAnsi="Verdana" w:cs="Verdana"/>
          <w:color w:val="000000"/>
          <w:sz w:val="24"/>
          <w:szCs w:val="24"/>
        </w:rPr>
      </w:pPr>
      <w:r w:rsidRPr="00922943">
        <w:rPr>
          <w:rFonts w:ascii="Times New Roman" w:hAnsi="Times New Roman"/>
          <w:bCs/>
          <w:color w:val="000000"/>
          <w:sz w:val="24"/>
          <w:szCs w:val="24"/>
        </w:rPr>
        <w:t>Политиката е насочена към създаването на привлекателна среда за развитие на младите</w:t>
      </w:r>
    </w:p>
    <w:p w14:paraId="44FE2019" w14:textId="77777777" w:rsidR="00922943" w:rsidRPr="00922943" w:rsidRDefault="00922943" w:rsidP="00922943">
      <w:pPr>
        <w:suppressAutoHyphens w:val="0"/>
        <w:autoSpaceDE w:val="0"/>
        <w:spacing w:after="0"/>
        <w:textAlignment w:val="auto"/>
      </w:pPr>
      <w:r w:rsidRPr="00922943">
        <w:rPr>
          <w:rFonts w:ascii="Times New Roman" w:hAnsi="Times New Roman"/>
          <w:bCs/>
          <w:color w:val="000000"/>
          <w:sz w:val="24"/>
          <w:szCs w:val="24"/>
        </w:rPr>
        <w:t>хора във всички населените места в Община Никопол. В това отношение</w:t>
      </w:r>
      <w:r w:rsidRPr="00922943">
        <w:rPr>
          <w:rFonts w:ascii="Times New Roman" w:hAnsi="Times New Roman"/>
          <w:sz w:val="24"/>
          <w:szCs w:val="24"/>
        </w:rPr>
        <w:t xml:space="preserve"> основно място за развитие на младите хора в селата заемат читалищата. В 13-те села в общината младите хора участват активно в обществения живот на селото, в местните празници и други мероприятия.</w:t>
      </w:r>
    </w:p>
    <w:p w14:paraId="64223DB7" w14:textId="77777777" w:rsidR="00922943" w:rsidRPr="00922943" w:rsidRDefault="00922943" w:rsidP="00922943">
      <w:pPr>
        <w:suppressAutoHyphens w:val="0"/>
        <w:autoSpaceDE w:val="0"/>
        <w:spacing w:after="0"/>
        <w:textAlignment w:val="auto"/>
      </w:pPr>
      <w:r w:rsidRPr="00922943">
        <w:rPr>
          <w:rFonts w:ascii="Times New Roman" w:hAnsi="Times New Roman"/>
          <w:sz w:val="24"/>
          <w:szCs w:val="24"/>
        </w:rPr>
        <w:t>В читалищата в селата Въбел,  Драгаш войвода, Черковица, Муселиево, Асеново, Новачене, Санадиново и Бацова махала функционират художествени колективи за опазване и предаване на традициите и обичаите  от региона.</w:t>
      </w:r>
    </w:p>
    <w:p w14:paraId="10A67F22" w14:textId="77777777" w:rsidR="00922943" w:rsidRPr="00922943" w:rsidRDefault="00922943" w:rsidP="00922943">
      <w:pPr>
        <w:suppressAutoHyphens w:val="0"/>
        <w:autoSpaceDE w:val="0"/>
        <w:spacing w:after="0"/>
        <w:textAlignment w:val="auto"/>
        <w:rPr>
          <w:rFonts w:ascii="Times New Roman" w:hAnsi="Times New Roman"/>
          <w:sz w:val="24"/>
          <w:szCs w:val="24"/>
        </w:rPr>
      </w:pPr>
      <w:r w:rsidRPr="00922943">
        <w:rPr>
          <w:rFonts w:ascii="Times New Roman" w:hAnsi="Times New Roman"/>
          <w:sz w:val="24"/>
          <w:szCs w:val="24"/>
        </w:rPr>
        <w:t>Клубовете за народни танци в Санадиново, Бацова махала и Никопол събират</w:t>
      </w:r>
    </w:p>
    <w:p w14:paraId="5E67F32C" w14:textId="77777777" w:rsidR="00922943" w:rsidRPr="00922943" w:rsidRDefault="00922943" w:rsidP="00922943">
      <w:pPr>
        <w:suppressAutoHyphens w:val="0"/>
        <w:autoSpaceDE w:val="0"/>
        <w:spacing w:after="0"/>
        <w:textAlignment w:val="auto"/>
        <w:rPr>
          <w:rFonts w:ascii="Times New Roman" w:hAnsi="Times New Roman"/>
          <w:sz w:val="24"/>
          <w:szCs w:val="24"/>
        </w:rPr>
      </w:pPr>
      <w:r w:rsidRPr="00922943">
        <w:rPr>
          <w:rFonts w:ascii="Times New Roman" w:hAnsi="Times New Roman"/>
          <w:sz w:val="24"/>
          <w:szCs w:val="24"/>
        </w:rPr>
        <w:t>много млади хора, желаещи да танцуват в свободното си време.</w:t>
      </w:r>
    </w:p>
    <w:p w14:paraId="54E8C530" w14:textId="77777777" w:rsidR="00922943" w:rsidRPr="00922943" w:rsidRDefault="00922943" w:rsidP="00922943">
      <w:pPr>
        <w:suppressAutoHyphens w:val="0"/>
        <w:autoSpaceDE w:val="0"/>
        <w:spacing w:after="0"/>
        <w:textAlignment w:val="auto"/>
        <w:rPr>
          <w:rFonts w:ascii="Times New Roman" w:hAnsi="Times New Roman"/>
          <w:sz w:val="24"/>
          <w:szCs w:val="24"/>
        </w:rPr>
      </w:pPr>
      <w:r w:rsidRPr="00922943">
        <w:rPr>
          <w:rFonts w:ascii="Times New Roman" w:hAnsi="Times New Roman"/>
          <w:sz w:val="24"/>
          <w:szCs w:val="24"/>
        </w:rPr>
        <w:t>Нашите танцьори  взеха участие в регионални събори и фестивали и бяха наградени с най-големите отличия .</w:t>
      </w:r>
    </w:p>
    <w:p w14:paraId="00E192FD" w14:textId="77777777" w:rsidR="00922943" w:rsidRPr="00922943" w:rsidRDefault="00922943" w:rsidP="00922943">
      <w:pPr>
        <w:autoSpaceDE w:val="0"/>
        <w:spacing w:after="0"/>
        <w:rPr>
          <w:rFonts w:ascii="Times New Roman" w:hAnsi="Times New Roman"/>
          <w:sz w:val="24"/>
          <w:szCs w:val="24"/>
        </w:rPr>
      </w:pPr>
    </w:p>
    <w:p w14:paraId="68D0B180" w14:textId="77777777" w:rsidR="00922943" w:rsidRPr="00922943" w:rsidRDefault="00922943" w:rsidP="00922943">
      <w:pPr>
        <w:autoSpaceDE w:val="0"/>
        <w:spacing w:after="0"/>
        <w:rPr>
          <w:rFonts w:ascii="Times New Roman" w:hAnsi="Times New Roman"/>
          <w:sz w:val="24"/>
          <w:szCs w:val="24"/>
        </w:rPr>
      </w:pPr>
    </w:p>
    <w:p w14:paraId="2936612E" w14:textId="77777777" w:rsidR="00922943" w:rsidRPr="00922943" w:rsidRDefault="00922943" w:rsidP="00922943">
      <w:pPr>
        <w:autoSpaceDE w:val="0"/>
        <w:spacing w:after="0"/>
      </w:pPr>
      <w:r w:rsidRPr="00922943">
        <w:rPr>
          <w:rFonts w:ascii="Times New Roman" w:hAnsi="Times New Roman"/>
          <w:b/>
          <w:sz w:val="24"/>
          <w:szCs w:val="24"/>
        </w:rPr>
        <w:t xml:space="preserve">П Р И О Р И Т Е Т   </w:t>
      </w:r>
      <w:r w:rsidRPr="00922943">
        <w:rPr>
          <w:rFonts w:ascii="Times New Roman" w:hAnsi="Times New Roman"/>
          <w:b/>
          <w:sz w:val="24"/>
          <w:szCs w:val="24"/>
          <w:lang w:val="en-US"/>
        </w:rPr>
        <w:t>VIII</w:t>
      </w:r>
    </w:p>
    <w:p w14:paraId="263AF34F" w14:textId="77777777" w:rsidR="00922943" w:rsidRPr="00922943" w:rsidRDefault="00922943" w:rsidP="00922943">
      <w:pPr>
        <w:autoSpaceDE w:val="0"/>
        <w:spacing w:after="0"/>
        <w:rPr>
          <w:rFonts w:ascii="Times New Roman" w:hAnsi="Times New Roman"/>
          <w:sz w:val="24"/>
          <w:szCs w:val="24"/>
        </w:rPr>
      </w:pPr>
    </w:p>
    <w:p w14:paraId="3E94F01F" w14:textId="77777777" w:rsidR="00922943" w:rsidRPr="00922943" w:rsidRDefault="00922943" w:rsidP="00922943">
      <w:pPr>
        <w:suppressAutoHyphens w:val="0"/>
        <w:autoSpaceDE w:val="0"/>
        <w:spacing w:after="0"/>
        <w:textAlignment w:val="auto"/>
        <w:rPr>
          <w:rFonts w:ascii="Times New Roman" w:hAnsi="Times New Roman"/>
          <w:b/>
          <w:bCs/>
          <w:sz w:val="24"/>
          <w:szCs w:val="24"/>
        </w:rPr>
      </w:pPr>
      <w:r w:rsidRPr="00922943">
        <w:rPr>
          <w:rFonts w:ascii="Times New Roman" w:hAnsi="Times New Roman"/>
          <w:b/>
          <w:bCs/>
          <w:sz w:val="24"/>
          <w:szCs w:val="24"/>
        </w:rPr>
        <w:t xml:space="preserve"> Развитие на междукултурния и международния диалог</w:t>
      </w:r>
    </w:p>
    <w:p w14:paraId="72CCA79B" w14:textId="77777777" w:rsidR="00922943" w:rsidRPr="00922943" w:rsidRDefault="00922943" w:rsidP="00922943">
      <w:pPr>
        <w:autoSpaceDE w:val="0"/>
        <w:spacing w:after="0"/>
        <w:rPr>
          <w:rFonts w:ascii="Times New Roman" w:hAnsi="Times New Roman"/>
          <w:sz w:val="24"/>
          <w:szCs w:val="24"/>
        </w:rPr>
      </w:pPr>
      <w:r w:rsidRPr="00922943">
        <w:rPr>
          <w:rFonts w:ascii="Times New Roman" w:hAnsi="Times New Roman"/>
          <w:sz w:val="24"/>
          <w:szCs w:val="24"/>
        </w:rPr>
        <w:t xml:space="preserve"> </w:t>
      </w:r>
    </w:p>
    <w:p w14:paraId="3046D70D" w14:textId="77777777" w:rsidR="00922943" w:rsidRPr="00922943" w:rsidRDefault="00922943" w:rsidP="00922943">
      <w:pPr>
        <w:suppressAutoHyphens w:val="0"/>
        <w:autoSpaceDE w:val="0"/>
        <w:spacing w:after="0"/>
        <w:textAlignment w:val="auto"/>
        <w:rPr>
          <w:rFonts w:ascii="Times New Roman" w:hAnsi="Times New Roman"/>
          <w:sz w:val="24"/>
          <w:szCs w:val="24"/>
        </w:rPr>
      </w:pPr>
      <w:r w:rsidRPr="00922943">
        <w:rPr>
          <w:rFonts w:ascii="Times New Roman" w:hAnsi="Times New Roman"/>
          <w:sz w:val="24"/>
          <w:szCs w:val="24"/>
        </w:rPr>
        <w:t>В Община Никопол  живеят хора от различни етноси. Толерантност – това е</w:t>
      </w:r>
    </w:p>
    <w:p w14:paraId="28B4DD60" w14:textId="77777777" w:rsidR="00922943" w:rsidRPr="00922943" w:rsidRDefault="00922943" w:rsidP="00922943">
      <w:pPr>
        <w:suppressAutoHyphens w:val="0"/>
        <w:autoSpaceDE w:val="0"/>
        <w:spacing w:after="0"/>
        <w:textAlignment w:val="auto"/>
      </w:pPr>
      <w:r w:rsidRPr="00922943">
        <w:rPr>
          <w:rFonts w:ascii="Times New Roman" w:hAnsi="Times New Roman"/>
          <w:sz w:val="24"/>
          <w:szCs w:val="24"/>
        </w:rPr>
        <w:t>определящото във взаимоотношенията между различните етнически групи в общината.</w:t>
      </w:r>
    </w:p>
    <w:p w14:paraId="3D9D6293" w14:textId="77777777" w:rsidR="00922943" w:rsidRPr="00922943" w:rsidRDefault="00922943" w:rsidP="00922943">
      <w:pPr>
        <w:suppressAutoHyphens w:val="0"/>
        <w:autoSpaceDE w:val="0"/>
        <w:spacing w:after="0"/>
        <w:textAlignment w:val="auto"/>
        <w:rPr>
          <w:rFonts w:ascii="Times New Roman" w:hAnsi="Times New Roman"/>
          <w:sz w:val="24"/>
          <w:szCs w:val="24"/>
        </w:rPr>
      </w:pPr>
      <w:r w:rsidRPr="00922943">
        <w:rPr>
          <w:rFonts w:ascii="Times New Roman" w:hAnsi="Times New Roman"/>
          <w:sz w:val="24"/>
          <w:szCs w:val="24"/>
        </w:rPr>
        <w:t>Пътуванията на младите хора от общината в страните от ЕС им дават възможност да се</w:t>
      </w:r>
    </w:p>
    <w:p w14:paraId="59DB6BCE" w14:textId="77777777" w:rsidR="00922943" w:rsidRPr="00922943" w:rsidRDefault="00922943" w:rsidP="00922943">
      <w:pPr>
        <w:autoSpaceDE w:val="0"/>
        <w:spacing w:after="0"/>
        <w:rPr>
          <w:rFonts w:ascii="Times New Roman" w:hAnsi="Times New Roman"/>
          <w:sz w:val="24"/>
          <w:szCs w:val="24"/>
        </w:rPr>
      </w:pPr>
      <w:r w:rsidRPr="00922943">
        <w:rPr>
          <w:rFonts w:ascii="Times New Roman" w:hAnsi="Times New Roman"/>
          <w:sz w:val="24"/>
          <w:szCs w:val="24"/>
        </w:rPr>
        <w:t>запознаят с живота на хората в европейските страни. Такъв урок бе проведен с ученици от 7 клас на СУ – Никопол –„ Пътешествие и виртуална разходка в 5 държави , членки на ЕС“.</w:t>
      </w:r>
    </w:p>
    <w:p w14:paraId="51C3A5D6" w14:textId="77777777" w:rsidR="00922943" w:rsidRPr="00922943" w:rsidRDefault="00922943" w:rsidP="00922943">
      <w:pPr>
        <w:autoSpaceDE w:val="0"/>
        <w:spacing w:after="0"/>
        <w:rPr>
          <w:rFonts w:ascii="Times New Roman" w:hAnsi="Times New Roman"/>
          <w:sz w:val="24"/>
          <w:szCs w:val="24"/>
        </w:rPr>
      </w:pPr>
    </w:p>
    <w:p w14:paraId="59BDE113" w14:textId="77777777" w:rsidR="00922943" w:rsidRPr="00922943" w:rsidRDefault="00922943" w:rsidP="00922943">
      <w:pPr>
        <w:suppressAutoHyphens w:val="0"/>
        <w:spacing w:after="0"/>
        <w:textAlignment w:val="auto"/>
      </w:pPr>
      <w:r w:rsidRPr="00922943">
        <w:rPr>
          <w:rFonts w:ascii="Times New Roman" w:hAnsi="Times New Roman"/>
          <w:sz w:val="24"/>
          <w:szCs w:val="24"/>
        </w:rPr>
        <w:t xml:space="preserve"> </w:t>
      </w:r>
      <w:r w:rsidRPr="00922943">
        <w:rPr>
          <w:rFonts w:ascii="Times New Roman" w:eastAsia="Times New Roman" w:hAnsi="Times New Roman"/>
          <w:sz w:val="24"/>
          <w:szCs w:val="24"/>
          <w:lang w:eastAsia="bg-BG"/>
        </w:rPr>
        <w:t xml:space="preserve">Участие в тържествата от годишнината на Холокоста и Денят на Европа пред монумента    „ 600 години от битката при Никопол“ </w:t>
      </w:r>
    </w:p>
    <w:p w14:paraId="64708A0A" w14:textId="3D6BA55E" w:rsidR="00922943" w:rsidRDefault="00922943" w:rsidP="00922943">
      <w:pPr>
        <w:suppressAutoHyphens w:val="0"/>
        <w:autoSpaceDE w:val="0"/>
        <w:spacing w:after="0"/>
        <w:textAlignment w:val="auto"/>
        <w:rPr>
          <w:rFonts w:ascii="Times New Roman" w:hAnsi="Times New Roman"/>
          <w:sz w:val="24"/>
          <w:szCs w:val="24"/>
        </w:rPr>
      </w:pPr>
    </w:p>
    <w:p w14:paraId="65B3CD48" w14:textId="77777777" w:rsidR="00906EB6" w:rsidRPr="00922943" w:rsidRDefault="00906EB6" w:rsidP="00922943">
      <w:pPr>
        <w:suppressAutoHyphens w:val="0"/>
        <w:autoSpaceDE w:val="0"/>
        <w:spacing w:after="0"/>
        <w:textAlignment w:val="auto"/>
        <w:rPr>
          <w:rFonts w:ascii="Times New Roman" w:hAnsi="Times New Roman"/>
          <w:sz w:val="24"/>
          <w:szCs w:val="24"/>
        </w:rPr>
      </w:pPr>
    </w:p>
    <w:p w14:paraId="4C6C904D" w14:textId="77777777" w:rsidR="00922943" w:rsidRPr="00922943" w:rsidRDefault="00922943" w:rsidP="00922943">
      <w:pPr>
        <w:spacing w:after="200"/>
      </w:pPr>
      <w:r w:rsidRPr="00922943">
        <w:rPr>
          <w:rFonts w:ascii="Times New Roman" w:hAnsi="Times New Roman"/>
          <w:b/>
          <w:sz w:val="24"/>
          <w:szCs w:val="24"/>
        </w:rPr>
        <w:lastRenderedPageBreak/>
        <w:t xml:space="preserve">П Р И О Р И Т Е Т  </w:t>
      </w:r>
      <w:r w:rsidRPr="00922943">
        <w:rPr>
          <w:rFonts w:ascii="Times New Roman" w:hAnsi="Times New Roman"/>
          <w:b/>
          <w:sz w:val="24"/>
          <w:szCs w:val="24"/>
          <w:lang w:val="en-US"/>
        </w:rPr>
        <w:t>IX</w:t>
      </w:r>
    </w:p>
    <w:p w14:paraId="7BE8BEAC" w14:textId="77777777" w:rsidR="00922943" w:rsidRPr="00922943" w:rsidRDefault="00922943" w:rsidP="00922943">
      <w:pPr>
        <w:spacing w:after="200"/>
        <w:rPr>
          <w:rFonts w:ascii="Times New Roman" w:hAnsi="Times New Roman"/>
          <w:b/>
          <w:bCs/>
          <w:sz w:val="24"/>
          <w:szCs w:val="24"/>
        </w:rPr>
      </w:pPr>
      <w:r w:rsidRPr="00922943">
        <w:rPr>
          <w:rFonts w:ascii="Times New Roman" w:hAnsi="Times New Roman"/>
          <w:b/>
          <w:bCs/>
          <w:sz w:val="24"/>
          <w:szCs w:val="24"/>
        </w:rPr>
        <w:t>Повишаване ролята на младите хора в превенцията на престъпността.</w:t>
      </w:r>
    </w:p>
    <w:p w14:paraId="2AE7D17C" w14:textId="77777777" w:rsidR="00922943" w:rsidRPr="00922943" w:rsidRDefault="00922943" w:rsidP="00922943">
      <w:pPr>
        <w:suppressAutoHyphens w:val="0"/>
        <w:autoSpaceDE w:val="0"/>
        <w:spacing w:after="0"/>
        <w:textAlignment w:val="auto"/>
        <w:rPr>
          <w:rFonts w:ascii="Times New Roman" w:hAnsi="Times New Roman"/>
          <w:color w:val="000000"/>
          <w:sz w:val="24"/>
          <w:szCs w:val="24"/>
        </w:rPr>
      </w:pPr>
    </w:p>
    <w:p w14:paraId="1A5C4569" w14:textId="77777777" w:rsidR="00922943" w:rsidRPr="00922943" w:rsidRDefault="00922943" w:rsidP="00922943">
      <w:pPr>
        <w:suppressAutoHyphens w:val="0"/>
        <w:autoSpaceDE w:val="0"/>
        <w:spacing w:after="0"/>
        <w:ind w:firstLine="708"/>
        <w:textAlignment w:val="auto"/>
      </w:pPr>
      <w:r w:rsidRPr="00922943">
        <w:rPr>
          <w:rFonts w:ascii="Times New Roman" w:hAnsi="Times New Roman"/>
          <w:color w:val="000000"/>
          <w:sz w:val="24"/>
          <w:szCs w:val="24"/>
        </w:rPr>
        <w:t>През 2022 г. Местната комисия за борба с противообществените прояви на малолетни и непълнолетни , изпълни дейности и задачи за организиране и координиране на социално-превантивната дейност на територията на община Никопол, организира инициативи и кампании, водещи до повишаване информираността на подрастващите, повишаване чувството на отговорност и превенция на агресията и насилието.</w:t>
      </w:r>
    </w:p>
    <w:p w14:paraId="60DF8BEF" w14:textId="77777777" w:rsidR="00922943" w:rsidRPr="00922943" w:rsidRDefault="00922943" w:rsidP="00922943">
      <w:pPr>
        <w:jc w:val="both"/>
        <w:rPr>
          <w:rFonts w:ascii="Times New Roman" w:hAnsi="Times New Roman"/>
          <w:sz w:val="24"/>
          <w:szCs w:val="24"/>
        </w:rPr>
      </w:pPr>
      <w:r w:rsidRPr="00922943">
        <w:rPr>
          <w:rFonts w:ascii="Times New Roman" w:hAnsi="Times New Roman"/>
          <w:sz w:val="24"/>
          <w:szCs w:val="24"/>
        </w:rPr>
        <w:t>През 2022 г. в МКБППМН са образувани 13 възпитателни дела. Решени са 12 възпитателни дела/ в т.ч 1 от 2021 г./ Две остават нерешени в края на отчетния период. Сред противообществените прояви преобладават хулиганските прояви и кражбите. Наложени са възпитателни мерки на 11 лица – 7 малолетни и 4 непълнолетни. Няма обжалвани решения по наложените възпитателни мерки. При разглеждане на ВД винаги присъства представител на ОЗД при ДСП Никопол.</w:t>
      </w:r>
    </w:p>
    <w:p w14:paraId="7B0831E7" w14:textId="77777777" w:rsidR="00922943" w:rsidRPr="00922943" w:rsidRDefault="00922943" w:rsidP="00922943">
      <w:pPr>
        <w:jc w:val="both"/>
        <w:rPr>
          <w:rFonts w:ascii="Times New Roman" w:hAnsi="Times New Roman"/>
          <w:sz w:val="24"/>
          <w:szCs w:val="24"/>
        </w:rPr>
      </w:pPr>
      <w:r w:rsidRPr="00922943">
        <w:rPr>
          <w:rFonts w:ascii="Times New Roman" w:hAnsi="Times New Roman"/>
          <w:sz w:val="24"/>
          <w:szCs w:val="24"/>
        </w:rPr>
        <w:t>През 2022 г. няма малолетни/непълнолетни, настанени  във възпитателни училища интернати, социално-педагогически интернати, условно осъдени, както и осъдени на пробация.</w:t>
      </w:r>
    </w:p>
    <w:p w14:paraId="046F6235" w14:textId="77777777" w:rsidR="00922943" w:rsidRPr="00922943" w:rsidRDefault="00922943" w:rsidP="00922943">
      <w:pPr>
        <w:jc w:val="both"/>
        <w:rPr>
          <w:rFonts w:ascii="Times New Roman" w:hAnsi="Times New Roman"/>
          <w:sz w:val="24"/>
          <w:szCs w:val="24"/>
        </w:rPr>
      </w:pPr>
      <w:r w:rsidRPr="00922943">
        <w:rPr>
          <w:rFonts w:ascii="Times New Roman" w:hAnsi="Times New Roman"/>
          <w:sz w:val="24"/>
          <w:szCs w:val="24"/>
        </w:rPr>
        <w:t>Някои малолетни и непълнолетни с асоциално поведение са насочени към Център за обществена подкрепа Никопол, с цел участие в консултации, обучения и програми за преодоляване на отклоненията в поведението. Включват се и техните родители за повишаване на родителския капацитет.</w:t>
      </w:r>
    </w:p>
    <w:p w14:paraId="3BC97068" w14:textId="39EA20BF" w:rsidR="00B64704" w:rsidRDefault="00B64704" w:rsidP="00111E4D">
      <w:pPr>
        <w:jc w:val="both"/>
      </w:pPr>
    </w:p>
    <w:p w14:paraId="65F71D7F" w14:textId="13D2EB77" w:rsidR="00B64704" w:rsidRDefault="00B64704" w:rsidP="00111E4D">
      <w:pPr>
        <w:jc w:val="both"/>
      </w:pPr>
    </w:p>
    <w:p w14:paraId="1D9FF6FE" w14:textId="1CD3420C" w:rsidR="00922943" w:rsidRDefault="00922943" w:rsidP="00111E4D">
      <w:pPr>
        <w:jc w:val="both"/>
      </w:pPr>
    </w:p>
    <w:p w14:paraId="6F997CAE" w14:textId="6E51137F" w:rsidR="00922943" w:rsidRDefault="00922943" w:rsidP="00111E4D">
      <w:pPr>
        <w:jc w:val="both"/>
      </w:pPr>
    </w:p>
    <w:p w14:paraId="3765EBBE" w14:textId="5C11B48F" w:rsidR="00922943" w:rsidRDefault="00922943" w:rsidP="00111E4D">
      <w:pPr>
        <w:jc w:val="both"/>
      </w:pPr>
    </w:p>
    <w:p w14:paraId="2E48B84D" w14:textId="36D34075" w:rsidR="00922943" w:rsidRDefault="00922943" w:rsidP="00111E4D">
      <w:pPr>
        <w:jc w:val="both"/>
      </w:pPr>
    </w:p>
    <w:p w14:paraId="615CA437" w14:textId="3A14B868" w:rsidR="00922943" w:rsidRDefault="00922943" w:rsidP="00111E4D">
      <w:pPr>
        <w:jc w:val="both"/>
      </w:pPr>
    </w:p>
    <w:p w14:paraId="47F3533C" w14:textId="5CCCFC63" w:rsidR="00922943" w:rsidRDefault="00922943" w:rsidP="00111E4D">
      <w:pPr>
        <w:jc w:val="both"/>
      </w:pPr>
    </w:p>
    <w:p w14:paraId="3EFB48C4" w14:textId="49236922" w:rsidR="00922943" w:rsidRDefault="00922943" w:rsidP="00111E4D">
      <w:pPr>
        <w:jc w:val="both"/>
      </w:pPr>
    </w:p>
    <w:p w14:paraId="6E8526B3" w14:textId="6D2E459A" w:rsidR="00922943" w:rsidRDefault="00922943" w:rsidP="00111E4D">
      <w:pPr>
        <w:jc w:val="both"/>
      </w:pPr>
    </w:p>
    <w:p w14:paraId="2331175D" w14:textId="2D5A0C59" w:rsidR="00954070" w:rsidRDefault="00954070" w:rsidP="00111E4D">
      <w:pPr>
        <w:jc w:val="both"/>
      </w:pPr>
    </w:p>
    <w:p w14:paraId="729889B2" w14:textId="60E769EC" w:rsidR="00954070" w:rsidRDefault="00954070" w:rsidP="00111E4D">
      <w:pPr>
        <w:jc w:val="both"/>
      </w:pPr>
    </w:p>
    <w:p w14:paraId="28D7711B" w14:textId="6C1AE1A3" w:rsidR="00954070" w:rsidRDefault="00954070" w:rsidP="00111E4D">
      <w:pPr>
        <w:jc w:val="both"/>
      </w:pPr>
    </w:p>
    <w:p w14:paraId="5E4F1955" w14:textId="1B8BBA1B" w:rsidR="00954070" w:rsidRDefault="00954070" w:rsidP="00111E4D">
      <w:pPr>
        <w:jc w:val="both"/>
      </w:pPr>
    </w:p>
    <w:p w14:paraId="5A6F6AAF" w14:textId="7F5CA359" w:rsidR="00954070" w:rsidRDefault="00954070" w:rsidP="00111E4D">
      <w:pPr>
        <w:jc w:val="both"/>
      </w:pPr>
    </w:p>
    <w:p w14:paraId="1FF37D21" w14:textId="5B140EC3" w:rsidR="00954070" w:rsidRDefault="00954070" w:rsidP="00111E4D">
      <w:pPr>
        <w:jc w:val="both"/>
      </w:pPr>
    </w:p>
    <w:p w14:paraId="2B873C63" w14:textId="7E246ADE" w:rsidR="00954070" w:rsidRDefault="00954070" w:rsidP="00111E4D">
      <w:pPr>
        <w:jc w:val="both"/>
      </w:pPr>
    </w:p>
    <w:p w14:paraId="5624BCBC" w14:textId="5A695C53" w:rsidR="00954070" w:rsidRDefault="00954070" w:rsidP="00111E4D">
      <w:pPr>
        <w:jc w:val="both"/>
      </w:pPr>
    </w:p>
    <w:p w14:paraId="1707C8CD" w14:textId="20AF227D" w:rsidR="00954070" w:rsidRDefault="00954070" w:rsidP="00111E4D">
      <w:pPr>
        <w:jc w:val="both"/>
      </w:pPr>
    </w:p>
    <w:p w14:paraId="4BF18ECA" w14:textId="0CFFB167" w:rsidR="00922943" w:rsidRDefault="00922943" w:rsidP="00111E4D">
      <w:pPr>
        <w:jc w:val="both"/>
      </w:pPr>
    </w:p>
    <w:p w14:paraId="484583F9" w14:textId="77777777" w:rsidR="00922943" w:rsidRDefault="00922943" w:rsidP="00111E4D">
      <w:pPr>
        <w:jc w:val="both"/>
      </w:pPr>
    </w:p>
    <w:p w14:paraId="3F43B043" w14:textId="77777777" w:rsidR="00922943" w:rsidRPr="00922943" w:rsidRDefault="00922943" w:rsidP="00922943">
      <w:pPr>
        <w:widowControl w:val="0"/>
        <w:suppressAutoHyphens w:val="0"/>
        <w:autoSpaceDE w:val="0"/>
        <w:adjustRightInd w:val="0"/>
        <w:spacing w:after="0"/>
        <w:jc w:val="center"/>
        <w:textAlignment w:val="auto"/>
        <w:rPr>
          <w:rFonts w:ascii="Times New Roman" w:eastAsia="Times New Roman" w:hAnsi="Times New Roman"/>
          <w:b/>
          <w:spacing w:val="-21"/>
          <w:sz w:val="48"/>
          <w:szCs w:val="48"/>
          <w:lang w:eastAsia="bg-BG"/>
        </w:rPr>
      </w:pPr>
      <w:r w:rsidRPr="00922943">
        <w:rPr>
          <w:rFonts w:ascii="Times New Roman" w:eastAsia="Times New Roman" w:hAnsi="Times New Roman"/>
          <w:b/>
          <w:sz w:val="48"/>
          <w:szCs w:val="48"/>
          <w:lang w:eastAsia="bg-BG"/>
        </w:rPr>
        <w:t>ОБЩИНСКИ ПЛАН ЗА МЛАДЕЖТА</w:t>
      </w:r>
    </w:p>
    <w:p w14:paraId="22CDDEF8" w14:textId="77777777" w:rsidR="00922943" w:rsidRPr="00922943" w:rsidRDefault="00922943" w:rsidP="00922943">
      <w:pPr>
        <w:widowControl w:val="0"/>
        <w:suppressAutoHyphens w:val="0"/>
        <w:autoSpaceDE w:val="0"/>
        <w:adjustRightInd w:val="0"/>
        <w:spacing w:after="0"/>
        <w:jc w:val="center"/>
        <w:textAlignment w:val="auto"/>
        <w:rPr>
          <w:rFonts w:ascii="Times New Roman" w:eastAsia="Times New Roman" w:hAnsi="Times New Roman"/>
          <w:b/>
          <w:spacing w:val="-21"/>
          <w:sz w:val="44"/>
          <w:szCs w:val="44"/>
          <w:lang w:eastAsia="bg-BG"/>
        </w:rPr>
      </w:pPr>
    </w:p>
    <w:p w14:paraId="4EEFA7C2" w14:textId="4396E337" w:rsidR="00922943" w:rsidRDefault="00922943" w:rsidP="00922943">
      <w:pPr>
        <w:widowControl w:val="0"/>
        <w:suppressAutoHyphens w:val="0"/>
        <w:autoSpaceDE w:val="0"/>
        <w:adjustRightInd w:val="0"/>
        <w:spacing w:after="0"/>
        <w:textAlignment w:val="auto"/>
        <w:rPr>
          <w:rFonts w:ascii="Times New Roman" w:eastAsia="Times New Roman" w:hAnsi="Times New Roman"/>
          <w:b/>
          <w:spacing w:val="-21"/>
          <w:sz w:val="56"/>
          <w:szCs w:val="20"/>
          <w:lang w:val="en-US" w:eastAsia="bg-BG"/>
        </w:rPr>
      </w:pPr>
      <w:r w:rsidRPr="00922943">
        <w:rPr>
          <w:rFonts w:ascii="Times New Roman" w:eastAsia="Times New Roman" w:hAnsi="Times New Roman"/>
          <w:b/>
          <w:spacing w:val="-21"/>
          <w:sz w:val="56"/>
          <w:szCs w:val="20"/>
          <w:lang w:val="en-US" w:eastAsia="bg-BG"/>
        </w:rPr>
        <w:t xml:space="preserve">                             </w:t>
      </w:r>
    </w:p>
    <w:p w14:paraId="0E978635" w14:textId="77777777" w:rsidR="00906EB6" w:rsidRPr="00922943" w:rsidRDefault="00906EB6" w:rsidP="00922943">
      <w:pPr>
        <w:widowControl w:val="0"/>
        <w:suppressAutoHyphens w:val="0"/>
        <w:autoSpaceDE w:val="0"/>
        <w:adjustRightInd w:val="0"/>
        <w:spacing w:after="0"/>
        <w:textAlignment w:val="auto"/>
        <w:rPr>
          <w:rFonts w:ascii="Times New Roman" w:eastAsia="Times New Roman" w:hAnsi="Times New Roman"/>
          <w:b/>
          <w:spacing w:val="-21"/>
          <w:sz w:val="56"/>
          <w:szCs w:val="20"/>
          <w:lang w:val="en-US" w:eastAsia="bg-BG"/>
        </w:rPr>
      </w:pPr>
    </w:p>
    <w:p w14:paraId="5B03AB3F" w14:textId="77777777" w:rsidR="00922943" w:rsidRPr="00922943" w:rsidRDefault="00922943" w:rsidP="00922943">
      <w:pPr>
        <w:widowControl w:val="0"/>
        <w:suppressAutoHyphens w:val="0"/>
        <w:autoSpaceDE w:val="0"/>
        <w:adjustRightInd w:val="0"/>
        <w:spacing w:after="0"/>
        <w:jc w:val="center"/>
        <w:textAlignment w:val="auto"/>
        <w:rPr>
          <w:rFonts w:ascii="Times New Roman" w:eastAsia="Times New Roman" w:hAnsi="Times New Roman"/>
          <w:b/>
          <w:spacing w:val="-21"/>
          <w:sz w:val="56"/>
          <w:szCs w:val="20"/>
          <w:lang w:eastAsia="bg-BG"/>
        </w:rPr>
      </w:pPr>
      <w:r w:rsidRPr="00922943">
        <w:rPr>
          <w:rFonts w:ascii="Times New Roman" w:eastAsia="Times New Roman" w:hAnsi="Times New Roman"/>
          <w:b/>
          <w:noProof/>
          <w:spacing w:val="-21"/>
          <w:sz w:val="56"/>
          <w:szCs w:val="20"/>
          <w:lang w:eastAsia="bg-BG"/>
        </w:rPr>
        <w:drawing>
          <wp:inline distT="0" distB="0" distL="0" distR="0" wp14:anchorId="13DCA4AC" wp14:editId="12A625A4">
            <wp:extent cx="3156585" cy="2393315"/>
            <wp:effectExtent l="0" t="0" r="5715" b="6985"/>
            <wp:docPr id="44" name="Картина 44"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6585" cy="2393315"/>
                    </a:xfrm>
                    <a:prstGeom prst="rect">
                      <a:avLst/>
                    </a:prstGeom>
                    <a:noFill/>
                    <a:ln>
                      <a:noFill/>
                    </a:ln>
                  </pic:spPr>
                </pic:pic>
              </a:graphicData>
            </a:graphic>
          </wp:inline>
        </w:drawing>
      </w:r>
    </w:p>
    <w:p w14:paraId="36CD6DB3" w14:textId="77777777" w:rsidR="00922943" w:rsidRPr="00922943" w:rsidRDefault="00922943" w:rsidP="00922943">
      <w:pPr>
        <w:widowControl w:val="0"/>
        <w:suppressAutoHyphens w:val="0"/>
        <w:autoSpaceDE w:val="0"/>
        <w:adjustRightInd w:val="0"/>
        <w:spacing w:after="0"/>
        <w:jc w:val="center"/>
        <w:textAlignment w:val="auto"/>
        <w:rPr>
          <w:rFonts w:ascii="Times New Roman" w:eastAsia="Times New Roman" w:hAnsi="Times New Roman"/>
          <w:b/>
          <w:spacing w:val="-21"/>
          <w:sz w:val="56"/>
          <w:szCs w:val="20"/>
          <w:lang w:eastAsia="bg-BG"/>
        </w:rPr>
      </w:pPr>
    </w:p>
    <w:p w14:paraId="01F62F64" w14:textId="77777777" w:rsidR="00922943" w:rsidRPr="00922943" w:rsidRDefault="00922943" w:rsidP="00922943">
      <w:pPr>
        <w:widowControl w:val="0"/>
        <w:suppressAutoHyphens w:val="0"/>
        <w:autoSpaceDE w:val="0"/>
        <w:adjustRightInd w:val="0"/>
        <w:spacing w:after="0"/>
        <w:jc w:val="center"/>
        <w:textAlignment w:val="auto"/>
        <w:rPr>
          <w:rFonts w:ascii="Times New Roman" w:eastAsia="Times New Roman" w:hAnsi="Times New Roman"/>
          <w:spacing w:val="-21"/>
          <w:sz w:val="144"/>
          <w:szCs w:val="20"/>
          <w:lang w:eastAsia="bg-BG"/>
        </w:rPr>
      </w:pPr>
      <w:r w:rsidRPr="00922943">
        <w:rPr>
          <w:rFonts w:ascii="Times New Roman" w:eastAsia="Times New Roman" w:hAnsi="Times New Roman"/>
          <w:b/>
          <w:spacing w:val="-21"/>
          <w:sz w:val="56"/>
          <w:szCs w:val="20"/>
          <w:lang w:eastAsia="bg-BG"/>
        </w:rPr>
        <w:br/>
      </w:r>
      <w:r w:rsidRPr="00922943">
        <w:rPr>
          <w:rFonts w:ascii="Times New Roman" w:eastAsia="Times New Roman" w:hAnsi="Times New Roman"/>
          <w:spacing w:val="-21"/>
          <w:sz w:val="20"/>
          <w:szCs w:val="20"/>
          <w:lang w:eastAsia="bg-BG"/>
        </w:rPr>
        <w:br/>
      </w:r>
      <w:r w:rsidRPr="00922943">
        <w:rPr>
          <w:rFonts w:ascii="Times New Roman" w:eastAsia="Times New Roman" w:hAnsi="Times New Roman"/>
          <w:sz w:val="36"/>
          <w:szCs w:val="20"/>
          <w:lang w:eastAsia="bg-BG"/>
        </w:rPr>
        <w:t>Община Никопол</w:t>
      </w:r>
    </w:p>
    <w:p w14:paraId="5C84CE1E" w14:textId="77777777" w:rsidR="00922943" w:rsidRPr="00922943" w:rsidRDefault="00922943" w:rsidP="00922943">
      <w:pPr>
        <w:widowControl w:val="0"/>
        <w:suppressAutoHyphens w:val="0"/>
        <w:autoSpaceDE w:val="0"/>
        <w:adjustRightInd w:val="0"/>
        <w:spacing w:after="0"/>
        <w:jc w:val="center"/>
        <w:textAlignment w:val="auto"/>
        <w:rPr>
          <w:rFonts w:ascii="Times New Roman" w:eastAsia="Times New Roman" w:hAnsi="Times New Roman"/>
          <w:b/>
          <w:sz w:val="240"/>
          <w:szCs w:val="20"/>
          <w:lang w:eastAsia="bg-BG"/>
        </w:rPr>
      </w:pPr>
      <w:r w:rsidRPr="00922943">
        <w:rPr>
          <w:rFonts w:ascii="Times New Roman" w:eastAsia="Times New Roman" w:hAnsi="Times New Roman"/>
          <w:spacing w:val="-21"/>
          <w:sz w:val="56"/>
          <w:szCs w:val="20"/>
          <w:lang w:eastAsia="bg-BG"/>
        </w:rPr>
        <w:t>2023 г.</w:t>
      </w:r>
    </w:p>
    <w:p w14:paraId="6DE436FB"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671E231B"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0A35C09E"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4B2B1FE6"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5073A4BA"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7F835C2B"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6D73CD56"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0E9955DB"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2B7F5E8B"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505AC5E0"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4565F1E0"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72FCED7F"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6C301A25"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0C67E4C5"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08C01FA1"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4D8A1098"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00973347" w14:textId="77777777" w:rsidR="00906EB6" w:rsidRPr="00922943" w:rsidRDefault="00906EB6"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6EADBD5E"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b/>
          <w:sz w:val="24"/>
          <w:szCs w:val="24"/>
          <w:lang w:eastAsia="bg-BG"/>
        </w:rPr>
      </w:pPr>
    </w:p>
    <w:p w14:paraId="1A46A727"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b/>
          <w:sz w:val="24"/>
          <w:szCs w:val="24"/>
          <w:lang w:eastAsia="bg-BG"/>
        </w:rPr>
      </w:pPr>
      <w:r w:rsidRPr="00922943">
        <w:rPr>
          <w:rFonts w:ascii="Times New Roman" w:eastAsia="Times New Roman" w:hAnsi="Times New Roman"/>
          <w:b/>
          <w:sz w:val="24"/>
          <w:szCs w:val="24"/>
          <w:lang w:eastAsia="bg-BG"/>
        </w:rPr>
        <w:t>ВЪВЕДЕНИЕ</w:t>
      </w:r>
    </w:p>
    <w:p w14:paraId="23873B24"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b/>
          <w:sz w:val="24"/>
          <w:szCs w:val="24"/>
          <w:lang w:eastAsia="bg-BG"/>
        </w:rPr>
      </w:pPr>
    </w:p>
    <w:p w14:paraId="15F4A1DB"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iCs/>
          <w:sz w:val="24"/>
          <w:szCs w:val="24"/>
          <w:lang w:eastAsia="bg-BG"/>
        </w:rPr>
      </w:pPr>
      <w:r w:rsidRPr="00922943">
        <w:rPr>
          <w:rFonts w:ascii="Times New Roman" w:eastAsia="Times New Roman" w:hAnsi="Times New Roman"/>
          <w:sz w:val="24"/>
          <w:szCs w:val="24"/>
          <w:lang w:eastAsia="bg-BG"/>
        </w:rPr>
        <w:t xml:space="preserve">Настоящия план е разработен съгласно разпоредбите на </w:t>
      </w:r>
      <w:r w:rsidRPr="00922943">
        <w:rPr>
          <w:rFonts w:ascii="Times New Roman" w:eastAsia="Times New Roman" w:hAnsi="Times New Roman"/>
          <w:i/>
          <w:iCs/>
          <w:sz w:val="24"/>
          <w:szCs w:val="24"/>
          <w:lang w:eastAsia="bg-BG"/>
        </w:rPr>
        <w:t xml:space="preserve">чл. 15 и чл. 16 от  </w:t>
      </w:r>
      <w:r w:rsidRPr="00922943">
        <w:rPr>
          <w:rFonts w:ascii="Times New Roman" w:eastAsia="Times New Roman" w:hAnsi="Times New Roman"/>
          <w:sz w:val="24"/>
          <w:szCs w:val="24"/>
          <w:lang w:eastAsia="bg-BG"/>
        </w:rPr>
        <w:t>Закона за младежта,</w:t>
      </w:r>
      <w:r w:rsidRPr="00922943">
        <w:rPr>
          <w:rFonts w:ascii="Times New Roman" w:eastAsia="Times New Roman" w:hAnsi="Times New Roman"/>
          <w:iCs/>
          <w:sz w:val="24"/>
          <w:szCs w:val="24"/>
          <w:lang w:eastAsia="bg-BG"/>
        </w:rPr>
        <w:t xml:space="preserve"> приет на 20.04.2012г. от НС на Република България.</w:t>
      </w:r>
    </w:p>
    <w:p w14:paraId="64F216DD"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Общинският годишен план за младежта‘2023 съответства на Националната стратегия за младежта (2021-2030), Националната програма за младежта (2016-2020) и европейските стратегически документи за интелигентен, устойчив и приобщаващ растеж на регионите през следващите 10 години -  Териториален дневен ред 2030. Той  отразява изводите, формирани въз основа на предоставена информация от общинските служби и звена, работещи с млади хора.  В него са заложени приоритети на младежките политики, които са разработени в Министерство на младежта и спорта. В новата 10-годишна доктрина за младежта до 2030 година стратегическите цели са равнопоставеност между формално, неформално и професионално образование, устойчива заетост и младежко предприемачество, ангажираност, участие и овластяване на младите хора, социално благополучие, свободно време и култура</w:t>
      </w:r>
      <w:r w:rsidRPr="00922943">
        <w:rPr>
          <w:rFonts w:ascii="Times New Roman" w:eastAsia="Times New Roman" w:hAnsi="Times New Roman"/>
          <w:sz w:val="20"/>
          <w:szCs w:val="20"/>
          <w:lang w:eastAsia="bg-BG"/>
        </w:rPr>
        <w:t xml:space="preserve">. </w:t>
      </w:r>
    </w:p>
    <w:p w14:paraId="366400FD"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Предвидени са дейности, които чрез регионални и местни специфики последователно развиват основните приоритети и визията на Националната стратегия за младежта (2021-2030): „Автономни млади хора, с устойчиви морално-етични ценности и с добра образователна подготовка, професионални, социални и граждански умения, способни да вземат важни решения за себе си, общността и държавата и да поемат отговорността за тях“. </w:t>
      </w:r>
    </w:p>
    <w:p w14:paraId="3586C88C"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В обобщение на казаното дотук философията на Общинския годишен план за младежта‘2023 следва актуалната европейска доктрина да отговаря на потребностите, да кореспондира с интересите на младите хора, да допълва познанията им и да улеснява навлизането им на пазара на труда. </w:t>
      </w:r>
    </w:p>
    <w:p w14:paraId="0EC86626"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ab/>
        <w:t>Стратегическите цели, заложени в документа са свързани с насърчаване на икономическата активност и кариерното развитие на младите хора, подобряване на достъпа до информация и качествени услуги, насърчаване на здравословния начин на живот, превенция на социално изключване на младите хора в неравностойно положение, развитие на младежкото доброволчество, повишаване на гражданската активност, развитие на младите хора в малките населени места, повишаване на ролята на младите хора в превенцията на престъпността.</w:t>
      </w:r>
    </w:p>
    <w:p w14:paraId="390377A1" w14:textId="77777777" w:rsidR="00922943" w:rsidRPr="00922943" w:rsidRDefault="00922943" w:rsidP="00922943">
      <w:pPr>
        <w:widowControl w:val="0"/>
        <w:suppressAutoHyphens w:val="0"/>
        <w:autoSpaceDE w:val="0"/>
        <w:adjustRightInd w:val="0"/>
        <w:spacing w:after="0"/>
        <w:jc w:val="both"/>
        <w:textAlignment w:val="auto"/>
        <w:rPr>
          <w:rFonts w:ascii="Times New Roman" w:hAnsi="Times New Roman"/>
          <w:sz w:val="24"/>
          <w:szCs w:val="24"/>
        </w:rPr>
      </w:pPr>
      <w:r w:rsidRPr="00922943">
        <w:rPr>
          <w:rFonts w:ascii="Times New Roman" w:eastAsia="Times New Roman" w:hAnsi="Times New Roman"/>
          <w:sz w:val="24"/>
          <w:szCs w:val="24"/>
          <w:lang w:eastAsia="bg-BG"/>
        </w:rPr>
        <w:t xml:space="preserve">При разработването на настоящия план, Община Никопол осъществи тясно сътрудничество с институциите и организациите от секторите: образование, заетост, социална подкрепа, здравеопазване, вътрешен ред и сигурност, </w:t>
      </w:r>
      <w:r w:rsidRPr="00922943">
        <w:rPr>
          <w:rFonts w:ascii="Times New Roman" w:hAnsi="Times New Roman"/>
          <w:sz w:val="24"/>
          <w:szCs w:val="24"/>
        </w:rPr>
        <w:t>МКБППМН и др.</w:t>
      </w:r>
    </w:p>
    <w:p w14:paraId="55111B54"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val="ru-RU" w:eastAsia="bg-BG"/>
        </w:rPr>
      </w:pPr>
      <w:r w:rsidRPr="00922943">
        <w:rPr>
          <w:rFonts w:ascii="Times New Roman" w:eastAsia="Times New Roman" w:hAnsi="Times New Roman"/>
          <w:sz w:val="24"/>
          <w:szCs w:val="24"/>
          <w:lang w:eastAsia="bg-BG"/>
        </w:rPr>
        <w:t>Планът определя целите и приоритетите на общинската политика за младите хора, като в процеса на изпълнение той може да бъде актуализиран в зависимост от постигнатите резултати и евентуалните промени, които биха могли да настъпят в Стратегията за младежта на област Плевен.</w:t>
      </w:r>
    </w:p>
    <w:p w14:paraId="0C523611"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b/>
          <w:sz w:val="24"/>
          <w:szCs w:val="24"/>
          <w:lang w:eastAsia="bg-BG"/>
        </w:rPr>
      </w:pPr>
    </w:p>
    <w:p w14:paraId="48F0E7C4" w14:textId="77777777" w:rsidR="00922943" w:rsidRPr="00922943" w:rsidRDefault="00922943">
      <w:pPr>
        <w:widowControl w:val="0"/>
        <w:numPr>
          <w:ilvl w:val="0"/>
          <w:numId w:val="33"/>
        </w:numPr>
        <w:suppressAutoHyphens w:val="0"/>
        <w:autoSpaceDE w:val="0"/>
        <w:adjustRightInd w:val="0"/>
        <w:spacing w:after="0" w:line="276" w:lineRule="auto"/>
        <w:contextualSpacing/>
        <w:jc w:val="both"/>
        <w:textAlignment w:val="auto"/>
        <w:rPr>
          <w:rFonts w:ascii="Times New Roman" w:eastAsia="Times New Roman" w:hAnsi="Times New Roman"/>
          <w:b/>
          <w:sz w:val="24"/>
          <w:szCs w:val="24"/>
          <w:lang w:eastAsia="bg-BG"/>
        </w:rPr>
      </w:pPr>
      <w:r w:rsidRPr="00922943">
        <w:rPr>
          <w:rFonts w:ascii="Times New Roman" w:eastAsia="Times New Roman" w:hAnsi="Times New Roman"/>
          <w:b/>
          <w:sz w:val="24"/>
          <w:szCs w:val="24"/>
          <w:lang w:eastAsia="bg-BG"/>
        </w:rPr>
        <w:t>АНАЛИЗ НА ПРЕДИЗВИКАТЕЛСТВАТА ПРЕД МЛАДЕЖТА В ОБЩИНА НИКОПОЛ</w:t>
      </w:r>
    </w:p>
    <w:p w14:paraId="5CF82FE1"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val="ru-RU" w:eastAsia="bg-BG"/>
        </w:rPr>
      </w:pPr>
      <w:r w:rsidRPr="00922943">
        <w:rPr>
          <w:rFonts w:ascii="Times New Roman" w:eastAsia="Times New Roman" w:hAnsi="Times New Roman"/>
          <w:sz w:val="24"/>
          <w:szCs w:val="24"/>
          <w:lang w:val="ru-RU" w:eastAsia="bg-BG"/>
        </w:rPr>
        <w:t>Основната характеристика на младежката общност в Община Никопол, както и предизвикателствата пред нея, не са по-различни от тези на младежите в национален мащаб. Характеристиката и дефинирането на предизвикателствата, определени в Националната стратегия, са присъщи и определящи поведението и житейската ориентация на младежите и от общината, а стремежът към независимост и самореализация е доминираща черта сред младите хора.</w:t>
      </w:r>
    </w:p>
    <w:p w14:paraId="3851B73C"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val="ru-RU" w:eastAsia="bg-BG"/>
        </w:rPr>
      </w:pPr>
      <w:r w:rsidRPr="00922943">
        <w:rPr>
          <w:rFonts w:ascii="Times New Roman" w:eastAsia="Times New Roman" w:hAnsi="Times New Roman"/>
          <w:sz w:val="24"/>
          <w:szCs w:val="24"/>
          <w:lang w:val="ru-RU" w:eastAsia="bg-BG"/>
        </w:rPr>
        <w:t xml:space="preserve">За съжаление голяма част от тях са социално и икономически зависими от семействата си. През последните години се наблюдава засилване на желанието за емиграция особено сред младежи с по-ниско образование. Високообразованите млади хора не правят изключение от общата тенденция да търсят реализация в големите градове на България, а част от тях и в чужбина. </w:t>
      </w:r>
      <w:r w:rsidRPr="00922943">
        <w:rPr>
          <w:rFonts w:ascii="Times New Roman" w:eastAsia="Times New Roman" w:hAnsi="Times New Roman"/>
          <w:sz w:val="24"/>
          <w:szCs w:val="24"/>
          <w:lang w:val="ru-RU" w:eastAsia="bg-BG"/>
        </w:rPr>
        <w:lastRenderedPageBreak/>
        <w:t>Голяма част от младите хора над 18 години проявяват интерес към временна трудова миграция в чужбина. Те са преди всичко със средно образование и/ или без трудова квалификация.</w:t>
      </w:r>
    </w:p>
    <w:p w14:paraId="31EF533D"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val="ru-RU" w:eastAsia="bg-BG"/>
        </w:rPr>
      </w:pPr>
      <w:r w:rsidRPr="00922943">
        <w:rPr>
          <w:rFonts w:ascii="Times New Roman" w:eastAsia="Times New Roman" w:hAnsi="Times New Roman"/>
          <w:sz w:val="24"/>
          <w:szCs w:val="24"/>
          <w:lang w:val="ru-RU" w:eastAsia="bg-BG"/>
        </w:rPr>
        <w:t>В Община Никопол  няма добре развито представителство на различни структури и форми на младежки организации и широкият обхват на проблемите, които засягат младите хора, налага прилагането на многосекторен подход в изпълнението на плана. Основна цел - подобряване качеството  на живот и условията за успех на всеки млад човек.</w:t>
      </w:r>
    </w:p>
    <w:p w14:paraId="455907DA"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val="ru-RU" w:eastAsia="bg-BG"/>
        </w:rPr>
      </w:pPr>
      <w:r w:rsidRPr="00922943">
        <w:rPr>
          <w:rFonts w:ascii="Times New Roman" w:eastAsia="Times New Roman" w:hAnsi="Times New Roman"/>
          <w:sz w:val="24"/>
          <w:szCs w:val="24"/>
          <w:lang w:val="ru-RU" w:eastAsia="bg-BG"/>
        </w:rPr>
        <w:t xml:space="preserve"> </w:t>
      </w:r>
    </w:p>
    <w:p w14:paraId="038F14FC" w14:textId="77777777" w:rsidR="00922943" w:rsidRPr="00922943" w:rsidRDefault="00922943">
      <w:pPr>
        <w:widowControl w:val="0"/>
        <w:numPr>
          <w:ilvl w:val="0"/>
          <w:numId w:val="29"/>
        </w:numPr>
        <w:suppressAutoHyphens w:val="0"/>
        <w:autoSpaceDE w:val="0"/>
        <w:adjustRightInd w:val="0"/>
        <w:spacing w:after="0" w:line="276" w:lineRule="auto"/>
        <w:ind w:left="0" w:firstLine="0"/>
        <w:jc w:val="both"/>
        <w:textAlignment w:val="auto"/>
        <w:rPr>
          <w:rFonts w:ascii="Times New Roman" w:eastAsia="Times New Roman" w:hAnsi="Times New Roman"/>
          <w:b/>
          <w:i/>
          <w:sz w:val="24"/>
          <w:szCs w:val="24"/>
          <w:lang w:eastAsia="bg-BG"/>
        </w:rPr>
      </w:pPr>
      <w:r w:rsidRPr="00922943">
        <w:rPr>
          <w:rFonts w:ascii="Times New Roman" w:eastAsia="Times New Roman" w:hAnsi="Times New Roman"/>
          <w:b/>
          <w:i/>
          <w:sz w:val="24"/>
          <w:szCs w:val="24"/>
          <w:lang w:eastAsia="bg-BG"/>
        </w:rPr>
        <w:t>Демографска характеристика</w:t>
      </w:r>
    </w:p>
    <w:p w14:paraId="2324B268" w14:textId="77777777" w:rsidR="00922943" w:rsidRPr="00922943" w:rsidRDefault="00922943" w:rsidP="00922943">
      <w:pPr>
        <w:widowControl w:val="0"/>
        <w:suppressAutoHyphens w:val="0"/>
        <w:autoSpaceDE w:val="0"/>
        <w:adjustRightInd w:val="0"/>
        <w:spacing w:after="0"/>
        <w:textAlignment w:val="auto"/>
        <w:rPr>
          <w:rFonts w:ascii="Times New Roman" w:eastAsia="Times New Roman" w:hAnsi="Times New Roman"/>
          <w:sz w:val="20"/>
          <w:szCs w:val="20"/>
          <w:lang w:eastAsia="bg-BG"/>
        </w:rPr>
      </w:pPr>
    </w:p>
    <w:p w14:paraId="51DD15B9"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 xml:space="preserve">Към </w:t>
      </w:r>
      <w:r w:rsidRPr="00922943">
        <w:rPr>
          <w:rFonts w:ascii="Times New Roman" w:eastAsia="Times New Roman" w:hAnsi="Times New Roman"/>
          <w:sz w:val="24"/>
          <w:szCs w:val="24"/>
          <w:lang w:val="ru-RU" w:eastAsia="bg-BG"/>
        </w:rPr>
        <w:t>31</w:t>
      </w:r>
      <w:r w:rsidRPr="00922943">
        <w:rPr>
          <w:rFonts w:ascii="Times New Roman" w:eastAsia="Times New Roman" w:hAnsi="Times New Roman"/>
          <w:sz w:val="24"/>
          <w:szCs w:val="24"/>
          <w:lang w:eastAsia="bg-BG"/>
        </w:rPr>
        <w:t>.12.20</w:t>
      </w:r>
      <w:r w:rsidRPr="00922943">
        <w:rPr>
          <w:rFonts w:ascii="Times New Roman" w:eastAsia="Times New Roman" w:hAnsi="Times New Roman"/>
          <w:sz w:val="24"/>
          <w:szCs w:val="24"/>
          <w:lang w:val="ru-RU" w:eastAsia="bg-BG"/>
        </w:rPr>
        <w:t xml:space="preserve">22 </w:t>
      </w:r>
      <w:r w:rsidRPr="00922943">
        <w:rPr>
          <w:rFonts w:ascii="Times New Roman" w:eastAsia="Times New Roman" w:hAnsi="Times New Roman"/>
          <w:sz w:val="24"/>
          <w:szCs w:val="24"/>
          <w:lang w:eastAsia="bg-BG"/>
        </w:rPr>
        <w:t xml:space="preserve">г., населението на община Никопол по постоянен адрес е </w:t>
      </w:r>
      <w:r w:rsidRPr="00922943">
        <w:rPr>
          <w:rFonts w:ascii="Times New Roman" w:eastAsia="Times New Roman" w:hAnsi="Times New Roman"/>
          <w:sz w:val="24"/>
          <w:szCs w:val="24"/>
          <w:lang w:val="ru-RU" w:eastAsia="bg-BG"/>
        </w:rPr>
        <w:t>9 282</w:t>
      </w:r>
      <w:r w:rsidRPr="00922943">
        <w:rPr>
          <w:rFonts w:ascii="Times New Roman" w:eastAsia="Times New Roman" w:hAnsi="Times New Roman"/>
          <w:sz w:val="24"/>
          <w:szCs w:val="24"/>
          <w:lang w:eastAsia="bg-BG"/>
        </w:rPr>
        <w:t xml:space="preserve">, а по настоящ адрес – 8 799. Данните  на НСИ, показват непрекъснато намаляване броя на населението в България, в т.ч. и на младите хора. Такава е тенденцията и в община Никопол, </w:t>
      </w:r>
      <w:r w:rsidRPr="00922943">
        <w:rPr>
          <w:rFonts w:ascii="Times New Roman" w:hAnsi="Times New Roman"/>
          <w:sz w:val="24"/>
          <w:szCs w:val="24"/>
        </w:rPr>
        <w:t xml:space="preserve">най-вече поради липса на работа, особено в селата. Голяма част от младите хора се преселват в по-големите градове или емигрират в чужбина. </w:t>
      </w:r>
    </w:p>
    <w:p w14:paraId="29974129"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 xml:space="preserve">Основната характеристика на младежката общност в общината, както и предизвикателствата пред нея не са по различни от тези на младежите в страната.  </w:t>
      </w:r>
    </w:p>
    <w:p w14:paraId="2AAB8B67"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Негативните демографски промени налагат необходимостта от повишаване на информираността на младите хора за възможностите за професионално образование и обучение, както и за кариерно развитие. Това ще допринесе за повишаване на икономическата им активност, ще създаде възможности за професионална реализация, както и задържането им в общината.</w:t>
      </w:r>
    </w:p>
    <w:p w14:paraId="120FA92A"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Трудно е да се определи броят на реално пребиваващите младежи в Община Никопол, тъй като в различните сезони, той е различен. Една част от младежите сезонно пребивават и работят в други населени места и в чужбина, друга част целогодишно работят в по-големите градове, но не са сменили адресите си. В условията на динамично развиващо се общество, настъпващите промени и засилващата се емиграция, на преден план излизат дейностите, които да мотивират младите хора да се образоват и реализират в България, да търсят и получават изява, да имат самочувствие на българи и европейци.</w:t>
      </w:r>
    </w:p>
    <w:p w14:paraId="7DD97351" w14:textId="77777777" w:rsidR="00922943" w:rsidRPr="00922943" w:rsidRDefault="00922943" w:rsidP="00922943">
      <w:pPr>
        <w:suppressAutoHyphens w:val="0"/>
        <w:autoSpaceDN/>
        <w:spacing w:after="200" w:line="276" w:lineRule="auto"/>
        <w:textAlignment w:val="auto"/>
        <w:rPr>
          <w:rFonts w:ascii="Times New Roman" w:eastAsia="Times New Roman" w:hAnsi="Times New Roman"/>
          <w:sz w:val="24"/>
          <w:szCs w:val="24"/>
          <w:lang w:val="en-US" w:eastAsia="bg-BG"/>
        </w:rPr>
      </w:pPr>
      <w:r w:rsidRPr="00922943">
        <w:rPr>
          <w:rFonts w:ascii="Times New Roman" w:hAnsi="Times New Roman"/>
          <w:b/>
          <w:i/>
          <w:sz w:val="24"/>
          <w:szCs w:val="24"/>
        </w:rPr>
        <w:t>2. Образователна структура и достъп до образование на територията на Община Никопол :</w:t>
      </w:r>
      <w:r w:rsidRPr="00922943">
        <w:rPr>
          <w:rFonts w:ascii="Times New Roman" w:eastAsia="Times New Roman" w:hAnsi="Times New Roman"/>
          <w:b/>
          <w:i/>
          <w:sz w:val="20"/>
          <w:szCs w:val="20"/>
          <w:lang w:eastAsia="bg-BG"/>
        </w:rPr>
        <w:t xml:space="preserve"> </w:t>
      </w:r>
      <w:r w:rsidRPr="00922943">
        <w:rPr>
          <w:rFonts w:ascii="Times New Roman" w:eastAsia="Times New Roman" w:hAnsi="Times New Roman"/>
          <w:sz w:val="24"/>
          <w:szCs w:val="24"/>
          <w:lang w:eastAsia="bg-BG"/>
        </w:rPr>
        <w:t>На територията на община Никопол има 2 учебни заведения, в които се дава възможност на всички ученици да упражняват правото си на образование. В населените места, където не функционират училища, на подлежащите ученици на задължително обучение до 16-годишна възраст се осигурява безплатен транспорт за извозването им до средищните училища.</w:t>
      </w:r>
    </w:p>
    <w:p w14:paraId="1A29DA12"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val="ru-RU" w:eastAsia="bg-BG"/>
        </w:rPr>
      </w:pPr>
    </w:p>
    <w:tbl>
      <w:tblPr>
        <w:tblStyle w:val="af"/>
        <w:tblW w:w="0" w:type="auto"/>
        <w:tblInd w:w="0" w:type="dxa"/>
        <w:tblLook w:val="04A0" w:firstRow="1" w:lastRow="0" w:firstColumn="1" w:lastColumn="0" w:noHBand="0" w:noVBand="1"/>
      </w:tblPr>
      <w:tblGrid>
        <w:gridCol w:w="3070"/>
        <w:gridCol w:w="3071"/>
        <w:gridCol w:w="3071"/>
      </w:tblGrid>
      <w:tr w:rsidR="00922943" w:rsidRPr="00922943" w14:paraId="645256FF" w14:textId="77777777" w:rsidTr="00F150F2">
        <w:tc>
          <w:tcPr>
            <w:tcW w:w="3070" w:type="dxa"/>
            <w:tcBorders>
              <w:top w:val="single" w:sz="4" w:space="0" w:color="auto"/>
              <w:left w:val="single" w:sz="4" w:space="0" w:color="auto"/>
              <w:bottom w:val="single" w:sz="4" w:space="0" w:color="auto"/>
              <w:right w:val="single" w:sz="4" w:space="0" w:color="auto"/>
            </w:tcBorders>
            <w:hideMark/>
          </w:tcPr>
          <w:p w14:paraId="529FB0E4" w14:textId="77777777" w:rsidR="00922943" w:rsidRPr="00922943" w:rsidRDefault="00922943" w:rsidP="00922943">
            <w:pPr>
              <w:suppressAutoHyphens w:val="0"/>
              <w:autoSpaceDN/>
              <w:textAlignment w:val="auto"/>
              <w:rPr>
                <w:rFonts w:ascii="Times New Roman" w:hAnsi="Times New Roman"/>
                <w:b/>
                <w:sz w:val="24"/>
                <w:szCs w:val="24"/>
              </w:rPr>
            </w:pPr>
            <w:r w:rsidRPr="00922943">
              <w:rPr>
                <w:rFonts w:ascii="Times New Roman" w:hAnsi="Times New Roman"/>
                <w:b/>
                <w:sz w:val="24"/>
                <w:szCs w:val="24"/>
              </w:rPr>
              <w:t>ОБЩИНА</w:t>
            </w:r>
          </w:p>
        </w:tc>
        <w:tc>
          <w:tcPr>
            <w:tcW w:w="3071" w:type="dxa"/>
            <w:tcBorders>
              <w:top w:val="single" w:sz="4" w:space="0" w:color="auto"/>
              <w:left w:val="single" w:sz="4" w:space="0" w:color="auto"/>
              <w:bottom w:val="single" w:sz="4" w:space="0" w:color="auto"/>
              <w:right w:val="single" w:sz="4" w:space="0" w:color="auto"/>
            </w:tcBorders>
            <w:hideMark/>
          </w:tcPr>
          <w:p w14:paraId="5351F830" w14:textId="77777777" w:rsidR="00922943" w:rsidRPr="00922943" w:rsidRDefault="00922943" w:rsidP="00922943">
            <w:pPr>
              <w:suppressAutoHyphens w:val="0"/>
              <w:autoSpaceDN/>
              <w:textAlignment w:val="auto"/>
              <w:rPr>
                <w:rFonts w:ascii="Times New Roman" w:hAnsi="Times New Roman"/>
                <w:b/>
                <w:sz w:val="24"/>
                <w:szCs w:val="24"/>
              </w:rPr>
            </w:pPr>
            <w:r w:rsidRPr="00922943">
              <w:rPr>
                <w:rFonts w:ascii="Times New Roman" w:hAnsi="Times New Roman"/>
                <w:b/>
                <w:sz w:val="24"/>
                <w:szCs w:val="24"/>
              </w:rPr>
              <w:t>НАСЕЛЕНО МЯСТО</w:t>
            </w:r>
          </w:p>
        </w:tc>
        <w:tc>
          <w:tcPr>
            <w:tcW w:w="3071" w:type="dxa"/>
            <w:tcBorders>
              <w:top w:val="single" w:sz="4" w:space="0" w:color="auto"/>
              <w:left w:val="single" w:sz="4" w:space="0" w:color="auto"/>
              <w:bottom w:val="single" w:sz="4" w:space="0" w:color="auto"/>
              <w:right w:val="single" w:sz="4" w:space="0" w:color="auto"/>
            </w:tcBorders>
            <w:hideMark/>
          </w:tcPr>
          <w:p w14:paraId="0AAB2FB8" w14:textId="77777777" w:rsidR="00922943" w:rsidRPr="00922943" w:rsidRDefault="00922943" w:rsidP="00922943">
            <w:pPr>
              <w:suppressAutoHyphens w:val="0"/>
              <w:autoSpaceDN/>
              <w:textAlignment w:val="auto"/>
              <w:rPr>
                <w:rFonts w:ascii="Times New Roman" w:hAnsi="Times New Roman"/>
                <w:b/>
                <w:sz w:val="24"/>
                <w:szCs w:val="24"/>
              </w:rPr>
            </w:pPr>
            <w:r w:rsidRPr="00922943">
              <w:rPr>
                <w:rFonts w:ascii="Times New Roman" w:hAnsi="Times New Roman"/>
                <w:b/>
                <w:sz w:val="24"/>
                <w:szCs w:val="24"/>
              </w:rPr>
              <w:t>ИНСТИТУЦИЯ</w:t>
            </w:r>
          </w:p>
        </w:tc>
      </w:tr>
      <w:tr w:rsidR="00922943" w:rsidRPr="00922943" w14:paraId="5F452434" w14:textId="77777777" w:rsidTr="00F150F2">
        <w:tc>
          <w:tcPr>
            <w:tcW w:w="3070" w:type="dxa"/>
            <w:tcBorders>
              <w:top w:val="single" w:sz="4" w:space="0" w:color="auto"/>
              <w:left w:val="single" w:sz="4" w:space="0" w:color="auto"/>
              <w:bottom w:val="single" w:sz="4" w:space="0" w:color="auto"/>
              <w:right w:val="single" w:sz="4" w:space="0" w:color="auto"/>
            </w:tcBorders>
            <w:hideMark/>
          </w:tcPr>
          <w:p w14:paraId="45E05478"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4A1565A5"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31E953EB"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СУ „ ХРИСТО БОТЕВ“</w:t>
            </w:r>
          </w:p>
        </w:tc>
      </w:tr>
      <w:tr w:rsidR="00922943" w:rsidRPr="00922943" w14:paraId="2A51B2C3" w14:textId="77777777" w:rsidTr="00F150F2">
        <w:tc>
          <w:tcPr>
            <w:tcW w:w="3070" w:type="dxa"/>
            <w:tcBorders>
              <w:top w:val="single" w:sz="4" w:space="0" w:color="auto"/>
              <w:left w:val="single" w:sz="4" w:space="0" w:color="auto"/>
              <w:bottom w:val="single" w:sz="4" w:space="0" w:color="auto"/>
              <w:right w:val="single" w:sz="4" w:space="0" w:color="auto"/>
            </w:tcBorders>
            <w:hideMark/>
          </w:tcPr>
          <w:p w14:paraId="7A8AC3D1"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38871C77"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НОВАЧЕНЕ</w:t>
            </w:r>
          </w:p>
        </w:tc>
        <w:tc>
          <w:tcPr>
            <w:tcW w:w="3071" w:type="dxa"/>
            <w:tcBorders>
              <w:top w:val="single" w:sz="4" w:space="0" w:color="auto"/>
              <w:left w:val="single" w:sz="4" w:space="0" w:color="auto"/>
              <w:bottom w:val="single" w:sz="4" w:space="0" w:color="auto"/>
              <w:right w:val="single" w:sz="4" w:space="0" w:color="auto"/>
            </w:tcBorders>
            <w:hideMark/>
          </w:tcPr>
          <w:p w14:paraId="325BDEAB"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 xml:space="preserve">ОУ „ПАТРИАРХ </w:t>
            </w:r>
          </w:p>
          <w:p w14:paraId="097A0D02"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ЕВТИМИЙ“</w:t>
            </w:r>
          </w:p>
        </w:tc>
      </w:tr>
      <w:tr w:rsidR="00922943" w:rsidRPr="00922943" w14:paraId="7508146A" w14:textId="77777777" w:rsidTr="00F150F2">
        <w:tc>
          <w:tcPr>
            <w:tcW w:w="3070" w:type="dxa"/>
            <w:tcBorders>
              <w:top w:val="single" w:sz="4" w:space="0" w:color="auto"/>
              <w:left w:val="single" w:sz="4" w:space="0" w:color="auto"/>
              <w:bottom w:val="single" w:sz="4" w:space="0" w:color="auto"/>
              <w:right w:val="single" w:sz="4" w:space="0" w:color="auto"/>
            </w:tcBorders>
            <w:hideMark/>
          </w:tcPr>
          <w:p w14:paraId="1B439CB0"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0BDEC81C"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7CAF882D"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ДГ „ЩАСТЛИВО ДЕТСТВО“</w:t>
            </w:r>
          </w:p>
        </w:tc>
      </w:tr>
      <w:tr w:rsidR="00922943" w:rsidRPr="00922943" w14:paraId="7125A59B" w14:textId="77777777" w:rsidTr="00F150F2">
        <w:tc>
          <w:tcPr>
            <w:tcW w:w="3070" w:type="dxa"/>
            <w:tcBorders>
              <w:top w:val="single" w:sz="4" w:space="0" w:color="auto"/>
              <w:left w:val="single" w:sz="4" w:space="0" w:color="auto"/>
              <w:bottom w:val="single" w:sz="4" w:space="0" w:color="auto"/>
              <w:right w:val="single" w:sz="4" w:space="0" w:color="auto"/>
            </w:tcBorders>
            <w:hideMark/>
          </w:tcPr>
          <w:p w14:paraId="52042044"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0356B0FD"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НОВАЧЕНЕ</w:t>
            </w:r>
          </w:p>
        </w:tc>
        <w:tc>
          <w:tcPr>
            <w:tcW w:w="3071" w:type="dxa"/>
            <w:tcBorders>
              <w:top w:val="single" w:sz="4" w:space="0" w:color="auto"/>
              <w:left w:val="single" w:sz="4" w:space="0" w:color="auto"/>
              <w:bottom w:val="single" w:sz="4" w:space="0" w:color="auto"/>
              <w:right w:val="single" w:sz="4" w:space="0" w:color="auto"/>
            </w:tcBorders>
            <w:hideMark/>
          </w:tcPr>
          <w:p w14:paraId="2FD09D0C"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ДГ „ГЕОРГИ ДИМИТРОВ“</w:t>
            </w:r>
          </w:p>
        </w:tc>
      </w:tr>
      <w:tr w:rsidR="00922943" w:rsidRPr="00922943" w14:paraId="7D9700E2" w14:textId="77777777" w:rsidTr="00F150F2">
        <w:tc>
          <w:tcPr>
            <w:tcW w:w="3070" w:type="dxa"/>
            <w:tcBorders>
              <w:top w:val="single" w:sz="4" w:space="0" w:color="auto"/>
              <w:left w:val="single" w:sz="4" w:space="0" w:color="auto"/>
              <w:bottom w:val="single" w:sz="4" w:space="0" w:color="auto"/>
              <w:right w:val="single" w:sz="4" w:space="0" w:color="auto"/>
            </w:tcBorders>
            <w:hideMark/>
          </w:tcPr>
          <w:p w14:paraId="4C4F19C1"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119BD111"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ДЕБОВО</w:t>
            </w:r>
          </w:p>
        </w:tc>
        <w:tc>
          <w:tcPr>
            <w:tcW w:w="3071" w:type="dxa"/>
            <w:tcBorders>
              <w:top w:val="single" w:sz="4" w:space="0" w:color="auto"/>
              <w:left w:val="single" w:sz="4" w:space="0" w:color="auto"/>
              <w:bottom w:val="single" w:sz="4" w:space="0" w:color="auto"/>
              <w:right w:val="single" w:sz="4" w:space="0" w:color="auto"/>
            </w:tcBorders>
            <w:hideMark/>
          </w:tcPr>
          <w:p w14:paraId="21B02563"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ДГ „ЩАСТЛИВО ДЕТСТВО“</w:t>
            </w:r>
          </w:p>
        </w:tc>
      </w:tr>
      <w:tr w:rsidR="00922943" w:rsidRPr="00922943" w14:paraId="400295B0" w14:textId="77777777" w:rsidTr="00F150F2">
        <w:tc>
          <w:tcPr>
            <w:tcW w:w="3070" w:type="dxa"/>
            <w:tcBorders>
              <w:top w:val="single" w:sz="4" w:space="0" w:color="auto"/>
              <w:left w:val="single" w:sz="4" w:space="0" w:color="auto"/>
              <w:bottom w:val="single" w:sz="4" w:space="0" w:color="auto"/>
              <w:right w:val="single" w:sz="4" w:space="0" w:color="auto"/>
            </w:tcBorders>
            <w:hideMark/>
          </w:tcPr>
          <w:p w14:paraId="2509C79A"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033B2F33"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МУСЕЛИЕВО</w:t>
            </w:r>
          </w:p>
        </w:tc>
        <w:tc>
          <w:tcPr>
            <w:tcW w:w="3071" w:type="dxa"/>
            <w:tcBorders>
              <w:top w:val="single" w:sz="4" w:space="0" w:color="auto"/>
              <w:left w:val="single" w:sz="4" w:space="0" w:color="auto"/>
              <w:bottom w:val="single" w:sz="4" w:space="0" w:color="auto"/>
              <w:right w:val="single" w:sz="4" w:space="0" w:color="auto"/>
            </w:tcBorders>
            <w:hideMark/>
          </w:tcPr>
          <w:p w14:paraId="108E5940"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ДГ „ЗДРАВЕЦ“</w:t>
            </w:r>
          </w:p>
        </w:tc>
      </w:tr>
      <w:tr w:rsidR="00922943" w:rsidRPr="00922943" w14:paraId="314FFE5B" w14:textId="77777777" w:rsidTr="00F150F2">
        <w:tc>
          <w:tcPr>
            <w:tcW w:w="3070" w:type="dxa"/>
            <w:tcBorders>
              <w:top w:val="single" w:sz="4" w:space="0" w:color="auto"/>
              <w:left w:val="single" w:sz="4" w:space="0" w:color="auto"/>
              <w:bottom w:val="single" w:sz="4" w:space="0" w:color="auto"/>
              <w:right w:val="single" w:sz="4" w:space="0" w:color="auto"/>
            </w:tcBorders>
            <w:hideMark/>
          </w:tcPr>
          <w:p w14:paraId="3E355C93"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202D52DD"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05D0AB80" w14:textId="77777777" w:rsidR="00922943" w:rsidRPr="00922943" w:rsidRDefault="00922943" w:rsidP="00922943">
            <w:pPr>
              <w:suppressAutoHyphens w:val="0"/>
              <w:autoSpaceDN/>
              <w:textAlignment w:val="auto"/>
              <w:rPr>
                <w:rFonts w:ascii="Times New Roman" w:hAnsi="Times New Roman"/>
                <w:sz w:val="24"/>
                <w:szCs w:val="24"/>
              </w:rPr>
            </w:pPr>
            <w:r w:rsidRPr="00922943">
              <w:rPr>
                <w:rFonts w:ascii="Times New Roman" w:hAnsi="Times New Roman"/>
                <w:sz w:val="24"/>
                <w:szCs w:val="24"/>
              </w:rPr>
              <w:t>ЦПЛР-ОДК - НИКОПОЛ</w:t>
            </w:r>
          </w:p>
        </w:tc>
      </w:tr>
    </w:tbl>
    <w:p w14:paraId="64DDAD04"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p>
    <w:p w14:paraId="274368FE"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В училищата и детските градини се обучават 534 деца/ученици, както следва:</w:t>
      </w:r>
    </w:p>
    <w:p w14:paraId="601F9962"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lastRenderedPageBreak/>
        <w:t>- СУ ” Хр. Ботев ” гр. Никопол – 278 ученика</w:t>
      </w:r>
    </w:p>
    <w:p w14:paraId="374C3EE3"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 ОУ „ Патриарх Евтимий ” с. Новачене – 110 ученика</w:t>
      </w:r>
    </w:p>
    <w:p w14:paraId="03154EBB"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 ДГ-Никопол – 84 деца</w:t>
      </w:r>
    </w:p>
    <w:p w14:paraId="6379FB40"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 xml:space="preserve">- ДГ - Новачене – 35 </w:t>
      </w:r>
    </w:p>
    <w:p w14:paraId="59A8C39B"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 ДГ – Дебово – 15</w:t>
      </w:r>
    </w:p>
    <w:p w14:paraId="3A64FDBB"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 xml:space="preserve">- ДГ – Муселиево – 12 </w:t>
      </w:r>
    </w:p>
    <w:p w14:paraId="4F66C267"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p>
    <w:p w14:paraId="343CD098"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val="ru-RU" w:eastAsia="bg-BG"/>
        </w:rPr>
      </w:pPr>
    </w:p>
    <w:p w14:paraId="1C1B35A2" w14:textId="77777777" w:rsidR="00922943" w:rsidRPr="00922943" w:rsidRDefault="00922943" w:rsidP="00922943">
      <w:pPr>
        <w:suppressAutoHyphens w:val="0"/>
        <w:autoSpaceDN/>
        <w:spacing w:after="200" w:line="276" w:lineRule="auto"/>
        <w:jc w:val="both"/>
        <w:textAlignment w:val="auto"/>
        <w:rPr>
          <w:rFonts w:ascii="Times New Roman" w:hAnsi="Times New Roman"/>
          <w:b/>
          <w:sz w:val="24"/>
          <w:szCs w:val="24"/>
        </w:rPr>
      </w:pPr>
      <w:r w:rsidRPr="00922943">
        <w:rPr>
          <w:rFonts w:ascii="Times New Roman" w:hAnsi="Times New Roman"/>
          <w:b/>
          <w:sz w:val="24"/>
          <w:szCs w:val="24"/>
        </w:rPr>
        <w:t>-  Брой ученици,  разпределени по класове:</w:t>
      </w:r>
    </w:p>
    <w:p w14:paraId="5AE5363B" w14:textId="77777777" w:rsidR="00922943" w:rsidRPr="00922943" w:rsidRDefault="00922943" w:rsidP="00922943">
      <w:pPr>
        <w:suppressAutoHyphens w:val="0"/>
        <w:autoSpaceDN/>
        <w:spacing w:after="200" w:line="276" w:lineRule="auto"/>
        <w:textAlignment w:val="auto"/>
        <w:rPr>
          <w:rFonts w:ascii="Times New Roman" w:hAnsi="Times New Roman"/>
          <w:sz w:val="24"/>
          <w:szCs w:val="24"/>
        </w:rPr>
      </w:pPr>
      <w:r w:rsidRPr="00922943">
        <w:rPr>
          <w:rFonts w:ascii="Times New Roman" w:hAnsi="Times New Roman"/>
          <w:sz w:val="24"/>
          <w:szCs w:val="24"/>
        </w:rPr>
        <w:t xml:space="preserve">- УЧИЛИЩА  - 2022/2023 </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9"/>
        <w:gridCol w:w="1923"/>
        <w:gridCol w:w="2160"/>
        <w:gridCol w:w="2116"/>
        <w:gridCol w:w="1927"/>
      </w:tblGrid>
      <w:tr w:rsidR="00922943" w:rsidRPr="00922943" w14:paraId="1835B7E0" w14:textId="77777777" w:rsidTr="00F150F2">
        <w:trPr>
          <w:trHeight w:val="1145"/>
          <w:jc w:val="center"/>
        </w:trPr>
        <w:tc>
          <w:tcPr>
            <w:tcW w:w="1909" w:type="dxa"/>
            <w:tcBorders>
              <w:top w:val="single" w:sz="4" w:space="0" w:color="auto"/>
              <w:left w:val="single" w:sz="4" w:space="0" w:color="auto"/>
              <w:bottom w:val="single" w:sz="4" w:space="0" w:color="auto"/>
              <w:right w:val="single" w:sz="4" w:space="0" w:color="auto"/>
            </w:tcBorders>
            <w:shd w:val="clear" w:color="auto" w:fill="F2F2F2"/>
            <w:hideMark/>
          </w:tcPr>
          <w:p w14:paraId="265E5FFC" w14:textId="77777777" w:rsidR="00922943" w:rsidRPr="00922943" w:rsidRDefault="00922943" w:rsidP="00922943">
            <w:pPr>
              <w:suppressAutoHyphens w:val="0"/>
              <w:autoSpaceDN/>
              <w:spacing w:after="200" w:line="276" w:lineRule="auto"/>
              <w:textAlignment w:val="auto"/>
              <w:rPr>
                <w:rFonts w:ascii="Times New Roman" w:hAnsi="Times New Roman"/>
                <w:sz w:val="24"/>
                <w:szCs w:val="24"/>
              </w:rPr>
            </w:pPr>
            <w:r w:rsidRPr="00922943">
              <w:rPr>
                <w:rFonts w:ascii="Times New Roman" w:hAnsi="Times New Roman"/>
                <w:sz w:val="24"/>
                <w:szCs w:val="24"/>
              </w:rPr>
              <w:t>населено място,  училище</w:t>
            </w:r>
          </w:p>
        </w:tc>
        <w:tc>
          <w:tcPr>
            <w:tcW w:w="19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950544" w14:textId="77777777" w:rsidR="00922943" w:rsidRPr="00922943" w:rsidRDefault="00922943" w:rsidP="00922943">
            <w:pPr>
              <w:suppressAutoHyphens w:val="0"/>
              <w:autoSpaceDN/>
              <w:spacing w:after="200" w:line="276" w:lineRule="auto"/>
              <w:jc w:val="center"/>
              <w:textAlignment w:val="auto"/>
              <w:rPr>
                <w:rFonts w:ascii="Times New Roman" w:hAnsi="Times New Roman"/>
                <w:sz w:val="24"/>
                <w:szCs w:val="24"/>
                <w:lang w:val="en-US"/>
              </w:rPr>
            </w:pPr>
            <w:r w:rsidRPr="00922943">
              <w:rPr>
                <w:rFonts w:ascii="Times New Roman" w:hAnsi="Times New Roman"/>
                <w:sz w:val="24"/>
                <w:szCs w:val="24"/>
              </w:rPr>
              <w:t xml:space="preserve">УЧЕНИЦИ </w:t>
            </w:r>
          </w:p>
          <w:p w14:paraId="28F7B674" w14:textId="77777777" w:rsidR="00922943" w:rsidRPr="00922943" w:rsidRDefault="00922943" w:rsidP="00922943">
            <w:pPr>
              <w:suppressAutoHyphens w:val="0"/>
              <w:autoSpaceDN/>
              <w:spacing w:after="200" w:line="276" w:lineRule="auto"/>
              <w:jc w:val="center"/>
              <w:textAlignment w:val="auto"/>
              <w:rPr>
                <w:rFonts w:ascii="Times New Roman" w:hAnsi="Times New Roman"/>
                <w:sz w:val="24"/>
                <w:szCs w:val="24"/>
              </w:rPr>
            </w:pPr>
            <w:r w:rsidRPr="00922943">
              <w:rPr>
                <w:rFonts w:ascii="Times New Roman" w:hAnsi="Times New Roman"/>
                <w:sz w:val="24"/>
                <w:szCs w:val="24"/>
              </w:rPr>
              <w:t xml:space="preserve">От </w:t>
            </w:r>
            <w:r w:rsidRPr="00922943">
              <w:rPr>
                <w:rFonts w:ascii="Times New Roman" w:hAnsi="Times New Roman"/>
                <w:sz w:val="24"/>
                <w:szCs w:val="24"/>
                <w:lang w:val="en-US"/>
              </w:rPr>
              <w:t xml:space="preserve">I </w:t>
            </w:r>
            <w:r w:rsidRPr="00922943">
              <w:rPr>
                <w:rFonts w:ascii="Times New Roman" w:hAnsi="Times New Roman"/>
                <w:sz w:val="24"/>
                <w:szCs w:val="24"/>
              </w:rPr>
              <w:t xml:space="preserve">до </w:t>
            </w:r>
            <w:r w:rsidRPr="00922943">
              <w:rPr>
                <w:rFonts w:ascii="Times New Roman" w:hAnsi="Times New Roman"/>
                <w:sz w:val="24"/>
                <w:szCs w:val="24"/>
                <w:lang w:val="en-US"/>
              </w:rPr>
              <w:t xml:space="preserve">IV </w:t>
            </w:r>
            <w:r w:rsidRPr="00922943">
              <w:rPr>
                <w:rFonts w:ascii="Times New Roman" w:hAnsi="Times New Roman"/>
                <w:sz w:val="24"/>
                <w:szCs w:val="24"/>
              </w:rPr>
              <w:t>клас</w:t>
            </w:r>
          </w:p>
        </w:tc>
        <w:tc>
          <w:tcPr>
            <w:tcW w:w="21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1F552F" w14:textId="77777777" w:rsidR="00922943" w:rsidRPr="00922943" w:rsidRDefault="00922943" w:rsidP="00922943">
            <w:pPr>
              <w:suppressAutoHyphens w:val="0"/>
              <w:autoSpaceDN/>
              <w:spacing w:after="200" w:line="276" w:lineRule="auto"/>
              <w:jc w:val="center"/>
              <w:textAlignment w:val="auto"/>
              <w:rPr>
                <w:rFonts w:ascii="Times New Roman" w:hAnsi="Times New Roman"/>
                <w:sz w:val="24"/>
                <w:szCs w:val="24"/>
              </w:rPr>
            </w:pPr>
            <w:r w:rsidRPr="00922943">
              <w:rPr>
                <w:rFonts w:ascii="Times New Roman" w:hAnsi="Times New Roman"/>
                <w:sz w:val="24"/>
                <w:szCs w:val="24"/>
              </w:rPr>
              <w:t>УЧЕНИЦИ</w:t>
            </w:r>
          </w:p>
          <w:p w14:paraId="4713CC22" w14:textId="77777777" w:rsidR="00922943" w:rsidRPr="00922943" w:rsidRDefault="00922943" w:rsidP="00922943">
            <w:pPr>
              <w:suppressAutoHyphens w:val="0"/>
              <w:autoSpaceDN/>
              <w:spacing w:after="200" w:line="276" w:lineRule="auto"/>
              <w:jc w:val="center"/>
              <w:textAlignment w:val="auto"/>
              <w:rPr>
                <w:rFonts w:ascii="Times New Roman" w:hAnsi="Times New Roman"/>
                <w:sz w:val="24"/>
                <w:szCs w:val="24"/>
              </w:rPr>
            </w:pPr>
            <w:r w:rsidRPr="00922943">
              <w:rPr>
                <w:rFonts w:ascii="Times New Roman" w:hAnsi="Times New Roman"/>
                <w:sz w:val="24"/>
                <w:szCs w:val="24"/>
              </w:rPr>
              <w:t>От  V до VІІ клас</w:t>
            </w:r>
          </w:p>
        </w:tc>
        <w:tc>
          <w:tcPr>
            <w:tcW w:w="211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D8B08F2" w14:textId="77777777" w:rsidR="00922943" w:rsidRPr="00922943" w:rsidRDefault="00922943" w:rsidP="00922943">
            <w:pPr>
              <w:suppressAutoHyphens w:val="0"/>
              <w:autoSpaceDN/>
              <w:spacing w:after="200" w:line="276" w:lineRule="auto"/>
              <w:jc w:val="center"/>
              <w:textAlignment w:val="auto"/>
              <w:rPr>
                <w:rFonts w:ascii="Times New Roman" w:hAnsi="Times New Roman"/>
                <w:sz w:val="24"/>
                <w:szCs w:val="24"/>
              </w:rPr>
            </w:pPr>
            <w:r w:rsidRPr="00922943">
              <w:rPr>
                <w:rFonts w:ascii="Times New Roman" w:hAnsi="Times New Roman"/>
                <w:sz w:val="24"/>
                <w:szCs w:val="24"/>
              </w:rPr>
              <w:t>УЧЕНИЦИ</w:t>
            </w:r>
          </w:p>
          <w:p w14:paraId="39E30887" w14:textId="77777777" w:rsidR="00922943" w:rsidRPr="00922943" w:rsidRDefault="00922943" w:rsidP="00922943">
            <w:pPr>
              <w:suppressAutoHyphens w:val="0"/>
              <w:autoSpaceDN/>
              <w:spacing w:after="200" w:line="276" w:lineRule="auto"/>
              <w:textAlignment w:val="auto"/>
              <w:rPr>
                <w:rFonts w:ascii="Times New Roman" w:hAnsi="Times New Roman"/>
                <w:sz w:val="24"/>
                <w:szCs w:val="24"/>
              </w:rPr>
            </w:pPr>
            <w:r w:rsidRPr="00922943">
              <w:rPr>
                <w:rFonts w:ascii="Times New Roman" w:hAnsi="Times New Roman"/>
                <w:sz w:val="24"/>
                <w:szCs w:val="24"/>
              </w:rPr>
              <w:t>От VІІІ до Х клас</w:t>
            </w:r>
          </w:p>
        </w:tc>
        <w:tc>
          <w:tcPr>
            <w:tcW w:w="19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CAEA00" w14:textId="77777777" w:rsidR="00922943" w:rsidRPr="00922943" w:rsidRDefault="00922943" w:rsidP="00922943">
            <w:pPr>
              <w:suppressAutoHyphens w:val="0"/>
              <w:autoSpaceDN/>
              <w:spacing w:after="200" w:line="276" w:lineRule="auto"/>
              <w:jc w:val="center"/>
              <w:textAlignment w:val="auto"/>
              <w:rPr>
                <w:rFonts w:ascii="Times New Roman" w:hAnsi="Times New Roman"/>
                <w:sz w:val="24"/>
                <w:szCs w:val="24"/>
              </w:rPr>
            </w:pPr>
            <w:r w:rsidRPr="00922943">
              <w:rPr>
                <w:rFonts w:ascii="Times New Roman" w:hAnsi="Times New Roman"/>
                <w:sz w:val="24"/>
                <w:szCs w:val="24"/>
              </w:rPr>
              <w:t>УЧЕНИЦИ</w:t>
            </w:r>
          </w:p>
          <w:p w14:paraId="647FDC5D" w14:textId="77777777" w:rsidR="00922943" w:rsidRPr="00922943" w:rsidRDefault="00922943" w:rsidP="00922943">
            <w:pPr>
              <w:suppressAutoHyphens w:val="0"/>
              <w:autoSpaceDN/>
              <w:spacing w:after="200" w:line="276" w:lineRule="auto"/>
              <w:textAlignment w:val="auto"/>
              <w:rPr>
                <w:rFonts w:ascii="Times New Roman" w:hAnsi="Times New Roman"/>
                <w:sz w:val="24"/>
                <w:szCs w:val="24"/>
              </w:rPr>
            </w:pPr>
            <w:r w:rsidRPr="00922943">
              <w:rPr>
                <w:rFonts w:ascii="Times New Roman" w:hAnsi="Times New Roman"/>
                <w:sz w:val="24"/>
                <w:szCs w:val="24"/>
              </w:rPr>
              <w:t>От ХІ до ХІІ клас</w:t>
            </w:r>
          </w:p>
        </w:tc>
      </w:tr>
      <w:tr w:rsidR="00922943" w:rsidRPr="00922943" w14:paraId="75324980" w14:textId="77777777" w:rsidTr="00F150F2">
        <w:trPr>
          <w:trHeight w:val="949"/>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14:paraId="5FDBC8EA" w14:textId="77777777" w:rsidR="00922943" w:rsidRPr="00922943" w:rsidRDefault="00922943" w:rsidP="00922943">
            <w:pPr>
              <w:suppressAutoHyphens w:val="0"/>
              <w:autoSpaceDN/>
              <w:spacing w:after="200" w:line="276" w:lineRule="auto"/>
              <w:textAlignment w:val="auto"/>
              <w:rPr>
                <w:rFonts w:ascii="Times New Roman" w:hAnsi="Times New Roman"/>
                <w:sz w:val="24"/>
                <w:szCs w:val="24"/>
              </w:rPr>
            </w:pPr>
            <w:r w:rsidRPr="00922943">
              <w:rPr>
                <w:rFonts w:ascii="Times New Roman" w:hAnsi="Times New Roman"/>
                <w:sz w:val="24"/>
                <w:szCs w:val="24"/>
              </w:rPr>
              <w:t>1.гр.Никопол, СУ „Христо Ботев“</w:t>
            </w:r>
          </w:p>
        </w:tc>
        <w:tc>
          <w:tcPr>
            <w:tcW w:w="1923" w:type="dxa"/>
            <w:tcBorders>
              <w:top w:val="single" w:sz="4" w:space="0" w:color="auto"/>
              <w:left w:val="single" w:sz="4" w:space="0" w:color="auto"/>
              <w:bottom w:val="single" w:sz="4" w:space="0" w:color="auto"/>
              <w:right w:val="single" w:sz="4" w:space="0" w:color="auto"/>
            </w:tcBorders>
            <w:vAlign w:val="center"/>
            <w:hideMark/>
          </w:tcPr>
          <w:p w14:paraId="0DB7B039" w14:textId="77777777" w:rsidR="00922943" w:rsidRPr="00922943" w:rsidRDefault="00922943" w:rsidP="00922943">
            <w:pPr>
              <w:suppressAutoHyphens w:val="0"/>
              <w:autoSpaceDN/>
              <w:spacing w:after="200" w:line="276" w:lineRule="auto"/>
              <w:jc w:val="center"/>
              <w:textAlignment w:val="auto"/>
              <w:rPr>
                <w:rFonts w:ascii="Times New Roman" w:hAnsi="Times New Roman"/>
                <w:sz w:val="24"/>
                <w:szCs w:val="24"/>
              </w:rPr>
            </w:pPr>
            <w:r w:rsidRPr="00922943">
              <w:rPr>
                <w:rFonts w:ascii="Times New Roman" w:hAnsi="Times New Roman"/>
                <w:sz w:val="24"/>
                <w:szCs w:val="24"/>
              </w:rPr>
              <w:t>88</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AF02DCF" w14:textId="77777777" w:rsidR="00922943" w:rsidRPr="00922943" w:rsidRDefault="00922943" w:rsidP="00922943">
            <w:pPr>
              <w:suppressAutoHyphens w:val="0"/>
              <w:autoSpaceDN/>
              <w:spacing w:after="200" w:line="276" w:lineRule="auto"/>
              <w:jc w:val="center"/>
              <w:textAlignment w:val="auto"/>
              <w:rPr>
                <w:rFonts w:ascii="Times New Roman" w:hAnsi="Times New Roman"/>
                <w:sz w:val="24"/>
                <w:szCs w:val="24"/>
              </w:rPr>
            </w:pPr>
            <w:r w:rsidRPr="00922943">
              <w:rPr>
                <w:rFonts w:ascii="Times New Roman" w:hAnsi="Times New Roman"/>
                <w:sz w:val="24"/>
                <w:szCs w:val="24"/>
              </w:rPr>
              <w:t>74</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B1A3364" w14:textId="77777777" w:rsidR="00922943" w:rsidRPr="00922943" w:rsidRDefault="00922943" w:rsidP="00922943">
            <w:pPr>
              <w:suppressAutoHyphens w:val="0"/>
              <w:autoSpaceDN/>
              <w:spacing w:after="200" w:line="276" w:lineRule="auto"/>
              <w:jc w:val="center"/>
              <w:textAlignment w:val="auto"/>
              <w:rPr>
                <w:rFonts w:ascii="Times New Roman" w:hAnsi="Times New Roman"/>
                <w:sz w:val="24"/>
                <w:szCs w:val="24"/>
              </w:rPr>
            </w:pPr>
            <w:r w:rsidRPr="00922943">
              <w:rPr>
                <w:rFonts w:ascii="Times New Roman" w:hAnsi="Times New Roman"/>
                <w:sz w:val="24"/>
                <w:szCs w:val="24"/>
              </w:rPr>
              <w:t>68</w:t>
            </w:r>
          </w:p>
        </w:tc>
        <w:tc>
          <w:tcPr>
            <w:tcW w:w="1927" w:type="dxa"/>
            <w:tcBorders>
              <w:top w:val="single" w:sz="4" w:space="0" w:color="auto"/>
              <w:left w:val="single" w:sz="4" w:space="0" w:color="auto"/>
              <w:bottom w:val="single" w:sz="4" w:space="0" w:color="auto"/>
              <w:right w:val="single" w:sz="4" w:space="0" w:color="auto"/>
            </w:tcBorders>
            <w:vAlign w:val="center"/>
            <w:hideMark/>
          </w:tcPr>
          <w:p w14:paraId="47327153" w14:textId="77777777" w:rsidR="00922943" w:rsidRPr="00922943" w:rsidRDefault="00922943" w:rsidP="00922943">
            <w:pPr>
              <w:suppressAutoHyphens w:val="0"/>
              <w:autoSpaceDN/>
              <w:spacing w:after="200" w:line="276" w:lineRule="auto"/>
              <w:jc w:val="center"/>
              <w:textAlignment w:val="auto"/>
              <w:rPr>
                <w:rFonts w:ascii="Times New Roman" w:hAnsi="Times New Roman"/>
                <w:sz w:val="24"/>
                <w:szCs w:val="24"/>
              </w:rPr>
            </w:pPr>
            <w:r w:rsidRPr="00922943">
              <w:rPr>
                <w:rFonts w:ascii="Times New Roman" w:hAnsi="Times New Roman"/>
                <w:sz w:val="24"/>
                <w:szCs w:val="24"/>
              </w:rPr>
              <w:t>48</w:t>
            </w:r>
          </w:p>
        </w:tc>
      </w:tr>
      <w:tr w:rsidR="00922943" w:rsidRPr="00922943" w14:paraId="210C79FD" w14:textId="77777777" w:rsidTr="00F150F2">
        <w:trPr>
          <w:trHeight w:val="768"/>
          <w:jc w:val="center"/>
        </w:trPr>
        <w:tc>
          <w:tcPr>
            <w:tcW w:w="1909" w:type="dxa"/>
            <w:tcBorders>
              <w:top w:val="single" w:sz="4" w:space="0" w:color="auto"/>
              <w:left w:val="single" w:sz="4" w:space="0" w:color="auto"/>
              <w:bottom w:val="single" w:sz="4" w:space="0" w:color="auto"/>
              <w:right w:val="single" w:sz="4" w:space="0" w:color="auto"/>
            </w:tcBorders>
            <w:hideMark/>
          </w:tcPr>
          <w:p w14:paraId="253AB73A" w14:textId="77777777" w:rsidR="00922943" w:rsidRPr="00922943" w:rsidRDefault="00922943" w:rsidP="00922943">
            <w:pPr>
              <w:suppressAutoHyphens w:val="0"/>
              <w:autoSpaceDN/>
              <w:spacing w:after="200" w:line="276" w:lineRule="auto"/>
              <w:textAlignment w:val="auto"/>
              <w:rPr>
                <w:rFonts w:ascii="Times New Roman" w:hAnsi="Times New Roman"/>
                <w:sz w:val="24"/>
                <w:szCs w:val="24"/>
              </w:rPr>
            </w:pPr>
            <w:r w:rsidRPr="00922943">
              <w:rPr>
                <w:rFonts w:ascii="Times New Roman" w:hAnsi="Times New Roman"/>
                <w:sz w:val="24"/>
                <w:szCs w:val="24"/>
              </w:rPr>
              <w:t>2.с.Новачене ОУ„П.Евтимий“</w:t>
            </w:r>
          </w:p>
        </w:tc>
        <w:tc>
          <w:tcPr>
            <w:tcW w:w="1923" w:type="dxa"/>
            <w:tcBorders>
              <w:top w:val="single" w:sz="4" w:space="0" w:color="auto"/>
              <w:left w:val="single" w:sz="4" w:space="0" w:color="auto"/>
              <w:bottom w:val="single" w:sz="4" w:space="0" w:color="auto"/>
              <w:right w:val="single" w:sz="4" w:space="0" w:color="auto"/>
            </w:tcBorders>
            <w:hideMark/>
          </w:tcPr>
          <w:p w14:paraId="5893EC22" w14:textId="77777777" w:rsidR="00922943" w:rsidRPr="00922943" w:rsidRDefault="00922943" w:rsidP="00922943">
            <w:pPr>
              <w:suppressAutoHyphens w:val="0"/>
              <w:autoSpaceDN/>
              <w:spacing w:after="200" w:line="276" w:lineRule="auto"/>
              <w:jc w:val="center"/>
              <w:textAlignment w:val="auto"/>
              <w:rPr>
                <w:rFonts w:ascii="Times New Roman" w:hAnsi="Times New Roman"/>
                <w:sz w:val="24"/>
                <w:szCs w:val="24"/>
              </w:rPr>
            </w:pPr>
            <w:r w:rsidRPr="00922943">
              <w:rPr>
                <w:rFonts w:ascii="Times New Roman" w:hAnsi="Times New Roman"/>
                <w:sz w:val="24"/>
                <w:szCs w:val="24"/>
              </w:rPr>
              <w:t>68</w:t>
            </w:r>
          </w:p>
        </w:tc>
        <w:tc>
          <w:tcPr>
            <w:tcW w:w="2160" w:type="dxa"/>
            <w:tcBorders>
              <w:top w:val="single" w:sz="4" w:space="0" w:color="auto"/>
              <w:left w:val="single" w:sz="4" w:space="0" w:color="auto"/>
              <w:bottom w:val="single" w:sz="4" w:space="0" w:color="auto"/>
              <w:right w:val="single" w:sz="4" w:space="0" w:color="auto"/>
            </w:tcBorders>
            <w:hideMark/>
          </w:tcPr>
          <w:p w14:paraId="3DD6B9CE" w14:textId="77777777" w:rsidR="00922943" w:rsidRPr="00922943" w:rsidRDefault="00922943" w:rsidP="00922943">
            <w:pPr>
              <w:suppressAutoHyphens w:val="0"/>
              <w:autoSpaceDN/>
              <w:spacing w:after="200" w:line="276" w:lineRule="auto"/>
              <w:jc w:val="center"/>
              <w:textAlignment w:val="auto"/>
              <w:rPr>
                <w:rFonts w:ascii="Times New Roman" w:hAnsi="Times New Roman"/>
                <w:sz w:val="24"/>
                <w:szCs w:val="24"/>
              </w:rPr>
            </w:pPr>
            <w:r w:rsidRPr="00922943">
              <w:rPr>
                <w:rFonts w:ascii="Times New Roman" w:hAnsi="Times New Roman"/>
                <w:sz w:val="24"/>
                <w:szCs w:val="24"/>
              </w:rPr>
              <w:t>42</w:t>
            </w:r>
          </w:p>
        </w:tc>
        <w:tc>
          <w:tcPr>
            <w:tcW w:w="2116" w:type="dxa"/>
            <w:tcBorders>
              <w:top w:val="single" w:sz="4" w:space="0" w:color="auto"/>
              <w:left w:val="single" w:sz="4" w:space="0" w:color="auto"/>
              <w:bottom w:val="single" w:sz="4" w:space="0" w:color="auto"/>
              <w:right w:val="single" w:sz="4" w:space="0" w:color="auto"/>
            </w:tcBorders>
            <w:vAlign w:val="center"/>
          </w:tcPr>
          <w:p w14:paraId="71A2EB6D" w14:textId="77777777" w:rsidR="00922943" w:rsidRPr="00922943" w:rsidRDefault="00922943" w:rsidP="00922943">
            <w:pPr>
              <w:suppressAutoHyphens w:val="0"/>
              <w:autoSpaceDN/>
              <w:spacing w:after="200" w:line="276" w:lineRule="auto"/>
              <w:jc w:val="center"/>
              <w:textAlignment w:val="auto"/>
              <w:rPr>
                <w:rFonts w:ascii="Times New Roman" w:hAnsi="Times New Roman"/>
                <w:sz w:val="24"/>
                <w:szCs w:val="24"/>
              </w:rPr>
            </w:pPr>
          </w:p>
        </w:tc>
        <w:tc>
          <w:tcPr>
            <w:tcW w:w="1927" w:type="dxa"/>
            <w:tcBorders>
              <w:top w:val="single" w:sz="4" w:space="0" w:color="auto"/>
              <w:left w:val="single" w:sz="4" w:space="0" w:color="auto"/>
              <w:bottom w:val="single" w:sz="4" w:space="0" w:color="auto"/>
              <w:right w:val="single" w:sz="4" w:space="0" w:color="auto"/>
            </w:tcBorders>
            <w:vAlign w:val="center"/>
          </w:tcPr>
          <w:p w14:paraId="122E9B67" w14:textId="77777777" w:rsidR="00922943" w:rsidRPr="00922943" w:rsidRDefault="00922943" w:rsidP="00922943">
            <w:pPr>
              <w:suppressAutoHyphens w:val="0"/>
              <w:autoSpaceDN/>
              <w:spacing w:after="200" w:line="276" w:lineRule="auto"/>
              <w:textAlignment w:val="auto"/>
              <w:rPr>
                <w:rFonts w:ascii="Times New Roman" w:hAnsi="Times New Roman"/>
                <w:sz w:val="24"/>
                <w:szCs w:val="24"/>
              </w:rPr>
            </w:pPr>
          </w:p>
        </w:tc>
      </w:tr>
    </w:tbl>
    <w:p w14:paraId="76B0A1E5" w14:textId="77777777" w:rsidR="00922943" w:rsidRPr="00922943" w:rsidRDefault="00922943" w:rsidP="00922943">
      <w:pPr>
        <w:suppressAutoHyphens w:val="0"/>
        <w:autoSpaceDN/>
        <w:spacing w:after="200" w:line="276" w:lineRule="auto"/>
        <w:textAlignment w:val="auto"/>
        <w:rPr>
          <w:rFonts w:ascii="Times New Roman" w:hAnsi="Times New Roman"/>
          <w:sz w:val="24"/>
          <w:szCs w:val="24"/>
        </w:rPr>
      </w:pPr>
      <w:r w:rsidRPr="00922943">
        <w:rPr>
          <w:rFonts w:ascii="Times New Roman" w:hAnsi="Times New Roman"/>
          <w:sz w:val="24"/>
          <w:szCs w:val="24"/>
        </w:rPr>
        <w:t xml:space="preserve"> </w:t>
      </w:r>
    </w:p>
    <w:p w14:paraId="713FB6DD" w14:textId="77777777" w:rsidR="00922943" w:rsidRPr="00922943" w:rsidRDefault="00922943" w:rsidP="00922943">
      <w:pPr>
        <w:suppressAutoHyphens w:val="0"/>
        <w:autoSpaceDN/>
        <w:spacing w:after="200" w:line="276" w:lineRule="auto"/>
        <w:textAlignment w:val="auto"/>
        <w:rPr>
          <w:rFonts w:ascii="Times New Roman" w:hAnsi="Times New Roman"/>
          <w:b/>
          <w:sz w:val="24"/>
          <w:szCs w:val="24"/>
        </w:rPr>
      </w:pPr>
      <w:r w:rsidRPr="00922943">
        <w:rPr>
          <w:rFonts w:ascii="Times New Roman" w:hAnsi="Times New Roman"/>
          <w:b/>
          <w:sz w:val="24"/>
          <w:szCs w:val="24"/>
        </w:rPr>
        <w:t>-  Брой деца, разпределени по групи:</w:t>
      </w:r>
    </w:p>
    <w:p w14:paraId="3457330C" w14:textId="77777777" w:rsidR="00922943" w:rsidRPr="00922943" w:rsidRDefault="00922943" w:rsidP="00922943">
      <w:pPr>
        <w:suppressAutoHyphens w:val="0"/>
        <w:autoSpaceDN/>
        <w:spacing w:after="200" w:line="276" w:lineRule="auto"/>
        <w:textAlignment w:val="auto"/>
        <w:rPr>
          <w:rFonts w:ascii="Times New Roman" w:hAnsi="Times New Roman"/>
          <w:sz w:val="24"/>
          <w:szCs w:val="24"/>
        </w:rPr>
      </w:pPr>
      <w:r w:rsidRPr="00922943">
        <w:rPr>
          <w:rFonts w:ascii="Times New Roman" w:hAnsi="Times New Roman"/>
          <w:sz w:val="24"/>
          <w:szCs w:val="24"/>
        </w:rPr>
        <w:t>- ДЕТСКИ ГРАДИНИ – 2022/2023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1"/>
        <w:gridCol w:w="1337"/>
        <w:gridCol w:w="1155"/>
        <w:gridCol w:w="6"/>
      </w:tblGrid>
      <w:tr w:rsidR="00922943" w:rsidRPr="00922943" w14:paraId="20CCA9E3" w14:textId="77777777" w:rsidTr="00F150F2">
        <w:trPr>
          <w:trHeight w:val="1112"/>
          <w:jc w:val="center"/>
        </w:trPr>
        <w:tc>
          <w:tcPr>
            <w:tcW w:w="4611" w:type="dxa"/>
            <w:tcBorders>
              <w:top w:val="single" w:sz="4" w:space="0" w:color="auto"/>
              <w:left w:val="single" w:sz="4" w:space="0" w:color="auto"/>
              <w:bottom w:val="single" w:sz="4" w:space="0" w:color="auto"/>
              <w:right w:val="single" w:sz="4" w:space="0" w:color="auto"/>
            </w:tcBorders>
            <w:shd w:val="clear" w:color="auto" w:fill="F2F2F2"/>
            <w:hideMark/>
          </w:tcPr>
          <w:p w14:paraId="104E2975" w14:textId="77777777" w:rsidR="00922943" w:rsidRPr="00922943" w:rsidRDefault="00922943" w:rsidP="00922943">
            <w:pPr>
              <w:suppressAutoHyphens w:val="0"/>
              <w:autoSpaceDE w:val="0"/>
              <w:adjustRightInd w:val="0"/>
              <w:spacing w:after="0"/>
              <w:textAlignment w:val="auto"/>
              <w:rPr>
                <w:rFonts w:ascii="Times New Roman" w:hAnsi="Times New Roman"/>
                <w:sz w:val="24"/>
                <w:szCs w:val="24"/>
              </w:rPr>
            </w:pPr>
            <w:r w:rsidRPr="00922943">
              <w:rPr>
                <w:rFonts w:ascii="Times New Roman" w:hAnsi="Times New Roman"/>
                <w:sz w:val="24"/>
                <w:szCs w:val="24"/>
              </w:rPr>
              <w:t xml:space="preserve">община, населено място, </w:t>
            </w:r>
          </w:p>
          <w:p w14:paraId="219915AB" w14:textId="77777777" w:rsidR="00922943" w:rsidRPr="00922943" w:rsidRDefault="00922943" w:rsidP="00922943">
            <w:pPr>
              <w:suppressAutoHyphens w:val="0"/>
              <w:autoSpaceDE w:val="0"/>
              <w:adjustRightInd w:val="0"/>
              <w:spacing w:after="0"/>
              <w:textAlignment w:val="auto"/>
              <w:rPr>
                <w:rFonts w:ascii="Times New Roman" w:hAnsi="Times New Roman"/>
                <w:sz w:val="24"/>
                <w:szCs w:val="24"/>
              </w:rPr>
            </w:pPr>
            <w:r w:rsidRPr="00922943">
              <w:rPr>
                <w:rFonts w:ascii="Times New Roman" w:hAnsi="Times New Roman"/>
                <w:sz w:val="24"/>
                <w:szCs w:val="24"/>
              </w:rPr>
              <w:t>детска градина</w:t>
            </w:r>
          </w:p>
        </w:tc>
        <w:tc>
          <w:tcPr>
            <w:tcW w:w="1337" w:type="dxa"/>
            <w:tcBorders>
              <w:top w:val="single" w:sz="4" w:space="0" w:color="auto"/>
              <w:left w:val="single" w:sz="4" w:space="0" w:color="auto"/>
              <w:bottom w:val="single" w:sz="4" w:space="0" w:color="auto"/>
              <w:right w:val="single" w:sz="4" w:space="0" w:color="auto"/>
            </w:tcBorders>
            <w:shd w:val="clear" w:color="auto" w:fill="F2F2F2"/>
            <w:hideMark/>
          </w:tcPr>
          <w:p w14:paraId="08E10263" w14:textId="77777777" w:rsidR="00922943" w:rsidRPr="00922943" w:rsidRDefault="00922943" w:rsidP="00922943">
            <w:pPr>
              <w:suppressAutoHyphens w:val="0"/>
              <w:autoSpaceDE w:val="0"/>
              <w:adjustRightInd w:val="0"/>
              <w:spacing w:after="0"/>
              <w:textAlignment w:val="auto"/>
              <w:rPr>
                <w:rFonts w:ascii="Times New Roman" w:hAnsi="Times New Roman"/>
                <w:sz w:val="24"/>
                <w:szCs w:val="24"/>
              </w:rPr>
            </w:pPr>
            <w:r w:rsidRPr="00922943">
              <w:rPr>
                <w:rFonts w:ascii="Times New Roman" w:hAnsi="Times New Roman"/>
                <w:sz w:val="24"/>
                <w:szCs w:val="24"/>
              </w:rPr>
              <w:t>Брой групи</w:t>
            </w:r>
          </w:p>
        </w:tc>
        <w:tc>
          <w:tcPr>
            <w:tcW w:w="11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3B254B75" w14:textId="77777777" w:rsidR="00922943" w:rsidRPr="00922943" w:rsidRDefault="00922943" w:rsidP="00922943">
            <w:pPr>
              <w:suppressAutoHyphens w:val="0"/>
              <w:autoSpaceDE w:val="0"/>
              <w:adjustRightInd w:val="0"/>
              <w:spacing w:after="0"/>
              <w:textAlignment w:val="auto"/>
              <w:rPr>
                <w:rFonts w:ascii="Times New Roman" w:hAnsi="Times New Roman"/>
                <w:sz w:val="24"/>
                <w:szCs w:val="24"/>
              </w:rPr>
            </w:pPr>
            <w:r w:rsidRPr="00922943">
              <w:rPr>
                <w:rFonts w:ascii="Times New Roman" w:hAnsi="Times New Roman"/>
                <w:sz w:val="24"/>
                <w:szCs w:val="24"/>
              </w:rPr>
              <w:t>Брой деца</w:t>
            </w:r>
          </w:p>
        </w:tc>
      </w:tr>
      <w:tr w:rsidR="00922943" w:rsidRPr="00922943" w14:paraId="46EE579B" w14:textId="77777777" w:rsidTr="00F150F2">
        <w:trPr>
          <w:gridAfter w:val="1"/>
          <w:wAfter w:w="6" w:type="dxa"/>
          <w:trHeight w:val="533"/>
          <w:jc w:val="center"/>
        </w:trPr>
        <w:tc>
          <w:tcPr>
            <w:tcW w:w="4611" w:type="dxa"/>
            <w:tcBorders>
              <w:top w:val="single" w:sz="4" w:space="0" w:color="auto"/>
              <w:left w:val="single" w:sz="4" w:space="0" w:color="auto"/>
              <w:bottom w:val="single" w:sz="4" w:space="0" w:color="auto"/>
              <w:right w:val="single" w:sz="4" w:space="0" w:color="auto"/>
            </w:tcBorders>
            <w:hideMark/>
          </w:tcPr>
          <w:p w14:paraId="669E2FE5" w14:textId="77777777" w:rsidR="00922943" w:rsidRPr="00922943" w:rsidRDefault="00922943">
            <w:pPr>
              <w:widowControl w:val="0"/>
              <w:numPr>
                <w:ilvl w:val="0"/>
                <w:numId w:val="30"/>
              </w:numPr>
              <w:suppressAutoHyphens w:val="0"/>
              <w:autoSpaceDE w:val="0"/>
              <w:autoSpaceDN/>
              <w:adjustRightInd w:val="0"/>
              <w:spacing w:after="0" w:line="276" w:lineRule="auto"/>
              <w:contextualSpacing/>
              <w:textAlignment w:val="auto"/>
              <w:rPr>
                <w:rFonts w:ascii="Times New Roman" w:hAnsi="Times New Roman"/>
                <w:sz w:val="24"/>
                <w:szCs w:val="24"/>
              </w:rPr>
            </w:pPr>
            <w:r w:rsidRPr="00922943">
              <w:rPr>
                <w:rFonts w:ascii="Times New Roman" w:hAnsi="Times New Roman"/>
                <w:sz w:val="24"/>
                <w:szCs w:val="24"/>
              </w:rPr>
              <w:t>ДГ“ЩАСТЛИВО ДЕТСТВО“ – НИКОПОЛ</w:t>
            </w:r>
          </w:p>
        </w:tc>
        <w:tc>
          <w:tcPr>
            <w:tcW w:w="1337" w:type="dxa"/>
            <w:tcBorders>
              <w:top w:val="single" w:sz="4" w:space="0" w:color="auto"/>
              <w:left w:val="single" w:sz="4" w:space="0" w:color="auto"/>
              <w:bottom w:val="single" w:sz="4" w:space="0" w:color="auto"/>
              <w:right w:val="single" w:sz="4" w:space="0" w:color="auto"/>
            </w:tcBorders>
            <w:hideMark/>
          </w:tcPr>
          <w:p w14:paraId="5DA05A80" w14:textId="77777777" w:rsidR="00922943" w:rsidRPr="00922943" w:rsidRDefault="00922943" w:rsidP="00922943">
            <w:pPr>
              <w:suppressAutoHyphens w:val="0"/>
              <w:autoSpaceDE w:val="0"/>
              <w:adjustRightInd w:val="0"/>
              <w:spacing w:after="0"/>
              <w:jc w:val="center"/>
              <w:textAlignment w:val="auto"/>
              <w:rPr>
                <w:rFonts w:ascii="Times New Roman" w:hAnsi="Times New Roman"/>
                <w:sz w:val="24"/>
                <w:szCs w:val="24"/>
              </w:rPr>
            </w:pPr>
            <w:r w:rsidRPr="00922943">
              <w:rPr>
                <w:rFonts w:ascii="Times New Roman" w:hAnsi="Times New Roman"/>
                <w:sz w:val="24"/>
                <w:szCs w:val="24"/>
              </w:rPr>
              <w:t>4</w:t>
            </w:r>
          </w:p>
        </w:tc>
        <w:tc>
          <w:tcPr>
            <w:tcW w:w="1155" w:type="dxa"/>
            <w:tcBorders>
              <w:top w:val="single" w:sz="4" w:space="0" w:color="auto"/>
              <w:left w:val="single" w:sz="4" w:space="0" w:color="auto"/>
              <w:bottom w:val="single" w:sz="4" w:space="0" w:color="auto"/>
              <w:right w:val="single" w:sz="4" w:space="0" w:color="auto"/>
            </w:tcBorders>
            <w:hideMark/>
          </w:tcPr>
          <w:p w14:paraId="6BBCD96F" w14:textId="77777777" w:rsidR="00922943" w:rsidRPr="00922943" w:rsidRDefault="00922943" w:rsidP="00922943">
            <w:pPr>
              <w:suppressAutoHyphens w:val="0"/>
              <w:autoSpaceDE w:val="0"/>
              <w:adjustRightInd w:val="0"/>
              <w:spacing w:after="0"/>
              <w:jc w:val="center"/>
              <w:textAlignment w:val="auto"/>
              <w:rPr>
                <w:rFonts w:ascii="Times New Roman" w:hAnsi="Times New Roman"/>
                <w:sz w:val="24"/>
                <w:szCs w:val="24"/>
              </w:rPr>
            </w:pPr>
            <w:r w:rsidRPr="00922943">
              <w:rPr>
                <w:rFonts w:ascii="Times New Roman" w:hAnsi="Times New Roman"/>
                <w:sz w:val="24"/>
                <w:szCs w:val="24"/>
              </w:rPr>
              <w:t>84</w:t>
            </w:r>
          </w:p>
        </w:tc>
      </w:tr>
      <w:tr w:rsidR="00922943" w:rsidRPr="00922943" w14:paraId="532121EC" w14:textId="77777777" w:rsidTr="00F150F2">
        <w:trPr>
          <w:gridAfter w:val="1"/>
          <w:wAfter w:w="6" w:type="dxa"/>
          <w:trHeight w:val="408"/>
          <w:jc w:val="center"/>
        </w:trPr>
        <w:tc>
          <w:tcPr>
            <w:tcW w:w="4611" w:type="dxa"/>
            <w:tcBorders>
              <w:top w:val="single" w:sz="4" w:space="0" w:color="auto"/>
              <w:left w:val="single" w:sz="4" w:space="0" w:color="auto"/>
              <w:bottom w:val="single" w:sz="4" w:space="0" w:color="auto"/>
              <w:right w:val="single" w:sz="4" w:space="0" w:color="auto"/>
            </w:tcBorders>
            <w:hideMark/>
          </w:tcPr>
          <w:p w14:paraId="40A3BEE2" w14:textId="77777777" w:rsidR="00922943" w:rsidRPr="00922943" w:rsidRDefault="00922943">
            <w:pPr>
              <w:widowControl w:val="0"/>
              <w:numPr>
                <w:ilvl w:val="0"/>
                <w:numId w:val="30"/>
              </w:numPr>
              <w:suppressAutoHyphens w:val="0"/>
              <w:autoSpaceDE w:val="0"/>
              <w:autoSpaceDN/>
              <w:adjustRightInd w:val="0"/>
              <w:spacing w:after="0" w:line="276" w:lineRule="auto"/>
              <w:contextualSpacing/>
              <w:textAlignment w:val="auto"/>
              <w:rPr>
                <w:rFonts w:ascii="Times New Roman" w:hAnsi="Times New Roman"/>
                <w:sz w:val="24"/>
                <w:szCs w:val="24"/>
              </w:rPr>
            </w:pPr>
            <w:r w:rsidRPr="00922943">
              <w:rPr>
                <w:rFonts w:ascii="Times New Roman" w:hAnsi="Times New Roman"/>
                <w:sz w:val="24"/>
                <w:szCs w:val="24"/>
              </w:rPr>
              <w:t xml:space="preserve">ДГ“ЩАСТЛИВО ДЕТСТВО“ – ДЕБОВО </w:t>
            </w:r>
          </w:p>
        </w:tc>
        <w:tc>
          <w:tcPr>
            <w:tcW w:w="1337" w:type="dxa"/>
            <w:tcBorders>
              <w:top w:val="single" w:sz="4" w:space="0" w:color="auto"/>
              <w:left w:val="single" w:sz="4" w:space="0" w:color="auto"/>
              <w:bottom w:val="single" w:sz="4" w:space="0" w:color="auto"/>
              <w:right w:val="single" w:sz="4" w:space="0" w:color="auto"/>
            </w:tcBorders>
            <w:hideMark/>
          </w:tcPr>
          <w:p w14:paraId="64DEBB51" w14:textId="77777777" w:rsidR="00922943" w:rsidRPr="00922943" w:rsidRDefault="00922943" w:rsidP="00922943">
            <w:pPr>
              <w:suppressAutoHyphens w:val="0"/>
              <w:autoSpaceDE w:val="0"/>
              <w:adjustRightInd w:val="0"/>
              <w:spacing w:after="0"/>
              <w:jc w:val="center"/>
              <w:textAlignment w:val="auto"/>
              <w:rPr>
                <w:rFonts w:ascii="Times New Roman" w:hAnsi="Times New Roman"/>
                <w:sz w:val="24"/>
                <w:szCs w:val="24"/>
              </w:rPr>
            </w:pPr>
            <w:r w:rsidRPr="00922943">
              <w:rPr>
                <w:rFonts w:ascii="Times New Roman" w:hAnsi="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hideMark/>
          </w:tcPr>
          <w:p w14:paraId="4FC4FCC0" w14:textId="77777777" w:rsidR="00922943" w:rsidRPr="00922943" w:rsidRDefault="00922943" w:rsidP="00922943">
            <w:pPr>
              <w:suppressAutoHyphens w:val="0"/>
              <w:autoSpaceDE w:val="0"/>
              <w:adjustRightInd w:val="0"/>
              <w:spacing w:after="0"/>
              <w:jc w:val="center"/>
              <w:textAlignment w:val="auto"/>
              <w:rPr>
                <w:rFonts w:ascii="Times New Roman" w:hAnsi="Times New Roman"/>
                <w:sz w:val="24"/>
                <w:szCs w:val="24"/>
              </w:rPr>
            </w:pPr>
            <w:r w:rsidRPr="00922943">
              <w:rPr>
                <w:rFonts w:ascii="Times New Roman" w:hAnsi="Times New Roman"/>
                <w:sz w:val="24"/>
                <w:szCs w:val="24"/>
              </w:rPr>
              <w:t>15</w:t>
            </w:r>
          </w:p>
        </w:tc>
      </w:tr>
      <w:tr w:rsidR="00922943" w:rsidRPr="00922943" w14:paraId="66461F73" w14:textId="77777777" w:rsidTr="00F150F2">
        <w:trPr>
          <w:gridAfter w:val="1"/>
          <w:wAfter w:w="6" w:type="dxa"/>
          <w:trHeight w:val="408"/>
          <w:jc w:val="center"/>
        </w:trPr>
        <w:tc>
          <w:tcPr>
            <w:tcW w:w="4611" w:type="dxa"/>
            <w:tcBorders>
              <w:top w:val="single" w:sz="4" w:space="0" w:color="auto"/>
              <w:left w:val="single" w:sz="4" w:space="0" w:color="auto"/>
              <w:bottom w:val="single" w:sz="4" w:space="0" w:color="auto"/>
              <w:right w:val="single" w:sz="4" w:space="0" w:color="auto"/>
            </w:tcBorders>
            <w:hideMark/>
          </w:tcPr>
          <w:p w14:paraId="391F4236" w14:textId="77777777" w:rsidR="00922943" w:rsidRPr="00922943" w:rsidRDefault="00922943">
            <w:pPr>
              <w:widowControl w:val="0"/>
              <w:numPr>
                <w:ilvl w:val="0"/>
                <w:numId w:val="30"/>
              </w:numPr>
              <w:suppressAutoHyphens w:val="0"/>
              <w:autoSpaceDE w:val="0"/>
              <w:autoSpaceDN/>
              <w:adjustRightInd w:val="0"/>
              <w:spacing w:after="0" w:line="276" w:lineRule="auto"/>
              <w:contextualSpacing/>
              <w:textAlignment w:val="auto"/>
              <w:rPr>
                <w:rFonts w:ascii="Times New Roman" w:hAnsi="Times New Roman"/>
                <w:sz w:val="24"/>
                <w:szCs w:val="24"/>
              </w:rPr>
            </w:pPr>
            <w:r w:rsidRPr="00922943">
              <w:rPr>
                <w:rFonts w:ascii="Times New Roman" w:hAnsi="Times New Roman"/>
                <w:sz w:val="24"/>
                <w:szCs w:val="24"/>
              </w:rPr>
              <w:t xml:space="preserve">ДГ“ГЕОРГИ ИВАНОВ“ – НОВАЧЕНЕ </w:t>
            </w:r>
          </w:p>
        </w:tc>
        <w:tc>
          <w:tcPr>
            <w:tcW w:w="1337" w:type="dxa"/>
            <w:tcBorders>
              <w:top w:val="single" w:sz="4" w:space="0" w:color="auto"/>
              <w:left w:val="single" w:sz="4" w:space="0" w:color="auto"/>
              <w:bottom w:val="single" w:sz="4" w:space="0" w:color="auto"/>
              <w:right w:val="single" w:sz="4" w:space="0" w:color="auto"/>
            </w:tcBorders>
            <w:hideMark/>
          </w:tcPr>
          <w:p w14:paraId="7F3BE589" w14:textId="77777777" w:rsidR="00922943" w:rsidRPr="00922943" w:rsidRDefault="00922943" w:rsidP="00922943">
            <w:pPr>
              <w:suppressAutoHyphens w:val="0"/>
              <w:autoSpaceDE w:val="0"/>
              <w:adjustRightInd w:val="0"/>
              <w:spacing w:after="0"/>
              <w:jc w:val="center"/>
              <w:textAlignment w:val="auto"/>
              <w:rPr>
                <w:rFonts w:ascii="Times New Roman" w:hAnsi="Times New Roman"/>
                <w:sz w:val="24"/>
                <w:szCs w:val="24"/>
              </w:rPr>
            </w:pPr>
            <w:r w:rsidRPr="00922943">
              <w:rPr>
                <w:rFonts w:ascii="Times New Roman" w:hAnsi="Times New Roman"/>
                <w:sz w:val="24"/>
                <w:szCs w:val="24"/>
              </w:rPr>
              <w:t>2</w:t>
            </w:r>
          </w:p>
        </w:tc>
        <w:tc>
          <w:tcPr>
            <w:tcW w:w="1155" w:type="dxa"/>
            <w:tcBorders>
              <w:top w:val="single" w:sz="4" w:space="0" w:color="auto"/>
              <w:left w:val="single" w:sz="4" w:space="0" w:color="auto"/>
              <w:bottom w:val="single" w:sz="4" w:space="0" w:color="auto"/>
              <w:right w:val="single" w:sz="4" w:space="0" w:color="auto"/>
            </w:tcBorders>
            <w:hideMark/>
          </w:tcPr>
          <w:p w14:paraId="37E1A365" w14:textId="77777777" w:rsidR="00922943" w:rsidRPr="00922943" w:rsidRDefault="00922943" w:rsidP="00922943">
            <w:pPr>
              <w:suppressAutoHyphens w:val="0"/>
              <w:autoSpaceDE w:val="0"/>
              <w:adjustRightInd w:val="0"/>
              <w:spacing w:after="0"/>
              <w:jc w:val="center"/>
              <w:textAlignment w:val="auto"/>
              <w:rPr>
                <w:rFonts w:ascii="Times New Roman" w:hAnsi="Times New Roman"/>
                <w:sz w:val="24"/>
                <w:szCs w:val="24"/>
              </w:rPr>
            </w:pPr>
            <w:r w:rsidRPr="00922943">
              <w:rPr>
                <w:rFonts w:ascii="Times New Roman" w:hAnsi="Times New Roman"/>
                <w:sz w:val="24"/>
                <w:szCs w:val="24"/>
              </w:rPr>
              <w:t>35</w:t>
            </w:r>
          </w:p>
        </w:tc>
      </w:tr>
      <w:tr w:rsidR="00922943" w:rsidRPr="00922943" w14:paraId="62FEA1D6" w14:textId="77777777" w:rsidTr="00F150F2">
        <w:trPr>
          <w:gridAfter w:val="1"/>
          <w:wAfter w:w="6" w:type="dxa"/>
          <w:trHeight w:val="555"/>
          <w:jc w:val="center"/>
        </w:trPr>
        <w:tc>
          <w:tcPr>
            <w:tcW w:w="4611" w:type="dxa"/>
            <w:tcBorders>
              <w:top w:val="single" w:sz="4" w:space="0" w:color="auto"/>
              <w:left w:val="single" w:sz="4" w:space="0" w:color="auto"/>
              <w:bottom w:val="single" w:sz="4" w:space="0" w:color="auto"/>
              <w:right w:val="single" w:sz="4" w:space="0" w:color="auto"/>
            </w:tcBorders>
            <w:hideMark/>
          </w:tcPr>
          <w:p w14:paraId="2B315CBD" w14:textId="77777777" w:rsidR="00922943" w:rsidRPr="00922943" w:rsidRDefault="00922943">
            <w:pPr>
              <w:widowControl w:val="0"/>
              <w:numPr>
                <w:ilvl w:val="0"/>
                <w:numId w:val="30"/>
              </w:numPr>
              <w:suppressAutoHyphens w:val="0"/>
              <w:autoSpaceDE w:val="0"/>
              <w:autoSpaceDN/>
              <w:adjustRightInd w:val="0"/>
              <w:spacing w:after="0" w:line="276" w:lineRule="auto"/>
              <w:contextualSpacing/>
              <w:textAlignment w:val="auto"/>
              <w:rPr>
                <w:rFonts w:ascii="Times New Roman" w:hAnsi="Times New Roman"/>
                <w:sz w:val="24"/>
                <w:szCs w:val="24"/>
              </w:rPr>
            </w:pPr>
            <w:r w:rsidRPr="00922943">
              <w:rPr>
                <w:rFonts w:ascii="Times New Roman" w:hAnsi="Times New Roman"/>
                <w:sz w:val="24"/>
                <w:szCs w:val="24"/>
              </w:rPr>
              <w:t xml:space="preserve">ДГ“ЗДРАВЕЦ“ – МУСЕЛИЕВО </w:t>
            </w:r>
          </w:p>
        </w:tc>
        <w:tc>
          <w:tcPr>
            <w:tcW w:w="1337" w:type="dxa"/>
            <w:tcBorders>
              <w:top w:val="single" w:sz="4" w:space="0" w:color="auto"/>
              <w:left w:val="single" w:sz="4" w:space="0" w:color="auto"/>
              <w:bottom w:val="single" w:sz="4" w:space="0" w:color="auto"/>
              <w:right w:val="single" w:sz="4" w:space="0" w:color="auto"/>
            </w:tcBorders>
            <w:hideMark/>
          </w:tcPr>
          <w:p w14:paraId="1FBF8FF6" w14:textId="77777777" w:rsidR="00922943" w:rsidRPr="00922943" w:rsidRDefault="00922943" w:rsidP="00922943">
            <w:pPr>
              <w:suppressAutoHyphens w:val="0"/>
              <w:autoSpaceDE w:val="0"/>
              <w:adjustRightInd w:val="0"/>
              <w:spacing w:after="0"/>
              <w:jc w:val="center"/>
              <w:textAlignment w:val="auto"/>
              <w:rPr>
                <w:rFonts w:ascii="Times New Roman" w:hAnsi="Times New Roman"/>
                <w:sz w:val="24"/>
                <w:szCs w:val="24"/>
              </w:rPr>
            </w:pPr>
            <w:r w:rsidRPr="00922943">
              <w:rPr>
                <w:rFonts w:ascii="Times New Roman" w:hAnsi="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hideMark/>
          </w:tcPr>
          <w:p w14:paraId="130286EB" w14:textId="77777777" w:rsidR="00922943" w:rsidRPr="00922943" w:rsidRDefault="00922943" w:rsidP="00922943">
            <w:pPr>
              <w:suppressAutoHyphens w:val="0"/>
              <w:autoSpaceDE w:val="0"/>
              <w:adjustRightInd w:val="0"/>
              <w:spacing w:after="0"/>
              <w:jc w:val="center"/>
              <w:textAlignment w:val="auto"/>
              <w:rPr>
                <w:rFonts w:ascii="Times New Roman" w:hAnsi="Times New Roman"/>
                <w:sz w:val="24"/>
                <w:szCs w:val="24"/>
              </w:rPr>
            </w:pPr>
            <w:r w:rsidRPr="00922943">
              <w:rPr>
                <w:rFonts w:ascii="Times New Roman" w:hAnsi="Times New Roman"/>
                <w:sz w:val="24"/>
                <w:szCs w:val="24"/>
              </w:rPr>
              <w:t>12</w:t>
            </w:r>
          </w:p>
        </w:tc>
      </w:tr>
    </w:tbl>
    <w:p w14:paraId="5D937EFC" w14:textId="77777777" w:rsidR="00922943" w:rsidRPr="00922943" w:rsidRDefault="00922943" w:rsidP="00922943">
      <w:pPr>
        <w:tabs>
          <w:tab w:val="left" w:pos="4253"/>
        </w:tabs>
        <w:suppressAutoHyphens w:val="0"/>
        <w:autoSpaceDN/>
        <w:spacing w:after="200"/>
        <w:textAlignment w:val="auto"/>
        <w:rPr>
          <w:rFonts w:ascii="Times New Roman" w:eastAsia="Times New Roman" w:hAnsi="Times New Roman"/>
          <w:b/>
          <w:bCs/>
          <w:sz w:val="24"/>
          <w:szCs w:val="24"/>
          <w:lang w:eastAsia="bg-BG"/>
        </w:rPr>
      </w:pPr>
    </w:p>
    <w:p w14:paraId="7E7B6721" w14:textId="77777777" w:rsidR="00922943" w:rsidRPr="00922943" w:rsidRDefault="00922943" w:rsidP="00922943">
      <w:pPr>
        <w:tabs>
          <w:tab w:val="left" w:pos="4253"/>
        </w:tabs>
        <w:suppressAutoHyphens w:val="0"/>
        <w:autoSpaceDN/>
        <w:spacing w:after="200"/>
        <w:textAlignment w:val="auto"/>
        <w:rPr>
          <w:rFonts w:ascii="Times New Roman" w:eastAsia="Times New Roman" w:hAnsi="Times New Roman"/>
          <w:b/>
          <w:bCs/>
          <w:sz w:val="24"/>
          <w:szCs w:val="24"/>
          <w:lang w:eastAsia="bg-BG"/>
        </w:rPr>
      </w:pPr>
      <w:r w:rsidRPr="00922943">
        <w:rPr>
          <w:rFonts w:ascii="Times New Roman" w:eastAsia="Times New Roman" w:hAnsi="Times New Roman"/>
          <w:b/>
          <w:bCs/>
          <w:sz w:val="24"/>
          <w:szCs w:val="24"/>
          <w:lang w:eastAsia="bg-BG"/>
        </w:rPr>
        <w:t xml:space="preserve">Брой отпаднали ученици през учебната 2022/2023 година? </w:t>
      </w:r>
    </w:p>
    <w:p w14:paraId="5F30582B" w14:textId="77777777" w:rsidR="00922943" w:rsidRPr="00922943" w:rsidRDefault="00922943" w:rsidP="00922943">
      <w:pPr>
        <w:tabs>
          <w:tab w:val="left" w:pos="4253"/>
        </w:tabs>
        <w:suppressAutoHyphens w:val="0"/>
        <w:autoSpaceDN/>
        <w:spacing w:after="200"/>
        <w:textAlignment w:val="auto"/>
        <w:rPr>
          <w:rFonts w:ascii="Times New Roman" w:eastAsia="Times New Roman" w:hAnsi="Times New Roman"/>
          <w:bCs/>
          <w:sz w:val="24"/>
          <w:szCs w:val="24"/>
          <w:lang w:eastAsia="bg-BG"/>
        </w:rPr>
      </w:pPr>
      <w:r w:rsidRPr="00922943">
        <w:rPr>
          <w:rFonts w:ascii="Times New Roman" w:eastAsia="Times New Roman" w:hAnsi="Times New Roman"/>
          <w:b/>
          <w:bCs/>
          <w:sz w:val="24"/>
          <w:szCs w:val="24"/>
          <w:lang w:eastAsia="bg-BG"/>
        </w:rPr>
        <w:t xml:space="preserve">СУ - </w:t>
      </w:r>
      <w:r w:rsidRPr="00922943">
        <w:rPr>
          <w:rFonts w:ascii="Times New Roman" w:eastAsia="Times New Roman" w:hAnsi="Times New Roman"/>
          <w:bCs/>
          <w:sz w:val="24"/>
          <w:szCs w:val="24"/>
          <w:lang w:eastAsia="bg-BG"/>
        </w:rPr>
        <w:t>отпаднали ученици – 6, навършили 16 годишна възраст.</w:t>
      </w:r>
    </w:p>
    <w:p w14:paraId="5CB35B23" w14:textId="77777777" w:rsidR="00922943" w:rsidRPr="00922943" w:rsidRDefault="00922943" w:rsidP="00922943">
      <w:pPr>
        <w:tabs>
          <w:tab w:val="left" w:pos="4253"/>
        </w:tabs>
        <w:suppressAutoHyphens w:val="0"/>
        <w:autoSpaceDN/>
        <w:spacing w:after="200"/>
        <w:textAlignment w:val="auto"/>
        <w:rPr>
          <w:rFonts w:ascii="Times New Roman" w:eastAsia="Times New Roman" w:hAnsi="Times New Roman"/>
          <w:bCs/>
          <w:sz w:val="24"/>
          <w:szCs w:val="24"/>
          <w:lang w:eastAsia="bg-BG"/>
        </w:rPr>
      </w:pPr>
      <w:r w:rsidRPr="00922943">
        <w:rPr>
          <w:rFonts w:ascii="Times New Roman" w:eastAsia="Times New Roman" w:hAnsi="Times New Roman"/>
          <w:b/>
          <w:bCs/>
          <w:sz w:val="24"/>
          <w:szCs w:val="24"/>
          <w:lang w:eastAsia="bg-BG"/>
        </w:rPr>
        <w:t xml:space="preserve"> </w:t>
      </w:r>
      <w:r w:rsidRPr="00922943">
        <w:rPr>
          <w:rFonts w:ascii="Times New Roman" w:eastAsia="Times New Roman" w:hAnsi="Times New Roman"/>
          <w:bCs/>
          <w:sz w:val="24"/>
          <w:szCs w:val="24"/>
          <w:lang w:eastAsia="bg-BG"/>
        </w:rPr>
        <w:t xml:space="preserve">Заминали в чужбина с родители – </w:t>
      </w:r>
      <w:r w:rsidRPr="00922943">
        <w:rPr>
          <w:rFonts w:ascii="Times New Roman" w:eastAsia="Times New Roman" w:hAnsi="Times New Roman"/>
          <w:b/>
          <w:bCs/>
          <w:sz w:val="24"/>
          <w:szCs w:val="24"/>
          <w:lang w:eastAsia="bg-BG"/>
        </w:rPr>
        <w:t>5</w:t>
      </w:r>
      <w:r w:rsidRPr="00922943">
        <w:rPr>
          <w:rFonts w:ascii="Times New Roman" w:eastAsia="Times New Roman" w:hAnsi="Times New Roman"/>
          <w:bCs/>
          <w:sz w:val="24"/>
          <w:szCs w:val="24"/>
          <w:lang w:eastAsia="bg-BG"/>
        </w:rPr>
        <w:t xml:space="preserve"> </w:t>
      </w:r>
    </w:p>
    <w:p w14:paraId="67BC2EAC" w14:textId="77777777" w:rsidR="00922943" w:rsidRPr="00922943" w:rsidRDefault="00922943" w:rsidP="00922943">
      <w:pPr>
        <w:tabs>
          <w:tab w:val="left" w:pos="4253"/>
        </w:tabs>
        <w:suppressAutoHyphens w:val="0"/>
        <w:autoSpaceDN/>
        <w:spacing w:after="200"/>
        <w:textAlignment w:val="auto"/>
        <w:rPr>
          <w:rFonts w:ascii="Times New Roman" w:eastAsia="Times New Roman" w:hAnsi="Times New Roman"/>
          <w:bCs/>
          <w:sz w:val="24"/>
          <w:szCs w:val="24"/>
          <w:lang w:eastAsia="bg-BG"/>
        </w:rPr>
      </w:pPr>
      <w:r w:rsidRPr="00906EB6">
        <w:rPr>
          <w:rFonts w:ascii="Times New Roman" w:hAnsi="Times New Roman"/>
          <w:b/>
          <w:bCs/>
          <w:sz w:val="24"/>
          <w:szCs w:val="24"/>
        </w:rPr>
        <w:t>ДГ – ДЕБОВО</w:t>
      </w:r>
      <w:r w:rsidRPr="00922943">
        <w:rPr>
          <w:rFonts w:ascii="Times New Roman" w:eastAsia="Times New Roman" w:hAnsi="Times New Roman"/>
          <w:bCs/>
          <w:sz w:val="24"/>
          <w:szCs w:val="24"/>
          <w:lang w:eastAsia="bg-BG"/>
        </w:rPr>
        <w:t xml:space="preserve"> – Няма отпаднали деца </w:t>
      </w:r>
    </w:p>
    <w:p w14:paraId="395757F9" w14:textId="77777777" w:rsidR="00922943" w:rsidRPr="00922943" w:rsidRDefault="00922943" w:rsidP="00922943">
      <w:pPr>
        <w:tabs>
          <w:tab w:val="left" w:pos="4253"/>
        </w:tabs>
        <w:suppressAutoHyphens w:val="0"/>
        <w:autoSpaceDN/>
        <w:spacing w:after="200"/>
        <w:textAlignment w:val="auto"/>
        <w:rPr>
          <w:rFonts w:ascii="Times New Roman" w:eastAsia="Times New Roman" w:hAnsi="Times New Roman"/>
          <w:bCs/>
          <w:sz w:val="24"/>
          <w:szCs w:val="24"/>
          <w:lang w:eastAsia="bg-BG"/>
        </w:rPr>
      </w:pPr>
      <w:r w:rsidRPr="00922943">
        <w:rPr>
          <w:rFonts w:ascii="Times New Roman" w:hAnsi="Times New Roman"/>
          <w:b/>
          <w:bCs/>
          <w:sz w:val="24"/>
          <w:szCs w:val="24"/>
        </w:rPr>
        <w:lastRenderedPageBreak/>
        <w:t>ДГ – НОВАЧЕНЕ</w:t>
      </w:r>
      <w:r w:rsidRPr="00922943">
        <w:rPr>
          <w:rFonts w:ascii="Times New Roman" w:eastAsia="Times New Roman" w:hAnsi="Times New Roman"/>
          <w:bCs/>
          <w:sz w:val="24"/>
          <w:szCs w:val="24"/>
          <w:lang w:eastAsia="bg-BG"/>
        </w:rPr>
        <w:t xml:space="preserve"> - Няма отпаднали деца </w:t>
      </w:r>
    </w:p>
    <w:p w14:paraId="66D6BCFA" w14:textId="77777777" w:rsidR="00922943" w:rsidRPr="00922943" w:rsidRDefault="00922943" w:rsidP="00922943">
      <w:pPr>
        <w:tabs>
          <w:tab w:val="left" w:pos="4253"/>
        </w:tabs>
        <w:suppressAutoHyphens w:val="0"/>
        <w:autoSpaceDN/>
        <w:spacing w:after="200"/>
        <w:textAlignment w:val="auto"/>
        <w:rPr>
          <w:rFonts w:ascii="Times New Roman" w:eastAsia="Times New Roman" w:hAnsi="Times New Roman"/>
          <w:bCs/>
          <w:sz w:val="24"/>
          <w:szCs w:val="24"/>
          <w:lang w:eastAsia="bg-BG"/>
        </w:rPr>
      </w:pPr>
      <w:r w:rsidRPr="00922943">
        <w:rPr>
          <w:rFonts w:ascii="Times New Roman" w:hAnsi="Times New Roman"/>
          <w:b/>
          <w:bCs/>
          <w:sz w:val="24"/>
          <w:szCs w:val="24"/>
        </w:rPr>
        <w:t>ДГ – НИКОПОЛ</w:t>
      </w:r>
      <w:r w:rsidRPr="00922943">
        <w:rPr>
          <w:rFonts w:ascii="Times New Roman" w:eastAsia="Times New Roman" w:hAnsi="Times New Roman"/>
          <w:bCs/>
          <w:sz w:val="24"/>
          <w:szCs w:val="24"/>
          <w:lang w:eastAsia="bg-BG"/>
        </w:rPr>
        <w:t xml:space="preserve"> - Няма отпаднали деца </w:t>
      </w:r>
    </w:p>
    <w:p w14:paraId="571CB4A3" w14:textId="77777777" w:rsidR="00922943" w:rsidRPr="00922943" w:rsidRDefault="00922943" w:rsidP="00922943">
      <w:pPr>
        <w:tabs>
          <w:tab w:val="left" w:pos="4253"/>
        </w:tabs>
        <w:suppressAutoHyphens w:val="0"/>
        <w:autoSpaceDN/>
        <w:spacing w:after="200"/>
        <w:textAlignment w:val="auto"/>
        <w:rPr>
          <w:rFonts w:ascii="Times New Roman" w:eastAsia="Times New Roman" w:hAnsi="Times New Roman"/>
          <w:bCs/>
          <w:sz w:val="24"/>
          <w:szCs w:val="24"/>
          <w:lang w:eastAsia="bg-BG"/>
        </w:rPr>
      </w:pPr>
      <w:r w:rsidRPr="00922943">
        <w:rPr>
          <w:rFonts w:ascii="Times New Roman" w:hAnsi="Times New Roman"/>
          <w:b/>
          <w:bCs/>
          <w:sz w:val="24"/>
          <w:szCs w:val="24"/>
        </w:rPr>
        <w:t>ДГ – МУСЕЛИЕВО</w:t>
      </w:r>
      <w:r w:rsidRPr="00922943">
        <w:rPr>
          <w:rFonts w:ascii="Times New Roman" w:eastAsia="Times New Roman" w:hAnsi="Times New Roman"/>
          <w:bCs/>
          <w:sz w:val="24"/>
          <w:szCs w:val="24"/>
          <w:lang w:eastAsia="bg-BG"/>
        </w:rPr>
        <w:t xml:space="preserve"> - Няма отпаднали деца </w:t>
      </w:r>
    </w:p>
    <w:p w14:paraId="034AA7B0" w14:textId="77777777" w:rsidR="00922943" w:rsidRPr="00922943" w:rsidRDefault="00922943">
      <w:pPr>
        <w:widowControl w:val="0"/>
        <w:numPr>
          <w:ilvl w:val="0"/>
          <w:numId w:val="31"/>
        </w:numPr>
        <w:suppressAutoHyphens w:val="0"/>
        <w:autoSpaceDE w:val="0"/>
        <w:autoSpaceDN/>
        <w:adjustRightInd w:val="0"/>
        <w:spacing w:after="0" w:line="276" w:lineRule="auto"/>
        <w:contextualSpacing/>
        <w:textAlignment w:val="auto"/>
        <w:rPr>
          <w:rFonts w:ascii="Times New Roman" w:hAnsi="Times New Roman"/>
          <w:sz w:val="24"/>
          <w:szCs w:val="24"/>
        </w:rPr>
      </w:pPr>
      <w:r w:rsidRPr="00922943">
        <w:rPr>
          <w:rFonts w:ascii="Times New Roman" w:hAnsi="Times New Roman"/>
          <w:sz w:val="24"/>
          <w:szCs w:val="24"/>
        </w:rPr>
        <w:t>Училищата и детските градини през 2022/2023 год. работят със следните програми и проекти :</w:t>
      </w:r>
    </w:p>
    <w:p w14:paraId="620FAF93" w14:textId="77777777" w:rsidR="00922943" w:rsidRPr="00922943" w:rsidRDefault="00922943" w:rsidP="00922943">
      <w:pPr>
        <w:widowControl w:val="0"/>
        <w:suppressAutoHyphens w:val="0"/>
        <w:autoSpaceDE w:val="0"/>
        <w:adjustRightInd w:val="0"/>
        <w:spacing w:after="0"/>
        <w:jc w:val="both"/>
        <w:textAlignment w:val="auto"/>
        <w:rPr>
          <w:rFonts w:ascii="Times New Roman" w:hAnsi="Times New Roman"/>
          <w:sz w:val="24"/>
          <w:szCs w:val="24"/>
          <w:lang w:eastAsia="bg-BG"/>
        </w:rPr>
      </w:pPr>
      <w:r w:rsidRPr="00922943">
        <w:rPr>
          <w:rFonts w:ascii="Times New Roman" w:hAnsi="Times New Roman"/>
          <w:sz w:val="20"/>
          <w:szCs w:val="20"/>
          <w:lang w:eastAsia="bg-BG"/>
        </w:rPr>
        <w:t>•</w:t>
      </w:r>
      <w:r w:rsidRPr="00922943">
        <w:rPr>
          <w:rFonts w:ascii="Times New Roman" w:hAnsi="Times New Roman"/>
          <w:sz w:val="20"/>
          <w:szCs w:val="20"/>
          <w:lang w:eastAsia="bg-BG"/>
        </w:rPr>
        <w:tab/>
      </w:r>
      <w:r w:rsidRPr="00922943">
        <w:rPr>
          <w:rFonts w:ascii="Times New Roman" w:hAnsi="Times New Roman"/>
          <w:sz w:val="24"/>
          <w:szCs w:val="24"/>
          <w:lang w:eastAsia="bg-BG"/>
        </w:rPr>
        <w:t>Национална програма „Осигуряване на съвременна образователна среда“-</w:t>
      </w:r>
      <w:r w:rsidRPr="00922943">
        <w:rPr>
          <w:rFonts w:ascii="Times New Roman" w:hAnsi="Times New Roman"/>
          <w:sz w:val="24"/>
          <w:szCs w:val="24"/>
          <w:lang w:eastAsia="bg-BG"/>
        </w:rPr>
        <w:tab/>
        <w:t xml:space="preserve">Модул „Площадки за обучение по безопасност на движението по пътищата“. </w:t>
      </w:r>
    </w:p>
    <w:p w14:paraId="0ECF93CB" w14:textId="77777777" w:rsidR="00922943" w:rsidRPr="00922943" w:rsidRDefault="00922943" w:rsidP="00922943">
      <w:pPr>
        <w:widowControl w:val="0"/>
        <w:suppressAutoHyphens w:val="0"/>
        <w:autoSpaceDE w:val="0"/>
        <w:adjustRightInd w:val="0"/>
        <w:spacing w:after="0"/>
        <w:jc w:val="both"/>
        <w:textAlignment w:val="auto"/>
        <w:rPr>
          <w:rFonts w:ascii="Times New Roman" w:hAnsi="Times New Roman"/>
          <w:sz w:val="24"/>
          <w:szCs w:val="24"/>
          <w:lang w:eastAsia="bg-BG"/>
        </w:rPr>
      </w:pPr>
      <w:r w:rsidRPr="00922943">
        <w:rPr>
          <w:rFonts w:ascii="Times New Roman" w:hAnsi="Times New Roman"/>
          <w:sz w:val="24"/>
          <w:szCs w:val="24"/>
          <w:lang w:eastAsia="bg-BG"/>
        </w:rPr>
        <w:t>•</w:t>
      </w:r>
      <w:r w:rsidRPr="00922943">
        <w:rPr>
          <w:rFonts w:ascii="Times New Roman" w:hAnsi="Times New Roman"/>
          <w:sz w:val="24"/>
          <w:szCs w:val="24"/>
          <w:lang w:eastAsia="bg-BG"/>
        </w:rPr>
        <w:tab/>
        <w:t xml:space="preserve">Национална програма „Оптимизиране на вътрешната структура на персонала“. </w:t>
      </w:r>
    </w:p>
    <w:p w14:paraId="4C6580C0" w14:textId="77777777" w:rsidR="00922943" w:rsidRPr="00922943" w:rsidRDefault="00922943" w:rsidP="00922943">
      <w:pPr>
        <w:widowControl w:val="0"/>
        <w:suppressAutoHyphens w:val="0"/>
        <w:autoSpaceDE w:val="0"/>
        <w:adjustRightInd w:val="0"/>
        <w:spacing w:after="0"/>
        <w:jc w:val="both"/>
        <w:textAlignment w:val="auto"/>
        <w:rPr>
          <w:rFonts w:ascii="Times New Roman" w:hAnsi="Times New Roman"/>
          <w:sz w:val="24"/>
          <w:szCs w:val="24"/>
          <w:lang w:eastAsia="bg-BG"/>
        </w:rPr>
      </w:pPr>
      <w:r w:rsidRPr="00922943">
        <w:rPr>
          <w:rFonts w:ascii="Times New Roman" w:hAnsi="Times New Roman"/>
          <w:sz w:val="24"/>
          <w:szCs w:val="24"/>
          <w:lang w:eastAsia="bg-BG"/>
        </w:rPr>
        <w:t>•</w:t>
      </w:r>
      <w:r w:rsidRPr="00922943">
        <w:rPr>
          <w:rFonts w:ascii="Times New Roman" w:hAnsi="Times New Roman"/>
          <w:sz w:val="24"/>
          <w:szCs w:val="24"/>
          <w:lang w:eastAsia="bg-BG"/>
        </w:rPr>
        <w:tab/>
        <w:t>Национална програма „Заедно в изкуствата и в спорта“.</w:t>
      </w:r>
    </w:p>
    <w:p w14:paraId="6D0933D1" w14:textId="77777777" w:rsidR="00922943" w:rsidRPr="00922943" w:rsidRDefault="00922943" w:rsidP="00922943">
      <w:pPr>
        <w:widowControl w:val="0"/>
        <w:suppressAutoHyphens w:val="0"/>
        <w:autoSpaceDE w:val="0"/>
        <w:adjustRightInd w:val="0"/>
        <w:spacing w:after="0"/>
        <w:jc w:val="both"/>
        <w:textAlignment w:val="auto"/>
        <w:rPr>
          <w:rFonts w:ascii="Times New Roman" w:hAnsi="Times New Roman"/>
          <w:sz w:val="24"/>
          <w:szCs w:val="24"/>
          <w:lang w:eastAsia="bg-BG"/>
        </w:rPr>
      </w:pPr>
      <w:r w:rsidRPr="00922943">
        <w:rPr>
          <w:rFonts w:ascii="Times New Roman" w:hAnsi="Times New Roman"/>
          <w:sz w:val="24"/>
          <w:szCs w:val="24"/>
          <w:lang w:eastAsia="bg-BG"/>
        </w:rPr>
        <w:t xml:space="preserve"> •</w:t>
      </w:r>
      <w:r w:rsidRPr="00922943">
        <w:rPr>
          <w:rFonts w:ascii="Times New Roman" w:hAnsi="Times New Roman"/>
          <w:sz w:val="24"/>
          <w:szCs w:val="24"/>
          <w:lang w:eastAsia="bg-BG"/>
        </w:rPr>
        <w:tab/>
        <w:t>Национална програма „Осигуряване на съвременна, сигурна и достъпна образователна среда“- Модул 1 „Подобряване на условията за експериментална работа по природни науки в профилираната подготовка“ .</w:t>
      </w:r>
    </w:p>
    <w:p w14:paraId="1515D29D" w14:textId="77777777" w:rsidR="00922943" w:rsidRPr="00922943" w:rsidRDefault="00922943" w:rsidP="00922943">
      <w:pPr>
        <w:widowControl w:val="0"/>
        <w:suppressAutoHyphens w:val="0"/>
        <w:autoSpaceDE w:val="0"/>
        <w:adjustRightInd w:val="0"/>
        <w:spacing w:after="0"/>
        <w:jc w:val="both"/>
        <w:textAlignment w:val="auto"/>
        <w:rPr>
          <w:rFonts w:ascii="Times New Roman" w:hAnsi="Times New Roman"/>
          <w:sz w:val="24"/>
          <w:szCs w:val="24"/>
          <w:lang w:eastAsia="bg-BG"/>
        </w:rPr>
      </w:pPr>
      <w:r w:rsidRPr="00922943">
        <w:rPr>
          <w:rFonts w:ascii="Times New Roman" w:hAnsi="Times New Roman"/>
          <w:sz w:val="24"/>
          <w:szCs w:val="24"/>
          <w:lang w:eastAsia="bg-BG"/>
        </w:rPr>
        <w:t>•</w:t>
      </w:r>
      <w:r w:rsidRPr="00922943">
        <w:rPr>
          <w:rFonts w:ascii="Times New Roman" w:hAnsi="Times New Roman"/>
          <w:sz w:val="24"/>
          <w:szCs w:val="24"/>
          <w:lang w:eastAsia="bg-BG"/>
        </w:rPr>
        <w:tab/>
        <w:t>Национална програма за предоставяне на средства за подпомагане на физическото възпитание и спорта на учениците .</w:t>
      </w:r>
    </w:p>
    <w:p w14:paraId="013D83EA" w14:textId="77777777" w:rsidR="00922943" w:rsidRPr="00922943" w:rsidRDefault="00922943" w:rsidP="00922943">
      <w:pPr>
        <w:widowControl w:val="0"/>
        <w:suppressAutoHyphens w:val="0"/>
        <w:autoSpaceDE w:val="0"/>
        <w:adjustRightInd w:val="0"/>
        <w:spacing w:after="0"/>
        <w:jc w:val="both"/>
        <w:textAlignment w:val="auto"/>
        <w:rPr>
          <w:rFonts w:ascii="Times New Roman" w:hAnsi="Times New Roman"/>
          <w:sz w:val="24"/>
          <w:szCs w:val="24"/>
          <w:lang w:eastAsia="bg-BG"/>
        </w:rPr>
      </w:pPr>
      <w:r w:rsidRPr="00922943">
        <w:rPr>
          <w:rFonts w:ascii="Times New Roman" w:hAnsi="Times New Roman"/>
          <w:sz w:val="24"/>
          <w:szCs w:val="24"/>
          <w:lang w:eastAsia="bg-BG"/>
        </w:rPr>
        <w:t>Освен по националните програми на МОН, училищата и детските градини участват активно в подготовката и навременното офериране, съгласно нормативната уредба на МОН по въпросите на:</w:t>
      </w:r>
    </w:p>
    <w:p w14:paraId="2FFA684C" w14:textId="77777777" w:rsidR="00922943" w:rsidRPr="00922943" w:rsidRDefault="00922943" w:rsidP="00922943">
      <w:pPr>
        <w:widowControl w:val="0"/>
        <w:suppressAutoHyphens w:val="0"/>
        <w:autoSpaceDE w:val="0"/>
        <w:adjustRightInd w:val="0"/>
        <w:spacing w:after="0"/>
        <w:jc w:val="both"/>
        <w:textAlignment w:val="auto"/>
        <w:rPr>
          <w:rFonts w:ascii="Times New Roman" w:hAnsi="Times New Roman"/>
          <w:sz w:val="24"/>
          <w:szCs w:val="24"/>
          <w:lang w:eastAsia="bg-BG"/>
        </w:rPr>
      </w:pPr>
      <w:r w:rsidRPr="00922943">
        <w:rPr>
          <w:rFonts w:ascii="Times New Roman" w:hAnsi="Times New Roman"/>
          <w:sz w:val="24"/>
          <w:szCs w:val="24"/>
          <w:lang w:eastAsia="bg-BG"/>
        </w:rPr>
        <w:t xml:space="preserve">-         Безплатен превоз на децата и ученици по чл. 19, т. 8 от Наредба за условията и реда за предоставяне на средства за компенсиране на намалените приходи от прилагането на цени за обществени пътнически превози по автомобилния транспорт, предвидени в нормативни актове за определени категории пътници </w:t>
      </w:r>
    </w:p>
    <w:p w14:paraId="347FFF9B" w14:textId="77777777" w:rsidR="00922943" w:rsidRPr="00922943" w:rsidRDefault="00922943" w:rsidP="00922943">
      <w:pPr>
        <w:widowControl w:val="0"/>
        <w:suppressAutoHyphens w:val="0"/>
        <w:autoSpaceDE w:val="0"/>
        <w:adjustRightInd w:val="0"/>
        <w:spacing w:after="0"/>
        <w:jc w:val="both"/>
        <w:textAlignment w:val="auto"/>
        <w:rPr>
          <w:rFonts w:ascii="Times New Roman" w:hAnsi="Times New Roman"/>
          <w:sz w:val="24"/>
          <w:szCs w:val="24"/>
          <w:lang w:eastAsia="bg-BG"/>
        </w:rPr>
      </w:pPr>
      <w:r w:rsidRPr="00922943">
        <w:rPr>
          <w:rFonts w:ascii="Times New Roman" w:hAnsi="Times New Roman"/>
          <w:sz w:val="24"/>
          <w:szCs w:val="24"/>
          <w:lang w:eastAsia="bg-BG"/>
        </w:rPr>
        <w:t xml:space="preserve">-         Безплатен превоз на педагогически специалисти </w:t>
      </w:r>
    </w:p>
    <w:p w14:paraId="2D7DB40A" w14:textId="77777777" w:rsidR="00922943" w:rsidRPr="00922943" w:rsidRDefault="00922943" w:rsidP="00922943">
      <w:pPr>
        <w:widowControl w:val="0"/>
        <w:suppressAutoHyphens w:val="0"/>
        <w:autoSpaceDE w:val="0"/>
        <w:adjustRightInd w:val="0"/>
        <w:spacing w:after="0"/>
        <w:jc w:val="both"/>
        <w:textAlignment w:val="auto"/>
        <w:rPr>
          <w:rFonts w:ascii="Times New Roman" w:hAnsi="Times New Roman"/>
          <w:sz w:val="24"/>
          <w:szCs w:val="24"/>
          <w:lang w:eastAsia="bg-BG"/>
        </w:rPr>
      </w:pPr>
      <w:r w:rsidRPr="00922943">
        <w:rPr>
          <w:rFonts w:ascii="Times New Roman" w:hAnsi="Times New Roman"/>
          <w:sz w:val="24"/>
          <w:szCs w:val="24"/>
          <w:lang w:eastAsia="bg-BG"/>
        </w:rPr>
        <w:t xml:space="preserve">-      Осигуряване на системата на училищното образование с учебници, учебни комплекти и учебни помагала за подпомагане на обучението </w:t>
      </w:r>
    </w:p>
    <w:p w14:paraId="4A70B3D8" w14:textId="77777777" w:rsidR="00922943" w:rsidRPr="00922943" w:rsidRDefault="00922943" w:rsidP="00922943">
      <w:pPr>
        <w:suppressAutoHyphens w:val="0"/>
        <w:autoSpaceDN/>
        <w:spacing w:after="200" w:line="276" w:lineRule="auto"/>
        <w:textAlignment w:val="auto"/>
        <w:rPr>
          <w:rFonts w:ascii="Times New Roman" w:hAnsi="Times New Roman"/>
          <w:sz w:val="24"/>
          <w:szCs w:val="24"/>
        </w:rPr>
      </w:pPr>
      <w:r w:rsidRPr="00922943">
        <w:rPr>
          <w:rFonts w:ascii="Times New Roman" w:hAnsi="Times New Roman"/>
          <w:sz w:val="24"/>
          <w:szCs w:val="24"/>
          <w:lang w:eastAsia="bg-BG"/>
        </w:rPr>
        <w:t>-  Проект „Активно приобщаване в системата на предучилищното образование” - Основната цел на проекта е навременното ранно обхващане и образователното приобщаване на деца от уязвимите групи в предучилищното образование, подкрепа на достъпа им до качествено образование.</w:t>
      </w:r>
      <w:r w:rsidRPr="00922943">
        <w:rPr>
          <w:rFonts w:ascii="Times New Roman" w:hAnsi="Times New Roman"/>
          <w:sz w:val="24"/>
          <w:szCs w:val="24"/>
        </w:rPr>
        <w:t xml:space="preserve"> </w:t>
      </w:r>
    </w:p>
    <w:p w14:paraId="60B03D3F" w14:textId="77777777" w:rsidR="00922943" w:rsidRPr="00922943" w:rsidRDefault="00922943" w:rsidP="00922943">
      <w:pPr>
        <w:suppressAutoHyphens w:val="0"/>
        <w:autoSpaceDN/>
        <w:spacing w:after="200" w:line="276" w:lineRule="auto"/>
        <w:textAlignment w:val="auto"/>
        <w:rPr>
          <w:rFonts w:ascii="Times New Roman" w:hAnsi="Times New Roman"/>
          <w:sz w:val="24"/>
          <w:szCs w:val="24"/>
          <w:lang w:eastAsia="bg-BG"/>
        </w:rPr>
      </w:pPr>
      <w:r w:rsidRPr="00922943">
        <w:rPr>
          <w:rFonts w:ascii="Times New Roman" w:hAnsi="Times New Roman"/>
          <w:sz w:val="24"/>
          <w:szCs w:val="24"/>
        </w:rPr>
        <w:t xml:space="preserve">Във всички училища на територията на общината има оборудвани компютърни кабинети. Има изграден достъп до безплатни Wi-fi мрежи в централната част на града, което предоставя неограничени възможности в сферата на информацията. </w:t>
      </w:r>
    </w:p>
    <w:p w14:paraId="642A7EE3" w14:textId="77777777" w:rsidR="00922943" w:rsidRPr="00922943" w:rsidRDefault="00922943" w:rsidP="00922943">
      <w:pPr>
        <w:widowControl w:val="0"/>
        <w:suppressAutoHyphens w:val="0"/>
        <w:autoSpaceDE w:val="0"/>
        <w:adjustRightInd w:val="0"/>
        <w:spacing w:after="0"/>
        <w:jc w:val="both"/>
        <w:textAlignment w:val="auto"/>
        <w:rPr>
          <w:rFonts w:ascii="Times New Roman" w:hAnsi="Times New Roman"/>
          <w:sz w:val="24"/>
          <w:szCs w:val="24"/>
          <w:lang w:eastAsia="bg-BG"/>
        </w:rPr>
      </w:pPr>
      <w:r w:rsidRPr="00922943">
        <w:rPr>
          <w:rFonts w:ascii="Times New Roman" w:hAnsi="Times New Roman"/>
          <w:sz w:val="24"/>
          <w:szCs w:val="24"/>
          <w:lang w:eastAsia="bg-BG"/>
        </w:rPr>
        <w:t xml:space="preserve">Извънучилищните дейности се организират и провеждат в ЦПЛР  - ОДК-Никопол. В центъра се организират и провеждат дейности за развитие на интересите, способностите, компетентностите и изявата в областта на науката, технологиите, изкуствата и спорта и осигурява обща и допълнителна подкрепа за личностно развитие на децата и учениците на възраст от 5 до 19 години. </w:t>
      </w:r>
    </w:p>
    <w:p w14:paraId="4D52C4F9" w14:textId="77777777" w:rsidR="00922943" w:rsidRPr="00922943" w:rsidRDefault="00922943" w:rsidP="00922943">
      <w:pPr>
        <w:widowControl w:val="0"/>
        <w:suppressAutoHyphens w:val="0"/>
        <w:autoSpaceDE w:val="0"/>
        <w:adjustRightInd w:val="0"/>
        <w:spacing w:after="0"/>
        <w:jc w:val="both"/>
        <w:textAlignment w:val="auto"/>
        <w:rPr>
          <w:rFonts w:ascii="Times New Roman" w:hAnsi="Times New Roman"/>
          <w:sz w:val="24"/>
          <w:szCs w:val="24"/>
          <w:lang w:eastAsia="bg-BG"/>
        </w:rPr>
      </w:pPr>
      <w:r w:rsidRPr="00922943">
        <w:rPr>
          <w:rFonts w:ascii="Times New Roman" w:hAnsi="Times New Roman"/>
          <w:sz w:val="24"/>
          <w:szCs w:val="24"/>
          <w:lang w:eastAsia="bg-BG"/>
        </w:rPr>
        <w:t>В ЦПЛР-ОДК Никопол работят следните групи:</w:t>
      </w:r>
    </w:p>
    <w:p w14:paraId="7B5B5D9E" w14:textId="77777777" w:rsidR="00922943" w:rsidRPr="00922943" w:rsidRDefault="00922943" w:rsidP="00922943">
      <w:pPr>
        <w:widowControl w:val="0"/>
        <w:suppressAutoHyphens w:val="0"/>
        <w:autoSpaceDE w:val="0"/>
        <w:adjustRightInd w:val="0"/>
        <w:spacing w:line="256" w:lineRule="auto"/>
        <w:jc w:val="both"/>
        <w:textAlignment w:val="auto"/>
        <w:rPr>
          <w:rFonts w:ascii="Times New Roman" w:hAnsi="Times New Roman"/>
          <w:sz w:val="24"/>
          <w:szCs w:val="24"/>
          <w:lang w:eastAsia="bg-BG"/>
        </w:rPr>
      </w:pPr>
      <w:r w:rsidRPr="00922943">
        <w:rPr>
          <w:rFonts w:ascii="Times New Roman" w:hAnsi="Times New Roman"/>
          <w:sz w:val="24"/>
          <w:szCs w:val="24"/>
          <w:lang w:eastAsia="bg-BG"/>
        </w:rPr>
        <w:t>1 група – английски език;</w:t>
      </w:r>
    </w:p>
    <w:p w14:paraId="7B237C71" w14:textId="77777777" w:rsidR="00922943" w:rsidRPr="00922943" w:rsidRDefault="00922943" w:rsidP="00922943">
      <w:pPr>
        <w:widowControl w:val="0"/>
        <w:suppressAutoHyphens w:val="0"/>
        <w:autoSpaceDE w:val="0"/>
        <w:adjustRightInd w:val="0"/>
        <w:spacing w:line="256" w:lineRule="auto"/>
        <w:jc w:val="both"/>
        <w:textAlignment w:val="auto"/>
        <w:rPr>
          <w:rFonts w:ascii="Times New Roman" w:hAnsi="Times New Roman"/>
          <w:sz w:val="24"/>
          <w:szCs w:val="24"/>
          <w:lang w:eastAsia="bg-BG"/>
        </w:rPr>
      </w:pPr>
      <w:r w:rsidRPr="00922943">
        <w:rPr>
          <w:rFonts w:ascii="Times New Roman" w:hAnsi="Times New Roman"/>
          <w:sz w:val="24"/>
          <w:szCs w:val="24"/>
          <w:lang w:eastAsia="bg-BG"/>
        </w:rPr>
        <w:t>1 група –стрелба; 1 група – ученически парламент; 1 група – тенис на маса</w:t>
      </w:r>
    </w:p>
    <w:p w14:paraId="1B69F99B" w14:textId="77777777" w:rsidR="00922943" w:rsidRPr="00922943" w:rsidRDefault="00922943" w:rsidP="00922943">
      <w:pPr>
        <w:widowControl w:val="0"/>
        <w:suppressAutoHyphens w:val="0"/>
        <w:autoSpaceDE w:val="0"/>
        <w:adjustRightInd w:val="0"/>
        <w:spacing w:line="256" w:lineRule="auto"/>
        <w:jc w:val="both"/>
        <w:textAlignment w:val="auto"/>
        <w:rPr>
          <w:rFonts w:ascii="Times New Roman" w:hAnsi="Times New Roman"/>
          <w:sz w:val="24"/>
          <w:szCs w:val="24"/>
          <w:lang w:eastAsia="bg-BG"/>
        </w:rPr>
      </w:pPr>
      <w:r w:rsidRPr="00922943">
        <w:rPr>
          <w:rFonts w:ascii="Times New Roman" w:hAnsi="Times New Roman"/>
          <w:sz w:val="24"/>
          <w:szCs w:val="24"/>
          <w:lang w:eastAsia="bg-BG"/>
        </w:rPr>
        <w:t>1 група – млад огнеборец. 1 група – футбол. 1 група – художествено слово.</w:t>
      </w:r>
    </w:p>
    <w:p w14:paraId="4B998134" w14:textId="77777777" w:rsidR="00922943" w:rsidRPr="00922943" w:rsidRDefault="00922943" w:rsidP="00922943">
      <w:pPr>
        <w:widowControl w:val="0"/>
        <w:suppressAutoHyphens w:val="0"/>
        <w:autoSpaceDE w:val="0"/>
        <w:adjustRightInd w:val="0"/>
        <w:spacing w:line="256" w:lineRule="auto"/>
        <w:jc w:val="both"/>
        <w:textAlignment w:val="auto"/>
        <w:rPr>
          <w:rFonts w:ascii="Times New Roman" w:eastAsia="Times New Roman" w:hAnsi="Times New Roman"/>
          <w:sz w:val="24"/>
          <w:szCs w:val="24"/>
          <w:lang w:eastAsia="bg-BG"/>
        </w:rPr>
      </w:pPr>
      <w:r w:rsidRPr="00922943">
        <w:rPr>
          <w:rFonts w:ascii="Times New Roman" w:hAnsi="Times New Roman"/>
          <w:sz w:val="24"/>
          <w:szCs w:val="24"/>
          <w:lang w:eastAsia="bg-BG"/>
        </w:rPr>
        <w:t>1 група – детски театър. 1 група –краезнание. 2 групи – временни (риболов и колоездене).</w:t>
      </w:r>
      <w:r w:rsidRPr="00922943">
        <w:rPr>
          <w:rFonts w:ascii="Times New Roman" w:eastAsia="Times New Roman" w:hAnsi="Times New Roman"/>
          <w:sz w:val="24"/>
          <w:szCs w:val="24"/>
          <w:lang w:eastAsia="bg-BG"/>
        </w:rPr>
        <w:t xml:space="preserve"> </w:t>
      </w:r>
    </w:p>
    <w:p w14:paraId="5AFE962F" w14:textId="77777777" w:rsidR="00922943" w:rsidRPr="00922943" w:rsidRDefault="00922943" w:rsidP="00922943">
      <w:pPr>
        <w:widowControl w:val="0"/>
        <w:suppressAutoHyphens w:val="0"/>
        <w:autoSpaceDE w:val="0"/>
        <w:adjustRightInd w:val="0"/>
        <w:spacing w:line="256" w:lineRule="auto"/>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Планираните дейности през учебната 2022/2023 година в ЦПЛР-ОДК Никопол са:</w:t>
      </w:r>
    </w:p>
    <w:p w14:paraId="73D4714C" w14:textId="77777777" w:rsidR="00922943" w:rsidRPr="00922943" w:rsidRDefault="00922943">
      <w:pPr>
        <w:widowControl w:val="0"/>
        <w:numPr>
          <w:ilvl w:val="0"/>
          <w:numId w:val="31"/>
        </w:numPr>
        <w:suppressAutoHyphens w:val="0"/>
        <w:autoSpaceDE w:val="0"/>
        <w:adjustRightInd w:val="0"/>
        <w:spacing w:after="200" w:line="256" w:lineRule="auto"/>
        <w:contextualSpacing/>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lastRenderedPageBreak/>
        <w:t>Изнесен урок пред бюст паметника на Васил Левски</w:t>
      </w:r>
    </w:p>
    <w:p w14:paraId="380B63DA" w14:textId="77777777" w:rsidR="00922943" w:rsidRPr="00922943" w:rsidRDefault="00922943">
      <w:pPr>
        <w:widowControl w:val="0"/>
        <w:numPr>
          <w:ilvl w:val="0"/>
          <w:numId w:val="31"/>
        </w:numPr>
        <w:suppressAutoHyphens w:val="0"/>
        <w:autoSpaceDE w:val="0"/>
        <w:adjustRightInd w:val="0"/>
        <w:spacing w:after="200" w:line="256" w:lineRule="auto"/>
        <w:contextualSpacing/>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Участие в конкурс за есе по случай годишнината от обесването на Васил Левски</w:t>
      </w:r>
    </w:p>
    <w:p w14:paraId="280263C2" w14:textId="77777777" w:rsidR="00922943" w:rsidRPr="00922943" w:rsidRDefault="00922943">
      <w:pPr>
        <w:widowControl w:val="0"/>
        <w:numPr>
          <w:ilvl w:val="0"/>
          <w:numId w:val="31"/>
        </w:numPr>
        <w:suppressAutoHyphens w:val="0"/>
        <w:autoSpaceDE w:val="0"/>
        <w:adjustRightInd w:val="0"/>
        <w:spacing w:after="200" w:line="256" w:lineRule="auto"/>
        <w:contextualSpacing/>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Участие в литературен конкурс “Перо послушно-копие на цар“</w:t>
      </w:r>
    </w:p>
    <w:p w14:paraId="7EB9E0D7" w14:textId="77777777" w:rsidR="00922943" w:rsidRPr="00922943" w:rsidRDefault="00922943">
      <w:pPr>
        <w:widowControl w:val="0"/>
        <w:numPr>
          <w:ilvl w:val="0"/>
          <w:numId w:val="31"/>
        </w:numPr>
        <w:suppressAutoHyphens w:val="0"/>
        <w:autoSpaceDE w:val="0"/>
        <w:adjustRightInd w:val="0"/>
        <w:spacing w:after="200" w:line="256" w:lineRule="auto"/>
        <w:contextualSpacing/>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Изнесен урок по повод 3-ти март</w:t>
      </w:r>
    </w:p>
    <w:p w14:paraId="3BF3905E" w14:textId="77777777" w:rsidR="00922943" w:rsidRPr="00922943" w:rsidRDefault="00922943">
      <w:pPr>
        <w:widowControl w:val="0"/>
        <w:numPr>
          <w:ilvl w:val="0"/>
          <w:numId w:val="31"/>
        </w:numPr>
        <w:suppressAutoHyphens w:val="0"/>
        <w:autoSpaceDE w:val="0"/>
        <w:adjustRightInd w:val="0"/>
        <w:spacing w:after="200" w:line="256" w:lineRule="auto"/>
        <w:contextualSpacing/>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Отбелязване на 8- ми март</w:t>
      </w:r>
      <w:r w:rsidRPr="00922943">
        <w:rPr>
          <w:rFonts w:ascii="Times New Roman" w:eastAsia="Times New Roman" w:hAnsi="Times New Roman"/>
          <w:sz w:val="24"/>
          <w:szCs w:val="24"/>
          <w:lang w:val="en-US" w:eastAsia="bg-BG"/>
        </w:rPr>
        <w:t>(</w:t>
      </w:r>
      <w:r w:rsidRPr="00922943">
        <w:rPr>
          <w:rFonts w:ascii="Times New Roman" w:eastAsia="Times New Roman" w:hAnsi="Times New Roman"/>
          <w:sz w:val="24"/>
          <w:szCs w:val="24"/>
          <w:lang w:eastAsia="bg-BG"/>
        </w:rPr>
        <w:t>изработване на картички</w:t>
      </w:r>
      <w:r w:rsidRPr="00922943">
        <w:rPr>
          <w:rFonts w:ascii="Times New Roman" w:eastAsia="Times New Roman" w:hAnsi="Times New Roman"/>
          <w:sz w:val="24"/>
          <w:szCs w:val="24"/>
          <w:lang w:val="en-US" w:eastAsia="bg-BG"/>
        </w:rPr>
        <w:t>)</w:t>
      </w:r>
    </w:p>
    <w:p w14:paraId="09F62E28" w14:textId="77777777" w:rsidR="00922943" w:rsidRPr="00922943" w:rsidRDefault="00922943">
      <w:pPr>
        <w:widowControl w:val="0"/>
        <w:numPr>
          <w:ilvl w:val="0"/>
          <w:numId w:val="31"/>
        </w:numPr>
        <w:suppressAutoHyphens w:val="0"/>
        <w:autoSpaceDE w:val="0"/>
        <w:adjustRightInd w:val="0"/>
        <w:spacing w:after="200" w:line="256" w:lineRule="auto"/>
        <w:contextualSpacing/>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Отбелязване на Цветница</w:t>
      </w:r>
    </w:p>
    <w:p w14:paraId="44557D5D" w14:textId="77777777" w:rsidR="00922943" w:rsidRPr="00922943" w:rsidRDefault="00922943">
      <w:pPr>
        <w:widowControl w:val="0"/>
        <w:numPr>
          <w:ilvl w:val="0"/>
          <w:numId w:val="31"/>
        </w:numPr>
        <w:suppressAutoHyphens w:val="0"/>
        <w:autoSpaceDE w:val="0"/>
        <w:adjustRightInd w:val="0"/>
        <w:spacing w:after="200" w:line="256" w:lineRule="auto"/>
        <w:contextualSpacing/>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Отбелязване на Ден на Европа</w:t>
      </w:r>
    </w:p>
    <w:p w14:paraId="1EB7218B" w14:textId="77777777" w:rsidR="00922943" w:rsidRPr="00922943" w:rsidRDefault="00922943">
      <w:pPr>
        <w:widowControl w:val="0"/>
        <w:numPr>
          <w:ilvl w:val="0"/>
          <w:numId w:val="31"/>
        </w:numPr>
        <w:suppressAutoHyphens w:val="0"/>
        <w:autoSpaceDE w:val="0"/>
        <w:adjustRightInd w:val="0"/>
        <w:spacing w:after="200" w:line="256" w:lineRule="auto"/>
        <w:contextualSpacing/>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Отбелязване с презентация на 24-ти май</w:t>
      </w:r>
    </w:p>
    <w:p w14:paraId="728E9348" w14:textId="77777777" w:rsidR="00922943" w:rsidRPr="00922943" w:rsidRDefault="00922943">
      <w:pPr>
        <w:widowControl w:val="0"/>
        <w:numPr>
          <w:ilvl w:val="0"/>
          <w:numId w:val="31"/>
        </w:numPr>
        <w:suppressAutoHyphens w:val="0"/>
        <w:autoSpaceDE w:val="0"/>
        <w:adjustRightInd w:val="0"/>
        <w:spacing w:after="200" w:line="256" w:lineRule="auto"/>
        <w:contextualSpacing/>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Поход – запознаване с историческите и природните забележителности на Никопол</w:t>
      </w:r>
    </w:p>
    <w:p w14:paraId="62B51D6D" w14:textId="77777777" w:rsidR="00922943" w:rsidRPr="00922943" w:rsidRDefault="00922943">
      <w:pPr>
        <w:widowControl w:val="0"/>
        <w:numPr>
          <w:ilvl w:val="0"/>
          <w:numId w:val="31"/>
        </w:numPr>
        <w:suppressAutoHyphens w:val="0"/>
        <w:autoSpaceDE w:val="0"/>
        <w:adjustRightInd w:val="0"/>
        <w:spacing w:after="200" w:line="256" w:lineRule="auto"/>
        <w:contextualSpacing/>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 xml:space="preserve">Велопоход </w:t>
      </w:r>
    </w:p>
    <w:p w14:paraId="5936CA91" w14:textId="77777777" w:rsidR="00922943" w:rsidRPr="00922943" w:rsidRDefault="00922943">
      <w:pPr>
        <w:widowControl w:val="0"/>
        <w:numPr>
          <w:ilvl w:val="0"/>
          <w:numId w:val="31"/>
        </w:numPr>
        <w:suppressAutoHyphens w:val="0"/>
        <w:autoSpaceDE w:val="0"/>
        <w:adjustRightInd w:val="0"/>
        <w:spacing w:after="200" w:line="256" w:lineRule="auto"/>
        <w:contextualSpacing/>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Състезание по футбол</w:t>
      </w:r>
    </w:p>
    <w:p w14:paraId="26061310" w14:textId="77777777" w:rsidR="00922943" w:rsidRPr="00922943" w:rsidRDefault="00922943">
      <w:pPr>
        <w:widowControl w:val="0"/>
        <w:numPr>
          <w:ilvl w:val="0"/>
          <w:numId w:val="31"/>
        </w:numPr>
        <w:suppressAutoHyphens w:val="0"/>
        <w:autoSpaceDE w:val="0"/>
        <w:adjustRightInd w:val="0"/>
        <w:spacing w:after="200" w:line="256" w:lineRule="auto"/>
        <w:contextualSpacing/>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Провеждане на викторина с въпроси по история и география</w:t>
      </w:r>
    </w:p>
    <w:p w14:paraId="5216265A" w14:textId="77777777" w:rsidR="00922943" w:rsidRPr="00922943" w:rsidRDefault="00922943">
      <w:pPr>
        <w:widowControl w:val="0"/>
        <w:numPr>
          <w:ilvl w:val="0"/>
          <w:numId w:val="31"/>
        </w:numPr>
        <w:suppressAutoHyphens w:val="0"/>
        <w:autoSpaceDE w:val="0"/>
        <w:adjustRightInd w:val="0"/>
        <w:spacing w:after="200" w:line="256" w:lineRule="auto"/>
        <w:contextualSpacing/>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Състезание по английски език -</w:t>
      </w:r>
      <w:r w:rsidRPr="00922943">
        <w:rPr>
          <w:rFonts w:ascii="Times New Roman" w:eastAsia="Times New Roman" w:hAnsi="Times New Roman"/>
          <w:sz w:val="24"/>
          <w:szCs w:val="24"/>
          <w:lang w:val="en-US" w:eastAsia="bg-BG"/>
        </w:rPr>
        <w:t>spelling</w:t>
      </w:r>
    </w:p>
    <w:p w14:paraId="36CA26DC" w14:textId="77777777" w:rsidR="00922943" w:rsidRPr="00922943" w:rsidRDefault="00922943">
      <w:pPr>
        <w:widowControl w:val="0"/>
        <w:numPr>
          <w:ilvl w:val="0"/>
          <w:numId w:val="31"/>
        </w:numPr>
        <w:suppressAutoHyphens w:val="0"/>
        <w:autoSpaceDE w:val="0"/>
        <w:adjustRightInd w:val="0"/>
        <w:spacing w:after="200" w:line="256" w:lineRule="auto"/>
        <w:contextualSpacing/>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 xml:space="preserve">Изложба на малките деца от ЦПЛР-ОДК Никопол на тема „Моят роден град-Никопол“ </w:t>
      </w:r>
      <w:r w:rsidRPr="00922943">
        <w:rPr>
          <w:rFonts w:ascii="Times New Roman" w:eastAsia="Times New Roman" w:hAnsi="Times New Roman"/>
          <w:sz w:val="24"/>
          <w:szCs w:val="24"/>
          <w:lang w:val="en-US" w:eastAsia="bg-BG"/>
        </w:rPr>
        <w:t>(</w:t>
      </w:r>
      <w:r w:rsidRPr="00922943">
        <w:rPr>
          <w:rFonts w:ascii="Times New Roman" w:eastAsia="Times New Roman" w:hAnsi="Times New Roman"/>
          <w:sz w:val="24"/>
          <w:szCs w:val="24"/>
          <w:lang w:eastAsia="bg-BG"/>
        </w:rPr>
        <w:t>временна изложба в сградата на общината</w:t>
      </w:r>
      <w:r w:rsidRPr="00922943">
        <w:rPr>
          <w:rFonts w:ascii="Times New Roman" w:eastAsia="Times New Roman" w:hAnsi="Times New Roman"/>
          <w:sz w:val="24"/>
          <w:szCs w:val="24"/>
          <w:lang w:val="en-US" w:eastAsia="bg-BG"/>
        </w:rPr>
        <w:t>)</w:t>
      </w:r>
    </w:p>
    <w:p w14:paraId="04418970" w14:textId="77777777" w:rsidR="00922943" w:rsidRPr="00922943" w:rsidRDefault="00922943">
      <w:pPr>
        <w:widowControl w:val="0"/>
        <w:numPr>
          <w:ilvl w:val="0"/>
          <w:numId w:val="31"/>
        </w:numPr>
        <w:suppressAutoHyphens w:val="0"/>
        <w:autoSpaceDE w:val="0"/>
        <w:adjustRightInd w:val="0"/>
        <w:spacing w:after="200" w:line="256" w:lineRule="auto"/>
        <w:contextualSpacing/>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Предвидена екскурзия с групата – Училищен парламент</w:t>
      </w:r>
    </w:p>
    <w:p w14:paraId="6142340D"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Предвид демографската криза в България, и в частност в Община Никопол, както и ниската функционална грамотност, младежката заетост и гражданската активност на младите са основния двигател към подобряване на гражданското общество. Затова е важно училището да е не само място, където учениците получават теоретични знания по изучаване на дисциплини, а и мястото, където да развиват и усъвършенстват базови умения и качества, благодарение на които да живеят по-успешен, независим и отговорен за обкръжаващата ги среда живот. Предвид това в СУ“ Хр. Ботев „ – Никопол има паралелка с професионална насоченост, „ Сътрудник в малък и среден бизнес „ , в която се обучават 30 ученика.</w:t>
      </w:r>
    </w:p>
    <w:p w14:paraId="43D3B090"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 xml:space="preserve">Образователната инфраструктура за всички етапи на обучение в Община Никопол  осигурява равнопоставен достъп до образование и извънкласни дейности. Работата с децата с изявени дарби в свободното им време се осъществява в Центъра за подкрепа за личностно развитие – Общински детски комплекс – Никопол,  в клубовете, кръжоците и школите в училищата, спортните клубове, читалищата и др. </w:t>
      </w:r>
    </w:p>
    <w:p w14:paraId="2B2955FC"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 xml:space="preserve">Програмите за младежка заетост и предвидените общински политики за старт в кариерата на младите хора, ще продължат да се развиват и през настоящата 2023 година. </w:t>
      </w:r>
    </w:p>
    <w:p w14:paraId="6BD47DEF"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Всички изводи, силни страни и слабости, посочени в настоящия ситуационен анализ, са отправна точка за формулиране на ясни цели и конкретни действия в Общинският годишен план за младежта’2023. </w:t>
      </w:r>
    </w:p>
    <w:p w14:paraId="51F02E69"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p>
    <w:p w14:paraId="06316444" w14:textId="77777777" w:rsidR="00922943" w:rsidRPr="00922943" w:rsidRDefault="00922943" w:rsidP="00922943">
      <w:pPr>
        <w:suppressAutoHyphens w:val="0"/>
        <w:autoSpaceDE w:val="0"/>
        <w:adjustRightInd w:val="0"/>
        <w:spacing w:after="0"/>
        <w:jc w:val="both"/>
        <w:textAlignment w:val="auto"/>
        <w:rPr>
          <w:rFonts w:ascii="Times New Roman" w:hAnsi="Times New Roman"/>
          <w:b/>
          <w:i/>
          <w:sz w:val="24"/>
          <w:szCs w:val="24"/>
        </w:rPr>
      </w:pPr>
      <w:r w:rsidRPr="00922943">
        <w:rPr>
          <w:rFonts w:ascii="Times New Roman" w:hAnsi="Times New Roman"/>
          <w:b/>
          <w:i/>
          <w:sz w:val="24"/>
          <w:szCs w:val="24"/>
        </w:rPr>
        <w:t>3.Младежка заетост :</w:t>
      </w:r>
    </w:p>
    <w:p w14:paraId="2FE02A52" w14:textId="77777777" w:rsidR="00922943" w:rsidRPr="00922943" w:rsidRDefault="00922943" w:rsidP="00922943">
      <w:pPr>
        <w:suppressAutoHyphens w:val="0"/>
        <w:autoSpaceDE w:val="0"/>
        <w:adjustRightInd w:val="0"/>
        <w:spacing w:after="0"/>
        <w:jc w:val="both"/>
        <w:textAlignment w:val="auto"/>
        <w:rPr>
          <w:rFonts w:ascii="Times New Roman" w:hAnsi="Times New Roman"/>
          <w:b/>
          <w:i/>
          <w:sz w:val="24"/>
          <w:szCs w:val="24"/>
        </w:rPr>
      </w:pPr>
    </w:p>
    <w:p w14:paraId="45C4464F"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По данни на Дирекция“ Бюро по труда“ – Никопол, в общината към 31.12.2022 г., безработните младежи до 29 години – 65.</w:t>
      </w:r>
    </w:p>
    <w:p w14:paraId="15CA1939"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 xml:space="preserve">Голяма част от младежите, след приключване на обучението в училище, не се възползват от възможностите да започнат работа и това ги прави неконкурентоспособни на пазара на труда. Голяма част пък от работещите млади хора са демотивирани от заплащането и условията на труд. Те са ресурс и на сивата икономика, като приемат временна или неквалифицирана работа, дори и да притежават образователен ценз, тъй като специалностите им не са конкурентни към момента. За младежите, които са отпаднали от образованието, нямат придобита степен на професионална квалификация, възможностите им за задържане на пазара на труда са ограничени. Част от завършилите училище, ако не кандидатстват във ВУЗ за повишаване на образованието и придобиване на специалност, започват първата възможна работа, без особени </w:t>
      </w:r>
      <w:r w:rsidRPr="00922943">
        <w:rPr>
          <w:rFonts w:ascii="Times New Roman" w:hAnsi="Times New Roman"/>
          <w:sz w:val="24"/>
          <w:szCs w:val="24"/>
        </w:rPr>
        <w:lastRenderedPageBreak/>
        <w:t>изисквания към условията на труд. Младите хора без опит са в неблагоприятно положение и са сред първите засегнати от влошените икономически условия.</w:t>
      </w:r>
    </w:p>
    <w:p w14:paraId="05364EFE"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Причините за младежка безработица могат да се обединят в няколко аспекта:</w:t>
      </w:r>
    </w:p>
    <w:p w14:paraId="0F810AFE"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 дисбаланс между реалното търсене на пазара на труда и младежите с определено професионално направление;</w:t>
      </w:r>
    </w:p>
    <w:p w14:paraId="648F65E6"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 ниско равнище на професионална квалификация, дължащо се на слаба практическа подготовка и недостатъчна информираност;</w:t>
      </w:r>
    </w:p>
    <w:p w14:paraId="6C450829"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 слабо търсене или неточна професионална ориентация;</w:t>
      </w:r>
    </w:p>
    <w:p w14:paraId="2F570468"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 липсата на трудов опит, който е и основен фактор за всеки работодател при подбор на кадри;</w:t>
      </w:r>
    </w:p>
    <w:p w14:paraId="3850D8D5"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eastAsia="Times New Roman" w:hAnsi="Times New Roman"/>
          <w:sz w:val="24"/>
          <w:szCs w:val="24"/>
          <w:lang w:eastAsia="bg-BG"/>
        </w:rPr>
        <w:t xml:space="preserve">Най-голям процент от младежите са назначени по програма „Нова възможност за младежка заетост“. Сключени бяха 10 договора и осигурена заетост на 65 безработни младежи до 29 години, насочени от БТ.  По Механизъм „ Лична помощ“ са назначени на трудов договор  2 асистенти до 29 години, а 3 са ползватели по механизма. Със съдействие от страна Общинска администрация и редица срещи и разговори с инвеститори на територията на гр. Никопол и с. Новачене отвориха врати три цеха на фирмите „ КНМ“ ООД – Плевен, „ Скарабей 2022“ – Плевен  и фирма „ Яна“ АД – Плевен. Към настоящия момент наетите работници са повече от 30 – основно млади хора, а  тенденцията е производството да се разширява.                               </w:t>
      </w:r>
    </w:p>
    <w:p w14:paraId="109B2F0F" w14:textId="77777777" w:rsidR="00922943" w:rsidRPr="00922943" w:rsidRDefault="00922943" w:rsidP="00922943">
      <w:pPr>
        <w:suppressAutoHyphens w:val="0"/>
        <w:autoSpaceDE w:val="0"/>
        <w:adjustRightInd w:val="0"/>
        <w:spacing w:after="0"/>
        <w:textAlignment w:val="auto"/>
        <w:rPr>
          <w:rFonts w:ascii="Times New Roman" w:hAnsi="Times New Roman"/>
          <w:sz w:val="24"/>
          <w:szCs w:val="24"/>
        </w:rPr>
      </w:pPr>
      <w:r w:rsidRPr="00922943">
        <w:rPr>
          <w:rFonts w:ascii="Times New Roman" w:hAnsi="Times New Roman"/>
          <w:sz w:val="24"/>
          <w:szCs w:val="24"/>
        </w:rPr>
        <w:t>Проблем е, че програмите са с краткосрочен характер. По-важно е в дългосрочен план да се създадат устойчиви работни места, за което роля имат работодателите.</w:t>
      </w:r>
    </w:p>
    <w:p w14:paraId="2C691776" w14:textId="77777777" w:rsidR="00922943" w:rsidRPr="00922943" w:rsidRDefault="00922943" w:rsidP="00922943">
      <w:pPr>
        <w:suppressAutoHyphens w:val="0"/>
        <w:autoSpaceDE w:val="0"/>
        <w:adjustRightInd w:val="0"/>
        <w:spacing w:after="0"/>
        <w:textAlignment w:val="auto"/>
        <w:rPr>
          <w:rFonts w:ascii="Times New Roman" w:hAnsi="Times New Roman"/>
          <w:sz w:val="24"/>
          <w:szCs w:val="24"/>
        </w:rPr>
      </w:pPr>
    </w:p>
    <w:p w14:paraId="56B5C882" w14:textId="77777777" w:rsidR="00922943" w:rsidRPr="00922943" w:rsidRDefault="00922943" w:rsidP="00922943">
      <w:pPr>
        <w:suppressAutoHyphens w:val="0"/>
        <w:autoSpaceDE w:val="0"/>
        <w:adjustRightInd w:val="0"/>
        <w:spacing w:after="0"/>
        <w:jc w:val="both"/>
        <w:textAlignment w:val="auto"/>
        <w:rPr>
          <w:rFonts w:ascii="Times New Roman" w:hAnsi="Times New Roman"/>
          <w:b/>
          <w:bCs/>
          <w:i/>
          <w:iCs/>
          <w:sz w:val="24"/>
          <w:szCs w:val="24"/>
        </w:rPr>
      </w:pPr>
      <w:r w:rsidRPr="00922943">
        <w:rPr>
          <w:rFonts w:ascii="Times New Roman" w:hAnsi="Times New Roman"/>
          <w:b/>
          <w:bCs/>
          <w:i/>
          <w:iCs/>
          <w:sz w:val="24"/>
          <w:szCs w:val="24"/>
        </w:rPr>
        <w:t>4. Достъп до информация и услуги</w:t>
      </w:r>
    </w:p>
    <w:p w14:paraId="16D9F760"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През последните години значително се подобрява системата за информираност на младите хора от селищата на общината. Във всяко едно от тях има добра интернет-връзка, която се ползва както от частни лица, така и от училищата, детските градини, читалищата и кметствата. Непрекъснато се увеличава броят на младежите, които ползват личен компютър. За достъп до информация работят както общинската администрация така и Бюрото по труда и Дирекция „Социално подпомагане”- отдел„Закрила на детето”.</w:t>
      </w:r>
    </w:p>
    <w:p w14:paraId="42F3D0AD"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По Национална програма „ИКТ в училищата” е осигурена Интернет свързаност за всички училища и обслужващи звена. Интернет местата са в съответствие с броя осигурени компютри за всяко училище.</w:t>
      </w:r>
    </w:p>
    <w:p w14:paraId="1E995C89"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 xml:space="preserve">Читалищните библиотеки в Община Никопол целогодишно работят, като средища за информация, комуникация, обучения и културна дейност. В читалищните библиотеки има оборудвани места с интернет достъп по програма „Глобални библиотеки“. Те дават възможност за информиране и достъп до услуги в подкрепа на развитието на младите хора. </w:t>
      </w:r>
    </w:p>
    <w:p w14:paraId="7C7FA585"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Голяма част от младежите в общината проявяват интерес към спортните клубове и танцови състави, включват се в самодейни състави, както и в други извънучилищни форми към читалищата.</w:t>
      </w:r>
    </w:p>
    <w:p w14:paraId="47FDD088"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Можем да направим извода, че с всяка измината година нараства броят на младите хора, които се включват в различни инициативи и мероприятия.</w:t>
      </w:r>
    </w:p>
    <w:p w14:paraId="6F35DCED"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p>
    <w:p w14:paraId="0069630B" w14:textId="77777777" w:rsidR="00922943" w:rsidRPr="00922943" w:rsidRDefault="00922943" w:rsidP="00922943">
      <w:pPr>
        <w:suppressAutoHyphens w:val="0"/>
        <w:autoSpaceDE w:val="0"/>
        <w:adjustRightInd w:val="0"/>
        <w:spacing w:after="0"/>
        <w:jc w:val="both"/>
        <w:textAlignment w:val="auto"/>
        <w:rPr>
          <w:rFonts w:ascii="Times New Roman" w:hAnsi="Times New Roman"/>
          <w:b/>
          <w:bCs/>
          <w:i/>
          <w:iCs/>
          <w:sz w:val="24"/>
          <w:szCs w:val="24"/>
        </w:rPr>
      </w:pPr>
      <w:r w:rsidRPr="00922943">
        <w:rPr>
          <w:rFonts w:ascii="Times New Roman" w:hAnsi="Times New Roman"/>
          <w:b/>
          <w:bCs/>
          <w:i/>
          <w:iCs/>
          <w:sz w:val="24"/>
          <w:szCs w:val="24"/>
        </w:rPr>
        <w:t>5. Гражданска активност</w:t>
      </w:r>
    </w:p>
    <w:p w14:paraId="660942AF"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Диалогът с младите хора на общинско ниво по въпроси, които засягат организирането на тяхното ежедневие, все още не е достатъчно развит, но през годината броят на обществено ангажираните млади хора расте и те успяват чрез различни форми и средства да изразят своята позиция към: обществено значими каузи, към вземането на управленски решения. Добра практика са „Дните на отворени врати“ в Общината  през които ученици от СУ „Хр. Ботев“ – Никопол, поемат ръководни функции в администрацията, участват в кампании „За чиста околна среда“, дават свои предложения по въпроси от обществена значимост. Разбира се в това отношение има още много да се желае. Липсват инициативи от страна на младите хора.</w:t>
      </w:r>
    </w:p>
    <w:p w14:paraId="0C501B6E"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p>
    <w:p w14:paraId="78390361" w14:textId="77777777" w:rsidR="00922943" w:rsidRPr="00922943" w:rsidRDefault="00922943" w:rsidP="00922943">
      <w:pPr>
        <w:suppressAutoHyphens w:val="0"/>
        <w:autoSpaceDE w:val="0"/>
        <w:adjustRightInd w:val="0"/>
        <w:spacing w:after="0"/>
        <w:jc w:val="both"/>
        <w:textAlignment w:val="auto"/>
        <w:rPr>
          <w:rFonts w:ascii="Times New Roman" w:hAnsi="Times New Roman"/>
          <w:b/>
          <w:bCs/>
          <w:i/>
          <w:iCs/>
          <w:sz w:val="24"/>
          <w:szCs w:val="24"/>
        </w:rPr>
      </w:pPr>
      <w:r w:rsidRPr="00922943">
        <w:rPr>
          <w:rFonts w:ascii="Times New Roman" w:hAnsi="Times New Roman"/>
          <w:b/>
          <w:bCs/>
          <w:i/>
          <w:iCs/>
          <w:sz w:val="24"/>
          <w:szCs w:val="24"/>
        </w:rPr>
        <w:lastRenderedPageBreak/>
        <w:t>6. Младежко доброволчество</w:t>
      </w:r>
    </w:p>
    <w:p w14:paraId="3E4397D3"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През последните години се провеждат дейности и се работи в посока популяризиране на доброволчеството и привличане на заявилите желание да се включват в различни обществени инициативи.</w:t>
      </w:r>
    </w:p>
    <w:p w14:paraId="42244F98"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Младежите в общината се включват активно в различни доброволчески кампании, а и сами станаха инициатори на такива:</w:t>
      </w:r>
    </w:p>
    <w:p w14:paraId="060E612D"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 xml:space="preserve">- почистване на населените места </w:t>
      </w:r>
    </w:p>
    <w:p w14:paraId="70B29E7D"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 почистване на плажната ивица и близките острови в Никопол</w:t>
      </w:r>
    </w:p>
    <w:p w14:paraId="0F770285"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 кампания по залесяване</w:t>
      </w:r>
    </w:p>
    <w:p w14:paraId="63A86B60"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 в археологическите разкопки на „Никополска крепост“</w:t>
      </w:r>
    </w:p>
    <w:p w14:paraId="4F2C3184"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 xml:space="preserve">  </w:t>
      </w:r>
    </w:p>
    <w:p w14:paraId="6D748784" w14:textId="77777777" w:rsidR="00922943" w:rsidRPr="00922943" w:rsidRDefault="00922943" w:rsidP="00922943">
      <w:pPr>
        <w:suppressAutoHyphens w:val="0"/>
        <w:autoSpaceDE w:val="0"/>
        <w:adjustRightInd w:val="0"/>
        <w:spacing w:after="0"/>
        <w:jc w:val="both"/>
        <w:textAlignment w:val="auto"/>
        <w:rPr>
          <w:rFonts w:ascii="Times New Roman" w:hAnsi="Times New Roman"/>
          <w:b/>
          <w:bCs/>
          <w:i/>
          <w:iCs/>
          <w:sz w:val="24"/>
          <w:szCs w:val="24"/>
        </w:rPr>
      </w:pPr>
      <w:r w:rsidRPr="00922943">
        <w:rPr>
          <w:rFonts w:ascii="Times New Roman" w:hAnsi="Times New Roman"/>
          <w:b/>
          <w:bCs/>
          <w:i/>
          <w:iCs/>
          <w:sz w:val="24"/>
          <w:szCs w:val="24"/>
        </w:rPr>
        <w:t>7. Здравословен начин на живот</w:t>
      </w:r>
    </w:p>
    <w:p w14:paraId="2A7FC8BE"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 xml:space="preserve">През последните години статистически данни и изследвания в национален мащаб констатират изключително тревожни тенденции по отношение на здравето на децата и младите хора, свързано с тяхното поведение, като: разпространена агресивност, употреба на психоактивни вещества, рисково сексуално поведение и ранна бременност. Не е за пренебрегване и факта, че има млади хора, които имат определена зависимости. Това само по себе си говори за влошаване на здравето сред младите хора, което налага промотирането на здравословен начин на живот сред тях. </w:t>
      </w:r>
    </w:p>
    <w:p w14:paraId="0344E92F"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Осъществяване провеждането на политики по превенция на здравословен начин на живот и вредите от зависимостите се провежда от медицинските специалисти работещи в здравните кабинети в детските градини и училищата – 4 на брой.</w:t>
      </w:r>
    </w:p>
    <w:p w14:paraId="05B2607B"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Теми за здравословен начин на живот се планират в тематичното разпределение и на класните ръководители с участието на медицинските лица. Реализираните превантивни дейности и инициативи в училищата на общината са насочени към предотвратяване на рисково поведение на децата и младите хора, свързано с употребата на наркотични вещества. Осъществяват се беседи, кампании за СПИН и алкохол.</w:t>
      </w:r>
    </w:p>
    <w:p w14:paraId="272C0F33"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Младежите които посещават училище се занимава по-активно със спорт – в часовете по физкултура и в извънучилищните форми. Учениците участват в спортни празници, кросове, турнири и спортни състезания. Наградени бяха 3 участници в клуба по гребане, а златен медал от участие в Републиканския турнир по бокс донесе Явор Вълчев.</w:t>
      </w:r>
    </w:p>
    <w:p w14:paraId="604FF10E"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На територията на общината има и други сформирани клубове по различните видове спорт: тенис, волейбол, футбол и др.  Младите хора имат възможност да спортуват активно при изявено желание от тяхна страна, според личните им предпочитания. Общината разполага със стадиони, футболни игрища, паркове по населени места. Чрез спортни занимания основно в училищата, младите хора развиват ценните физически и психически качества, осъществява се превенция на заболявания, както и превантивни мерки срещу противообществените прояви и престъпността.</w:t>
      </w:r>
    </w:p>
    <w:p w14:paraId="75DF995C"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p>
    <w:p w14:paraId="1E0B5CE7" w14:textId="77777777" w:rsidR="00922943" w:rsidRPr="00922943" w:rsidRDefault="00922943" w:rsidP="00922943">
      <w:pPr>
        <w:suppressAutoHyphens w:val="0"/>
        <w:autoSpaceDE w:val="0"/>
        <w:adjustRightInd w:val="0"/>
        <w:spacing w:after="0"/>
        <w:jc w:val="both"/>
        <w:textAlignment w:val="auto"/>
        <w:rPr>
          <w:rFonts w:ascii="Times New Roman" w:hAnsi="Times New Roman"/>
          <w:b/>
          <w:bCs/>
          <w:i/>
          <w:iCs/>
          <w:sz w:val="24"/>
          <w:szCs w:val="24"/>
        </w:rPr>
      </w:pPr>
      <w:r w:rsidRPr="00922943">
        <w:rPr>
          <w:rFonts w:ascii="Times New Roman" w:hAnsi="Times New Roman"/>
          <w:b/>
          <w:bCs/>
          <w:i/>
          <w:iCs/>
          <w:sz w:val="24"/>
          <w:szCs w:val="24"/>
        </w:rPr>
        <w:t>8. Социално включване на младите хора</w:t>
      </w:r>
    </w:p>
    <w:p w14:paraId="34F7D4C6"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 xml:space="preserve">Социалното подпомагане на хората в неравностойно положение от общината, включително и на младите хора, се осъществява в съответствие с изискванията на Закона за социалните услуги, Правилникът за неговото прилагане и Законът за семейните помощи за деца. </w:t>
      </w:r>
    </w:p>
    <w:p w14:paraId="22AA7504"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 xml:space="preserve">В град Никопол работи Център за обществена подкрепа, който предоставя услуги на деца и младежи от общината. Дейностите му се осъществяват по закони, правилници, методики, правила и процедури за работа с деца и младежи в неравностойно социално положение, деца и младежи в риск, от социално слаби семейства, с увреждания и други. </w:t>
      </w:r>
    </w:p>
    <w:p w14:paraId="0057E011"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Социалните услуги в Община Никопол се предоставят в следните структури:</w:t>
      </w:r>
    </w:p>
    <w:p w14:paraId="463B95D6"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 xml:space="preserve"> -Център за обществена подкрепа;</w:t>
      </w:r>
    </w:p>
    <w:p w14:paraId="76F00C48"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 Домашен социален патронаж;</w:t>
      </w:r>
    </w:p>
    <w:p w14:paraId="721410B4"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lastRenderedPageBreak/>
        <w:t>- По проекти се предоставят социалните услуги „</w:t>
      </w:r>
      <w:r w:rsidRPr="00922943">
        <w:rPr>
          <w:rFonts w:ascii="Times New Roman" w:eastAsia="Times New Roman" w:hAnsi="Times New Roman"/>
          <w:sz w:val="24"/>
          <w:szCs w:val="24"/>
          <w:lang w:eastAsia="bg-BG"/>
        </w:rPr>
        <w:t xml:space="preserve"> Патронажна грижа + в община Никопол</w:t>
      </w:r>
      <w:r w:rsidRPr="00922943">
        <w:rPr>
          <w:rFonts w:ascii="Times New Roman" w:hAnsi="Times New Roman"/>
          <w:sz w:val="24"/>
          <w:szCs w:val="24"/>
        </w:rPr>
        <w:t>“ и „Приемна грижа“.</w:t>
      </w:r>
    </w:p>
    <w:p w14:paraId="06D1AE9F"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По проект Механизъм „Лична помощ“ от Закона за личната помощ към момента има 2 ползватели на възраст до 29 години. Назначените лични асистенти до 29 години на трудов договор към община Никопол са 3.</w:t>
      </w:r>
    </w:p>
    <w:p w14:paraId="3524CC86"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p>
    <w:p w14:paraId="5FC70473" w14:textId="77777777" w:rsidR="00922943" w:rsidRPr="00922943" w:rsidRDefault="00922943" w:rsidP="00922943">
      <w:pPr>
        <w:suppressAutoHyphens w:val="0"/>
        <w:autoSpaceDE w:val="0"/>
        <w:adjustRightInd w:val="0"/>
        <w:spacing w:after="0"/>
        <w:jc w:val="both"/>
        <w:textAlignment w:val="auto"/>
        <w:rPr>
          <w:rFonts w:ascii="Times New Roman" w:hAnsi="Times New Roman"/>
          <w:b/>
          <w:bCs/>
          <w:i/>
          <w:iCs/>
          <w:sz w:val="24"/>
          <w:szCs w:val="24"/>
        </w:rPr>
      </w:pPr>
      <w:r w:rsidRPr="00922943">
        <w:rPr>
          <w:rFonts w:ascii="Times New Roman" w:hAnsi="Times New Roman"/>
          <w:b/>
          <w:bCs/>
          <w:i/>
          <w:iCs/>
          <w:sz w:val="24"/>
          <w:szCs w:val="24"/>
        </w:rPr>
        <w:t>9.Развитие на междукултурния диалог</w:t>
      </w:r>
    </w:p>
    <w:p w14:paraId="71028C76"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Община Никопол работи за създаване на благоприятна среда за насърчаване на междукултурния диалог, чрез който се осъществяват размяна на мнения между индивиди или групи с различни етнически, културен, религиозен и езиков произход  въз основа на взаимно разбиране и уважение.</w:t>
      </w:r>
    </w:p>
    <w:p w14:paraId="09D37F29"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Във всички училища, читалища и детски градини на територията на Община Никопол са създадени условия за равнопоставеност, организират се различни форми за подпомагане на културните изяви на децата. Като резултат от тези дейности е успешната социализация на учениците от уязвимите групи и формиране на подходящ социално - психологически климат в учебните заведения на общината.</w:t>
      </w:r>
    </w:p>
    <w:p w14:paraId="11C1F7C7"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p>
    <w:p w14:paraId="594B4364" w14:textId="77777777" w:rsidR="00922943" w:rsidRPr="00922943" w:rsidRDefault="00922943" w:rsidP="00922943">
      <w:pPr>
        <w:suppressAutoHyphens w:val="0"/>
        <w:autoSpaceDE w:val="0"/>
        <w:adjustRightInd w:val="0"/>
        <w:spacing w:after="0"/>
        <w:jc w:val="both"/>
        <w:textAlignment w:val="auto"/>
        <w:rPr>
          <w:rFonts w:ascii="Times New Roman" w:hAnsi="Times New Roman"/>
          <w:b/>
          <w:bCs/>
          <w:i/>
          <w:iCs/>
          <w:sz w:val="24"/>
          <w:szCs w:val="24"/>
        </w:rPr>
      </w:pPr>
    </w:p>
    <w:p w14:paraId="376532B6" w14:textId="77777777" w:rsidR="00922943" w:rsidRPr="00922943" w:rsidRDefault="00922943" w:rsidP="00922943">
      <w:pPr>
        <w:suppressAutoHyphens w:val="0"/>
        <w:autoSpaceDE w:val="0"/>
        <w:adjustRightInd w:val="0"/>
        <w:spacing w:after="0"/>
        <w:jc w:val="both"/>
        <w:textAlignment w:val="auto"/>
        <w:rPr>
          <w:rFonts w:ascii="Times New Roman" w:hAnsi="Times New Roman"/>
          <w:b/>
          <w:bCs/>
          <w:i/>
          <w:iCs/>
          <w:sz w:val="24"/>
          <w:szCs w:val="24"/>
        </w:rPr>
      </w:pPr>
    </w:p>
    <w:p w14:paraId="405752B9" w14:textId="77777777" w:rsidR="00922943" w:rsidRPr="00922943" w:rsidRDefault="00922943" w:rsidP="00922943">
      <w:pPr>
        <w:suppressAutoHyphens w:val="0"/>
        <w:autoSpaceDE w:val="0"/>
        <w:adjustRightInd w:val="0"/>
        <w:spacing w:after="0"/>
        <w:jc w:val="both"/>
        <w:textAlignment w:val="auto"/>
        <w:rPr>
          <w:rFonts w:ascii="Times New Roman" w:hAnsi="Times New Roman"/>
          <w:b/>
          <w:bCs/>
          <w:i/>
          <w:iCs/>
          <w:sz w:val="24"/>
          <w:szCs w:val="24"/>
        </w:rPr>
      </w:pPr>
    </w:p>
    <w:p w14:paraId="28F0E472" w14:textId="7C60CAF8" w:rsidR="00922943" w:rsidRPr="00922943" w:rsidRDefault="00922943" w:rsidP="00922943">
      <w:pPr>
        <w:suppressAutoHyphens w:val="0"/>
        <w:autoSpaceDE w:val="0"/>
        <w:adjustRightInd w:val="0"/>
        <w:spacing w:after="0"/>
        <w:jc w:val="both"/>
        <w:textAlignment w:val="auto"/>
        <w:rPr>
          <w:rFonts w:ascii="Times New Roman" w:hAnsi="Times New Roman"/>
          <w:b/>
          <w:bCs/>
          <w:i/>
          <w:iCs/>
          <w:sz w:val="24"/>
          <w:szCs w:val="24"/>
        </w:rPr>
      </w:pPr>
      <w:r w:rsidRPr="00922943">
        <w:rPr>
          <w:rFonts w:ascii="Times New Roman" w:hAnsi="Times New Roman"/>
          <w:b/>
          <w:bCs/>
          <w:i/>
          <w:iCs/>
          <w:sz w:val="24"/>
          <w:szCs w:val="24"/>
        </w:rPr>
        <w:t>10. Младежка престъпност:</w:t>
      </w:r>
    </w:p>
    <w:p w14:paraId="3C78BD42"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Дейности по превенция и преодоляване на проблемното поведение на младите хора се осъществява от местната комисия за борба срещу противообществените прояви на малолетните и непълнолетните (МКБППМН): </w:t>
      </w:r>
    </w:p>
    <w:p w14:paraId="7F0170A1" w14:textId="77777777" w:rsidR="00922943" w:rsidRPr="00922943" w:rsidRDefault="00922943" w:rsidP="00922943">
      <w:pPr>
        <w:suppressAutoHyphens w:val="0"/>
        <w:autoSpaceDE w:val="0"/>
        <w:adjustRightInd w:val="0"/>
        <w:spacing w:after="0"/>
        <w:jc w:val="both"/>
        <w:textAlignment w:val="auto"/>
        <w:rPr>
          <w:rFonts w:ascii="Times New Roman" w:hAnsi="Times New Roman"/>
          <w:b/>
          <w:bCs/>
          <w:i/>
          <w:iCs/>
          <w:color w:val="000000"/>
          <w:sz w:val="24"/>
          <w:szCs w:val="24"/>
        </w:rPr>
      </w:pPr>
      <w:r w:rsidRPr="00922943">
        <w:rPr>
          <w:rFonts w:ascii="Times New Roman" w:hAnsi="Times New Roman"/>
          <w:color w:val="000000"/>
          <w:sz w:val="24"/>
          <w:szCs w:val="24"/>
        </w:rPr>
        <w:t xml:space="preserve">Основната задача в работата на МК е координиране на работата на различните държавни и обществени институции в общината с отношение към възпитанието на младите хора. Усилията са насочени към ранна превенция на детското асоциално поведение, анализиране факторите за извършване на криминални деяния и предотвратяването на противообществените прояви сред подрастващото поколение. Местната комисия активизира взаимодействието си с органите по образование, в лицето на директори на училища, класни ръководители, училищни психолози, педагогически съветници. Корекционно-възпитателната работа в Комисията  е свързана преди всичко с проучване особеностите на семейната среда, внимателното изучаване на приятелската среда, анализа на противообществената проява и работата по проблемите и тяхното преодоляване. Акцент се поставя върху развитие на уменията за общуване, самоконтрол, разбиране на проблемите и търсене на алтернативи за тяхното решаване.   Местната комисия осъществява своята дейност в тясно сътрудничество с всички институции, работещи по проблемите на деца с асоциално поведение - съд, прокуратура, следствие, Центъра за личностно развитие - ОДК , ИДПС, органите по образованието, педагогически съветници и училищни психолози, Дирекция „Социално подпомагане“, ЦОП  и др.  </w:t>
      </w:r>
    </w:p>
    <w:p w14:paraId="754AC0A7"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t>Намаляват случаите на противообществени и противоправни прояви сред млади хора от по-ниските възрастови групи. Добрите резултати, свързани с намаляването на детската престъпност, са свързани с превантивната дейност, която осъществява МКБППМН и инспектора от Детска педагогическа стая. Тя се изразява в организирането и провеждането на индивидуални и групови консултации с деца и родители, информационни кампании по превенция употребата на наркотични вещества, асоциално поведение, трафик на хора, изработване на информационно-образователни материали, посещения в училища, обмен на информация между институциите, свързани с подкрепа на деца. МКБППМН работи и по посока подкрепа и помощ на децата с противообществени прояви и на техните родители, което в голяма степен помага и върху възпитанието на децата.</w:t>
      </w:r>
    </w:p>
    <w:p w14:paraId="4FCDC3B9" w14:textId="77777777" w:rsidR="00922943" w:rsidRPr="00922943" w:rsidRDefault="00922943" w:rsidP="00922943">
      <w:pPr>
        <w:suppressAutoHyphens w:val="0"/>
        <w:autoSpaceDE w:val="0"/>
        <w:adjustRightInd w:val="0"/>
        <w:spacing w:after="0"/>
        <w:jc w:val="both"/>
        <w:textAlignment w:val="auto"/>
        <w:rPr>
          <w:rFonts w:ascii="Times New Roman" w:hAnsi="Times New Roman"/>
          <w:sz w:val="24"/>
          <w:szCs w:val="24"/>
        </w:rPr>
      </w:pPr>
      <w:r w:rsidRPr="00922943">
        <w:rPr>
          <w:rFonts w:ascii="Times New Roman" w:hAnsi="Times New Roman"/>
          <w:sz w:val="24"/>
          <w:szCs w:val="24"/>
        </w:rPr>
        <w:lastRenderedPageBreak/>
        <w:t>Изводите, които правят работещите в системата по превенция на противообществените прояви и престъпления сред подрастващите е, че най- важното е превантивната работа с младите хора.</w:t>
      </w:r>
    </w:p>
    <w:p w14:paraId="23DA7031"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През 2022 година, са проведени 12 възпитателни дела, наложени са възпитателни мерки на 11 лица. С проблемните деца работи и психолог от ЦОП.</w:t>
      </w:r>
    </w:p>
    <w:p w14:paraId="0E0ED56E" w14:textId="77777777" w:rsidR="00922943" w:rsidRPr="00922943" w:rsidRDefault="00922943" w:rsidP="00922943">
      <w:pPr>
        <w:suppressAutoHyphens w:val="0"/>
        <w:autoSpaceDE w:val="0"/>
        <w:adjustRightInd w:val="0"/>
        <w:spacing w:after="0"/>
        <w:jc w:val="both"/>
        <w:textAlignment w:val="auto"/>
        <w:rPr>
          <w:rFonts w:ascii="Times New Roman" w:hAnsi="Times New Roman"/>
          <w:b/>
          <w:bCs/>
          <w:color w:val="000000"/>
          <w:sz w:val="24"/>
          <w:szCs w:val="24"/>
        </w:rPr>
      </w:pPr>
    </w:p>
    <w:p w14:paraId="6A1E9754" w14:textId="77777777" w:rsidR="00922943" w:rsidRPr="00922943" w:rsidRDefault="00922943">
      <w:pPr>
        <w:widowControl w:val="0"/>
        <w:numPr>
          <w:ilvl w:val="0"/>
          <w:numId w:val="33"/>
        </w:numPr>
        <w:suppressAutoHyphens w:val="0"/>
        <w:autoSpaceDE w:val="0"/>
        <w:adjustRightInd w:val="0"/>
        <w:spacing w:after="0" w:line="276" w:lineRule="auto"/>
        <w:textAlignment w:val="auto"/>
        <w:rPr>
          <w:rFonts w:ascii="Times New Roman" w:hAnsi="Times New Roman"/>
          <w:b/>
          <w:bCs/>
          <w:color w:val="000000"/>
          <w:sz w:val="23"/>
          <w:szCs w:val="23"/>
        </w:rPr>
      </w:pPr>
      <w:r w:rsidRPr="00922943">
        <w:rPr>
          <w:rFonts w:ascii="Times New Roman" w:hAnsi="Times New Roman"/>
          <w:b/>
          <w:bCs/>
          <w:color w:val="000000"/>
          <w:sz w:val="23"/>
          <w:szCs w:val="23"/>
        </w:rPr>
        <w:t xml:space="preserve">ПРИОРИТЕТИ И СПЕЦИФИЧНИ ЦЕЛИ НА ОБЩИНСКАТА ПОЛИТИКА ЗА МЛАДЕЖТА </w:t>
      </w:r>
    </w:p>
    <w:p w14:paraId="32A05E76"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Приоритет 1. Насърчаване на икономическата активност и кариерното развитие на младите хора.</w:t>
      </w:r>
    </w:p>
    <w:p w14:paraId="4D54B2C0"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 xml:space="preserve">      Стратегическа цел: Създаване на благоприятна, насърчаваща и подкрепяща</w:t>
      </w:r>
    </w:p>
    <w:p w14:paraId="455A6071"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 xml:space="preserve">      среда за качествена професионална реализация на младите хора в Община Никопол.</w:t>
      </w:r>
    </w:p>
    <w:p w14:paraId="3732B015"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 xml:space="preserve">      Приоритет 2. Подобряване на достъпа до информация и качествени услуги.</w:t>
      </w:r>
    </w:p>
    <w:p w14:paraId="2E99F816"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 xml:space="preserve">      Стратегическа цел: Улесняване на достъпа до качествени услуги за специална</w:t>
      </w:r>
    </w:p>
    <w:p w14:paraId="63CF3164"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 xml:space="preserve">      подкрепа на пълноценното и обществено развитие на младите хора в съответствие с   </w:t>
      </w:r>
    </w:p>
    <w:p w14:paraId="1EA6BB85"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 xml:space="preserve">      потребностите и интересите им.</w:t>
      </w:r>
    </w:p>
    <w:p w14:paraId="7D74B042"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Приоритет 3. Насърчаване на здравословния начин на живот.</w:t>
      </w:r>
    </w:p>
    <w:p w14:paraId="009AD71B"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Стратегическа цел: Осигуряване на равенство в достъпа до качествени здравни</w:t>
      </w:r>
    </w:p>
    <w:p w14:paraId="4F3AD57D"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услуги и превантивни програми на всички млади хора , младежите с увреждания,</w:t>
      </w:r>
    </w:p>
    <w:p w14:paraId="1F1CFC79"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младежите от етнически малцинствени групи. Насърчаване на здравословния им начин на живот.</w:t>
      </w:r>
    </w:p>
    <w:p w14:paraId="360E67A7"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Приоритет 4. Превенция на социалното изключване на младите хора в</w:t>
      </w:r>
    </w:p>
    <w:p w14:paraId="61AB4643"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 xml:space="preserve">неравностойно положение. </w:t>
      </w:r>
    </w:p>
    <w:p w14:paraId="02B354F5"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Стратегическа цел: Превенция на социалното изключване на младежи в</w:t>
      </w:r>
    </w:p>
    <w:p w14:paraId="34CEDB99"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неравностойно положение-младежи с увреждания, младежи напускащи специализирани</w:t>
      </w:r>
    </w:p>
    <w:p w14:paraId="7ECB56F2"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институции, младежи страдащи от различни зависимости и други групи младежи в риск.</w:t>
      </w:r>
    </w:p>
    <w:p w14:paraId="59D37501"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Приоритет 5. Развитие на младежкото доброволчество.</w:t>
      </w:r>
    </w:p>
    <w:p w14:paraId="203C8134"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Стратегическа цел: Развитие на доброволчеството сред младите хора като</w:t>
      </w:r>
    </w:p>
    <w:p w14:paraId="4C357990"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движеща сила за личностно развитие, мобилност, учене, конкурентноспособност,</w:t>
      </w:r>
    </w:p>
    <w:p w14:paraId="3A8562B4"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социално сближаване, солидарност между поколенията и формиране на гражданско самосъзнание.</w:t>
      </w:r>
    </w:p>
    <w:p w14:paraId="2A28619E"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Приоритет 6. Повишаване на гражданската активност.</w:t>
      </w:r>
    </w:p>
    <w:p w14:paraId="6A35B626"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Стратегическа цел: Осигуряване на възможности за пълноценно участие на</w:t>
      </w:r>
    </w:p>
    <w:p w14:paraId="2999C226"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младите хора в гражданския живот и за приобщаването им към основните</w:t>
      </w:r>
    </w:p>
    <w:p w14:paraId="0AB9E654"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демократични ценности и стандарти.</w:t>
      </w:r>
    </w:p>
    <w:p w14:paraId="18C5D2AD"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Приоритет 7. Развитие на младите хора в малките населени места и</w:t>
      </w:r>
    </w:p>
    <w:p w14:paraId="782FE620"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селските райони</w:t>
      </w:r>
    </w:p>
    <w:p w14:paraId="609C4B11"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Стратегическа цел: Създаване на привлекателна среда за развитие на младите</w:t>
      </w:r>
    </w:p>
    <w:p w14:paraId="66F8A550"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хора във всички населените места в Община Никопол.</w:t>
      </w:r>
    </w:p>
    <w:p w14:paraId="6BEADB9B"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Приоритет 8. Развитие на междукултурния и международния диалог.</w:t>
      </w:r>
    </w:p>
    <w:p w14:paraId="2BF7B894"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Стратегическа цел: Създаване на благоприятна и насърчаваща среда за</w:t>
      </w:r>
    </w:p>
    <w:p w14:paraId="5970D590"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младежите и пълноценно им включване в междукултурното и международното</w:t>
      </w:r>
    </w:p>
    <w:p w14:paraId="58BDE04F"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младежко общуване.</w:t>
      </w:r>
    </w:p>
    <w:p w14:paraId="07531F3A"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Приоритет 9. Повишаване на ролята на младите хора в превенцията на</w:t>
      </w:r>
    </w:p>
    <w:p w14:paraId="1AE1B676"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престъпността</w:t>
      </w:r>
    </w:p>
    <w:p w14:paraId="60217DCB"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Стратегическа цел: Стимулиране на активното участие на младите хора в</w:t>
      </w:r>
    </w:p>
    <w:p w14:paraId="7FE3C609" w14:textId="77777777" w:rsidR="00922943" w:rsidRPr="00922943" w:rsidRDefault="00922943" w:rsidP="00922943">
      <w:pPr>
        <w:suppressAutoHyphens w:val="0"/>
        <w:autoSpaceDE w:val="0"/>
        <w:adjustRightInd w:val="0"/>
        <w:spacing w:after="0"/>
        <w:textAlignment w:val="auto"/>
        <w:rPr>
          <w:rFonts w:ascii="Times New Roman" w:hAnsi="Times New Roman"/>
          <w:bCs/>
          <w:color w:val="000000"/>
          <w:sz w:val="23"/>
          <w:szCs w:val="23"/>
        </w:rPr>
      </w:pPr>
      <w:r w:rsidRPr="00922943">
        <w:rPr>
          <w:rFonts w:ascii="Times New Roman" w:hAnsi="Times New Roman"/>
          <w:bCs/>
          <w:color w:val="000000"/>
          <w:sz w:val="23"/>
          <w:szCs w:val="23"/>
        </w:rPr>
        <w:t>превенцията на престъпността, особено в превенция на правонарушенията, извършени от млади хора.</w:t>
      </w:r>
    </w:p>
    <w:p w14:paraId="603139AF"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 xml:space="preserve">Общинският годишен план за младежта‘2023 е разработен като комплекс от мерки и дейности, които обуславят успешно партньорство между всички сектори, свързани с живота на младите хора. Изпълнението му се основава на традиционното сътрудничество и разчита на добрата координация в сфери, като: образование, трудова заетост, социално включване, здравеопазване, младежко доброволчество. </w:t>
      </w:r>
    </w:p>
    <w:p w14:paraId="5B7ED680" w14:textId="77777777" w:rsidR="00922943" w:rsidRPr="00922943" w:rsidRDefault="00922943" w:rsidP="00922943">
      <w:pPr>
        <w:suppressAutoHyphens w:val="0"/>
        <w:autoSpaceDE w:val="0"/>
        <w:adjustRightInd w:val="0"/>
        <w:spacing w:after="0"/>
        <w:textAlignment w:val="auto"/>
        <w:rPr>
          <w:rFonts w:ascii="Times New Roman" w:hAnsi="Times New Roman"/>
          <w:color w:val="000000"/>
          <w:sz w:val="24"/>
          <w:szCs w:val="24"/>
        </w:rPr>
      </w:pPr>
      <w:r w:rsidRPr="00922943">
        <w:rPr>
          <w:rFonts w:ascii="Times New Roman" w:hAnsi="Times New Roman"/>
          <w:color w:val="000000"/>
          <w:sz w:val="24"/>
          <w:szCs w:val="24"/>
        </w:rPr>
        <w:t xml:space="preserve">В изпълнение на Националната стратегия за младежта многосекторният подход следва своето логическото развитие на регионално, областно и общинско ниво, чрез официално утвърдени секторни политики за формулиране, изпълнение и оценка на младежките дейности. </w:t>
      </w:r>
    </w:p>
    <w:p w14:paraId="2BF7C3DE" w14:textId="77777777" w:rsidR="00922943" w:rsidRPr="00922943" w:rsidRDefault="00922943" w:rsidP="00922943">
      <w:pPr>
        <w:suppressAutoHyphens w:val="0"/>
        <w:autoSpaceDE w:val="0"/>
        <w:adjustRightInd w:val="0"/>
        <w:spacing w:after="0"/>
        <w:textAlignment w:val="auto"/>
        <w:rPr>
          <w:rFonts w:ascii="Times New Roman" w:hAnsi="Times New Roman"/>
          <w:color w:val="000000"/>
          <w:sz w:val="24"/>
          <w:szCs w:val="24"/>
        </w:rPr>
      </w:pPr>
      <w:r w:rsidRPr="00922943">
        <w:rPr>
          <w:rFonts w:ascii="Times New Roman" w:hAnsi="Times New Roman"/>
          <w:color w:val="000000"/>
          <w:sz w:val="24"/>
          <w:szCs w:val="24"/>
        </w:rPr>
        <w:lastRenderedPageBreak/>
        <w:t xml:space="preserve">В тази връзка Общинският годишен план за младежта‘2023 предвижда дейности, чрез които младите хора имат повече възможности: </w:t>
      </w:r>
    </w:p>
    <w:p w14:paraId="5B21ED8B" w14:textId="77777777" w:rsidR="00922943" w:rsidRPr="00922943" w:rsidRDefault="00922943">
      <w:pPr>
        <w:widowControl w:val="0"/>
        <w:numPr>
          <w:ilvl w:val="0"/>
          <w:numId w:val="32"/>
        </w:numPr>
        <w:suppressAutoHyphens w:val="0"/>
        <w:autoSpaceDE w:val="0"/>
        <w:adjustRightInd w:val="0"/>
        <w:spacing w:after="33" w:line="276" w:lineRule="auto"/>
        <w:textAlignment w:val="auto"/>
        <w:rPr>
          <w:rFonts w:ascii="Times New Roman" w:hAnsi="Times New Roman"/>
          <w:color w:val="000000"/>
          <w:sz w:val="24"/>
          <w:szCs w:val="24"/>
        </w:rPr>
      </w:pPr>
      <w:r w:rsidRPr="00922943">
        <w:rPr>
          <w:rFonts w:ascii="Times New Roman" w:hAnsi="Times New Roman"/>
          <w:color w:val="000000"/>
          <w:sz w:val="24"/>
          <w:szCs w:val="24"/>
        </w:rPr>
        <w:t xml:space="preserve">за участие в обществения живот, в обществени дискусии и вземане на решения за развитието на общината и общността; </w:t>
      </w:r>
    </w:p>
    <w:p w14:paraId="3FA2DBCA" w14:textId="77777777" w:rsidR="00922943" w:rsidRPr="00922943" w:rsidRDefault="00922943">
      <w:pPr>
        <w:widowControl w:val="0"/>
        <w:numPr>
          <w:ilvl w:val="0"/>
          <w:numId w:val="32"/>
        </w:numPr>
        <w:suppressAutoHyphens w:val="0"/>
        <w:autoSpaceDE w:val="0"/>
        <w:adjustRightInd w:val="0"/>
        <w:spacing w:after="33" w:line="276" w:lineRule="auto"/>
        <w:textAlignment w:val="auto"/>
        <w:rPr>
          <w:rFonts w:ascii="Times New Roman" w:hAnsi="Times New Roman"/>
          <w:color w:val="000000"/>
          <w:sz w:val="24"/>
          <w:szCs w:val="24"/>
        </w:rPr>
      </w:pPr>
      <w:r w:rsidRPr="00922943">
        <w:rPr>
          <w:rFonts w:ascii="Times New Roman" w:hAnsi="Times New Roman"/>
          <w:color w:val="000000"/>
          <w:sz w:val="24"/>
          <w:szCs w:val="24"/>
        </w:rPr>
        <w:t xml:space="preserve">за знания, мобилност, заетост и социално включване като прилагат метода „Открита координация“; </w:t>
      </w:r>
    </w:p>
    <w:p w14:paraId="65D6BC9B" w14:textId="77777777" w:rsidR="00922943" w:rsidRPr="00922943" w:rsidRDefault="00922943">
      <w:pPr>
        <w:widowControl w:val="0"/>
        <w:numPr>
          <w:ilvl w:val="0"/>
          <w:numId w:val="32"/>
        </w:numPr>
        <w:suppressAutoHyphens w:val="0"/>
        <w:autoSpaceDE w:val="0"/>
        <w:adjustRightInd w:val="0"/>
        <w:spacing w:after="33" w:line="276" w:lineRule="auto"/>
        <w:textAlignment w:val="auto"/>
        <w:rPr>
          <w:rFonts w:ascii="Times New Roman" w:hAnsi="Times New Roman"/>
          <w:color w:val="000000"/>
          <w:sz w:val="24"/>
          <w:szCs w:val="24"/>
        </w:rPr>
      </w:pPr>
      <w:r w:rsidRPr="00922943">
        <w:rPr>
          <w:rFonts w:ascii="Times New Roman" w:hAnsi="Times New Roman"/>
          <w:color w:val="000000"/>
          <w:sz w:val="24"/>
          <w:szCs w:val="24"/>
        </w:rPr>
        <w:t xml:space="preserve">за достъп до неформално образование и форми за учене през целия живот; </w:t>
      </w:r>
    </w:p>
    <w:p w14:paraId="7A0E798C" w14:textId="77777777" w:rsidR="00922943" w:rsidRPr="00922943" w:rsidRDefault="00922943">
      <w:pPr>
        <w:widowControl w:val="0"/>
        <w:numPr>
          <w:ilvl w:val="0"/>
          <w:numId w:val="32"/>
        </w:numPr>
        <w:suppressAutoHyphens w:val="0"/>
        <w:autoSpaceDE w:val="0"/>
        <w:adjustRightInd w:val="0"/>
        <w:spacing w:after="0" w:line="276" w:lineRule="auto"/>
        <w:textAlignment w:val="auto"/>
        <w:rPr>
          <w:rFonts w:ascii="Times New Roman" w:hAnsi="Times New Roman"/>
          <w:color w:val="000000"/>
          <w:sz w:val="24"/>
          <w:szCs w:val="24"/>
        </w:rPr>
      </w:pPr>
      <w:r w:rsidRPr="00922943">
        <w:rPr>
          <w:rFonts w:ascii="Times New Roman" w:hAnsi="Times New Roman"/>
          <w:color w:val="000000"/>
          <w:sz w:val="24"/>
          <w:szCs w:val="24"/>
        </w:rPr>
        <w:t>за ключови компетентности, дефинирани от Европейската референтна рамка,</w:t>
      </w:r>
    </w:p>
    <w:p w14:paraId="1859D7A3" w14:textId="77777777" w:rsidR="00922943" w:rsidRPr="00922943" w:rsidRDefault="00922943" w:rsidP="00922943">
      <w:pPr>
        <w:suppressAutoHyphens w:val="0"/>
        <w:autoSpaceDE w:val="0"/>
        <w:adjustRightInd w:val="0"/>
        <w:spacing w:after="47"/>
        <w:textAlignment w:val="auto"/>
        <w:rPr>
          <w:rFonts w:ascii="Times New Roman" w:hAnsi="Times New Roman"/>
          <w:color w:val="000000"/>
          <w:sz w:val="24"/>
          <w:szCs w:val="24"/>
        </w:rPr>
      </w:pPr>
      <w:r w:rsidRPr="00922943">
        <w:rPr>
          <w:rFonts w:ascii="Times New Roman" w:hAnsi="Times New Roman"/>
          <w:color w:val="000000"/>
          <w:sz w:val="24"/>
          <w:szCs w:val="24"/>
        </w:rPr>
        <w:t xml:space="preserve">които обуславят повишаване на качеството на живот и личностното израстване; </w:t>
      </w:r>
    </w:p>
    <w:p w14:paraId="49B251B8" w14:textId="77777777" w:rsidR="00922943" w:rsidRPr="00922943" w:rsidRDefault="00922943">
      <w:pPr>
        <w:widowControl w:val="0"/>
        <w:numPr>
          <w:ilvl w:val="0"/>
          <w:numId w:val="32"/>
        </w:numPr>
        <w:suppressAutoHyphens w:val="0"/>
        <w:autoSpaceDE w:val="0"/>
        <w:adjustRightInd w:val="0"/>
        <w:spacing w:after="47" w:line="276" w:lineRule="auto"/>
        <w:textAlignment w:val="auto"/>
        <w:rPr>
          <w:rFonts w:ascii="Times New Roman" w:hAnsi="Times New Roman"/>
          <w:color w:val="000000"/>
          <w:sz w:val="24"/>
          <w:szCs w:val="24"/>
        </w:rPr>
      </w:pPr>
      <w:r w:rsidRPr="00922943">
        <w:rPr>
          <w:rFonts w:ascii="Times New Roman" w:hAnsi="Times New Roman"/>
          <w:color w:val="000000"/>
          <w:sz w:val="24"/>
          <w:szCs w:val="24"/>
        </w:rPr>
        <w:t xml:space="preserve">за създаване на младежка инфраструктура в изпълнение на националните приоритети и </w:t>
      </w:r>
    </w:p>
    <w:p w14:paraId="58F5E0F3" w14:textId="77777777" w:rsidR="00922943" w:rsidRPr="00922943" w:rsidRDefault="00922943" w:rsidP="00922943">
      <w:pPr>
        <w:suppressAutoHyphens w:val="0"/>
        <w:autoSpaceDE w:val="0"/>
        <w:adjustRightInd w:val="0"/>
        <w:spacing w:after="47"/>
        <w:textAlignment w:val="auto"/>
        <w:rPr>
          <w:rFonts w:ascii="Times New Roman" w:hAnsi="Times New Roman"/>
          <w:color w:val="000000"/>
          <w:sz w:val="24"/>
          <w:szCs w:val="24"/>
        </w:rPr>
      </w:pPr>
      <w:r w:rsidRPr="00922943">
        <w:rPr>
          <w:rFonts w:ascii="Times New Roman" w:hAnsi="Times New Roman"/>
          <w:color w:val="000000"/>
          <w:sz w:val="24"/>
          <w:szCs w:val="24"/>
        </w:rPr>
        <w:t xml:space="preserve">регионалните политики за младежта; </w:t>
      </w:r>
    </w:p>
    <w:p w14:paraId="6BC3B3B3" w14:textId="77777777" w:rsidR="00922943" w:rsidRPr="00922943" w:rsidRDefault="00922943">
      <w:pPr>
        <w:widowControl w:val="0"/>
        <w:numPr>
          <w:ilvl w:val="0"/>
          <w:numId w:val="32"/>
        </w:numPr>
        <w:suppressAutoHyphens w:val="0"/>
        <w:autoSpaceDE w:val="0"/>
        <w:adjustRightInd w:val="0"/>
        <w:spacing w:after="0" w:line="276" w:lineRule="auto"/>
        <w:textAlignment w:val="auto"/>
        <w:rPr>
          <w:rFonts w:ascii="Times New Roman" w:hAnsi="Times New Roman"/>
          <w:color w:val="000000"/>
          <w:sz w:val="24"/>
          <w:szCs w:val="24"/>
        </w:rPr>
      </w:pPr>
      <w:r w:rsidRPr="00922943">
        <w:rPr>
          <w:rFonts w:ascii="Times New Roman" w:hAnsi="Times New Roman"/>
          <w:color w:val="000000"/>
          <w:sz w:val="24"/>
          <w:szCs w:val="24"/>
        </w:rPr>
        <w:t xml:space="preserve">за получаване на подкрепа и разбиране от обществото; </w:t>
      </w:r>
    </w:p>
    <w:p w14:paraId="4DD1C9AC" w14:textId="77777777" w:rsidR="00922943" w:rsidRPr="00922943" w:rsidRDefault="00922943" w:rsidP="00922943">
      <w:pPr>
        <w:suppressAutoHyphens w:val="0"/>
        <w:autoSpaceDE w:val="0"/>
        <w:adjustRightInd w:val="0"/>
        <w:spacing w:after="0"/>
        <w:textAlignment w:val="auto"/>
        <w:rPr>
          <w:rFonts w:ascii="Times New Roman" w:hAnsi="Times New Roman"/>
          <w:color w:val="000000"/>
          <w:sz w:val="24"/>
          <w:szCs w:val="24"/>
        </w:rPr>
      </w:pPr>
      <w:r w:rsidRPr="00922943">
        <w:rPr>
          <w:rFonts w:ascii="Times New Roman" w:hAnsi="Times New Roman"/>
          <w:color w:val="000000"/>
          <w:sz w:val="24"/>
          <w:szCs w:val="24"/>
        </w:rPr>
        <w:t xml:space="preserve">Общинският годишен план за младежта‘2023 цели постигането на националните приоритети чрез: </w:t>
      </w:r>
    </w:p>
    <w:p w14:paraId="043297D7" w14:textId="77777777" w:rsidR="00922943" w:rsidRPr="00922943" w:rsidRDefault="00922943">
      <w:pPr>
        <w:widowControl w:val="0"/>
        <w:numPr>
          <w:ilvl w:val="0"/>
          <w:numId w:val="32"/>
        </w:numPr>
        <w:suppressAutoHyphens w:val="0"/>
        <w:autoSpaceDE w:val="0"/>
        <w:adjustRightInd w:val="0"/>
        <w:spacing w:after="45" w:line="276" w:lineRule="auto"/>
        <w:textAlignment w:val="auto"/>
        <w:rPr>
          <w:rFonts w:ascii="Times New Roman" w:hAnsi="Times New Roman"/>
          <w:color w:val="000000"/>
          <w:sz w:val="24"/>
          <w:szCs w:val="24"/>
        </w:rPr>
      </w:pPr>
      <w:r w:rsidRPr="00922943">
        <w:rPr>
          <w:rFonts w:ascii="Times New Roman" w:hAnsi="Times New Roman"/>
          <w:color w:val="000000"/>
          <w:sz w:val="24"/>
          <w:szCs w:val="24"/>
        </w:rPr>
        <w:t xml:space="preserve">засилване ролята на младите хора в обществото; </w:t>
      </w:r>
    </w:p>
    <w:p w14:paraId="23F7CA1B" w14:textId="77777777" w:rsidR="00922943" w:rsidRPr="00922943" w:rsidRDefault="00922943">
      <w:pPr>
        <w:widowControl w:val="0"/>
        <w:numPr>
          <w:ilvl w:val="0"/>
          <w:numId w:val="32"/>
        </w:numPr>
        <w:suppressAutoHyphens w:val="0"/>
        <w:autoSpaceDE w:val="0"/>
        <w:adjustRightInd w:val="0"/>
        <w:spacing w:after="45" w:line="276" w:lineRule="auto"/>
        <w:textAlignment w:val="auto"/>
        <w:rPr>
          <w:rFonts w:ascii="Times New Roman" w:hAnsi="Times New Roman"/>
          <w:color w:val="000000"/>
          <w:sz w:val="24"/>
          <w:szCs w:val="24"/>
        </w:rPr>
      </w:pPr>
      <w:r w:rsidRPr="00922943">
        <w:rPr>
          <w:rFonts w:ascii="Times New Roman" w:hAnsi="Times New Roman"/>
          <w:color w:val="000000"/>
          <w:sz w:val="24"/>
          <w:szCs w:val="24"/>
        </w:rPr>
        <w:t xml:space="preserve">поощряване на инициативи за ангажираност и участие; </w:t>
      </w:r>
    </w:p>
    <w:p w14:paraId="74112DB8" w14:textId="77777777" w:rsidR="00922943" w:rsidRPr="00922943" w:rsidRDefault="00922943">
      <w:pPr>
        <w:widowControl w:val="0"/>
        <w:numPr>
          <w:ilvl w:val="0"/>
          <w:numId w:val="32"/>
        </w:numPr>
        <w:suppressAutoHyphens w:val="0"/>
        <w:autoSpaceDE w:val="0"/>
        <w:adjustRightInd w:val="0"/>
        <w:spacing w:after="45" w:line="276" w:lineRule="auto"/>
        <w:textAlignment w:val="auto"/>
        <w:rPr>
          <w:rFonts w:ascii="Times New Roman" w:hAnsi="Times New Roman"/>
          <w:color w:val="000000"/>
          <w:sz w:val="24"/>
          <w:szCs w:val="24"/>
        </w:rPr>
      </w:pPr>
      <w:r w:rsidRPr="00922943">
        <w:rPr>
          <w:rFonts w:ascii="Times New Roman" w:hAnsi="Times New Roman"/>
          <w:color w:val="000000"/>
          <w:sz w:val="24"/>
          <w:szCs w:val="24"/>
        </w:rPr>
        <w:t xml:space="preserve">свързване и партньорство за по-добър старт в живота; </w:t>
      </w:r>
    </w:p>
    <w:p w14:paraId="5213E9B9" w14:textId="77777777" w:rsidR="00922943" w:rsidRPr="00922943" w:rsidRDefault="00922943">
      <w:pPr>
        <w:widowControl w:val="0"/>
        <w:numPr>
          <w:ilvl w:val="0"/>
          <w:numId w:val="32"/>
        </w:numPr>
        <w:suppressAutoHyphens w:val="0"/>
        <w:autoSpaceDE w:val="0"/>
        <w:adjustRightInd w:val="0"/>
        <w:spacing w:after="0" w:line="276" w:lineRule="auto"/>
        <w:textAlignment w:val="auto"/>
        <w:rPr>
          <w:rFonts w:ascii="Times New Roman" w:hAnsi="Times New Roman"/>
          <w:color w:val="000000"/>
          <w:sz w:val="24"/>
          <w:szCs w:val="24"/>
        </w:rPr>
      </w:pPr>
      <w:r w:rsidRPr="00922943">
        <w:rPr>
          <w:rFonts w:ascii="Times New Roman" w:hAnsi="Times New Roman"/>
          <w:color w:val="000000"/>
          <w:sz w:val="24"/>
          <w:szCs w:val="24"/>
        </w:rPr>
        <w:t xml:space="preserve">очертаване на позитивна житейска перспектива и бъдеще. </w:t>
      </w:r>
    </w:p>
    <w:p w14:paraId="60FA3E0A" w14:textId="77777777" w:rsidR="00922943" w:rsidRPr="00922943" w:rsidRDefault="00922943" w:rsidP="00922943">
      <w:pPr>
        <w:suppressAutoHyphens w:val="0"/>
        <w:autoSpaceDE w:val="0"/>
        <w:adjustRightInd w:val="0"/>
        <w:spacing w:after="0"/>
        <w:textAlignment w:val="auto"/>
        <w:rPr>
          <w:rFonts w:ascii="Times New Roman" w:hAnsi="Times New Roman"/>
          <w:color w:val="000000"/>
          <w:sz w:val="24"/>
          <w:szCs w:val="24"/>
        </w:rPr>
      </w:pPr>
    </w:p>
    <w:p w14:paraId="7B2AEBAF"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eastAsia="bg-BG"/>
        </w:rPr>
        <w:t>Настоящият документ е отворен за корекции през годината и подлежи на промени и допълнения при постъпване на предложения за младежки дейности.</w:t>
      </w:r>
    </w:p>
    <w:p w14:paraId="38A0818D"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p>
    <w:p w14:paraId="0096C423" w14:textId="77777777" w:rsidR="00922943" w:rsidRPr="00922943" w:rsidRDefault="00922943" w:rsidP="00922943">
      <w:pPr>
        <w:suppressAutoHyphens w:val="0"/>
        <w:autoSpaceDE w:val="0"/>
        <w:adjustRightInd w:val="0"/>
        <w:spacing w:after="0"/>
        <w:textAlignment w:val="auto"/>
        <w:rPr>
          <w:rFonts w:ascii="Times New Roman" w:hAnsi="Times New Roman"/>
          <w:b/>
          <w:bCs/>
          <w:sz w:val="24"/>
          <w:szCs w:val="24"/>
        </w:rPr>
      </w:pPr>
    </w:p>
    <w:p w14:paraId="188DFA86" w14:textId="77777777" w:rsidR="00922943" w:rsidRPr="00922943" w:rsidRDefault="00922943" w:rsidP="00922943">
      <w:pPr>
        <w:suppressAutoHyphens w:val="0"/>
        <w:autoSpaceDE w:val="0"/>
        <w:adjustRightInd w:val="0"/>
        <w:spacing w:after="0"/>
        <w:textAlignment w:val="auto"/>
        <w:rPr>
          <w:rFonts w:ascii="Times New Roman" w:hAnsi="Times New Roman"/>
          <w:b/>
          <w:bCs/>
          <w:sz w:val="24"/>
          <w:szCs w:val="24"/>
        </w:rPr>
      </w:pPr>
    </w:p>
    <w:p w14:paraId="19D0A97B" w14:textId="77777777" w:rsidR="00922943" w:rsidRPr="00922943" w:rsidRDefault="00922943" w:rsidP="00922943">
      <w:pPr>
        <w:suppressAutoHyphens w:val="0"/>
        <w:autoSpaceDN/>
        <w:spacing w:after="0"/>
        <w:textAlignment w:val="auto"/>
        <w:rPr>
          <w:rFonts w:ascii="Times New Roman" w:eastAsia="Times New Roman" w:hAnsi="Times New Roman"/>
          <w:b/>
          <w:sz w:val="24"/>
          <w:szCs w:val="24"/>
          <w:lang w:eastAsia="bg-BG"/>
        </w:rPr>
      </w:pPr>
      <w:r w:rsidRPr="00922943">
        <w:rPr>
          <w:rFonts w:ascii="Times New Roman" w:hAnsi="Times New Roman"/>
          <w:b/>
          <w:bCs/>
          <w:sz w:val="24"/>
          <w:szCs w:val="24"/>
        </w:rPr>
        <w:t xml:space="preserve">ІII. </w:t>
      </w:r>
      <w:r w:rsidRPr="00922943">
        <w:rPr>
          <w:rFonts w:ascii="Times New Roman" w:eastAsia="Times New Roman" w:hAnsi="Times New Roman"/>
          <w:b/>
          <w:sz w:val="24"/>
          <w:szCs w:val="24"/>
          <w:lang w:eastAsia="bg-BG"/>
        </w:rPr>
        <w:t xml:space="preserve">ДЕЙНОСТИ ЗА ПОСТИГАНЕ НА ЦЕЛИТЕ НА ОБЩИНСКИЯ ПЛАН ЗА    </w:t>
      </w:r>
    </w:p>
    <w:p w14:paraId="750297C1" w14:textId="77777777" w:rsidR="00922943" w:rsidRPr="00922943" w:rsidRDefault="00922943" w:rsidP="00922943">
      <w:pPr>
        <w:suppressAutoHyphens w:val="0"/>
        <w:autoSpaceDN/>
        <w:spacing w:after="0"/>
        <w:textAlignment w:val="auto"/>
        <w:rPr>
          <w:rFonts w:ascii="Times New Roman" w:eastAsia="Times New Roman" w:hAnsi="Times New Roman"/>
          <w:b/>
          <w:sz w:val="24"/>
          <w:szCs w:val="24"/>
          <w:lang w:eastAsia="bg-BG"/>
        </w:rPr>
      </w:pPr>
      <w:r w:rsidRPr="00922943">
        <w:rPr>
          <w:rFonts w:ascii="Times New Roman" w:eastAsia="Times New Roman" w:hAnsi="Times New Roman"/>
          <w:b/>
          <w:sz w:val="24"/>
          <w:szCs w:val="24"/>
          <w:lang w:eastAsia="bg-BG"/>
        </w:rPr>
        <w:t xml:space="preserve">       МЛАДЕЖТА</w:t>
      </w:r>
    </w:p>
    <w:p w14:paraId="7F84B4EB" w14:textId="77777777" w:rsidR="00922943" w:rsidRPr="00922943" w:rsidRDefault="00922943" w:rsidP="00922943">
      <w:pPr>
        <w:suppressAutoHyphens w:val="0"/>
        <w:autoSpaceDN/>
        <w:spacing w:after="0"/>
        <w:textAlignment w:val="auto"/>
        <w:rPr>
          <w:rFonts w:ascii="Arial" w:eastAsia="Times New Roman" w:hAnsi="Arial" w:cs="Arial"/>
          <w:sz w:val="20"/>
          <w:szCs w:val="20"/>
          <w:lang w:eastAsia="bg-BG"/>
        </w:rPr>
      </w:pPr>
    </w:p>
    <w:tbl>
      <w:tblPr>
        <w:tblStyle w:val="af"/>
        <w:tblW w:w="10915" w:type="dxa"/>
        <w:tblInd w:w="-601" w:type="dxa"/>
        <w:tblLook w:val="04A0" w:firstRow="1" w:lastRow="0" w:firstColumn="1" w:lastColumn="0" w:noHBand="0" w:noVBand="1"/>
      </w:tblPr>
      <w:tblGrid>
        <w:gridCol w:w="611"/>
        <w:gridCol w:w="2320"/>
        <w:gridCol w:w="1207"/>
        <w:gridCol w:w="1728"/>
        <w:gridCol w:w="1787"/>
        <w:gridCol w:w="1611"/>
        <w:gridCol w:w="1651"/>
      </w:tblGrid>
      <w:tr w:rsidR="00922943" w:rsidRPr="00922943" w14:paraId="49B3FDD1" w14:textId="77777777" w:rsidTr="00F150F2">
        <w:trPr>
          <w:trHeight w:val="920"/>
        </w:trPr>
        <w:tc>
          <w:tcPr>
            <w:tcW w:w="566" w:type="dxa"/>
          </w:tcPr>
          <w:p w14:paraId="211D8FE3"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No</w:t>
            </w:r>
            <w:r w:rsidRPr="00922943">
              <w:rPr>
                <w:rFonts w:ascii="Times New Roman" w:eastAsia="Times New Roman" w:hAnsi="Times New Roman"/>
                <w:sz w:val="24"/>
                <w:szCs w:val="24"/>
                <w:lang w:eastAsia="bg-BG"/>
              </w:rPr>
              <w:br/>
            </w:r>
          </w:p>
        </w:tc>
        <w:tc>
          <w:tcPr>
            <w:tcW w:w="2971" w:type="dxa"/>
          </w:tcPr>
          <w:p w14:paraId="0625BC54" w14:textId="77777777" w:rsidR="00922943" w:rsidRPr="00922943" w:rsidRDefault="00922943" w:rsidP="00922943">
            <w:pPr>
              <w:suppressAutoHyphens w:val="0"/>
              <w:autoSpaceDN/>
              <w:jc w:val="center"/>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Дейност</w:t>
            </w:r>
          </w:p>
        </w:tc>
        <w:tc>
          <w:tcPr>
            <w:tcW w:w="1417" w:type="dxa"/>
          </w:tcPr>
          <w:p w14:paraId="70B69337" w14:textId="77777777" w:rsidR="00922943" w:rsidRPr="00922943" w:rsidRDefault="00922943" w:rsidP="00922943">
            <w:pPr>
              <w:suppressAutoHyphens w:val="0"/>
              <w:autoSpaceDN/>
              <w:jc w:val="center"/>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Срок за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реализация</w:t>
            </w:r>
            <w:r w:rsidRPr="00922943">
              <w:rPr>
                <w:rFonts w:ascii="Times New Roman" w:eastAsia="Times New Roman" w:hAnsi="Times New Roman"/>
                <w:sz w:val="24"/>
                <w:szCs w:val="24"/>
                <w:lang w:eastAsia="bg-BG"/>
              </w:rPr>
              <w:br/>
            </w:r>
          </w:p>
        </w:tc>
        <w:tc>
          <w:tcPr>
            <w:tcW w:w="1709" w:type="dxa"/>
          </w:tcPr>
          <w:p w14:paraId="273AA7BB" w14:textId="77777777" w:rsidR="00922943" w:rsidRPr="00922943" w:rsidRDefault="00922943" w:rsidP="00922943">
            <w:pPr>
              <w:suppressAutoHyphens w:val="0"/>
              <w:autoSpaceDN/>
              <w:jc w:val="center"/>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Вид 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дейността</w:t>
            </w:r>
          </w:p>
        </w:tc>
        <w:tc>
          <w:tcPr>
            <w:tcW w:w="1418" w:type="dxa"/>
          </w:tcPr>
          <w:p w14:paraId="1041896D" w14:textId="77777777" w:rsidR="00922943" w:rsidRPr="00922943" w:rsidRDefault="00922943" w:rsidP="00922943">
            <w:pPr>
              <w:suppressAutoHyphens w:val="0"/>
              <w:autoSpaceDN/>
              <w:jc w:val="center"/>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Отговорна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институция</w:t>
            </w:r>
          </w:p>
        </w:tc>
        <w:tc>
          <w:tcPr>
            <w:tcW w:w="1580" w:type="dxa"/>
          </w:tcPr>
          <w:p w14:paraId="3D41E1EE" w14:textId="77777777" w:rsidR="00922943" w:rsidRPr="00922943" w:rsidRDefault="00922943" w:rsidP="00922943">
            <w:pPr>
              <w:suppressAutoHyphens w:val="0"/>
              <w:autoSpaceDN/>
              <w:jc w:val="center"/>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Финансиране на</w:t>
            </w:r>
            <w:r w:rsidRPr="00922943">
              <w:rPr>
                <w:rFonts w:ascii="Times New Roman" w:eastAsia="Times New Roman" w:hAnsi="Times New Roman"/>
                <w:sz w:val="20"/>
                <w:szCs w:val="20"/>
                <w:lang w:eastAsia="bg-BG"/>
              </w:rPr>
              <w:br/>
              <w:t>дейността</w:t>
            </w:r>
          </w:p>
        </w:tc>
        <w:tc>
          <w:tcPr>
            <w:tcW w:w="1254" w:type="dxa"/>
          </w:tcPr>
          <w:p w14:paraId="23853E4E"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Индикатор и приоритет</w:t>
            </w:r>
          </w:p>
        </w:tc>
      </w:tr>
      <w:tr w:rsidR="00922943" w:rsidRPr="00922943" w14:paraId="2EA10324" w14:textId="77777777" w:rsidTr="00F150F2">
        <w:trPr>
          <w:trHeight w:val="460"/>
        </w:trPr>
        <w:tc>
          <w:tcPr>
            <w:tcW w:w="566" w:type="dxa"/>
          </w:tcPr>
          <w:p w14:paraId="191D1FB5"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val="en-US" w:eastAsia="bg-BG"/>
              </w:rPr>
              <w:t>I.</w:t>
            </w:r>
          </w:p>
          <w:p w14:paraId="0D5621FF"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3C62F2CD"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3B098108"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76A7F295"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241246CD"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6C32E5EF"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77ABFC41"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1BF94253"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4472359B"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6C7F51C6"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6B710A4B"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1.1</w:t>
            </w:r>
          </w:p>
        </w:tc>
        <w:tc>
          <w:tcPr>
            <w:tcW w:w="2971" w:type="dxa"/>
          </w:tcPr>
          <w:p w14:paraId="6AA4D8B4"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Насърчаване на икономическата активност и кариерното развитие на младите хора</w:t>
            </w:r>
            <w:r w:rsidRPr="00922943">
              <w:rPr>
                <w:rFonts w:ascii="Times New Roman" w:eastAsia="Times New Roman" w:hAnsi="Times New Roman"/>
                <w:sz w:val="24"/>
                <w:szCs w:val="24"/>
                <w:lang w:val="en-US" w:eastAsia="bg-BG"/>
              </w:rPr>
              <w:t>.</w:t>
            </w:r>
          </w:p>
          <w:p w14:paraId="511A5C2A"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Стратегическа цел:</w:t>
            </w:r>
            <w:r w:rsidRPr="00922943">
              <w:rPr>
                <w:rFonts w:ascii="Arial" w:eastAsia="Times New Roman" w:hAnsi="Arial" w:cs="Arial"/>
                <w:sz w:val="20"/>
                <w:szCs w:val="20"/>
                <w:lang w:eastAsia="bg-BG"/>
              </w:rPr>
              <w:t xml:space="preserve">  </w:t>
            </w:r>
            <w:r w:rsidRPr="00922943">
              <w:rPr>
                <w:rFonts w:ascii="Times New Roman" w:eastAsia="Times New Roman" w:hAnsi="Times New Roman"/>
                <w:sz w:val="20"/>
                <w:szCs w:val="20"/>
                <w:lang w:eastAsia="bg-BG"/>
              </w:rPr>
              <w:t>Създаване на благоприятна, насърчаваща и подкрепяща среда за</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качествена професионална реализация на младите хора</w:t>
            </w:r>
          </w:p>
          <w:p w14:paraId="7B4E8AE0"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0F32A87E"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Осигуряване на</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възможност за</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придобиване на</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трудов стаж на</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безработни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lastRenderedPageBreak/>
              <w:t>младежи, чрез</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средства от</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оперативни 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национални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програми</w:t>
            </w:r>
            <w:r w:rsidRPr="00922943">
              <w:rPr>
                <w:rFonts w:ascii="Times New Roman" w:eastAsia="Times New Roman" w:hAnsi="Times New Roman"/>
                <w:sz w:val="24"/>
                <w:szCs w:val="24"/>
                <w:lang w:eastAsia="bg-BG"/>
              </w:rPr>
              <w:br/>
            </w:r>
          </w:p>
        </w:tc>
        <w:tc>
          <w:tcPr>
            <w:tcW w:w="1417" w:type="dxa"/>
          </w:tcPr>
          <w:p w14:paraId="257699A8"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51F17821"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379A695F"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39C9441E"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79470E3C"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35F9FDBF"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52885C3B"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54472716"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48B36729"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25896683"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232E8888"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4B38942F"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Януари –</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декември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2023 г.</w:t>
            </w:r>
            <w:r w:rsidRPr="00922943">
              <w:rPr>
                <w:rFonts w:ascii="Times New Roman" w:eastAsia="Times New Roman" w:hAnsi="Times New Roman"/>
                <w:sz w:val="24"/>
                <w:szCs w:val="24"/>
                <w:lang w:eastAsia="bg-BG"/>
              </w:rPr>
              <w:br/>
            </w:r>
          </w:p>
          <w:p w14:paraId="5499B38D"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tc>
        <w:tc>
          <w:tcPr>
            <w:tcW w:w="1709" w:type="dxa"/>
          </w:tcPr>
          <w:p w14:paraId="278A1851"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77D3AB12"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0E56D4F7"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3434D249"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69740A17"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23B410D0"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4DF5CA16"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6956959E"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39B6B041"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30948FFF"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4E64F012"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115AB27E"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Организиране на срещи 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дискусии за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запознаване</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с</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европейски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национални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програми за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заетост.</w:t>
            </w:r>
            <w:r w:rsidRPr="00922943">
              <w:rPr>
                <w:rFonts w:ascii="Arial" w:eastAsia="Times New Roman" w:hAnsi="Arial" w:cs="Arial"/>
                <w:sz w:val="20"/>
                <w:szCs w:val="20"/>
                <w:lang w:eastAsia="bg-BG"/>
              </w:rPr>
              <w:t xml:space="preserve"> </w:t>
            </w:r>
            <w:r w:rsidRPr="00922943">
              <w:rPr>
                <w:rFonts w:ascii="Times New Roman" w:eastAsia="Times New Roman" w:hAnsi="Times New Roman"/>
                <w:sz w:val="20"/>
                <w:szCs w:val="20"/>
                <w:lang w:eastAsia="bg-BG"/>
              </w:rPr>
              <w:t>Подкрепа за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lastRenderedPageBreak/>
              <w:t>провеждане</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на</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обучителни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форми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особено със зрелостници</w:t>
            </w:r>
            <w:r w:rsidRPr="00922943">
              <w:rPr>
                <w:rFonts w:ascii="Times New Roman" w:eastAsia="Times New Roman" w:hAnsi="Times New Roman"/>
                <w:sz w:val="24"/>
                <w:szCs w:val="24"/>
                <w:lang w:eastAsia="bg-BG"/>
              </w:rPr>
              <w:t>.</w:t>
            </w:r>
          </w:p>
        </w:tc>
        <w:tc>
          <w:tcPr>
            <w:tcW w:w="1418" w:type="dxa"/>
          </w:tcPr>
          <w:p w14:paraId="5F7E37FB"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08367878"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2CB856BB"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36E4142F"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66E71727"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4A702954"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4BEE6683"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13DF981E"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03DB794A"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15C8BCD0"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5100427D"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r w:rsidRPr="00922943">
              <w:rPr>
                <w:rFonts w:ascii="Times New Roman" w:eastAsia="Times New Roman" w:hAnsi="Times New Roman"/>
                <w:sz w:val="24"/>
                <w:szCs w:val="24"/>
                <w:lang w:eastAsia="bg-BG"/>
              </w:rPr>
              <w:br/>
            </w:r>
            <w:r w:rsidRPr="00922943">
              <w:rPr>
                <w:rFonts w:ascii="Arial" w:eastAsia="Times New Roman" w:hAnsi="Arial" w:cs="Arial"/>
                <w:sz w:val="20"/>
                <w:szCs w:val="20"/>
                <w:lang w:eastAsia="bg-BG"/>
              </w:rPr>
              <w:t xml:space="preserve"> </w:t>
            </w:r>
            <w:r w:rsidRPr="00922943">
              <w:rPr>
                <w:rFonts w:ascii="Times New Roman" w:eastAsia="Times New Roman" w:hAnsi="Times New Roman"/>
                <w:sz w:val="20"/>
                <w:szCs w:val="20"/>
                <w:lang w:eastAsia="bg-BG"/>
              </w:rPr>
              <w:t>Д „БТ“, ОбА,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работодатели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 директор</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 xml:space="preserve">СУ, </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МТСП,</w:t>
            </w:r>
          </w:p>
        </w:tc>
        <w:tc>
          <w:tcPr>
            <w:tcW w:w="1580" w:type="dxa"/>
          </w:tcPr>
          <w:p w14:paraId="1203A7D4"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314A3181"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0659F244"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43AFCA5C"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49F2F2FA"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08604C92"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71663828"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79853C6E"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076C495E"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604742EF"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28DFB5F9"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2954E18F"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Национални и Европейски програми</w:t>
            </w:r>
          </w:p>
        </w:tc>
        <w:tc>
          <w:tcPr>
            <w:tcW w:w="1254" w:type="dxa"/>
          </w:tcPr>
          <w:p w14:paraId="385DE518"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052AA1C3"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4F8C79B9"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5B269DC6"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737FA086"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023E2E98"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268E1EB7"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353D0D61"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023703E1"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139C86B6"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76E8C1E4"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p>
          <w:p w14:paraId="5A634D80"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стажували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младежи</w:t>
            </w:r>
          </w:p>
        </w:tc>
      </w:tr>
      <w:tr w:rsidR="00922943" w:rsidRPr="00922943" w14:paraId="1164409C" w14:textId="77777777" w:rsidTr="00F150F2">
        <w:trPr>
          <w:trHeight w:val="1888"/>
        </w:trPr>
        <w:tc>
          <w:tcPr>
            <w:tcW w:w="566" w:type="dxa"/>
          </w:tcPr>
          <w:p w14:paraId="7202352C"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1.2</w:t>
            </w:r>
          </w:p>
        </w:tc>
        <w:tc>
          <w:tcPr>
            <w:tcW w:w="2971" w:type="dxa"/>
          </w:tcPr>
          <w:p w14:paraId="59BEC28F"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Насърчаване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професионалното</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ориентиране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младежите</w:t>
            </w:r>
            <w:r w:rsidRPr="00922943">
              <w:rPr>
                <w:rFonts w:ascii="Times New Roman" w:eastAsia="Times New Roman" w:hAnsi="Times New Roman"/>
                <w:sz w:val="24"/>
                <w:szCs w:val="24"/>
                <w:lang w:eastAsia="bg-BG"/>
              </w:rPr>
              <w:br/>
            </w:r>
          </w:p>
        </w:tc>
        <w:tc>
          <w:tcPr>
            <w:tcW w:w="1417" w:type="dxa"/>
          </w:tcPr>
          <w:p w14:paraId="063ABF3F"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Януари –</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декември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2023 г.</w:t>
            </w:r>
            <w:r w:rsidRPr="00922943">
              <w:rPr>
                <w:rFonts w:ascii="Times New Roman" w:eastAsia="Times New Roman" w:hAnsi="Times New Roman"/>
                <w:sz w:val="24"/>
                <w:szCs w:val="24"/>
                <w:lang w:eastAsia="bg-BG"/>
              </w:rPr>
              <w:br/>
            </w:r>
          </w:p>
          <w:p w14:paraId="16C77874"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7D64C630"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1E142DA7"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07283038"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2BCE91F0"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p w14:paraId="2EC16381"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tc>
        <w:tc>
          <w:tcPr>
            <w:tcW w:w="1709" w:type="dxa"/>
          </w:tcPr>
          <w:p w14:paraId="4C1311FF"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Провеждане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среща с</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работодатели и ученици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във връзка с</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професионалното</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ориентиране</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на</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младежите</w:t>
            </w:r>
            <w:r w:rsidRPr="00922943">
              <w:rPr>
                <w:rFonts w:ascii="Arial" w:eastAsia="Times New Roman" w:hAnsi="Arial" w:cs="Arial"/>
                <w:sz w:val="20"/>
                <w:szCs w:val="20"/>
                <w:lang w:eastAsia="bg-BG"/>
              </w:rPr>
              <w:t>.</w:t>
            </w:r>
            <w:r w:rsidRPr="00922943">
              <w:rPr>
                <w:rFonts w:ascii="Times New Roman" w:eastAsia="Times New Roman" w:hAnsi="Times New Roman"/>
                <w:sz w:val="24"/>
                <w:szCs w:val="24"/>
                <w:lang w:eastAsia="bg-BG"/>
              </w:rPr>
              <w:br/>
            </w:r>
          </w:p>
        </w:tc>
        <w:tc>
          <w:tcPr>
            <w:tcW w:w="1418" w:type="dxa"/>
          </w:tcPr>
          <w:p w14:paraId="12A63E14"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Директорите</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на училища,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ОбА,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работодатели</w:t>
            </w:r>
            <w:r w:rsidRPr="00922943">
              <w:rPr>
                <w:rFonts w:ascii="Times New Roman" w:eastAsia="Times New Roman" w:hAnsi="Times New Roman"/>
                <w:sz w:val="24"/>
                <w:szCs w:val="24"/>
                <w:lang w:eastAsia="bg-BG"/>
              </w:rPr>
              <w:br/>
            </w:r>
          </w:p>
        </w:tc>
        <w:tc>
          <w:tcPr>
            <w:tcW w:w="1580" w:type="dxa"/>
          </w:tcPr>
          <w:p w14:paraId="0EA841F6"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Общински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бюджет,</w:t>
            </w:r>
            <w:r w:rsidRPr="00922943">
              <w:rPr>
                <w:rFonts w:ascii="Times New Roman" w:eastAsia="Times New Roman" w:hAnsi="Times New Roman"/>
                <w:sz w:val="24"/>
                <w:szCs w:val="24"/>
                <w:lang w:eastAsia="bg-BG"/>
              </w:rPr>
              <w:br/>
            </w:r>
          </w:p>
        </w:tc>
        <w:tc>
          <w:tcPr>
            <w:tcW w:w="1254" w:type="dxa"/>
          </w:tcPr>
          <w:p w14:paraId="67F732C9" w14:textId="77777777" w:rsidR="00922943" w:rsidRPr="00922943" w:rsidRDefault="00922943" w:rsidP="00922943">
            <w:pPr>
              <w:widowControl w:val="0"/>
              <w:suppressAutoHyphens w:val="0"/>
              <w:autoSpaceDE w:val="0"/>
              <w:adjustRightInd w:val="0"/>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училища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Брой</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участници</w:t>
            </w:r>
          </w:p>
        </w:tc>
      </w:tr>
      <w:tr w:rsidR="00922943" w:rsidRPr="00922943" w14:paraId="5D0612D6" w14:textId="77777777" w:rsidTr="00F150F2">
        <w:tc>
          <w:tcPr>
            <w:tcW w:w="566" w:type="dxa"/>
          </w:tcPr>
          <w:p w14:paraId="4E0F504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1.3</w:t>
            </w:r>
          </w:p>
        </w:tc>
        <w:tc>
          <w:tcPr>
            <w:tcW w:w="2971" w:type="dxa"/>
          </w:tcPr>
          <w:p w14:paraId="3C868E3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Проучване на потребностите</w:t>
            </w:r>
            <w:r w:rsidRPr="00922943">
              <w:rPr>
                <w:rFonts w:ascii="Times New Roman" w:eastAsia="Times New Roman" w:hAnsi="Times New Roman"/>
                <w:sz w:val="20"/>
                <w:szCs w:val="20"/>
                <w:lang w:eastAsia="bg-BG"/>
              </w:rPr>
              <w:br/>
              <w:t>на пазара на труда</w:t>
            </w:r>
            <w:r w:rsidRPr="00922943">
              <w:rPr>
                <w:rFonts w:ascii="Times New Roman" w:eastAsia="Times New Roman" w:hAnsi="Times New Roman"/>
                <w:sz w:val="20"/>
                <w:szCs w:val="20"/>
                <w:lang w:eastAsia="bg-BG"/>
              </w:rPr>
              <w:br/>
            </w:r>
          </w:p>
        </w:tc>
        <w:tc>
          <w:tcPr>
            <w:tcW w:w="1417" w:type="dxa"/>
          </w:tcPr>
          <w:p w14:paraId="110A2A66"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Януари –</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декември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2023 г.</w:t>
            </w:r>
            <w:r w:rsidRPr="00922943">
              <w:rPr>
                <w:rFonts w:ascii="Times New Roman" w:eastAsia="Times New Roman" w:hAnsi="Times New Roman"/>
                <w:sz w:val="24"/>
                <w:szCs w:val="24"/>
                <w:lang w:eastAsia="bg-BG"/>
              </w:rPr>
              <w:br/>
            </w:r>
          </w:p>
          <w:p w14:paraId="4E0945CC"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p>
        </w:tc>
        <w:tc>
          <w:tcPr>
            <w:tcW w:w="1709" w:type="dxa"/>
          </w:tcPr>
          <w:p w14:paraId="54C78C88"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Изготвяне</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на справка с</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търсените специалисти   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общината 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промотиране 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тези професии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пред младежите.</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Провеждане 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разяснителни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кампании.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специалност</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и  провеждане</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на</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разяснителна кампания 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училищата.</w:t>
            </w:r>
            <w:r w:rsidRPr="00922943">
              <w:rPr>
                <w:rFonts w:ascii="Times New Roman" w:eastAsia="Times New Roman" w:hAnsi="Times New Roman"/>
                <w:sz w:val="24"/>
                <w:szCs w:val="24"/>
                <w:lang w:eastAsia="bg-BG"/>
              </w:rPr>
              <w:br/>
            </w:r>
          </w:p>
        </w:tc>
        <w:tc>
          <w:tcPr>
            <w:tcW w:w="1418" w:type="dxa"/>
          </w:tcPr>
          <w:p w14:paraId="06672D0E"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ОбА,</w:t>
            </w:r>
            <w:r w:rsidRPr="00922943">
              <w:rPr>
                <w:rFonts w:ascii="Times New Roman" w:eastAsia="Times New Roman" w:hAnsi="Times New Roman"/>
                <w:sz w:val="20"/>
                <w:szCs w:val="20"/>
                <w:lang w:eastAsia="bg-BG"/>
              </w:rPr>
              <w:br/>
              <w:t>училища,</w:t>
            </w:r>
            <w:r w:rsidRPr="00922943">
              <w:rPr>
                <w:rFonts w:ascii="Times New Roman" w:eastAsia="Times New Roman" w:hAnsi="Times New Roman"/>
                <w:sz w:val="20"/>
                <w:szCs w:val="20"/>
                <w:lang w:eastAsia="bg-BG"/>
              </w:rPr>
              <w:br/>
            </w:r>
          </w:p>
        </w:tc>
        <w:tc>
          <w:tcPr>
            <w:tcW w:w="1580" w:type="dxa"/>
          </w:tcPr>
          <w:p w14:paraId="3F3817E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Не е необходимо</w:t>
            </w:r>
          </w:p>
        </w:tc>
        <w:tc>
          <w:tcPr>
            <w:tcW w:w="1254" w:type="dxa"/>
          </w:tcPr>
          <w:p w14:paraId="65FAAE8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w:t>
            </w:r>
            <w:r w:rsidRPr="00922943">
              <w:rPr>
                <w:rFonts w:ascii="Times New Roman" w:eastAsia="Times New Roman" w:hAnsi="Times New Roman"/>
                <w:sz w:val="20"/>
                <w:szCs w:val="20"/>
                <w:lang w:eastAsia="bg-BG"/>
              </w:rPr>
              <w:br/>
              <w:t>участници</w:t>
            </w:r>
          </w:p>
        </w:tc>
      </w:tr>
      <w:tr w:rsidR="00922943" w:rsidRPr="00922943" w14:paraId="4A097270" w14:textId="77777777" w:rsidTr="00F150F2">
        <w:tc>
          <w:tcPr>
            <w:tcW w:w="566" w:type="dxa"/>
          </w:tcPr>
          <w:p w14:paraId="4D0D728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17EECC1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1.4 </w:t>
            </w:r>
          </w:p>
        </w:tc>
        <w:tc>
          <w:tcPr>
            <w:tcW w:w="2971" w:type="dxa"/>
          </w:tcPr>
          <w:p w14:paraId="3F18EA5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Осигуряване на условия и възможности за стаж на студенти и завършили образованието си млади хора в администрацията. </w:t>
            </w:r>
          </w:p>
        </w:tc>
        <w:tc>
          <w:tcPr>
            <w:tcW w:w="1417" w:type="dxa"/>
          </w:tcPr>
          <w:p w14:paraId="39E31733"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Януари –</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декември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2023 г.</w:t>
            </w:r>
            <w:r w:rsidRPr="00922943">
              <w:rPr>
                <w:rFonts w:ascii="Times New Roman" w:eastAsia="Times New Roman" w:hAnsi="Times New Roman"/>
                <w:sz w:val="24"/>
                <w:szCs w:val="24"/>
                <w:lang w:eastAsia="bg-BG"/>
              </w:rPr>
              <w:br/>
            </w:r>
          </w:p>
          <w:p w14:paraId="57FDC236" w14:textId="77777777" w:rsidR="00922943" w:rsidRPr="00922943" w:rsidRDefault="00922943" w:rsidP="00922943">
            <w:pPr>
              <w:widowControl w:val="0"/>
              <w:suppressAutoHyphens w:val="0"/>
              <w:autoSpaceDE w:val="0"/>
              <w:adjustRightInd w:val="0"/>
              <w:jc w:val="center"/>
              <w:textAlignment w:val="auto"/>
              <w:rPr>
                <w:rFonts w:ascii="Times New Roman" w:eastAsia="Times New Roman" w:hAnsi="Times New Roman"/>
                <w:sz w:val="20"/>
                <w:szCs w:val="20"/>
                <w:lang w:eastAsia="bg-BG"/>
              </w:rPr>
            </w:pPr>
          </w:p>
        </w:tc>
        <w:tc>
          <w:tcPr>
            <w:tcW w:w="1709" w:type="dxa"/>
          </w:tcPr>
          <w:p w14:paraId="3D1084C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Изготвяне</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на справка с</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търсените специалисти   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общината и кандидатстване пред висшите учебни заведения.</w:t>
            </w:r>
          </w:p>
        </w:tc>
        <w:tc>
          <w:tcPr>
            <w:tcW w:w="1418" w:type="dxa"/>
          </w:tcPr>
          <w:p w14:paraId="3DC2CD7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 Общинска администрация </w:t>
            </w:r>
          </w:p>
        </w:tc>
        <w:tc>
          <w:tcPr>
            <w:tcW w:w="1580" w:type="dxa"/>
          </w:tcPr>
          <w:p w14:paraId="75511BC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Общински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бюджет,</w:t>
            </w:r>
            <w:r w:rsidRPr="00922943">
              <w:rPr>
                <w:rFonts w:ascii="Times New Roman" w:eastAsia="Times New Roman" w:hAnsi="Times New Roman"/>
                <w:sz w:val="24"/>
                <w:szCs w:val="24"/>
                <w:lang w:eastAsia="bg-BG"/>
              </w:rPr>
              <w:br/>
            </w:r>
          </w:p>
        </w:tc>
        <w:tc>
          <w:tcPr>
            <w:tcW w:w="1254" w:type="dxa"/>
          </w:tcPr>
          <w:p w14:paraId="43A3A16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7774771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стажанти</w:t>
            </w:r>
          </w:p>
        </w:tc>
      </w:tr>
      <w:tr w:rsidR="00922943" w:rsidRPr="00922943" w14:paraId="3E5E189C" w14:textId="77777777" w:rsidTr="00F150F2">
        <w:tc>
          <w:tcPr>
            <w:tcW w:w="566" w:type="dxa"/>
          </w:tcPr>
          <w:p w14:paraId="67781ECF"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4"/>
                <w:szCs w:val="24"/>
                <w:lang w:val="en-US" w:eastAsia="bg-BG"/>
              </w:rPr>
              <w:t>II.</w:t>
            </w:r>
          </w:p>
        </w:tc>
        <w:tc>
          <w:tcPr>
            <w:tcW w:w="2971" w:type="dxa"/>
          </w:tcPr>
          <w:p w14:paraId="0642C92A"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ПОДОБРЯВАНЕ НА ДОСТЪПА ДО ИНФОРМАЦИЯ И КАЧЕСТВЕНИ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УСЛУГИ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Стратегическа цел: Улесняване на достъпа до качествени услуги за специална подкрепа на</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пълноценното личностно и обществено развитие на младите хора в съответствие с</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потребностите и интересите им.</w:t>
            </w:r>
            <w:r w:rsidRPr="00922943">
              <w:rPr>
                <w:rFonts w:ascii="Times New Roman" w:eastAsia="Times New Roman" w:hAnsi="Times New Roman"/>
                <w:sz w:val="24"/>
                <w:szCs w:val="24"/>
                <w:lang w:eastAsia="bg-BG"/>
              </w:rPr>
              <w:br/>
            </w:r>
          </w:p>
        </w:tc>
        <w:tc>
          <w:tcPr>
            <w:tcW w:w="1417" w:type="dxa"/>
          </w:tcPr>
          <w:p w14:paraId="4B2BFB31"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p>
        </w:tc>
        <w:tc>
          <w:tcPr>
            <w:tcW w:w="1709" w:type="dxa"/>
          </w:tcPr>
          <w:p w14:paraId="715063B6"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p>
        </w:tc>
        <w:tc>
          <w:tcPr>
            <w:tcW w:w="1418" w:type="dxa"/>
          </w:tcPr>
          <w:p w14:paraId="340E1FF3"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p>
        </w:tc>
        <w:tc>
          <w:tcPr>
            <w:tcW w:w="1580" w:type="dxa"/>
          </w:tcPr>
          <w:p w14:paraId="1CEC773C"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p>
        </w:tc>
        <w:tc>
          <w:tcPr>
            <w:tcW w:w="1254" w:type="dxa"/>
          </w:tcPr>
          <w:p w14:paraId="36A6F6FD"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p>
        </w:tc>
      </w:tr>
      <w:tr w:rsidR="00922943" w:rsidRPr="00922943" w14:paraId="73355AB5" w14:textId="77777777" w:rsidTr="00F150F2">
        <w:tc>
          <w:tcPr>
            <w:tcW w:w="566" w:type="dxa"/>
          </w:tcPr>
          <w:p w14:paraId="3AE2E433"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lastRenderedPageBreak/>
              <w:t>2.1</w:t>
            </w:r>
          </w:p>
        </w:tc>
        <w:tc>
          <w:tcPr>
            <w:tcW w:w="2971" w:type="dxa"/>
          </w:tcPr>
          <w:p w14:paraId="2D5955F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Формиране на информационна политика.</w:t>
            </w:r>
          </w:p>
        </w:tc>
        <w:tc>
          <w:tcPr>
            <w:tcW w:w="1417" w:type="dxa"/>
          </w:tcPr>
          <w:p w14:paraId="5743AB9D"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Януари –</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декември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2023 г.</w:t>
            </w:r>
          </w:p>
        </w:tc>
        <w:tc>
          <w:tcPr>
            <w:tcW w:w="1709" w:type="dxa"/>
          </w:tcPr>
          <w:p w14:paraId="5A1B796E"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Организиране 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общински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информационни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кампании</w:t>
            </w:r>
            <w:r w:rsidRPr="00922943">
              <w:rPr>
                <w:rFonts w:ascii="Times New Roman" w:eastAsia="Times New Roman" w:hAnsi="Times New Roman"/>
                <w:sz w:val="24"/>
                <w:szCs w:val="24"/>
                <w:lang w:eastAsia="bg-BG"/>
              </w:rPr>
              <w:br/>
            </w:r>
          </w:p>
        </w:tc>
        <w:tc>
          <w:tcPr>
            <w:tcW w:w="1418" w:type="dxa"/>
          </w:tcPr>
          <w:p w14:paraId="6B0E512B"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ОбА,читалища,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кметства 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кметски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наместничества</w:t>
            </w:r>
            <w:r w:rsidRPr="00922943">
              <w:rPr>
                <w:rFonts w:ascii="Times New Roman" w:eastAsia="Times New Roman" w:hAnsi="Times New Roman"/>
                <w:sz w:val="24"/>
                <w:szCs w:val="24"/>
                <w:lang w:eastAsia="bg-BG"/>
              </w:rPr>
              <w:br/>
            </w:r>
          </w:p>
        </w:tc>
        <w:tc>
          <w:tcPr>
            <w:tcW w:w="1580" w:type="dxa"/>
          </w:tcPr>
          <w:p w14:paraId="1F4CC127"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Arial" w:eastAsia="Times New Roman" w:hAnsi="Arial" w:cs="Arial"/>
                <w:sz w:val="13"/>
                <w:szCs w:val="20"/>
                <w:lang w:eastAsia="bg-BG"/>
              </w:rPr>
              <w:t xml:space="preserve"> </w:t>
            </w:r>
            <w:r w:rsidRPr="00922943">
              <w:rPr>
                <w:rFonts w:ascii="Times New Roman" w:eastAsia="Times New Roman" w:hAnsi="Times New Roman"/>
                <w:sz w:val="20"/>
                <w:szCs w:val="20"/>
                <w:lang w:eastAsia="bg-BG"/>
              </w:rPr>
              <w:t>Не е</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необходимо</w:t>
            </w:r>
          </w:p>
        </w:tc>
        <w:tc>
          <w:tcPr>
            <w:tcW w:w="1254" w:type="dxa"/>
          </w:tcPr>
          <w:p w14:paraId="5E9AC99C"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Брой</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младежи,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ползвали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услугите</w:t>
            </w:r>
            <w:r w:rsidRPr="00922943">
              <w:rPr>
                <w:rFonts w:ascii="Times New Roman" w:eastAsia="Times New Roman" w:hAnsi="Times New Roman"/>
                <w:sz w:val="24"/>
                <w:szCs w:val="24"/>
                <w:lang w:eastAsia="bg-BG"/>
              </w:rPr>
              <w:br/>
            </w:r>
          </w:p>
        </w:tc>
      </w:tr>
      <w:tr w:rsidR="00922943" w:rsidRPr="00922943" w14:paraId="4877D694" w14:textId="77777777" w:rsidTr="00F150F2">
        <w:tc>
          <w:tcPr>
            <w:tcW w:w="566" w:type="dxa"/>
          </w:tcPr>
          <w:p w14:paraId="60E5C75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2.2</w:t>
            </w:r>
          </w:p>
        </w:tc>
        <w:tc>
          <w:tcPr>
            <w:tcW w:w="2971" w:type="dxa"/>
          </w:tcPr>
          <w:p w14:paraId="6A1C481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Публикуване на</w:t>
            </w:r>
            <w:r w:rsidRPr="00922943">
              <w:rPr>
                <w:rFonts w:ascii="Times New Roman" w:eastAsia="Times New Roman" w:hAnsi="Times New Roman"/>
                <w:sz w:val="20"/>
                <w:szCs w:val="20"/>
                <w:lang w:eastAsia="bg-BG"/>
              </w:rPr>
              <w:br/>
              <w:t>интернет страницата на</w:t>
            </w:r>
            <w:r w:rsidRPr="00922943">
              <w:rPr>
                <w:rFonts w:ascii="Times New Roman" w:eastAsia="Times New Roman" w:hAnsi="Times New Roman"/>
                <w:sz w:val="20"/>
                <w:szCs w:val="20"/>
                <w:lang w:eastAsia="bg-BG"/>
              </w:rPr>
              <w:br/>
              <w:t>общината на информация за национални и</w:t>
            </w:r>
            <w:r w:rsidRPr="00922943">
              <w:rPr>
                <w:rFonts w:ascii="Times New Roman" w:eastAsia="Times New Roman" w:hAnsi="Times New Roman"/>
                <w:sz w:val="20"/>
                <w:szCs w:val="20"/>
                <w:lang w:eastAsia="bg-BG"/>
              </w:rPr>
              <w:br/>
              <w:t>европейски програми,</w:t>
            </w:r>
            <w:r w:rsidRPr="00922943">
              <w:rPr>
                <w:rFonts w:ascii="Times New Roman" w:eastAsia="Times New Roman" w:hAnsi="Times New Roman"/>
                <w:sz w:val="20"/>
                <w:szCs w:val="20"/>
                <w:lang w:eastAsia="bg-BG"/>
              </w:rPr>
              <w:br/>
              <w:t>даващи възможност за</w:t>
            </w:r>
            <w:r w:rsidRPr="00922943">
              <w:rPr>
                <w:rFonts w:ascii="Times New Roman" w:eastAsia="Times New Roman" w:hAnsi="Times New Roman"/>
                <w:sz w:val="20"/>
                <w:szCs w:val="20"/>
                <w:lang w:eastAsia="bg-BG"/>
              </w:rPr>
              <w:br/>
              <w:t>обучение, стажуване 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мобилност 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младите хора.</w:t>
            </w:r>
            <w:r w:rsidRPr="00922943">
              <w:rPr>
                <w:rFonts w:ascii="Times New Roman" w:eastAsia="Times New Roman" w:hAnsi="Times New Roman"/>
                <w:sz w:val="24"/>
                <w:szCs w:val="24"/>
                <w:lang w:eastAsia="bg-BG"/>
              </w:rPr>
              <w:br/>
            </w:r>
          </w:p>
        </w:tc>
        <w:tc>
          <w:tcPr>
            <w:tcW w:w="1417" w:type="dxa"/>
          </w:tcPr>
          <w:p w14:paraId="5A076AA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Януари –</w:t>
            </w:r>
            <w:r w:rsidRPr="00922943">
              <w:rPr>
                <w:rFonts w:ascii="Times New Roman" w:eastAsia="Times New Roman" w:hAnsi="Times New Roman"/>
                <w:sz w:val="20"/>
                <w:szCs w:val="20"/>
                <w:lang w:eastAsia="bg-BG"/>
              </w:rPr>
              <w:br/>
              <w:t>декември</w:t>
            </w:r>
            <w:r w:rsidRPr="00922943">
              <w:rPr>
                <w:rFonts w:ascii="Times New Roman" w:eastAsia="Times New Roman" w:hAnsi="Times New Roman"/>
                <w:sz w:val="20"/>
                <w:szCs w:val="20"/>
                <w:lang w:eastAsia="bg-BG"/>
              </w:rPr>
              <w:br/>
              <w:t>2023 г.</w:t>
            </w:r>
            <w:r w:rsidRPr="00922943">
              <w:rPr>
                <w:rFonts w:ascii="Times New Roman" w:eastAsia="Times New Roman" w:hAnsi="Times New Roman"/>
                <w:sz w:val="20"/>
                <w:szCs w:val="20"/>
                <w:lang w:eastAsia="bg-BG"/>
              </w:rPr>
              <w:br/>
            </w:r>
          </w:p>
        </w:tc>
        <w:tc>
          <w:tcPr>
            <w:tcW w:w="1709" w:type="dxa"/>
          </w:tcPr>
          <w:p w14:paraId="6992AA7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 Изготвяне на</w:t>
            </w:r>
            <w:r w:rsidRPr="00922943">
              <w:rPr>
                <w:rFonts w:ascii="Times New Roman" w:eastAsia="Times New Roman" w:hAnsi="Times New Roman"/>
                <w:sz w:val="20"/>
                <w:szCs w:val="20"/>
                <w:lang w:eastAsia="bg-BG"/>
              </w:rPr>
              <w:br/>
              <w:t xml:space="preserve">публикации  </w:t>
            </w:r>
          </w:p>
        </w:tc>
        <w:tc>
          <w:tcPr>
            <w:tcW w:w="1418" w:type="dxa"/>
          </w:tcPr>
          <w:p w14:paraId="3AA3248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 ОбА, Д „БТ</w:t>
            </w:r>
          </w:p>
        </w:tc>
        <w:tc>
          <w:tcPr>
            <w:tcW w:w="1580" w:type="dxa"/>
          </w:tcPr>
          <w:p w14:paraId="1FBCFB7A"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Не е</w:t>
            </w:r>
            <w:r w:rsidRPr="00922943">
              <w:rPr>
                <w:rFonts w:ascii="Times New Roman" w:eastAsia="Times New Roman" w:hAnsi="Times New Roman"/>
                <w:sz w:val="20"/>
                <w:szCs w:val="20"/>
                <w:lang w:eastAsia="bg-BG"/>
              </w:rPr>
              <w:br/>
              <w:t>необходимо</w:t>
            </w:r>
          </w:p>
        </w:tc>
        <w:tc>
          <w:tcPr>
            <w:tcW w:w="1254" w:type="dxa"/>
          </w:tcPr>
          <w:p w14:paraId="3008462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информирани</w:t>
            </w:r>
          </w:p>
        </w:tc>
      </w:tr>
      <w:tr w:rsidR="00922943" w:rsidRPr="00922943" w14:paraId="7BDF8B52" w14:textId="77777777" w:rsidTr="00F150F2">
        <w:tc>
          <w:tcPr>
            <w:tcW w:w="566" w:type="dxa"/>
          </w:tcPr>
          <w:p w14:paraId="386FBD23"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31B7CB9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2.3</w:t>
            </w:r>
          </w:p>
        </w:tc>
        <w:tc>
          <w:tcPr>
            <w:tcW w:w="2971" w:type="dxa"/>
          </w:tcPr>
          <w:p w14:paraId="730A64E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Организиране на безплатни курсове за компютърна грамотност, достъп до интернет , чрез проект            „ Глобални библиотеки“.</w:t>
            </w:r>
          </w:p>
        </w:tc>
        <w:tc>
          <w:tcPr>
            <w:tcW w:w="1417" w:type="dxa"/>
          </w:tcPr>
          <w:p w14:paraId="70CEC8B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Януари –</w:t>
            </w:r>
            <w:r w:rsidRPr="00922943">
              <w:rPr>
                <w:rFonts w:ascii="Times New Roman" w:eastAsia="Times New Roman" w:hAnsi="Times New Roman"/>
                <w:sz w:val="20"/>
                <w:szCs w:val="20"/>
                <w:lang w:eastAsia="bg-BG"/>
              </w:rPr>
              <w:br/>
              <w:t>декември</w:t>
            </w:r>
            <w:r w:rsidRPr="00922943">
              <w:rPr>
                <w:rFonts w:ascii="Times New Roman" w:eastAsia="Times New Roman" w:hAnsi="Times New Roman"/>
                <w:sz w:val="20"/>
                <w:szCs w:val="20"/>
                <w:lang w:eastAsia="bg-BG"/>
              </w:rPr>
              <w:br/>
              <w:t>2023 г.</w:t>
            </w:r>
            <w:r w:rsidRPr="00922943">
              <w:rPr>
                <w:rFonts w:ascii="Times New Roman" w:eastAsia="Times New Roman" w:hAnsi="Times New Roman"/>
                <w:sz w:val="20"/>
                <w:szCs w:val="20"/>
                <w:lang w:eastAsia="bg-BG"/>
              </w:rPr>
              <w:br/>
            </w:r>
          </w:p>
        </w:tc>
        <w:tc>
          <w:tcPr>
            <w:tcW w:w="1709" w:type="dxa"/>
          </w:tcPr>
          <w:p w14:paraId="47F6EE9E"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Организиране 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общински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информационни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кампании</w:t>
            </w:r>
            <w:r w:rsidRPr="00922943">
              <w:rPr>
                <w:rFonts w:ascii="Times New Roman" w:eastAsia="Times New Roman" w:hAnsi="Times New Roman"/>
                <w:sz w:val="24"/>
                <w:szCs w:val="24"/>
                <w:lang w:eastAsia="bg-BG"/>
              </w:rPr>
              <w:br/>
            </w:r>
          </w:p>
        </w:tc>
        <w:tc>
          <w:tcPr>
            <w:tcW w:w="1418" w:type="dxa"/>
          </w:tcPr>
          <w:p w14:paraId="672D110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Читалищата в общината </w:t>
            </w:r>
          </w:p>
        </w:tc>
        <w:tc>
          <w:tcPr>
            <w:tcW w:w="1580" w:type="dxa"/>
          </w:tcPr>
          <w:p w14:paraId="46F2BCB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Не е</w:t>
            </w:r>
            <w:r w:rsidRPr="00922943">
              <w:rPr>
                <w:rFonts w:ascii="Times New Roman" w:eastAsia="Times New Roman" w:hAnsi="Times New Roman"/>
                <w:sz w:val="20"/>
                <w:szCs w:val="20"/>
                <w:lang w:eastAsia="bg-BG"/>
              </w:rPr>
              <w:br/>
              <w:t>необходимо</w:t>
            </w:r>
          </w:p>
        </w:tc>
        <w:tc>
          <w:tcPr>
            <w:tcW w:w="1254" w:type="dxa"/>
          </w:tcPr>
          <w:p w14:paraId="693D9DE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преминали през курсове.</w:t>
            </w:r>
          </w:p>
        </w:tc>
      </w:tr>
      <w:tr w:rsidR="00922943" w:rsidRPr="00922943" w14:paraId="235C2C13" w14:textId="77777777" w:rsidTr="00F150F2">
        <w:tc>
          <w:tcPr>
            <w:tcW w:w="566" w:type="dxa"/>
          </w:tcPr>
          <w:p w14:paraId="49F0B1EA" w14:textId="77777777" w:rsidR="00922943" w:rsidRPr="00922943" w:rsidRDefault="00922943" w:rsidP="00922943">
            <w:pPr>
              <w:suppressAutoHyphens w:val="0"/>
              <w:autoSpaceDN/>
              <w:textAlignment w:val="auto"/>
              <w:rPr>
                <w:rFonts w:ascii="Times New Roman" w:eastAsia="Times New Roman" w:hAnsi="Times New Roman"/>
                <w:sz w:val="20"/>
                <w:szCs w:val="20"/>
                <w:lang w:val="en-US" w:eastAsia="bg-BG"/>
              </w:rPr>
            </w:pPr>
            <w:r w:rsidRPr="00922943">
              <w:rPr>
                <w:rFonts w:ascii="Times New Roman" w:eastAsia="Times New Roman" w:hAnsi="Times New Roman"/>
                <w:sz w:val="20"/>
                <w:szCs w:val="20"/>
                <w:lang w:val="en-US" w:eastAsia="bg-BG"/>
              </w:rPr>
              <w:t>III.</w:t>
            </w:r>
          </w:p>
        </w:tc>
        <w:tc>
          <w:tcPr>
            <w:tcW w:w="2971" w:type="dxa"/>
          </w:tcPr>
          <w:p w14:paraId="31E631DB" w14:textId="77777777" w:rsidR="00922943" w:rsidRPr="00922943" w:rsidRDefault="00922943" w:rsidP="00922943">
            <w:pPr>
              <w:suppressAutoHyphens w:val="0"/>
              <w:autoSpaceDN/>
              <w:textAlignment w:val="auto"/>
              <w:rPr>
                <w:rFonts w:ascii="Times New Roman" w:eastAsia="Times New Roman" w:hAnsi="Times New Roman"/>
                <w:sz w:val="20"/>
                <w:szCs w:val="20"/>
                <w:lang w:val="en-US" w:eastAsia="bg-BG"/>
              </w:rPr>
            </w:pPr>
            <w:r w:rsidRPr="00922943">
              <w:rPr>
                <w:rFonts w:ascii="Times New Roman" w:eastAsia="Times New Roman" w:hAnsi="Times New Roman"/>
                <w:sz w:val="20"/>
                <w:szCs w:val="20"/>
                <w:lang w:eastAsia="bg-BG"/>
              </w:rPr>
              <w:t>НАСЪРЧАВАНЕ НА ЗДРАВОСЛОВНИЯ НАЧИН НА ЖИВОТ</w:t>
            </w:r>
          </w:p>
          <w:p w14:paraId="67135BD9" w14:textId="77777777" w:rsidR="00922943" w:rsidRPr="00922943" w:rsidRDefault="00922943" w:rsidP="00922943">
            <w:pPr>
              <w:suppressAutoHyphens w:val="0"/>
              <w:autoSpaceDN/>
              <w:textAlignment w:val="auto"/>
              <w:rPr>
                <w:rFonts w:ascii="Times New Roman" w:eastAsia="Times New Roman" w:hAnsi="Times New Roman"/>
                <w:sz w:val="24"/>
                <w:szCs w:val="24"/>
                <w:lang w:val="en-US" w:eastAsia="bg-BG"/>
              </w:rPr>
            </w:pPr>
            <w:r w:rsidRPr="00922943">
              <w:rPr>
                <w:rFonts w:ascii="Times New Roman" w:eastAsia="Times New Roman" w:hAnsi="Times New Roman"/>
                <w:sz w:val="20"/>
                <w:szCs w:val="20"/>
                <w:lang w:eastAsia="bg-BG"/>
              </w:rPr>
              <w:t>Стратегическа цел: Осигуряване на равенство в достъпа до качествени здравни услуги и</w:t>
            </w:r>
            <w:r w:rsidRPr="00922943">
              <w:rPr>
                <w:rFonts w:ascii="Times New Roman" w:eastAsia="Times New Roman" w:hAnsi="Times New Roman"/>
                <w:sz w:val="24"/>
                <w:szCs w:val="24"/>
                <w:lang w:val="en-US" w:eastAsia="bg-BG"/>
              </w:rPr>
              <w:t xml:space="preserve"> </w:t>
            </w:r>
            <w:r w:rsidRPr="00922943">
              <w:rPr>
                <w:rFonts w:ascii="Times New Roman" w:eastAsia="Times New Roman" w:hAnsi="Times New Roman"/>
                <w:sz w:val="20"/>
                <w:szCs w:val="20"/>
                <w:lang w:eastAsia="bg-BG"/>
              </w:rPr>
              <w:t>превантивни програми на всички млади</w:t>
            </w:r>
            <w:r w:rsidRPr="00922943">
              <w:rPr>
                <w:rFonts w:ascii="Times New Roman" w:eastAsia="Times New Roman" w:hAnsi="Times New Roman"/>
                <w:sz w:val="20"/>
                <w:szCs w:val="20"/>
                <w:lang w:val="en-US" w:eastAsia="bg-BG"/>
              </w:rPr>
              <w:t xml:space="preserve"> </w:t>
            </w:r>
            <w:r w:rsidRPr="00922943">
              <w:rPr>
                <w:rFonts w:ascii="Times New Roman" w:eastAsia="Times New Roman" w:hAnsi="Times New Roman"/>
                <w:sz w:val="20"/>
                <w:szCs w:val="20"/>
                <w:lang w:eastAsia="bg-BG"/>
              </w:rPr>
              <w:t>хора,</w:t>
            </w:r>
            <w:r w:rsidRPr="00922943">
              <w:rPr>
                <w:rFonts w:ascii="Times New Roman" w:eastAsia="Times New Roman" w:hAnsi="Times New Roman"/>
                <w:sz w:val="20"/>
                <w:szCs w:val="20"/>
                <w:lang w:val="en-US" w:eastAsia="bg-BG"/>
              </w:rPr>
              <w:t xml:space="preserve"> </w:t>
            </w:r>
            <w:r w:rsidRPr="00922943">
              <w:rPr>
                <w:rFonts w:ascii="Times New Roman" w:eastAsia="Times New Roman" w:hAnsi="Times New Roman"/>
                <w:sz w:val="20"/>
                <w:szCs w:val="20"/>
                <w:lang w:eastAsia="bg-BG"/>
              </w:rPr>
              <w:t>младежите с</w:t>
            </w:r>
            <w:r w:rsidRPr="00922943">
              <w:rPr>
                <w:rFonts w:ascii="Times New Roman" w:eastAsia="Times New Roman" w:hAnsi="Times New Roman"/>
                <w:sz w:val="20"/>
                <w:szCs w:val="20"/>
                <w:lang w:val="en-US" w:eastAsia="bg-BG"/>
              </w:rPr>
              <w:t xml:space="preserve"> </w:t>
            </w:r>
            <w:r w:rsidRPr="00922943">
              <w:rPr>
                <w:rFonts w:ascii="Times New Roman" w:eastAsia="Times New Roman" w:hAnsi="Times New Roman"/>
                <w:sz w:val="20"/>
                <w:szCs w:val="20"/>
                <w:lang w:eastAsia="bg-BG"/>
              </w:rPr>
              <w:t>увреждания и от етнически</w:t>
            </w:r>
            <w:r w:rsidRPr="00922943">
              <w:rPr>
                <w:rFonts w:ascii="Times New Roman" w:eastAsia="Times New Roman" w:hAnsi="Times New Roman"/>
                <w:sz w:val="24"/>
                <w:szCs w:val="24"/>
                <w:lang w:val="en-US" w:eastAsia="bg-BG"/>
              </w:rPr>
              <w:t xml:space="preserve"> </w:t>
            </w:r>
            <w:r w:rsidRPr="00922943">
              <w:rPr>
                <w:rFonts w:ascii="Times New Roman" w:eastAsia="Times New Roman" w:hAnsi="Times New Roman"/>
                <w:sz w:val="20"/>
                <w:szCs w:val="20"/>
                <w:lang w:eastAsia="bg-BG"/>
              </w:rPr>
              <w:t>малцинствени групи, насърчаване на</w:t>
            </w:r>
            <w:r w:rsidRPr="00922943">
              <w:rPr>
                <w:rFonts w:ascii="Times New Roman" w:eastAsia="Times New Roman" w:hAnsi="Times New Roman"/>
                <w:sz w:val="20"/>
                <w:szCs w:val="20"/>
                <w:lang w:val="en-US" w:eastAsia="bg-BG"/>
              </w:rPr>
              <w:t xml:space="preserve"> </w:t>
            </w:r>
            <w:r w:rsidRPr="00922943">
              <w:rPr>
                <w:rFonts w:ascii="Times New Roman" w:eastAsia="Times New Roman" w:hAnsi="Times New Roman"/>
                <w:sz w:val="20"/>
                <w:szCs w:val="20"/>
                <w:lang w:eastAsia="bg-BG"/>
              </w:rPr>
              <w:t>здравословния им начин на живот.</w:t>
            </w:r>
            <w:r w:rsidRPr="00922943">
              <w:rPr>
                <w:rFonts w:ascii="Times New Roman" w:eastAsia="Times New Roman" w:hAnsi="Times New Roman"/>
                <w:sz w:val="24"/>
                <w:szCs w:val="24"/>
                <w:lang w:eastAsia="bg-BG"/>
              </w:rPr>
              <w:br/>
            </w:r>
          </w:p>
          <w:p w14:paraId="6CB783FF" w14:textId="77777777" w:rsidR="00922943" w:rsidRPr="00922943" w:rsidRDefault="00922943" w:rsidP="00922943">
            <w:pPr>
              <w:suppressAutoHyphens w:val="0"/>
              <w:autoSpaceDN/>
              <w:textAlignment w:val="auto"/>
              <w:rPr>
                <w:rFonts w:ascii="Times New Roman" w:eastAsia="Times New Roman" w:hAnsi="Times New Roman"/>
                <w:sz w:val="24"/>
                <w:szCs w:val="24"/>
                <w:lang w:val="en-US" w:eastAsia="bg-BG"/>
              </w:rPr>
            </w:pPr>
          </w:p>
        </w:tc>
        <w:tc>
          <w:tcPr>
            <w:tcW w:w="1417" w:type="dxa"/>
          </w:tcPr>
          <w:p w14:paraId="574FCA9E"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p>
        </w:tc>
        <w:tc>
          <w:tcPr>
            <w:tcW w:w="1709" w:type="dxa"/>
          </w:tcPr>
          <w:p w14:paraId="2B1CE857"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p>
        </w:tc>
        <w:tc>
          <w:tcPr>
            <w:tcW w:w="1418" w:type="dxa"/>
          </w:tcPr>
          <w:p w14:paraId="0F0A1C63"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p>
        </w:tc>
        <w:tc>
          <w:tcPr>
            <w:tcW w:w="1580" w:type="dxa"/>
          </w:tcPr>
          <w:p w14:paraId="11EFC015"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p>
        </w:tc>
        <w:tc>
          <w:tcPr>
            <w:tcW w:w="1254" w:type="dxa"/>
          </w:tcPr>
          <w:p w14:paraId="35A8AF5C"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p>
        </w:tc>
      </w:tr>
      <w:tr w:rsidR="00922943" w:rsidRPr="00922943" w14:paraId="17B8FABD" w14:textId="77777777" w:rsidTr="00F150F2">
        <w:tc>
          <w:tcPr>
            <w:tcW w:w="566" w:type="dxa"/>
          </w:tcPr>
          <w:p w14:paraId="22138B9A"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62DF5D59"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3.1 </w:t>
            </w:r>
          </w:p>
        </w:tc>
        <w:tc>
          <w:tcPr>
            <w:tcW w:w="2971" w:type="dxa"/>
          </w:tcPr>
          <w:p w14:paraId="2E0D075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Провеждане на общински училищни игри и участие на победителите в областните кръгове.</w:t>
            </w:r>
          </w:p>
        </w:tc>
        <w:tc>
          <w:tcPr>
            <w:tcW w:w="1417" w:type="dxa"/>
          </w:tcPr>
          <w:p w14:paraId="44DF263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Февруари – април 2023 г.</w:t>
            </w:r>
          </w:p>
        </w:tc>
        <w:tc>
          <w:tcPr>
            <w:tcW w:w="1709" w:type="dxa"/>
          </w:tcPr>
          <w:p w14:paraId="3FC9D9C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Стимулиране на детския и младежки спорт</w:t>
            </w:r>
          </w:p>
        </w:tc>
        <w:tc>
          <w:tcPr>
            <w:tcW w:w="1418" w:type="dxa"/>
          </w:tcPr>
          <w:p w14:paraId="3DB3AFC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Училищата и Общинска администрация</w:t>
            </w:r>
          </w:p>
        </w:tc>
        <w:tc>
          <w:tcPr>
            <w:tcW w:w="1580" w:type="dxa"/>
          </w:tcPr>
          <w:p w14:paraId="316B705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Училищните и общинския бюджет</w:t>
            </w:r>
          </w:p>
        </w:tc>
        <w:tc>
          <w:tcPr>
            <w:tcW w:w="1254" w:type="dxa"/>
          </w:tcPr>
          <w:p w14:paraId="01C2580F"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участници</w:t>
            </w:r>
          </w:p>
        </w:tc>
      </w:tr>
      <w:tr w:rsidR="00922943" w:rsidRPr="00922943" w14:paraId="2FCAAA2E" w14:textId="77777777" w:rsidTr="00F150F2">
        <w:tc>
          <w:tcPr>
            <w:tcW w:w="566" w:type="dxa"/>
          </w:tcPr>
          <w:p w14:paraId="2E77DC7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3.2</w:t>
            </w:r>
          </w:p>
        </w:tc>
        <w:tc>
          <w:tcPr>
            <w:tcW w:w="2971" w:type="dxa"/>
          </w:tcPr>
          <w:p w14:paraId="475257E3"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Състезание по риболов</w:t>
            </w:r>
          </w:p>
        </w:tc>
        <w:tc>
          <w:tcPr>
            <w:tcW w:w="1417" w:type="dxa"/>
          </w:tcPr>
          <w:p w14:paraId="3D028D4F"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Юли 2023 г.</w:t>
            </w:r>
          </w:p>
        </w:tc>
        <w:tc>
          <w:tcPr>
            <w:tcW w:w="1709" w:type="dxa"/>
          </w:tcPr>
          <w:p w14:paraId="25F3F47B"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Създаване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условия</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за системни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спортни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занимания</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младежи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свободното</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време</w:t>
            </w:r>
            <w:r w:rsidRPr="00922943">
              <w:rPr>
                <w:rFonts w:ascii="Times New Roman" w:eastAsia="Times New Roman" w:hAnsi="Times New Roman"/>
                <w:sz w:val="24"/>
                <w:szCs w:val="24"/>
                <w:lang w:eastAsia="bg-BG"/>
              </w:rPr>
              <w:br/>
            </w:r>
          </w:p>
        </w:tc>
        <w:tc>
          <w:tcPr>
            <w:tcW w:w="1418" w:type="dxa"/>
          </w:tcPr>
          <w:p w14:paraId="1AF6D1E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 Никопол, ЦПЛР- ОбДК МКБППМН,ЦОП.</w:t>
            </w:r>
          </w:p>
        </w:tc>
        <w:tc>
          <w:tcPr>
            <w:tcW w:w="1580" w:type="dxa"/>
          </w:tcPr>
          <w:p w14:paraId="09E0304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 Никопол, ЦЛР- ОбДК МКБППМН</w:t>
            </w:r>
          </w:p>
        </w:tc>
        <w:tc>
          <w:tcPr>
            <w:tcW w:w="1254" w:type="dxa"/>
          </w:tcPr>
          <w:p w14:paraId="78A858E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участници</w:t>
            </w:r>
          </w:p>
          <w:p w14:paraId="6D67523C" w14:textId="77777777" w:rsidR="00922943" w:rsidRPr="00922943" w:rsidRDefault="00922943" w:rsidP="00922943">
            <w:pPr>
              <w:suppressAutoHyphens w:val="0"/>
              <w:autoSpaceDN/>
              <w:textAlignment w:val="auto"/>
              <w:rPr>
                <w:rFonts w:ascii="Times New Roman" w:eastAsia="Times New Roman" w:hAnsi="Times New Roman"/>
                <w:sz w:val="24"/>
                <w:szCs w:val="24"/>
                <w:lang w:val="en-US" w:eastAsia="bg-BG"/>
              </w:rPr>
            </w:pPr>
          </w:p>
        </w:tc>
      </w:tr>
      <w:tr w:rsidR="00922943" w:rsidRPr="00922943" w14:paraId="763E3FA5" w14:textId="77777777" w:rsidTr="00F150F2">
        <w:tc>
          <w:tcPr>
            <w:tcW w:w="566" w:type="dxa"/>
          </w:tcPr>
          <w:p w14:paraId="0CEF6D39"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3.3</w:t>
            </w:r>
          </w:p>
        </w:tc>
        <w:tc>
          <w:tcPr>
            <w:tcW w:w="2971" w:type="dxa"/>
          </w:tcPr>
          <w:p w14:paraId="583DD442"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Arial" w:eastAsia="Times New Roman" w:hAnsi="Arial" w:cs="Arial"/>
                <w:sz w:val="20"/>
                <w:szCs w:val="20"/>
                <w:lang w:eastAsia="bg-BG"/>
              </w:rPr>
              <w:t xml:space="preserve">  </w:t>
            </w:r>
            <w:r w:rsidRPr="00922943">
              <w:rPr>
                <w:rFonts w:ascii="Times New Roman" w:eastAsia="Times New Roman" w:hAnsi="Times New Roman"/>
                <w:sz w:val="20"/>
                <w:szCs w:val="20"/>
                <w:lang w:eastAsia="bg-BG"/>
              </w:rPr>
              <w:t>„За една по-добра</w:t>
            </w:r>
            <w:r w:rsidRPr="00922943">
              <w:rPr>
                <w:rFonts w:ascii="Times New Roman" w:eastAsia="Times New Roman" w:hAnsi="Times New Roman"/>
                <w:sz w:val="20"/>
                <w:szCs w:val="20"/>
                <w:lang w:eastAsia="bg-BG"/>
              </w:rPr>
              <w:br/>
              <w:t>околна среда“ –</w:t>
            </w:r>
            <w:r w:rsidRPr="00922943">
              <w:rPr>
                <w:rFonts w:ascii="Times New Roman" w:eastAsia="Times New Roman" w:hAnsi="Times New Roman"/>
                <w:sz w:val="20"/>
                <w:szCs w:val="20"/>
                <w:lang w:eastAsia="bg-BG"/>
              </w:rPr>
              <w:br/>
              <w:t xml:space="preserve"> акция за почистване на </w:t>
            </w:r>
            <w:r w:rsidRPr="00922943">
              <w:rPr>
                <w:rFonts w:ascii="Times New Roman" w:eastAsia="Times New Roman" w:hAnsi="Times New Roman"/>
                <w:sz w:val="20"/>
                <w:szCs w:val="20"/>
                <w:lang w:eastAsia="bg-BG"/>
              </w:rPr>
              <w:lastRenderedPageBreak/>
              <w:t>населените места</w:t>
            </w:r>
            <w:r w:rsidRPr="00922943">
              <w:rPr>
                <w:rFonts w:ascii="Times New Roman" w:eastAsia="Times New Roman" w:hAnsi="Times New Roman"/>
                <w:sz w:val="20"/>
                <w:szCs w:val="20"/>
                <w:lang w:eastAsia="bg-BG"/>
              </w:rPr>
              <w:br/>
            </w:r>
            <w:r w:rsidRPr="00922943">
              <w:rPr>
                <w:rFonts w:ascii="Arial" w:eastAsia="Times New Roman" w:hAnsi="Arial" w:cs="Arial"/>
                <w:sz w:val="20"/>
                <w:szCs w:val="20"/>
                <w:lang w:eastAsia="bg-BG"/>
              </w:rPr>
              <w:t xml:space="preserve">   </w:t>
            </w:r>
          </w:p>
        </w:tc>
        <w:tc>
          <w:tcPr>
            <w:tcW w:w="1417" w:type="dxa"/>
          </w:tcPr>
          <w:p w14:paraId="5704DCCA"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lastRenderedPageBreak/>
              <w:t xml:space="preserve"> Април- май 2023 г.</w:t>
            </w:r>
          </w:p>
        </w:tc>
        <w:tc>
          <w:tcPr>
            <w:tcW w:w="1709" w:type="dxa"/>
          </w:tcPr>
          <w:p w14:paraId="7097120A"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Превенция</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на рискови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фактори</w:t>
            </w:r>
          </w:p>
        </w:tc>
        <w:tc>
          <w:tcPr>
            <w:tcW w:w="1418" w:type="dxa"/>
          </w:tcPr>
          <w:p w14:paraId="6E9BEF9C"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Община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Никопол,</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МКБППМН</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 xml:space="preserve">НЧ” Напредък </w:t>
            </w:r>
            <w:r w:rsidRPr="00922943">
              <w:rPr>
                <w:rFonts w:ascii="Times New Roman" w:eastAsia="Times New Roman" w:hAnsi="Times New Roman"/>
                <w:sz w:val="20"/>
                <w:szCs w:val="20"/>
                <w:lang w:eastAsia="bg-BG"/>
              </w:rPr>
              <w:lastRenderedPageBreak/>
              <w:t>1871”</w:t>
            </w:r>
            <w:r w:rsidRPr="00922943">
              <w:rPr>
                <w:rFonts w:ascii="Times New Roman" w:eastAsia="Times New Roman" w:hAnsi="Times New Roman"/>
                <w:sz w:val="24"/>
                <w:szCs w:val="24"/>
                <w:lang w:eastAsia="bg-BG"/>
              </w:rPr>
              <w:br/>
            </w:r>
          </w:p>
        </w:tc>
        <w:tc>
          <w:tcPr>
            <w:tcW w:w="1580" w:type="dxa"/>
          </w:tcPr>
          <w:p w14:paraId="6F4415C0"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lastRenderedPageBreak/>
              <w:t>Община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Никопол,</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МКБППМН</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 xml:space="preserve">НЧ” Напредък </w:t>
            </w:r>
            <w:r w:rsidRPr="00922943">
              <w:rPr>
                <w:rFonts w:ascii="Times New Roman" w:eastAsia="Times New Roman" w:hAnsi="Times New Roman"/>
                <w:sz w:val="20"/>
                <w:szCs w:val="20"/>
                <w:lang w:eastAsia="bg-BG"/>
              </w:rPr>
              <w:lastRenderedPageBreak/>
              <w:t>1871”</w:t>
            </w:r>
            <w:r w:rsidRPr="00922943">
              <w:rPr>
                <w:rFonts w:ascii="Times New Roman" w:eastAsia="Times New Roman" w:hAnsi="Times New Roman"/>
                <w:sz w:val="24"/>
                <w:szCs w:val="24"/>
                <w:lang w:eastAsia="bg-BG"/>
              </w:rPr>
              <w:br/>
            </w:r>
          </w:p>
        </w:tc>
        <w:tc>
          <w:tcPr>
            <w:tcW w:w="1254" w:type="dxa"/>
          </w:tcPr>
          <w:p w14:paraId="22035E1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lastRenderedPageBreak/>
              <w:t>Брой участници и брой почистени обекти</w:t>
            </w:r>
          </w:p>
        </w:tc>
      </w:tr>
      <w:tr w:rsidR="00922943" w:rsidRPr="00922943" w14:paraId="4903D99C" w14:textId="77777777" w:rsidTr="00F150F2">
        <w:tc>
          <w:tcPr>
            <w:tcW w:w="566" w:type="dxa"/>
          </w:tcPr>
          <w:p w14:paraId="4D1C9739"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3.4</w:t>
            </w:r>
          </w:p>
        </w:tc>
        <w:tc>
          <w:tcPr>
            <w:tcW w:w="2971" w:type="dxa"/>
          </w:tcPr>
          <w:p w14:paraId="5CE2505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 Вело поход   до местни исторически обекти</w:t>
            </w:r>
          </w:p>
        </w:tc>
        <w:tc>
          <w:tcPr>
            <w:tcW w:w="1417" w:type="dxa"/>
          </w:tcPr>
          <w:p w14:paraId="7130928F"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 Юли 2023 г.</w:t>
            </w:r>
          </w:p>
        </w:tc>
        <w:tc>
          <w:tcPr>
            <w:tcW w:w="1709" w:type="dxa"/>
          </w:tcPr>
          <w:p w14:paraId="6F73754D"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Създаване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условия</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за системни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спортни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занимания</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младежи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свободното</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време</w:t>
            </w:r>
            <w:r w:rsidRPr="00922943">
              <w:rPr>
                <w:rFonts w:ascii="Times New Roman" w:eastAsia="Times New Roman" w:hAnsi="Times New Roman"/>
                <w:sz w:val="24"/>
                <w:szCs w:val="24"/>
                <w:lang w:eastAsia="bg-BG"/>
              </w:rPr>
              <w:br/>
            </w:r>
          </w:p>
        </w:tc>
        <w:tc>
          <w:tcPr>
            <w:tcW w:w="1418" w:type="dxa"/>
          </w:tcPr>
          <w:p w14:paraId="3B6806D4"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Община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Никопол, ЦПЛР – ОБДК, ЦОП</w:t>
            </w:r>
          </w:p>
        </w:tc>
        <w:tc>
          <w:tcPr>
            <w:tcW w:w="1580" w:type="dxa"/>
          </w:tcPr>
          <w:p w14:paraId="20DAD699"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Община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Никопол, ЦПЛР – ОДК, ЦОП</w:t>
            </w:r>
          </w:p>
        </w:tc>
        <w:tc>
          <w:tcPr>
            <w:tcW w:w="1254" w:type="dxa"/>
          </w:tcPr>
          <w:p w14:paraId="06676E6C"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Брой участници</w:t>
            </w:r>
          </w:p>
        </w:tc>
      </w:tr>
      <w:tr w:rsidR="00922943" w:rsidRPr="00922943" w14:paraId="1DF06476" w14:textId="77777777" w:rsidTr="00F150F2">
        <w:tc>
          <w:tcPr>
            <w:tcW w:w="566" w:type="dxa"/>
          </w:tcPr>
          <w:p w14:paraId="33C00E3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3.5</w:t>
            </w:r>
          </w:p>
        </w:tc>
        <w:tc>
          <w:tcPr>
            <w:tcW w:w="2971" w:type="dxa"/>
          </w:tcPr>
          <w:p w14:paraId="69EF087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Турнир по плажен волейбол</w:t>
            </w:r>
          </w:p>
        </w:tc>
        <w:tc>
          <w:tcPr>
            <w:tcW w:w="1417" w:type="dxa"/>
          </w:tcPr>
          <w:p w14:paraId="1224699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Август 2023 г.</w:t>
            </w:r>
          </w:p>
        </w:tc>
        <w:tc>
          <w:tcPr>
            <w:tcW w:w="1709" w:type="dxa"/>
          </w:tcPr>
          <w:p w14:paraId="19F38DB7"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Създаване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условия</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за системни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спортни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занимания</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младежи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свободното</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време</w:t>
            </w:r>
            <w:r w:rsidRPr="00922943">
              <w:rPr>
                <w:rFonts w:ascii="Times New Roman" w:eastAsia="Times New Roman" w:hAnsi="Times New Roman"/>
                <w:sz w:val="24"/>
                <w:szCs w:val="24"/>
                <w:lang w:eastAsia="bg-BG"/>
              </w:rPr>
              <w:br/>
            </w:r>
          </w:p>
        </w:tc>
        <w:tc>
          <w:tcPr>
            <w:tcW w:w="1418" w:type="dxa"/>
          </w:tcPr>
          <w:p w14:paraId="2F906060"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Община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Никопол,</w:t>
            </w:r>
          </w:p>
        </w:tc>
        <w:tc>
          <w:tcPr>
            <w:tcW w:w="1580" w:type="dxa"/>
          </w:tcPr>
          <w:p w14:paraId="50CE13DF"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Община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Никопол,</w:t>
            </w:r>
          </w:p>
        </w:tc>
        <w:tc>
          <w:tcPr>
            <w:tcW w:w="1254" w:type="dxa"/>
          </w:tcPr>
          <w:p w14:paraId="0CDD396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участници</w:t>
            </w:r>
          </w:p>
        </w:tc>
      </w:tr>
      <w:tr w:rsidR="00922943" w:rsidRPr="00922943" w14:paraId="753181D2" w14:textId="77777777" w:rsidTr="00F150F2">
        <w:tc>
          <w:tcPr>
            <w:tcW w:w="566" w:type="dxa"/>
          </w:tcPr>
          <w:p w14:paraId="2A4ACB4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3.6</w:t>
            </w:r>
          </w:p>
        </w:tc>
        <w:tc>
          <w:tcPr>
            <w:tcW w:w="2971" w:type="dxa"/>
          </w:tcPr>
          <w:p w14:paraId="12641B9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Общински турнир по футбол на малки вратички</w:t>
            </w:r>
          </w:p>
        </w:tc>
        <w:tc>
          <w:tcPr>
            <w:tcW w:w="1417" w:type="dxa"/>
          </w:tcPr>
          <w:p w14:paraId="25821777"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Юли -Август 2023 г.</w:t>
            </w:r>
          </w:p>
        </w:tc>
        <w:tc>
          <w:tcPr>
            <w:tcW w:w="1709" w:type="dxa"/>
          </w:tcPr>
          <w:p w14:paraId="0ACAF3E5"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Създаване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условия</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за системни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спортни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занимания</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младежи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свободното</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време</w:t>
            </w:r>
            <w:r w:rsidRPr="00922943">
              <w:rPr>
                <w:rFonts w:ascii="Times New Roman" w:eastAsia="Times New Roman" w:hAnsi="Times New Roman"/>
                <w:sz w:val="24"/>
                <w:szCs w:val="24"/>
                <w:lang w:eastAsia="bg-BG"/>
              </w:rPr>
              <w:br/>
            </w:r>
          </w:p>
        </w:tc>
        <w:tc>
          <w:tcPr>
            <w:tcW w:w="1418" w:type="dxa"/>
          </w:tcPr>
          <w:p w14:paraId="26FB4C7E"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Никопол,</w:t>
            </w:r>
          </w:p>
          <w:p w14:paraId="11B24F60"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Футболен клуб”Ситомир”</w:t>
            </w:r>
          </w:p>
        </w:tc>
        <w:tc>
          <w:tcPr>
            <w:tcW w:w="1580" w:type="dxa"/>
          </w:tcPr>
          <w:p w14:paraId="009BC1F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Никопол,</w:t>
            </w:r>
          </w:p>
          <w:p w14:paraId="726BC02B"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p>
        </w:tc>
        <w:tc>
          <w:tcPr>
            <w:tcW w:w="1254" w:type="dxa"/>
          </w:tcPr>
          <w:p w14:paraId="2AB8235D" w14:textId="77777777" w:rsidR="00922943" w:rsidRPr="00922943" w:rsidRDefault="00922943" w:rsidP="00922943">
            <w:pPr>
              <w:suppressAutoHyphens w:val="0"/>
              <w:autoSpaceDN/>
              <w:textAlignment w:val="auto"/>
              <w:rPr>
                <w:rFonts w:ascii="Times New Roman" w:eastAsia="Times New Roman" w:hAnsi="Times New Roman"/>
                <w:sz w:val="24"/>
                <w:szCs w:val="24"/>
                <w:lang w:eastAsia="bg-BG"/>
              </w:rPr>
            </w:pPr>
            <w:r w:rsidRPr="00922943">
              <w:rPr>
                <w:rFonts w:ascii="Times New Roman" w:eastAsia="Times New Roman" w:hAnsi="Times New Roman"/>
                <w:sz w:val="20"/>
                <w:szCs w:val="20"/>
                <w:lang w:eastAsia="bg-BG"/>
              </w:rPr>
              <w:t>Брой участници</w:t>
            </w:r>
          </w:p>
        </w:tc>
      </w:tr>
      <w:tr w:rsidR="00922943" w:rsidRPr="00922943" w14:paraId="6A80F5DB" w14:textId="77777777" w:rsidTr="00F150F2">
        <w:tc>
          <w:tcPr>
            <w:tcW w:w="566" w:type="dxa"/>
          </w:tcPr>
          <w:p w14:paraId="074E49B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616F48E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3.7</w:t>
            </w:r>
          </w:p>
          <w:p w14:paraId="054C81B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2971" w:type="dxa"/>
          </w:tcPr>
          <w:p w14:paraId="6318FB0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5062580A"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Детска лятна занималня</w:t>
            </w:r>
          </w:p>
        </w:tc>
        <w:tc>
          <w:tcPr>
            <w:tcW w:w="1417" w:type="dxa"/>
          </w:tcPr>
          <w:p w14:paraId="67D8491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Юли – август 2023 г.</w:t>
            </w:r>
          </w:p>
        </w:tc>
        <w:tc>
          <w:tcPr>
            <w:tcW w:w="1709" w:type="dxa"/>
          </w:tcPr>
          <w:p w14:paraId="6F786F1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Превенция на рискови фактори</w:t>
            </w:r>
          </w:p>
        </w:tc>
        <w:tc>
          <w:tcPr>
            <w:tcW w:w="1418" w:type="dxa"/>
          </w:tcPr>
          <w:p w14:paraId="7A4B861F"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Читалищата в общината , ЦПЛР – Общ. ДК</w:t>
            </w:r>
          </w:p>
        </w:tc>
        <w:tc>
          <w:tcPr>
            <w:tcW w:w="1580" w:type="dxa"/>
          </w:tcPr>
          <w:p w14:paraId="3E65445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Читалищата в общината , ЦПЛР – Общ. ДК</w:t>
            </w:r>
          </w:p>
        </w:tc>
        <w:tc>
          <w:tcPr>
            <w:tcW w:w="1254" w:type="dxa"/>
          </w:tcPr>
          <w:p w14:paraId="4DFB281A"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участници,</w:t>
            </w:r>
          </w:p>
          <w:p w14:paraId="373E424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Проведени събития с деца</w:t>
            </w:r>
          </w:p>
        </w:tc>
      </w:tr>
      <w:tr w:rsidR="00922943" w:rsidRPr="00922943" w14:paraId="5DD54785" w14:textId="77777777" w:rsidTr="00F150F2">
        <w:tc>
          <w:tcPr>
            <w:tcW w:w="566" w:type="dxa"/>
          </w:tcPr>
          <w:p w14:paraId="7064B383"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6247AA7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3.8</w:t>
            </w:r>
          </w:p>
        </w:tc>
        <w:tc>
          <w:tcPr>
            <w:tcW w:w="2971" w:type="dxa"/>
          </w:tcPr>
          <w:p w14:paraId="726282A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Провеждане на Джет скай събор - Никопол</w:t>
            </w:r>
          </w:p>
        </w:tc>
        <w:tc>
          <w:tcPr>
            <w:tcW w:w="1417" w:type="dxa"/>
          </w:tcPr>
          <w:p w14:paraId="483AECBA"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Август 2023 г.</w:t>
            </w:r>
          </w:p>
        </w:tc>
        <w:tc>
          <w:tcPr>
            <w:tcW w:w="1709" w:type="dxa"/>
          </w:tcPr>
          <w:p w14:paraId="17986DE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Създаване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условия</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за системни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спортни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занимания</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младежи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свободното</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време</w:t>
            </w:r>
            <w:r w:rsidRPr="00922943">
              <w:rPr>
                <w:rFonts w:ascii="Times New Roman" w:eastAsia="Times New Roman" w:hAnsi="Times New Roman"/>
                <w:sz w:val="24"/>
                <w:szCs w:val="24"/>
                <w:lang w:eastAsia="bg-BG"/>
              </w:rPr>
              <w:br/>
            </w:r>
          </w:p>
        </w:tc>
        <w:tc>
          <w:tcPr>
            <w:tcW w:w="1418" w:type="dxa"/>
          </w:tcPr>
          <w:p w14:paraId="4DBD9BC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 Никопол</w:t>
            </w:r>
          </w:p>
        </w:tc>
        <w:tc>
          <w:tcPr>
            <w:tcW w:w="1580" w:type="dxa"/>
          </w:tcPr>
          <w:p w14:paraId="7E0CE43F"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 Никопол</w:t>
            </w:r>
          </w:p>
        </w:tc>
        <w:tc>
          <w:tcPr>
            <w:tcW w:w="1254" w:type="dxa"/>
          </w:tcPr>
          <w:p w14:paraId="4F9D3A6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участници</w:t>
            </w:r>
          </w:p>
        </w:tc>
      </w:tr>
      <w:tr w:rsidR="00922943" w:rsidRPr="00922943" w14:paraId="722F6027" w14:textId="77777777" w:rsidTr="00F150F2">
        <w:tc>
          <w:tcPr>
            <w:tcW w:w="566" w:type="dxa"/>
          </w:tcPr>
          <w:p w14:paraId="5A25A09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708DC00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3.9 </w:t>
            </w:r>
          </w:p>
        </w:tc>
        <w:tc>
          <w:tcPr>
            <w:tcW w:w="2971" w:type="dxa"/>
          </w:tcPr>
          <w:p w14:paraId="090DA9B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Детски празник“ Мое слънчево лято“ и посрещане на участниците в най-дългия вело-маршрут „ Дунав Ултра“</w:t>
            </w:r>
          </w:p>
        </w:tc>
        <w:tc>
          <w:tcPr>
            <w:tcW w:w="1417" w:type="dxa"/>
          </w:tcPr>
          <w:p w14:paraId="6C346FA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Септември 2023 г.</w:t>
            </w:r>
          </w:p>
        </w:tc>
        <w:tc>
          <w:tcPr>
            <w:tcW w:w="1709" w:type="dxa"/>
          </w:tcPr>
          <w:p w14:paraId="32AD216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Създаване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условия</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за системни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спортни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занимания</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младежи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свободното</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време</w:t>
            </w:r>
            <w:r w:rsidRPr="00922943">
              <w:rPr>
                <w:rFonts w:ascii="Times New Roman" w:eastAsia="Times New Roman" w:hAnsi="Times New Roman"/>
                <w:sz w:val="24"/>
                <w:szCs w:val="24"/>
                <w:lang w:eastAsia="bg-BG"/>
              </w:rPr>
              <w:br/>
            </w:r>
          </w:p>
        </w:tc>
        <w:tc>
          <w:tcPr>
            <w:tcW w:w="1418" w:type="dxa"/>
          </w:tcPr>
          <w:p w14:paraId="36E7597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 Никопол,</w:t>
            </w:r>
          </w:p>
          <w:p w14:paraId="645F028A"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НЧ“ Напредък 1871“ – Никопол, ЦПЛР- ОДК , ЦОП - Никопол</w:t>
            </w:r>
          </w:p>
        </w:tc>
        <w:tc>
          <w:tcPr>
            <w:tcW w:w="1580" w:type="dxa"/>
          </w:tcPr>
          <w:p w14:paraId="2BF154B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 Никопол,</w:t>
            </w:r>
          </w:p>
          <w:p w14:paraId="644B5EC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НЧ“ Напредък 1871“ – Никопол, ЦПЛР- ОДК , ЦОП - Никопол</w:t>
            </w:r>
          </w:p>
        </w:tc>
        <w:tc>
          <w:tcPr>
            <w:tcW w:w="1254" w:type="dxa"/>
          </w:tcPr>
          <w:p w14:paraId="3A80970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участници</w:t>
            </w:r>
          </w:p>
        </w:tc>
      </w:tr>
      <w:tr w:rsidR="00922943" w:rsidRPr="00922943" w14:paraId="43536224" w14:textId="77777777" w:rsidTr="00F150F2">
        <w:tc>
          <w:tcPr>
            <w:tcW w:w="566" w:type="dxa"/>
          </w:tcPr>
          <w:p w14:paraId="1E88AC3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3.10</w:t>
            </w:r>
          </w:p>
        </w:tc>
        <w:tc>
          <w:tcPr>
            <w:tcW w:w="2971" w:type="dxa"/>
          </w:tcPr>
          <w:p w14:paraId="7C443B3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Отборна надпревара с </w:t>
            </w:r>
            <w:r w:rsidRPr="00922943">
              <w:rPr>
                <w:rFonts w:ascii="Times New Roman" w:eastAsia="Times New Roman" w:hAnsi="Times New Roman"/>
                <w:sz w:val="20"/>
                <w:szCs w:val="20"/>
                <w:lang w:val="en-US" w:eastAsia="bg-BG"/>
              </w:rPr>
              <w:t xml:space="preserve">ATV </w:t>
            </w:r>
            <w:r w:rsidRPr="00922943">
              <w:rPr>
                <w:rFonts w:ascii="Times New Roman" w:eastAsia="Times New Roman" w:hAnsi="Times New Roman"/>
                <w:sz w:val="20"/>
                <w:szCs w:val="20"/>
                <w:lang w:eastAsia="bg-BG"/>
              </w:rPr>
              <w:t xml:space="preserve">машини „Летен </w:t>
            </w:r>
            <w:r w:rsidRPr="00922943">
              <w:rPr>
                <w:rFonts w:ascii="Times New Roman" w:eastAsia="Times New Roman" w:hAnsi="Times New Roman"/>
                <w:sz w:val="20"/>
                <w:szCs w:val="20"/>
                <w:lang w:val="en-US" w:eastAsia="bg-BG"/>
              </w:rPr>
              <w:t xml:space="preserve">ATV </w:t>
            </w:r>
            <w:r w:rsidRPr="00922943">
              <w:rPr>
                <w:rFonts w:ascii="Times New Roman" w:eastAsia="Times New Roman" w:hAnsi="Times New Roman"/>
                <w:sz w:val="20"/>
                <w:szCs w:val="20"/>
                <w:lang w:eastAsia="bg-BG"/>
              </w:rPr>
              <w:t>събор-2023“</w:t>
            </w:r>
          </w:p>
        </w:tc>
        <w:tc>
          <w:tcPr>
            <w:tcW w:w="1417" w:type="dxa"/>
          </w:tcPr>
          <w:p w14:paraId="60A0500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Август 2023</w:t>
            </w:r>
          </w:p>
        </w:tc>
        <w:tc>
          <w:tcPr>
            <w:tcW w:w="1709" w:type="dxa"/>
          </w:tcPr>
          <w:p w14:paraId="012BB68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Създаване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условия</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за системни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спортни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занимания</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младежи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свободното</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lastRenderedPageBreak/>
              <w:t>време</w:t>
            </w:r>
            <w:r w:rsidRPr="00922943">
              <w:rPr>
                <w:rFonts w:ascii="Times New Roman" w:eastAsia="Times New Roman" w:hAnsi="Times New Roman"/>
                <w:sz w:val="24"/>
                <w:szCs w:val="24"/>
                <w:lang w:eastAsia="bg-BG"/>
              </w:rPr>
              <w:br/>
            </w:r>
          </w:p>
        </w:tc>
        <w:tc>
          <w:tcPr>
            <w:tcW w:w="1418" w:type="dxa"/>
          </w:tcPr>
          <w:p w14:paraId="050513B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lastRenderedPageBreak/>
              <w:t>Община Никопол,</w:t>
            </w:r>
          </w:p>
          <w:p w14:paraId="2ED0E97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НЧ“ Напредък 1871“ – Никопол,</w:t>
            </w:r>
          </w:p>
        </w:tc>
        <w:tc>
          <w:tcPr>
            <w:tcW w:w="1580" w:type="dxa"/>
          </w:tcPr>
          <w:p w14:paraId="1F99EEE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 Никопол,</w:t>
            </w:r>
          </w:p>
          <w:p w14:paraId="6F6EFEF3"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254" w:type="dxa"/>
          </w:tcPr>
          <w:p w14:paraId="1037AF79"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участници</w:t>
            </w:r>
          </w:p>
        </w:tc>
      </w:tr>
      <w:tr w:rsidR="00922943" w:rsidRPr="00922943" w14:paraId="4C5E4222" w14:textId="77777777" w:rsidTr="00F150F2">
        <w:tc>
          <w:tcPr>
            <w:tcW w:w="566" w:type="dxa"/>
          </w:tcPr>
          <w:p w14:paraId="70E8C6D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2D21C03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3.11</w:t>
            </w:r>
          </w:p>
        </w:tc>
        <w:tc>
          <w:tcPr>
            <w:tcW w:w="2971" w:type="dxa"/>
          </w:tcPr>
          <w:p w14:paraId="02D7ACD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Провеждане на акции и кампании, свързани с популяризиране на здравословния начин на живот и борба със заболявания и вредни навици и модели на поведение. Отбелязване на:</w:t>
            </w:r>
          </w:p>
          <w:p w14:paraId="270D6F32" w14:textId="77777777" w:rsidR="00922943" w:rsidRPr="00922943" w:rsidRDefault="00922943">
            <w:pPr>
              <w:widowControl w:val="0"/>
              <w:numPr>
                <w:ilvl w:val="0"/>
                <w:numId w:val="31"/>
              </w:numPr>
              <w:suppressAutoHyphens w:val="0"/>
              <w:autoSpaceDE w:val="0"/>
              <w:autoSpaceDN/>
              <w:adjustRightInd w:val="0"/>
              <w:spacing w:line="276" w:lineRule="auto"/>
              <w:contextualSpacing/>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Световният ден на </w:t>
            </w:r>
          </w:p>
          <w:p w14:paraId="496F9D8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борбата с наркоманиите;</w:t>
            </w:r>
          </w:p>
          <w:p w14:paraId="59FAC551" w14:textId="77777777" w:rsidR="00922943" w:rsidRPr="00922943" w:rsidRDefault="00922943">
            <w:pPr>
              <w:widowControl w:val="0"/>
              <w:numPr>
                <w:ilvl w:val="0"/>
                <w:numId w:val="31"/>
              </w:numPr>
              <w:suppressAutoHyphens w:val="0"/>
              <w:autoSpaceDE w:val="0"/>
              <w:autoSpaceDN/>
              <w:adjustRightInd w:val="0"/>
              <w:spacing w:line="276" w:lineRule="auto"/>
              <w:contextualSpacing/>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Световен ден без </w:t>
            </w:r>
          </w:p>
          <w:p w14:paraId="047091A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тютюнев дим;</w:t>
            </w:r>
          </w:p>
          <w:p w14:paraId="6D8FF28E" w14:textId="77777777" w:rsidR="00922943" w:rsidRPr="00922943" w:rsidRDefault="00922943">
            <w:pPr>
              <w:widowControl w:val="0"/>
              <w:numPr>
                <w:ilvl w:val="0"/>
                <w:numId w:val="31"/>
              </w:numPr>
              <w:suppressAutoHyphens w:val="0"/>
              <w:autoSpaceDE w:val="0"/>
              <w:autoSpaceDN/>
              <w:adjustRightInd w:val="0"/>
              <w:spacing w:line="276" w:lineRule="auto"/>
              <w:contextualSpacing/>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Световен ден на </w:t>
            </w:r>
          </w:p>
          <w:p w14:paraId="4659115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борбата със СПИН;</w:t>
            </w:r>
          </w:p>
          <w:p w14:paraId="61FB3C33" w14:textId="77777777" w:rsidR="00922943" w:rsidRPr="00922943" w:rsidRDefault="00922943">
            <w:pPr>
              <w:widowControl w:val="0"/>
              <w:numPr>
                <w:ilvl w:val="0"/>
                <w:numId w:val="31"/>
              </w:numPr>
              <w:suppressAutoHyphens w:val="0"/>
              <w:autoSpaceDE w:val="0"/>
              <w:autoSpaceDN/>
              <w:adjustRightInd w:val="0"/>
              <w:spacing w:line="276" w:lineRule="auto"/>
              <w:contextualSpacing/>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Кампании за </w:t>
            </w:r>
          </w:p>
          <w:p w14:paraId="7E416B8E"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здравословно хранене</w:t>
            </w:r>
          </w:p>
          <w:p w14:paraId="2EC8308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417" w:type="dxa"/>
          </w:tcPr>
          <w:p w14:paraId="50FA945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Декември 2023 год.</w:t>
            </w:r>
          </w:p>
        </w:tc>
        <w:tc>
          <w:tcPr>
            <w:tcW w:w="1709" w:type="dxa"/>
          </w:tcPr>
          <w:p w14:paraId="3818C92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Превенция на рискови фактори</w:t>
            </w:r>
          </w:p>
        </w:tc>
        <w:tc>
          <w:tcPr>
            <w:tcW w:w="1418" w:type="dxa"/>
          </w:tcPr>
          <w:p w14:paraId="29E8F1C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 Никопол,</w:t>
            </w:r>
          </w:p>
          <w:p w14:paraId="6890EDC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НЧ“ Напредък 1871“ – Никопол, ЦПЛР- ОДК , ЦОП – Никопол, МКБППМН</w:t>
            </w:r>
          </w:p>
        </w:tc>
        <w:tc>
          <w:tcPr>
            <w:tcW w:w="1580" w:type="dxa"/>
          </w:tcPr>
          <w:p w14:paraId="1AFF0739"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МКБППМН, информационни материали предоставени от организаторите на кампаниите централно.</w:t>
            </w:r>
          </w:p>
        </w:tc>
        <w:tc>
          <w:tcPr>
            <w:tcW w:w="1254" w:type="dxa"/>
          </w:tcPr>
          <w:p w14:paraId="44C4C8F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проведени кампании и брой участници</w:t>
            </w:r>
          </w:p>
        </w:tc>
      </w:tr>
      <w:tr w:rsidR="00922943" w:rsidRPr="00922943" w14:paraId="445CC031" w14:textId="77777777" w:rsidTr="00F150F2">
        <w:tc>
          <w:tcPr>
            <w:tcW w:w="566" w:type="dxa"/>
          </w:tcPr>
          <w:p w14:paraId="571BF81A"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6709F0E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val="en-US" w:eastAsia="bg-BG"/>
              </w:rPr>
              <w:t>IV.</w:t>
            </w:r>
          </w:p>
        </w:tc>
        <w:tc>
          <w:tcPr>
            <w:tcW w:w="2971" w:type="dxa"/>
          </w:tcPr>
          <w:p w14:paraId="036BF0F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Arial" w:eastAsia="Times New Roman" w:hAnsi="Arial" w:cs="Arial"/>
                <w:sz w:val="20"/>
                <w:szCs w:val="20"/>
                <w:lang w:eastAsia="bg-BG"/>
              </w:rPr>
              <w:t xml:space="preserve"> </w:t>
            </w:r>
            <w:r w:rsidRPr="00922943">
              <w:rPr>
                <w:rFonts w:ascii="Times New Roman" w:eastAsia="Times New Roman" w:hAnsi="Times New Roman"/>
                <w:sz w:val="20"/>
                <w:szCs w:val="20"/>
                <w:lang w:eastAsia="bg-BG"/>
              </w:rPr>
              <w:t>ПРЕВЕНЦИЯ НА СОЦИАЛНОТО ИЗКЛЮЧВАНЕ НА МЛАДИ ХОРА 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НЕРАВНОСТОЙНО ПОЛОЖЕНИЕ</w:t>
            </w:r>
          </w:p>
          <w:p w14:paraId="5F07F0C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Стратегическа цел: Превенция на социалното изключване на младежи в неравностойно</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положение</w:t>
            </w:r>
            <w:r w:rsidRPr="00922943">
              <w:rPr>
                <w:rFonts w:ascii="Times New Roman" w:eastAsia="Times New Roman" w:hAnsi="Times New Roman"/>
                <w:sz w:val="20"/>
                <w:szCs w:val="20"/>
                <w:lang w:eastAsia="bg-BG"/>
              </w:rPr>
              <w:br/>
            </w:r>
          </w:p>
        </w:tc>
        <w:tc>
          <w:tcPr>
            <w:tcW w:w="1417" w:type="dxa"/>
          </w:tcPr>
          <w:p w14:paraId="4EAD9D5F"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709" w:type="dxa"/>
          </w:tcPr>
          <w:p w14:paraId="757B287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418" w:type="dxa"/>
          </w:tcPr>
          <w:p w14:paraId="10CD419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580" w:type="dxa"/>
          </w:tcPr>
          <w:p w14:paraId="2D5A1333"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254" w:type="dxa"/>
          </w:tcPr>
          <w:p w14:paraId="739F611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r>
      <w:tr w:rsidR="00922943" w:rsidRPr="00922943" w14:paraId="31B43D76" w14:textId="77777777" w:rsidTr="00F150F2">
        <w:tc>
          <w:tcPr>
            <w:tcW w:w="566" w:type="dxa"/>
          </w:tcPr>
          <w:p w14:paraId="3545F5F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57FAAABF"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4.1</w:t>
            </w:r>
          </w:p>
        </w:tc>
        <w:tc>
          <w:tcPr>
            <w:tcW w:w="2971" w:type="dxa"/>
          </w:tcPr>
          <w:p w14:paraId="4675584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Подкрепа на деца от социално слаби семейства , редовно посещаващи училище и показали много добри резултати.</w:t>
            </w:r>
          </w:p>
        </w:tc>
        <w:tc>
          <w:tcPr>
            <w:tcW w:w="1417" w:type="dxa"/>
          </w:tcPr>
          <w:p w14:paraId="1EC93F9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Януари – декември 2023 г.</w:t>
            </w:r>
          </w:p>
        </w:tc>
        <w:tc>
          <w:tcPr>
            <w:tcW w:w="1709" w:type="dxa"/>
          </w:tcPr>
          <w:p w14:paraId="29985CFE"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Социална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дейност</w:t>
            </w:r>
          </w:p>
        </w:tc>
        <w:tc>
          <w:tcPr>
            <w:tcW w:w="1418" w:type="dxa"/>
          </w:tcPr>
          <w:p w14:paraId="5534426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ОбА – Никопол, училищата,</w:t>
            </w:r>
          </w:p>
          <w:p w14:paraId="50E46A3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Д”Социално подпомагане”, ЦОП,</w:t>
            </w:r>
          </w:p>
        </w:tc>
        <w:tc>
          <w:tcPr>
            <w:tcW w:w="1580" w:type="dxa"/>
          </w:tcPr>
          <w:p w14:paraId="65CBC96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ОбА – Никопол,</w:t>
            </w:r>
          </w:p>
          <w:p w14:paraId="55FA2CD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254" w:type="dxa"/>
          </w:tcPr>
          <w:p w14:paraId="79970553"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участници</w:t>
            </w:r>
          </w:p>
        </w:tc>
      </w:tr>
      <w:tr w:rsidR="00922943" w:rsidRPr="00922943" w14:paraId="5FD0A32F" w14:textId="77777777" w:rsidTr="00F150F2">
        <w:tc>
          <w:tcPr>
            <w:tcW w:w="566" w:type="dxa"/>
          </w:tcPr>
          <w:p w14:paraId="6AA6988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143669E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4.2</w:t>
            </w:r>
          </w:p>
        </w:tc>
        <w:tc>
          <w:tcPr>
            <w:tcW w:w="2971" w:type="dxa"/>
          </w:tcPr>
          <w:p w14:paraId="0688B9BA"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Възможност за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активно</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включване 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обществения живот</w:t>
            </w:r>
          </w:p>
        </w:tc>
        <w:tc>
          <w:tcPr>
            <w:tcW w:w="1417" w:type="dxa"/>
          </w:tcPr>
          <w:p w14:paraId="4649D80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Януари-декември 2023 г.</w:t>
            </w:r>
          </w:p>
        </w:tc>
        <w:tc>
          <w:tcPr>
            <w:tcW w:w="1709" w:type="dxa"/>
          </w:tcPr>
          <w:p w14:paraId="19F08A7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Участие 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общински,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регионални,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национални,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международ</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ни прояви,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конкурси,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изработване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сувенири,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мартеници 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др.</w:t>
            </w:r>
            <w:r w:rsidRPr="00922943">
              <w:rPr>
                <w:rFonts w:ascii="Times New Roman" w:eastAsia="Times New Roman" w:hAnsi="Times New Roman"/>
                <w:sz w:val="24"/>
                <w:szCs w:val="24"/>
                <w:lang w:eastAsia="bg-BG"/>
              </w:rPr>
              <w:br/>
            </w:r>
          </w:p>
        </w:tc>
        <w:tc>
          <w:tcPr>
            <w:tcW w:w="1418" w:type="dxa"/>
          </w:tcPr>
          <w:p w14:paraId="3BFD950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ОбА, ЦПЛР – ОбщДК, НЧ” Напредък- 1871 „, СУ” Хр. Ботев”</w:t>
            </w:r>
          </w:p>
        </w:tc>
        <w:tc>
          <w:tcPr>
            <w:tcW w:w="1580" w:type="dxa"/>
          </w:tcPr>
          <w:p w14:paraId="0A4A3F0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ОбА, ЦПЛР – ОбщДК, НЧ” Напредък- 1871 „, СУ” Хр. Ботев”</w:t>
            </w:r>
          </w:p>
        </w:tc>
        <w:tc>
          <w:tcPr>
            <w:tcW w:w="1254" w:type="dxa"/>
          </w:tcPr>
          <w:p w14:paraId="5D60A61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участници</w:t>
            </w:r>
          </w:p>
        </w:tc>
      </w:tr>
      <w:tr w:rsidR="00922943" w:rsidRPr="00922943" w14:paraId="649366D1" w14:textId="77777777" w:rsidTr="00F150F2">
        <w:tc>
          <w:tcPr>
            <w:tcW w:w="566" w:type="dxa"/>
          </w:tcPr>
          <w:p w14:paraId="6211325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48C42B03" w14:textId="77777777" w:rsidR="00922943" w:rsidRPr="00922943" w:rsidRDefault="00922943" w:rsidP="00922943">
            <w:pPr>
              <w:suppressAutoHyphens w:val="0"/>
              <w:autoSpaceDN/>
              <w:textAlignment w:val="auto"/>
              <w:rPr>
                <w:rFonts w:ascii="Times New Roman" w:eastAsia="Times New Roman" w:hAnsi="Times New Roman"/>
                <w:sz w:val="20"/>
                <w:szCs w:val="20"/>
                <w:lang w:val="en-US" w:eastAsia="bg-BG"/>
              </w:rPr>
            </w:pPr>
            <w:r w:rsidRPr="00922943">
              <w:rPr>
                <w:rFonts w:ascii="Times New Roman" w:eastAsia="Times New Roman" w:hAnsi="Times New Roman"/>
                <w:sz w:val="20"/>
                <w:szCs w:val="20"/>
                <w:lang w:val="en-US" w:eastAsia="bg-BG"/>
              </w:rPr>
              <w:t>V.</w:t>
            </w:r>
          </w:p>
        </w:tc>
        <w:tc>
          <w:tcPr>
            <w:tcW w:w="2971" w:type="dxa"/>
          </w:tcPr>
          <w:p w14:paraId="28B2E6E9"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РАЗВИТИЕ НА МЛАДЕЖКО ДОБРОВОЛЧЕСТВО</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 xml:space="preserve">Стратегическа цел: Развитие на </w:t>
            </w:r>
            <w:r w:rsidRPr="00922943">
              <w:rPr>
                <w:rFonts w:ascii="Times New Roman" w:eastAsia="Times New Roman" w:hAnsi="Times New Roman"/>
                <w:sz w:val="20"/>
                <w:szCs w:val="20"/>
                <w:lang w:eastAsia="bg-BG"/>
              </w:rPr>
              <w:lastRenderedPageBreak/>
              <w:t>доброволчеството сред младите хора като движеща сила за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личностно развитие, мобилност, учене, конкурентоспособност, социално сближаване,</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солидарност между поколенията и формиране на гражданско самосъзнание</w:t>
            </w:r>
            <w:r w:rsidRPr="00922943">
              <w:rPr>
                <w:rFonts w:ascii="Arial" w:eastAsia="Times New Roman" w:hAnsi="Arial" w:cs="Arial"/>
                <w:sz w:val="20"/>
                <w:szCs w:val="20"/>
                <w:lang w:eastAsia="bg-BG"/>
              </w:rPr>
              <w:t>.</w:t>
            </w:r>
          </w:p>
        </w:tc>
        <w:tc>
          <w:tcPr>
            <w:tcW w:w="1417" w:type="dxa"/>
          </w:tcPr>
          <w:p w14:paraId="725143C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709" w:type="dxa"/>
          </w:tcPr>
          <w:p w14:paraId="32A2CA1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418" w:type="dxa"/>
          </w:tcPr>
          <w:p w14:paraId="2A2EC9D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580" w:type="dxa"/>
          </w:tcPr>
          <w:p w14:paraId="6001100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254" w:type="dxa"/>
          </w:tcPr>
          <w:p w14:paraId="23D0796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0FCDC88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r>
      <w:tr w:rsidR="00922943" w:rsidRPr="00922943" w14:paraId="2D9C165E" w14:textId="77777777" w:rsidTr="00F150F2">
        <w:tc>
          <w:tcPr>
            <w:tcW w:w="566" w:type="dxa"/>
          </w:tcPr>
          <w:p w14:paraId="05DC567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70EDD45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5.1</w:t>
            </w:r>
          </w:p>
        </w:tc>
        <w:tc>
          <w:tcPr>
            <w:tcW w:w="2971" w:type="dxa"/>
          </w:tcPr>
          <w:p w14:paraId="6EF807E3"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Участие 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доброволчески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кампании :  „Великден</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и Коледа“, почистване на обекти, участие в разкопки на археологически обекти и др.</w:t>
            </w:r>
            <w:r w:rsidRPr="00922943">
              <w:rPr>
                <w:rFonts w:ascii="Times New Roman" w:eastAsia="Times New Roman" w:hAnsi="Times New Roman"/>
                <w:sz w:val="24"/>
                <w:szCs w:val="24"/>
                <w:lang w:eastAsia="bg-BG"/>
              </w:rPr>
              <w:br/>
            </w:r>
          </w:p>
        </w:tc>
        <w:tc>
          <w:tcPr>
            <w:tcW w:w="1417" w:type="dxa"/>
          </w:tcPr>
          <w:p w14:paraId="3C537A1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 Май-декември </w:t>
            </w:r>
          </w:p>
          <w:p w14:paraId="697F8A1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2023 г.</w:t>
            </w:r>
            <w:r w:rsidRPr="00922943">
              <w:rPr>
                <w:rFonts w:ascii="Times New Roman" w:eastAsia="Times New Roman" w:hAnsi="Times New Roman"/>
                <w:sz w:val="24"/>
                <w:szCs w:val="24"/>
                <w:lang w:eastAsia="bg-BG"/>
              </w:rPr>
              <w:br/>
            </w:r>
          </w:p>
        </w:tc>
        <w:tc>
          <w:tcPr>
            <w:tcW w:w="1709" w:type="dxa"/>
          </w:tcPr>
          <w:p w14:paraId="5CE2587E"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 Събиране на дарения</w:t>
            </w:r>
          </w:p>
        </w:tc>
        <w:tc>
          <w:tcPr>
            <w:tcW w:w="1418" w:type="dxa"/>
          </w:tcPr>
          <w:p w14:paraId="7269D16E"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 ОбА, МКБППМН</w:t>
            </w:r>
          </w:p>
        </w:tc>
        <w:tc>
          <w:tcPr>
            <w:tcW w:w="1580" w:type="dxa"/>
          </w:tcPr>
          <w:p w14:paraId="60946C3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Не е необходимо,</w:t>
            </w:r>
          </w:p>
        </w:tc>
        <w:tc>
          <w:tcPr>
            <w:tcW w:w="1254" w:type="dxa"/>
          </w:tcPr>
          <w:p w14:paraId="39091CA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Брой участници </w:t>
            </w:r>
          </w:p>
        </w:tc>
      </w:tr>
      <w:tr w:rsidR="00922943" w:rsidRPr="00922943" w14:paraId="1FCE1A25" w14:textId="77777777" w:rsidTr="00F150F2">
        <w:tc>
          <w:tcPr>
            <w:tcW w:w="566" w:type="dxa"/>
          </w:tcPr>
          <w:p w14:paraId="5812F1B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69D08E1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5.2</w:t>
            </w:r>
          </w:p>
        </w:tc>
        <w:tc>
          <w:tcPr>
            <w:tcW w:w="2971" w:type="dxa"/>
          </w:tcPr>
          <w:p w14:paraId="00E8E00E"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Информационна кампания</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за ползите от</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доброволчеството</w:t>
            </w:r>
            <w:r w:rsidRPr="00922943">
              <w:rPr>
                <w:rFonts w:ascii="Times New Roman" w:eastAsia="Times New Roman" w:hAnsi="Times New Roman"/>
                <w:sz w:val="24"/>
                <w:szCs w:val="24"/>
                <w:lang w:eastAsia="bg-BG"/>
              </w:rPr>
              <w:br/>
            </w:r>
          </w:p>
        </w:tc>
        <w:tc>
          <w:tcPr>
            <w:tcW w:w="1417" w:type="dxa"/>
          </w:tcPr>
          <w:p w14:paraId="00E833AF"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Май 2023</w:t>
            </w:r>
          </w:p>
        </w:tc>
        <w:tc>
          <w:tcPr>
            <w:tcW w:w="1709" w:type="dxa"/>
          </w:tcPr>
          <w:p w14:paraId="671375B3"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Презентация и събеседване</w:t>
            </w:r>
          </w:p>
        </w:tc>
        <w:tc>
          <w:tcPr>
            <w:tcW w:w="1418" w:type="dxa"/>
          </w:tcPr>
          <w:p w14:paraId="7097310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ОбА, МКБППМН</w:t>
            </w:r>
          </w:p>
        </w:tc>
        <w:tc>
          <w:tcPr>
            <w:tcW w:w="1580" w:type="dxa"/>
          </w:tcPr>
          <w:p w14:paraId="734182D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ОбА, МКБППМН</w:t>
            </w:r>
          </w:p>
        </w:tc>
        <w:tc>
          <w:tcPr>
            <w:tcW w:w="1254" w:type="dxa"/>
          </w:tcPr>
          <w:p w14:paraId="3346022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информирани</w:t>
            </w:r>
          </w:p>
        </w:tc>
      </w:tr>
      <w:tr w:rsidR="00922943" w:rsidRPr="00922943" w14:paraId="532059E0" w14:textId="77777777" w:rsidTr="00F150F2">
        <w:tc>
          <w:tcPr>
            <w:tcW w:w="566" w:type="dxa"/>
          </w:tcPr>
          <w:p w14:paraId="40CDADD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2D931E59"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VІ.</w:t>
            </w:r>
          </w:p>
        </w:tc>
        <w:tc>
          <w:tcPr>
            <w:tcW w:w="2971" w:type="dxa"/>
          </w:tcPr>
          <w:p w14:paraId="7FFFFED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NewRomanPS-BoldMT" w:hAnsi="TimesNewRomanPS-BoldMT" w:cs="TimesNewRomanPS-BoldMT"/>
                <w:b/>
                <w:bCs/>
                <w:sz w:val="24"/>
                <w:szCs w:val="24"/>
              </w:rPr>
              <w:t>Приоритет 6: Повишаване на гражданската активност</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Стратегическа цел: Осигуряване на възможности за пълноценно участие на младите хора 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гражданския живот и за приобщаването им към основните демократични ценности 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стандарти.</w:t>
            </w:r>
            <w:r w:rsidRPr="00922943">
              <w:rPr>
                <w:rFonts w:ascii="Times New Roman" w:eastAsia="Times New Roman" w:hAnsi="Times New Roman"/>
                <w:sz w:val="24"/>
                <w:szCs w:val="24"/>
                <w:lang w:eastAsia="bg-BG"/>
              </w:rPr>
              <w:br/>
            </w:r>
          </w:p>
        </w:tc>
        <w:tc>
          <w:tcPr>
            <w:tcW w:w="1417" w:type="dxa"/>
          </w:tcPr>
          <w:p w14:paraId="1AE16FE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709" w:type="dxa"/>
          </w:tcPr>
          <w:p w14:paraId="558DCD8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418" w:type="dxa"/>
          </w:tcPr>
          <w:p w14:paraId="3C117B4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580" w:type="dxa"/>
          </w:tcPr>
          <w:p w14:paraId="05B2E2C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254" w:type="dxa"/>
          </w:tcPr>
          <w:p w14:paraId="3AB1D40A"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r>
      <w:tr w:rsidR="00922943" w:rsidRPr="00922943" w14:paraId="221A8473" w14:textId="77777777" w:rsidTr="00F150F2">
        <w:trPr>
          <w:trHeight w:val="2251"/>
        </w:trPr>
        <w:tc>
          <w:tcPr>
            <w:tcW w:w="566" w:type="dxa"/>
          </w:tcPr>
          <w:p w14:paraId="1B24C2D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6C536B2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6.1</w:t>
            </w:r>
          </w:p>
        </w:tc>
        <w:tc>
          <w:tcPr>
            <w:tcW w:w="2971" w:type="dxa"/>
          </w:tcPr>
          <w:p w14:paraId="57418D3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Ангажиране на младите хора с дейности по решаването на глобалните проблеми на съвремието и формиране на активна  гражданска позиция у тях..</w:t>
            </w:r>
          </w:p>
          <w:p w14:paraId="08D3EBC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Отбелязване  на:</w:t>
            </w:r>
          </w:p>
          <w:p w14:paraId="4508CE84" w14:textId="77777777" w:rsidR="00922943" w:rsidRPr="00922943" w:rsidRDefault="00922943">
            <w:pPr>
              <w:widowControl w:val="0"/>
              <w:numPr>
                <w:ilvl w:val="0"/>
                <w:numId w:val="31"/>
              </w:numPr>
              <w:suppressAutoHyphens w:val="0"/>
              <w:autoSpaceDE w:val="0"/>
              <w:autoSpaceDN/>
              <w:adjustRightInd w:val="0"/>
              <w:spacing w:line="276" w:lineRule="auto"/>
              <w:contextualSpacing/>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Денят на земята;</w:t>
            </w:r>
          </w:p>
          <w:p w14:paraId="7DE771A5" w14:textId="77777777" w:rsidR="00922943" w:rsidRPr="00922943" w:rsidRDefault="00922943">
            <w:pPr>
              <w:widowControl w:val="0"/>
              <w:numPr>
                <w:ilvl w:val="0"/>
                <w:numId w:val="31"/>
              </w:numPr>
              <w:suppressAutoHyphens w:val="0"/>
              <w:autoSpaceDE w:val="0"/>
              <w:autoSpaceDN/>
              <w:adjustRightInd w:val="0"/>
              <w:spacing w:line="276" w:lineRule="auto"/>
              <w:contextualSpacing/>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Денят на р. Дунав</w:t>
            </w:r>
          </w:p>
          <w:p w14:paraId="32FFC306" w14:textId="77777777" w:rsidR="00922943" w:rsidRPr="00922943" w:rsidRDefault="00922943">
            <w:pPr>
              <w:widowControl w:val="0"/>
              <w:numPr>
                <w:ilvl w:val="0"/>
                <w:numId w:val="31"/>
              </w:numPr>
              <w:suppressAutoHyphens w:val="0"/>
              <w:autoSpaceDE w:val="0"/>
              <w:autoSpaceDN/>
              <w:adjustRightInd w:val="0"/>
              <w:spacing w:line="276" w:lineRule="auto"/>
              <w:contextualSpacing/>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Денят на Европа;</w:t>
            </w:r>
          </w:p>
          <w:p w14:paraId="18E98F3B" w14:textId="77777777" w:rsidR="00922943" w:rsidRPr="00922943" w:rsidRDefault="00922943">
            <w:pPr>
              <w:widowControl w:val="0"/>
              <w:numPr>
                <w:ilvl w:val="0"/>
                <w:numId w:val="31"/>
              </w:numPr>
              <w:suppressAutoHyphens w:val="0"/>
              <w:autoSpaceDE w:val="0"/>
              <w:autoSpaceDN/>
              <w:adjustRightInd w:val="0"/>
              <w:spacing w:line="276" w:lineRule="auto"/>
              <w:contextualSpacing/>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Денят на </w:t>
            </w:r>
          </w:p>
          <w:p w14:paraId="532879F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младежта;</w:t>
            </w:r>
          </w:p>
          <w:p w14:paraId="52DACC2B" w14:textId="77777777" w:rsidR="00922943" w:rsidRPr="00922943" w:rsidRDefault="00922943">
            <w:pPr>
              <w:widowControl w:val="0"/>
              <w:numPr>
                <w:ilvl w:val="0"/>
                <w:numId w:val="31"/>
              </w:numPr>
              <w:suppressAutoHyphens w:val="0"/>
              <w:autoSpaceDE w:val="0"/>
              <w:autoSpaceDN/>
              <w:adjustRightInd w:val="0"/>
              <w:spacing w:line="276" w:lineRule="auto"/>
              <w:contextualSpacing/>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Различни еко -</w:t>
            </w:r>
          </w:p>
          <w:p w14:paraId="2ED7819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lastRenderedPageBreak/>
              <w:t>инициативи.</w:t>
            </w:r>
          </w:p>
        </w:tc>
        <w:tc>
          <w:tcPr>
            <w:tcW w:w="1417" w:type="dxa"/>
          </w:tcPr>
          <w:p w14:paraId="1C941E6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lastRenderedPageBreak/>
              <w:t>Януари-декември  2023 г.</w:t>
            </w:r>
          </w:p>
        </w:tc>
        <w:tc>
          <w:tcPr>
            <w:tcW w:w="1709" w:type="dxa"/>
          </w:tcPr>
          <w:p w14:paraId="795F425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Възможност</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и за участие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обществения</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живот 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процеса на</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вземане 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решения,касаещи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живота на</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младите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хора 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общината, и формиране на активна  гражданска позиция.</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 xml:space="preserve"> </w:t>
            </w:r>
            <w:r w:rsidRPr="00922943">
              <w:rPr>
                <w:rFonts w:ascii="Times New Roman" w:eastAsia="Times New Roman" w:hAnsi="Times New Roman"/>
                <w:sz w:val="20"/>
                <w:szCs w:val="20"/>
                <w:lang w:eastAsia="bg-BG"/>
              </w:rPr>
              <w:br/>
            </w:r>
          </w:p>
        </w:tc>
        <w:tc>
          <w:tcPr>
            <w:tcW w:w="1418" w:type="dxa"/>
          </w:tcPr>
          <w:p w14:paraId="5681C7A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Никопол,</w:t>
            </w:r>
          </w:p>
          <w:p w14:paraId="4BD5DBE3"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МКБППМН</w:t>
            </w:r>
          </w:p>
        </w:tc>
        <w:tc>
          <w:tcPr>
            <w:tcW w:w="1580" w:type="dxa"/>
          </w:tcPr>
          <w:p w14:paraId="66617B7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Никопол,</w:t>
            </w:r>
          </w:p>
          <w:p w14:paraId="44CA629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МКБППМН</w:t>
            </w:r>
          </w:p>
        </w:tc>
        <w:tc>
          <w:tcPr>
            <w:tcW w:w="1254" w:type="dxa"/>
          </w:tcPr>
          <w:p w14:paraId="2334227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кампании</w:t>
            </w:r>
          </w:p>
        </w:tc>
      </w:tr>
      <w:tr w:rsidR="00922943" w:rsidRPr="00922943" w14:paraId="26FE2AA2" w14:textId="77777777" w:rsidTr="00F150F2">
        <w:tc>
          <w:tcPr>
            <w:tcW w:w="566" w:type="dxa"/>
          </w:tcPr>
          <w:p w14:paraId="6E57EE1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3E56D389"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6.2</w:t>
            </w:r>
          </w:p>
        </w:tc>
        <w:tc>
          <w:tcPr>
            <w:tcW w:w="2971" w:type="dxa"/>
          </w:tcPr>
          <w:p w14:paraId="23FDF22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Седмица 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детската книга 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изкуства за деца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 xml:space="preserve"> </w:t>
            </w:r>
          </w:p>
        </w:tc>
        <w:tc>
          <w:tcPr>
            <w:tcW w:w="1417" w:type="dxa"/>
          </w:tcPr>
          <w:p w14:paraId="603EC12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Април 2023 </w:t>
            </w:r>
          </w:p>
        </w:tc>
        <w:tc>
          <w:tcPr>
            <w:tcW w:w="1709" w:type="dxa"/>
          </w:tcPr>
          <w:p w14:paraId="6284642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Конкурс</w:t>
            </w:r>
          </w:p>
        </w:tc>
        <w:tc>
          <w:tcPr>
            <w:tcW w:w="1418" w:type="dxa"/>
          </w:tcPr>
          <w:p w14:paraId="0C0349D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НЧ” Напредък 1871 „</w:t>
            </w:r>
          </w:p>
          <w:p w14:paraId="7533B75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 Никопол</w:t>
            </w:r>
          </w:p>
        </w:tc>
        <w:tc>
          <w:tcPr>
            <w:tcW w:w="1580" w:type="dxa"/>
          </w:tcPr>
          <w:p w14:paraId="5C0E157E"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Община Никопол </w:t>
            </w:r>
          </w:p>
          <w:p w14:paraId="235B714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НЧ” Напредък 1871 „</w:t>
            </w:r>
          </w:p>
          <w:p w14:paraId="0616210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254" w:type="dxa"/>
          </w:tcPr>
          <w:p w14:paraId="19FD56F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участници</w:t>
            </w:r>
          </w:p>
        </w:tc>
      </w:tr>
      <w:tr w:rsidR="00922943" w:rsidRPr="00922943" w14:paraId="0EBC69D2" w14:textId="77777777" w:rsidTr="00F150F2">
        <w:tc>
          <w:tcPr>
            <w:tcW w:w="566" w:type="dxa"/>
          </w:tcPr>
          <w:p w14:paraId="7FB647B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0EEA2089"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6.3</w:t>
            </w:r>
          </w:p>
        </w:tc>
        <w:tc>
          <w:tcPr>
            <w:tcW w:w="2971" w:type="dxa"/>
          </w:tcPr>
          <w:p w14:paraId="46EECE5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Участие във празника „Лазарица” и „Великден”</w:t>
            </w:r>
          </w:p>
        </w:tc>
        <w:tc>
          <w:tcPr>
            <w:tcW w:w="1417" w:type="dxa"/>
          </w:tcPr>
          <w:p w14:paraId="526F67C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Април 2023 г.</w:t>
            </w:r>
          </w:p>
        </w:tc>
        <w:tc>
          <w:tcPr>
            <w:tcW w:w="1709" w:type="dxa"/>
          </w:tcPr>
          <w:p w14:paraId="16EE0F2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Конкурс</w:t>
            </w:r>
          </w:p>
        </w:tc>
        <w:tc>
          <w:tcPr>
            <w:tcW w:w="1418" w:type="dxa"/>
          </w:tcPr>
          <w:p w14:paraId="45C7D8F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НЧ” Напредък 1871 „</w:t>
            </w:r>
          </w:p>
          <w:p w14:paraId="1EDAF2A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 Никопол</w:t>
            </w:r>
          </w:p>
        </w:tc>
        <w:tc>
          <w:tcPr>
            <w:tcW w:w="1580" w:type="dxa"/>
          </w:tcPr>
          <w:p w14:paraId="509C3E6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НЧ” Напредък 1871 „</w:t>
            </w:r>
          </w:p>
          <w:p w14:paraId="151386D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 Никопол</w:t>
            </w:r>
          </w:p>
        </w:tc>
        <w:tc>
          <w:tcPr>
            <w:tcW w:w="1254" w:type="dxa"/>
          </w:tcPr>
          <w:p w14:paraId="29286BC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участници</w:t>
            </w:r>
          </w:p>
        </w:tc>
      </w:tr>
      <w:tr w:rsidR="00922943" w:rsidRPr="00922943" w14:paraId="6712095A" w14:textId="77777777" w:rsidTr="00F150F2">
        <w:tc>
          <w:tcPr>
            <w:tcW w:w="566" w:type="dxa"/>
          </w:tcPr>
          <w:p w14:paraId="6D3468AA"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0EA037A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6.4</w:t>
            </w:r>
          </w:p>
        </w:tc>
        <w:tc>
          <w:tcPr>
            <w:tcW w:w="2971" w:type="dxa"/>
          </w:tcPr>
          <w:p w14:paraId="33829DF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Ден на ученическото самоуправление</w:t>
            </w:r>
          </w:p>
        </w:tc>
        <w:tc>
          <w:tcPr>
            <w:tcW w:w="1417" w:type="dxa"/>
          </w:tcPr>
          <w:p w14:paraId="34F2BFF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Май 2023</w:t>
            </w:r>
          </w:p>
        </w:tc>
        <w:tc>
          <w:tcPr>
            <w:tcW w:w="1709" w:type="dxa"/>
          </w:tcPr>
          <w:p w14:paraId="5FBBE35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Възможност</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и за участие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гражданския</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живот 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процеса на</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вземане 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решения,касаещи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живота на</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младите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хора в</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общината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 xml:space="preserve"> </w:t>
            </w:r>
            <w:r w:rsidRPr="00922943">
              <w:rPr>
                <w:rFonts w:ascii="Times New Roman" w:eastAsia="Times New Roman" w:hAnsi="Times New Roman"/>
                <w:sz w:val="24"/>
                <w:szCs w:val="24"/>
                <w:lang w:eastAsia="bg-BG"/>
              </w:rPr>
              <w:br/>
            </w:r>
          </w:p>
        </w:tc>
        <w:tc>
          <w:tcPr>
            <w:tcW w:w="1418" w:type="dxa"/>
          </w:tcPr>
          <w:p w14:paraId="460C59D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Никопол, СУ</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„Хр. Бтев”</w:t>
            </w:r>
            <w:r w:rsidRPr="00922943">
              <w:rPr>
                <w:rFonts w:ascii="Times New Roman" w:eastAsia="Times New Roman" w:hAnsi="Times New Roman"/>
                <w:sz w:val="24"/>
                <w:szCs w:val="24"/>
                <w:lang w:eastAsia="bg-BG"/>
              </w:rPr>
              <w:br/>
            </w:r>
          </w:p>
        </w:tc>
        <w:tc>
          <w:tcPr>
            <w:tcW w:w="1580" w:type="dxa"/>
          </w:tcPr>
          <w:p w14:paraId="62DE740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Не е необходимо</w:t>
            </w:r>
          </w:p>
        </w:tc>
        <w:tc>
          <w:tcPr>
            <w:tcW w:w="1254" w:type="dxa"/>
          </w:tcPr>
          <w:p w14:paraId="0B1606D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участници</w:t>
            </w:r>
          </w:p>
        </w:tc>
      </w:tr>
      <w:tr w:rsidR="00922943" w:rsidRPr="00922943" w14:paraId="56337AF8" w14:textId="77777777" w:rsidTr="00F150F2">
        <w:tc>
          <w:tcPr>
            <w:tcW w:w="566" w:type="dxa"/>
          </w:tcPr>
          <w:p w14:paraId="39FD9CF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517B45F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6.5</w:t>
            </w:r>
          </w:p>
        </w:tc>
        <w:tc>
          <w:tcPr>
            <w:tcW w:w="2971" w:type="dxa"/>
          </w:tcPr>
          <w:p w14:paraId="0138AC5E"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Годишен концерт на Детска музикална школа при Читалищата в Никопол и Новачене</w:t>
            </w:r>
          </w:p>
        </w:tc>
        <w:tc>
          <w:tcPr>
            <w:tcW w:w="1417" w:type="dxa"/>
          </w:tcPr>
          <w:p w14:paraId="7639412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Юни 2023 г.</w:t>
            </w:r>
          </w:p>
        </w:tc>
        <w:tc>
          <w:tcPr>
            <w:tcW w:w="1709" w:type="dxa"/>
          </w:tcPr>
          <w:p w14:paraId="0D84649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Представяне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на усвоеното</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през</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годината на различните музикални инструменти</w:t>
            </w:r>
          </w:p>
        </w:tc>
        <w:tc>
          <w:tcPr>
            <w:tcW w:w="1418" w:type="dxa"/>
          </w:tcPr>
          <w:p w14:paraId="2B129199"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ОбА, Културен календар</w:t>
            </w:r>
          </w:p>
        </w:tc>
        <w:tc>
          <w:tcPr>
            <w:tcW w:w="1580" w:type="dxa"/>
          </w:tcPr>
          <w:p w14:paraId="026877A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ОбА, Читалища</w:t>
            </w:r>
          </w:p>
        </w:tc>
        <w:tc>
          <w:tcPr>
            <w:tcW w:w="1254" w:type="dxa"/>
          </w:tcPr>
          <w:p w14:paraId="7CC2BF5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участници</w:t>
            </w:r>
          </w:p>
        </w:tc>
      </w:tr>
      <w:tr w:rsidR="00922943" w:rsidRPr="00922943" w14:paraId="4F2915A1" w14:textId="77777777" w:rsidTr="00F150F2">
        <w:tc>
          <w:tcPr>
            <w:tcW w:w="566" w:type="dxa"/>
          </w:tcPr>
          <w:p w14:paraId="1001718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226C53E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30DBB04B" w14:textId="77777777" w:rsidR="00922943" w:rsidRPr="00922943" w:rsidRDefault="00922943" w:rsidP="00922943">
            <w:pPr>
              <w:suppressAutoHyphens w:val="0"/>
              <w:autoSpaceDN/>
              <w:textAlignment w:val="auto"/>
              <w:rPr>
                <w:rFonts w:ascii="Times New Roman" w:eastAsia="Times New Roman" w:hAnsi="Times New Roman"/>
                <w:sz w:val="20"/>
                <w:szCs w:val="20"/>
                <w:lang w:val="en-US" w:eastAsia="bg-BG"/>
              </w:rPr>
            </w:pPr>
            <w:r w:rsidRPr="00922943">
              <w:rPr>
                <w:rFonts w:ascii="Times New Roman" w:eastAsia="Times New Roman" w:hAnsi="Times New Roman"/>
                <w:sz w:val="20"/>
                <w:szCs w:val="20"/>
                <w:lang w:val="en-US" w:eastAsia="bg-BG"/>
              </w:rPr>
              <w:t>VII.</w:t>
            </w:r>
          </w:p>
        </w:tc>
        <w:tc>
          <w:tcPr>
            <w:tcW w:w="2971" w:type="dxa"/>
          </w:tcPr>
          <w:p w14:paraId="7706EBE2" w14:textId="77777777" w:rsidR="00922943" w:rsidRPr="00922943" w:rsidRDefault="00922943" w:rsidP="00922943">
            <w:pPr>
              <w:suppressAutoHyphens w:val="0"/>
              <w:autoSpaceDE w:val="0"/>
              <w:adjustRightInd w:val="0"/>
              <w:textAlignment w:val="auto"/>
              <w:rPr>
                <w:rFonts w:ascii="Times New Roman" w:hAnsi="Times New Roman"/>
                <w:bCs/>
                <w:color w:val="000000"/>
                <w:sz w:val="20"/>
                <w:szCs w:val="20"/>
                <w:lang w:val="en-US"/>
              </w:rPr>
            </w:pPr>
            <w:r w:rsidRPr="00922943">
              <w:rPr>
                <w:rFonts w:ascii="Times New Roman" w:hAnsi="Times New Roman"/>
                <w:bCs/>
                <w:color w:val="000000"/>
                <w:sz w:val="20"/>
                <w:szCs w:val="20"/>
              </w:rPr>
              <w:t xml:space="preserve">РАЗВИТИЕ НА МЛАДИТЕ ХОРА В МАЛКИТЕ НАСЕЛЕНИ МЕСТА И СЕЛСКИТЕ РАЙОНИ </w:t>
            </w:r>
          </w:p>
          <w:p w14:paraId="5F94379C" w14:textId="77777777" w:rsidR="00922943" w:rsidRPr="00922943" w:rsidRDefault="00922943" w:rsidP="00922943">
            <w:pPr>
              <w:suppressAutoHyphens w:val="0"/>
              <w:autoSpaceDE w:val="0"/>
              <w:adjustRightInd w:val="0"/>
              <w:textAlignment w:val="auto"/>
              <w:rPr>
                <w:rFonts w:ascii="Times New Roman" w:hAnsi="Times New Roman"/>
                <w:bCs/>
                <w:color w:val="000000"/>
                <w:sz w:val="20"/>
                <w:szCs w:val="20"/>
              </w:rPr>
            </w:pPr>
            <w:r w:rsidRPr="00922943">
              <w:rPr>
                <w:rFonts w:ascii="Times New Roman" w:hAnsi="Times New Roman"/>
                <w:bCs/>
                <w:color w:val="000000"/>
                <w:sz w:val="20"/>
                <w:szCs w:val="20"/>
              </w:rPr>
              <w:t>Стратегическа цел: Създаване на привлекателна среда за развитие на младите</w:t>
            </w:r>
          </w:p>
          <w:p w14:paraId="542634E9" w14:textId="77777777" w:rsidR="00922943" w:rsidRPr="00922943" w:rsidRDefault="00922943" w:rsidP="00922943">
            <w:pPr>
              <w:suppressAutoHyphens w:val="0"/>
              <w:autoSpaceDE w:val="0"/>
              <w:adjustRightInd w:val="0"/>
              <w:textAlignment w:val="auto"/>
              <w:rPr>
                <w:rFonts w:ascii="Times New Roman" w:hAnsi="Times New Roman"/>
                <w:bCs/>
                <w:color w:val="000000"/>
                <w:sz w:val="20"/>
                <w:szCs w:val="20"/>
              </w:rPr>
            </w:pPr>
            <w:r w:rsidRPr="00922943">
              <w:rPr>
                <w:rFonts w:ascii="Times New Roman" w:hAnsi="Times New Roman"/>
                <w:bCs/>
                <w:color w:val="000000"/>
                <w:sz w:val="20"/>
                <w:szCs w:val="20"/>
              </w:rPr>
              <w:t>хора във всички населените места в Община Никопол.</w:t>
            </w:r>
          </w:p>
          <w:p w14:paraId="58C8B54C" w14:textId="77777777" w:rsidR="00922943" w:rsidRPr="00922943" w:rsidRDefault="00922943" w:rsidP="00922943">
            <w:pPr>
              <w:suppressAutoHyphens w:val="0"/>
              <w:autoSpaceDE w:val="0"/>
              <w:adjustRightInd w:val="0"/>
              <w:textAlignment w:val="auto"/>
              <w:rPr>
                <w:rFonts w:ascii="Times New Roman" w:hAnsi="Times New Roman"/>
                <w:bCs/>
                <w:color w:val="000000"/>
                <w:sz w:val="20"/>
                <w:szCs w:val="20"/>
                <w:lang w:val="en-US"/>
              </w:rPr>
            </w:pPr>
          </w:p>
          <w:p w14:paraId="26DFF89B" w14:textId="77777777" w:rsidR="00922943" w:rsidRPr="00922943" w:rsidRDefault="00922943" w:rsidP="00922943">
            <w:pPr>
              <w:suppressAutoHyphens w:val="0"/>
              <w:autoSpaceDE w:val="0"/>
              <w:adjustRightInd w:val="0"/>
              <w:textAlignment w:val="auto"/>
              <w:rPr>
                <w:rFonts w:ascii="Times New Roman" w:hAnsi="Times New Roman"/>
                <w:color w:val="000000"/>
                <w:sz w:val="20"/>
                <w:szCs w:val="20"/>
                <w:lang w:val="en-US"/>
              </w:rPr>
            </w:pPr>
          </w:p>
        </w:tc>
        <w:tc>
          <w:tcPr>
            <w:tcW w:w="1417" w:type="dxa"/>
          </w:tcPr>
          <w:p w14:paraId="79511D89"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709" w:type="dxa"/>
          </w:tcPr>
          <w:p w14:paraId="37E6F8B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418" w:type="dxa"/>
          </w:tcPr>
          <w:p w14:paraId="32DF9C1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580" w:type="dxa"/>
          </w:tcPr>
          <w:p w14:paraId="477490A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254" w:type="dxa"/>
          </w:tcPr>
          <w:p w14:paraId="5DDF00A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r>
      <w:tr w:rsidR="00922943" w:rsidRPr="00922943" w14:paraId="3C580870" w14:textId="77777777" w:rsidTr="00F150F2">
        <w:tc>
          <w:tcPr>
            <w:tcW w:w="566" w:type="dxa"/>
          </w:tcPr>
          <w:p w14:paraId="762FB13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1EAE116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7.1</w:t>
            </w:r>
          </w:p>
        </w:tc>
        <w:tc>
          <w:tcPr>
            <w:tcW w:w="2971" w:type="dxa"/>
          </w:tcPr>
          <w:p w14:paraId="16DF4E0E" w14:textId="77777777" w:rsidR="00922943" w:rsidRPr="00922943" w:rsidRDefault="00922943" w:rsidP="00922943">
            <w:pPr>
              <w:suppressAutoHyphens w:val="0"/>
              <w:autoSpaceDE w:val="0"/>
              <w:adjustRightInd w:val="0"/>
              <w:textAlignment w:val="auto"/>
              <w:rPr>
                <w:rFonts w:ascii="Times New Roman" w:hAnsi="Times New Roman"/>
                <w:bCs/>
                <w:color w:val="000000"/>
                <w:sz w:val="20"/>
                <w:szCs w:val="20"/>
              </w:rPr>
            </w:pPr>
          </w:p>
          <w:p w14:paraId="0FC21F31" w14:textId="77777777" w:rsidR="00922943" w:rsidRPr="00922943" w:rsidRDefault="00922943" w:rsidP="00922943">
            <w:pPr>
              <w:suppressAutoHyphens w:val="0"/>
              <w:autoSpaceDE w:val="0"/>
              <w:adjustRightInd w:val="0"/>
              <w:textAlignment w:val="auto"/>
              <w:rPr>
                <w:rFonts w:ascii="Times New Roman" w:hAnsi="Times New Roman"/>
                <w:bCs/>
                <w:color w:val="000000"/>
                <w:sz w:val="20"/>
                <w:szCs w:val="20"/>
              </w:rPr>
            </w:pPr>
            <w:r w:rsidRPr="00922943">
              <w:rPr>
                <w:rFonts w:ascii="Times New Roman" w:hAnsi="Times New Roman"/>
                <w:bCs/>
                <w:color w:val="000000"/>
                <w:sz w:val="20"/>
                <w:szCs w:val="20"/>
              </w:rPr>
              <w:t>Провеждане на адекватна жилищна политика, като в общински жилища под наем се допускат с предимство млади семейства с деца.</w:t>
            </w:r>
          </w:p>
        </w:tc>
        <w:tc>
          <w:tcPr>
            <w:tcW w:w="1417" w:type="dxa"/>
          </w:tcPr>
          <w:p w14:paraId="253365CE"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Януари- декември 2023 година</w:t>
            </w:r>
          </w:p>
        </w:tc>
        <w:tc>
          <w:tcPr>
            <w:tcW w:w="1709" w:type="dxa"/>
          </w:tcPr>
          <w:p w14:paraId="3FD562D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783E4F49"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Подпомагане и задържане на младите хора на територията на общината.</w:t>
            </w:r>
          </w:p>
        </w:tc>
        <w:tc>
          <w:tcPr>
            <w:tcW w:w="1418" w:type="dxa"/>
          </w:tcPr>
          <w:p w14:paraId="09749AA9"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595DF1A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Общинска администрация</w:t>
            </w:r>
          </w:p>
        </w:tc>
        <w:tc>
          <w:tcPr>
            <w:tcW w:w="1580" w:type="dxa"/>
          </w:tcPr>
          <w:p w14:paraId="040D611A"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1052E17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Не е необходимо</w:t>
            </w:r>
          </w:p>
        </w:tc>
        <w:tc>
          <w:tcPr>
            <w:tcW w:w="1254" w:type="dxa"/>
          </w:tcPr>
          <w:p w14:paraId="56A03C7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5C3D725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настанени млади семейства</w:t>
            </w:r>
          </w:p>
        </w:tc>
      </w:tr>
      <w:tr w:rsidR="00922943" w:rsidRPr="00922943" w14:paraId="5507044D" w14:textId="77777777" w:rsidTr="00F150F2">
        <w:tc>
          <w:tcPr>
            <w:tcW w:w="566" w:type="dxa"/>
          </w:tcPr>
          <w:p w14:paraId="18487733" w14:textId="77777777" w:rsidR="00922943" w:rsidRPr="00922943" w:rsidRDefault="00922943" w:rsidP="00922943">
            <w:pPr>
              <w:suppressAutoHyphens w:val="0"/>
              <w:autoSpaceDN/>
              <w:textAlignment w:val="auto"/>
              <w:rPr>
                <w:rFonts w:ascii="Times New Roman" w:eastAsia="Times New Roman" w:hAnsi="Times New Roman"/>
                <w:sz w:val="20"/>
                <w:szCs w:val="20"/>
                <w:lang w:val="en-US" w:eastAsia="bg-BG"/>
              </w:rPr>
            </w:pPr>
          </w:p>
          <w:p w14:paraId="2F11901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val="en-US" w:eastAsia="bg-BG"/>
              </w:rPr>
              <w:t>7</w:t>
            </w:r>
            <w:r w:rsidRPr="00922943">
              <w:rPr>
                <w:rFonts w:ascii="Times New Roman" w:eastAsia="Times New Roman" w:hAnsi="Times New Roman"/>
                <w:sz w:val="20"/>
                <w:szCs w:val="20"/>
                <w:lang w:eastAsia="bg-BG"/>
              </w:rPr>
              <w:t>.2</w:t>
            </w:r>
          </w:p>
        </w:tc>
        <w:tc>
          <w:tcPr>
            <w:tcW w:w="2971" w:type="dxa"/>
          </w:tcPr>
          <w:p w14:paraId="4FD14414" w14:textId="77777777" w:rsidR="00922943" w:rsidRPr="00922943" w:rsidRDefault="00922943" w:rsidP="00922943">
            <w:pPr>
              <w:suppressAutoHyphens w:val="0"/>
              <w:autoSpaceDE w:val="0"/>
              <w:adjustRightInd w:val="0"/>
              <w:textAlignment w:val="auto"/>
              <w:rPr>
                <w:rFonts w:ascii="Times New Roman" w:hAnsi="Times New Roman"/>
                <w:bCs/>
                <w:color w:val="000000"/>
                <w:sz w:val="20"/>
                <w:szCs w:val="20"/>
              </w:rPr>
            </w:pPr>
            <w:r w:rsidRPr="00922943">
              <w:rPr>
                <w:rFonts w:ascii="Times New Roman" w:hAnsi="Times New Roman"/>
                <w:bCs/>
                <w:color w:val="000000"/>
                <w:sz w:val="20"/>
                <w:szCs w:val="20"/>
              </w:rPr>
              <w:t>Подпомагане дейността на читалищата, като единствени културни   и информационни центрове. Подпомагане развитието на талантливите млади хора.</w:t>
            </w:r>
          </w:p>
        </w:tc>
        <w:tc>
          <w:tcPr>
            <w:tcW w:w="1417" w:type="dxa"/>
          </w:tcPr>
          <w:p w14:paraId="2A2D93E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3190AAB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Януари- декември 2023 година</w:t>
            </w:r>
          </w:p>
        </w:tc>
        <w:tc>
          <w:tcPr>
            <w:tcW w:w="1709" w:type="dxa"/>
          </w:tcPr>
          <w:p w14:paraId="15F1EA2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Включване в културния живот на населените места и осъществяване на достъп до информация</w:t>
            </w:r>
          </w:p>
        </w:tc>
        <w:tc>
          <w:tcPr>
            <w:tcW w:w="1418" w:type="dxa"/>
          </w:tcPr>
          <w:p w14:paraId="7CAF9793"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 Никопол ,</w:t>
            </w:r>
          </w:p>
          <w:p w14:paraId="7756ED5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Читалищата в общината </w:t>
            </w:r>
          </w:p>
        </w:tc>
        <w:tc>
          <w:tcPr>
            <w:tcW w:w="1580" w:type="dxa"/>
          </w:tcPr>
          <w:p w14:paraId="5CDB33A3"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Община Никопол ,</w:t>
            </w:r>
          </w:p>
          <w:p w14:paraId="6058CDC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Читалищата в общината</w:t>
            </w:r>
          </w:p>
        </w:tc>
        <w:tc>
          <w:tcPr>
            <w:tcW w:w="1254" w:type="dxa"/>
          </w:tcPr>
          <w:p w14:paraId="49DA414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Бой участници и проведени събития.</w:t>
            </w:r>
          </w:p>
        </w:tc>
      </w:tr>
      <w:tr w:rsidR="00922943" w:rsidRPr="00922943" w14:paraId="4FE2C663" w14:textId="77777777" w:rsidTr="00F150F2">
        <w:tc>
          <w:tcPr>
            <w:tcW w:w="566" w:type="dxa"/>
          </w:tcPr>
          <w:p w14:paraId="093CF11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01F8CCA8" w14:textId="77777777" w:rsidR="00922943" w:rsidRPr="00922943" w:rsidRDefault="00922943" w:rsidP="00922943">
            <w:pPr>
              <w:suppressAutoHyphens w:val="0"/>
              <w:autoSpaceDN/>
              <w:textAlignment w:val="auto"/>
              <w:rPr>
                <w:rFonts w:ascii="Times New Roman" w:eastAsia="Times New Roman" w:hAnsi="Times New Roman"/>
                <w:sz w:val="20"/>
                <w:szCs w:val="20"/>
                <w:lang w:val="en-US" w:eastAsia="bg-BG"/>
              </w:rPr>
            </w:pPr>
            <w:r w:rsidRPr="00922943">
              <w:rPr>
                <w:rFonts w:ascii="Times New Roman" w:eastAsia="Times New Roman" w:hAnsi="Times New Roman"/>
                <w:sz w:val="20"/>
                <w:szCs w:val="20"/>
                <w:lang w:val="en-US" w:eastAsia="bg-BG"/>
              </w:rPr>
              <w:t>VIII.</w:t>
            </w:r>
          </w:p>
        </w:tc>
        <w:tc>
          <w:tcPr>
            <w:tcW w:w="2971" w:type="dxa"/>
          </w:tcPr>
          <w:p w14:paraId="40CFF45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Arial" w:eastAsia="Times New Roman" w:hAnsi="Arial" w:cs="Arial"/>
                <w:sz w:val="20"/>
                <w:szCs w:val="20"/>
                <w:lang w:eastAsia="bg-BG"/>
              </w:rPr>
              <w:t xml:space="preserve">  </w:t>
            </w:r>
            <w:r w:rsidRPr="00922943">
              <w:rPr>
                <w:rFonts w:ascii="Times New Roman" w:eastAsia="Times New Roman" w:hAnsi="Times New Roman"/>
                <w:sz w:val="20"/>
                <w:szCs w:val="20"/>
                <w:lang w:eastAsia="bg-BG"/>
              </w:rPr>
              <w:t>РАЗВИТИЕ НА МЕЖДУКУЛТУРНИЯ И МЕЖДУНАРОДНИЯ ДИАЛОГ</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Стратегическа цел: Създаване на благоприятна и насърчаваща среда за българските</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младежи да участват пълноценно в междукултурното и международното младежко</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общуване.</w:t>
            </w:r>
            <w:r w:rsidRPr="00922943">
              <w:rPr>
                <w:rFonts w:ascii="Times New Roman" w:eastAsia="Times New Roman" w:hAnsi="Times New Roman"/>
                <w:sz w:val="24"/>
                <w:szCs w:val="24"/>
                <w:lang w:eastAsia="bg-BG"/>
              </w:rPr>
              <w:br/>
            </w:r>
          </w:p>
        </w:tc>
        <w:tc>
          <w:tcPr>
            <w:tcW w:w="1417" w:type="dxa"/>
          </w:tcPr>
          <w:p w14:paraId="04DD870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709" w:type="dxa"/>
          </w:tcPr>
          <w:p w14:paraId="4190C9D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418" w:type="dxa"/>
          </w:tcPr>
          <w:p w14:paraId="6A9D0C5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580" w:type="dxa"/>
          </w:tcPr>
          <w:p w14:paraId="25EF0C0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254" w:type="dxa"/>
          </w:tcPr>
          <w:p w14:paraId="5EADE2C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r>
      <w:tr w:rsidR="00922943" w:rsidRPr="00922943" w14:paraId="7855ED2E" w14:textId="77777777" w:rsidTr="00F150F2">
        <w:tc>
          <w:tcPr>
            <w:tcW w:w="566" w:type="dxa"/>
          </w:tcPr>
          <w:p w14:paraId="49E19DBB" w14:textId="77777777" w:rsidR="00922943" w:rsidRPr="00922943" w:rsidRDefault="00922943" w:rsidP="00922943">
            <w:pPr>
              <w:suppressAutoHyphens w:val="0"/>
              <w:autoSpaceDN/>
              <w:textAlignment w:val="auto"/>
              <w:rPr>
                <w:rFonts w:ascii="Times New Roman" w:eastAsia="Times New Roman" w:hAnsi="Times New Roman"/>
                <w:sz w:val="20"/>
                <w:szCs w:val="20"/>
                <w:lang w:val="en-US" w:eastAsia="bg-BG"/>
              </w:rPr>
            </w:pPr>
          </w:p>
          <w:p w14:paraId="6F6CD9A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8</w:t>
            </w:r>
            <w:r w:rsidRPr="00922943">
              <w:rPr>
                <w:rFonts w:ascii="Times New Roman" w:eastAsia="Times New Roman" w:hAnsi="Times New Roman"/>
                <w:sz w:val="20"/>
                <w:szCs w:val="20"/>
                <w:lang w:val="en-US" w:eastAsia="bg-BG"/>
              </w:rPr>
              <w:t>.1</w:t>
            </w:r>
          </w:p>
        </w:tc>
        <w:tc>
          <w:tcPr>
            <w:tcW w:w="2971" w:type="dxa"/>
          </w:tcPr>
          <w:p w14:paraId="3DE61FBA"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Подпомагане  и стимулиране</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участието на</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младежи в</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международни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образователни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програми</w:t>
            </w:r>
            <w:r w:rsidRPr="00922943">
              <w:rPr>
                <w:rFonts w:ascii="Times New Roman" w:eastAsia="Times New Roman" w:hAnsi="Times New Roman"/>
                <w:sz w:val="24"/>
                <w:szCs w:val="24"/>
                <w:lang w:eastAsia="bg-BG"/>
              </w:rPr>
              <w:br/>
            </w:r>
          </w:p>
        </w:tc>
        <w:tc>
          <w:tcPr>
            <w:tcW w:w="1417" w:type="dxa"/>
          </w:tcPr>
          <w:p w14:paraId="405BF06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През годината</w:t>
            </w:r>
          </w:p>
        </w:tc>
        <w:tc>
          <w:tcPr>
            <w:tcW w:w="1709" w:type="dxa"/>
          </w:tcPr>
          <w:p w14:paraId="22232E83"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Състезания</w:t>
            </w:r>
          </w:p>
        </w:tc>
        <w:tc>
          <w:tcPr>
            <w:tcW w:w="1418" w:type="dxa"/>
          </w:tcPr>
          <w:p w14:paraId="3ABC11CF"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ОбА , СУ</w:t>
            </w:r>
          </w:p>
        </w:tc>
        <w:tc>
          <w:tcPr>
            <w:tcW w:w="1580" w:type="dxa"/>
          </w:tcPr>
          <w:p w14:paraId="5C04113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Училищен бюджет</w:t>
            </w:r>
          </w:p>
        </w:tc>
        <w:tc>
          <w:tcPr>
            <w:tcW w:w="1254" w:type="dxa"/>
          </w:tcPr>
          <w:p w14:paraId="2315046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Училища, участници</w:t>
            </w:r>
          </w:p>
        </w:tc>
      </w:tr>
      <w:tr w:rsidR="00922943" w:rsidRPr="00922943" w14:paraId="05F0869D" w14:textId="77777777" w:rsidTr="00F150F2">
        <w:tc>
          <w:tcPr>
            <w:tcW w:w="566" w:type="dxa"/>
          </w:tcPr>
          <w:p w14:paraId="1378E5CA"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2014356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8.2</w:t>
            </w:r>
          </w:p>
        </w:tc>
        <w:tc>
          <w:tcPr>
            <w:tcW w:w="2971" w:type="dxa"/>
          </w:tcPr>
          <w:p w14:paraId="42515AA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Участие в</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художествени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състави 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международни</w:t>
            </w:r>
            <w:r w:rsidRPr="00922943">
              <w:rPr>
                <w:rFonts w:ascii="Times New Roman" w:eastAsia="Times New Roman" w:hAnsi="Times New Roman"/>
                <w:sz w:val="24"/>
                <w:szCs w:val="24"/>
                <w:lang w:eastAsia="bg-BG"/>
              </w:rPr>
              <w:br/>
            </w:r>
            <w:r w:rsidRPr="00922943">
              <w:rPr>
                <w:rFonts w:ascii="Times New Roman" w:eastAsia="Times New Roman" w:hAnsi="Times New Roman"/>
                <w:sz w:val="20"/>
                <w:szCs w:val="20"/>
                <w:lang w:eastAsia="bg-BG"/>
              </w:rPr>
              <w:t>конкурси и</w:t>
            </w:r>
            <w:r w:rsidRPr="00922943">
              <w:rPr>
                <w:rFonts w:ascii="Times New Roman" w:eastAsia="Times New Roman" w:hAnsi="Times New Roman"/>
                <w:sz w:val="24"/>
                <w:szCs w:val="24"/>
                <w:lang w:eastAsia="bg-BG"/>
              </w:rPr>
              <w:t xml:space="preserve"> </w:t>
            </w:r>
            <w:r w:rsidRPr="00922943">
              <w:rPr>
                <w:rFonts w:ascii="Times New Roman" w:eastAsia="Times New Roman" w:hAnsi="Times New Roman"/>
                <w:sz w:val="20"/>
                <w:szCs w:val="20"/>
                <w:lang w:eastAsia="bg-BG"/>
              </w:rPr>
              <w:t>фестивали</w:t>
            </w:r>
            <w:r w:rsidRPr="00922943">
              <w:rPr>
                <w:rFonts w:ascii="Times New Roman" w:eastAsia="Times New Roman" w:hAnsi="Times New Roman"/>
                <w:sz w:val="24"/>
                <w:szCs w:val="24"/>
                <w:lang w:eastAsia="bg-BG"/>
              </w:rPr>
              <w:br/>
            </w:r>
          </w:p>
        </w:tc>
        <w:tc>
          <w:tcPr>
            <w:tcW w:w="1417" w:type="dxa"/>
          </w:tcPr>
          <w:p w14:paraId="461089C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Януари- декември 2023</w:t>
            </w:r>
          </w:p>
        </w:tc>
        <w:tc>
          <w:tcPr>
            <w:tcW w:w="1709" w:type="dxa"/>
          </w:tcPr>
          <w:p w14:paraId="03822C2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Конкурси и фестивали</w:t>
            </w:r>
          </w:p>
        </w:tc>
        <w:tc>
          <w:tcPr>
            <w:tcW w:w="1418" w:type="dxa"/>
          </w:tcPr>
          <w:p w14:paraId="33E38E2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ОбА , СУ, Читалища</w:t>
            </w:r>
          </w:p>
        </w:tc>
        <w:tc>
          <w:tcPr>
            <w:tcW w:w="1580" w:type="dxa"/>
          </w:tcPr>
          <w:p w14:paraId="3BD0854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ОбА , СУ, Читалища</w:t>
            </w:r>
          </w:p>
        </w:tc>
        <w:tc>
          <w:tcPr>
            <w:tcW w:w="1254" w:type="dxa"/>
          </w:tcPr>
          <w:p w14:paraId="4995768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участници, институции, отличия</w:t>
            </w:r>
          </w:p>
        </w:tc>
      </w:tr>
      <w:tr w:rsidR="00922943" w:rsidRPr="00922943" w14:paraId="18BEACD7" w14:textId="77777777" w:rsidTr="00F150F2">
        <w:tc>
          <w:tcPr>
            <w:tcW w:w="566" w:type="dxa"/>
          </w:tcPr>
          <w:p w14:paraId="7768F4A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107E665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8.3</w:t>
            </w:r>
          </w:p>
        </w:tc>
        <w:tc>
          <w:tcPr>
            <w:tcW w:w="2971" w:type="dxa"/>
          </w:tcPr>
          <w:p w14:paraId="5C27D50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Участие в тържествата от годишнината на Холокоста</w:t>
            </w:r>
          </w:p>
          <w:p w14:paraId="7F23DF0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417" w:type="dxa"/>
          </w:tcPr>
          <w:p w14:paraId="1E2F206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Април 2023 </w:t>
            </w:r>
          </w:p>
        </w:tc>
        <w:tc>
          <w:tcPr>
            <w:tcW w:w="1709" w:type="dxa"/>
          </w:tcPr>
          <w:p w14:paraId="10FBC13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Културен календар</w:t>
            </w:r>
          </w:p>
          <w:p w14:paraId="252FA5EF"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2FFD849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418" w:type="dxa"/>
          </w:tcPr>
          <w:p w14:paraId="2BD44243"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ОбА , СУ, Читалища</w:t>
            </w:r>
          </w:p>
        </w:tc>
        <w:tc>
          <w:tcPr>
            <w:tcW w:w="1580" w:type="dxa"/>
          </w:tcPr>
          <w:p w14:paraId="08FEE10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ОбА , СУ, Читалища</w:t>
            </w:r>
          </w:p>
        </w:tc>
        <w:tc>
          <w:tcPr>
            <w:tcW w:w="1254" w:type="dxa"/>
          </w:tcPr>
          <w:p w14:paraId="350B9778"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участници,</w:t>
            </w:r>
          </w:p>
        </w:tc>
      </w:tr>
      <w:tr w:rsidR="00922943" w:rsidRPr="00922943" w14:paraId="5D8AE6FA" w14:textId="77777777" w:rsidTr="00F150F2">
        <w:tc>
          <w:tcPr>
            <w:tcW w:w="566" w:type="dxa"/>
          </w:tcPr>
          <w:p w14:paraId="65F96A3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2C6C2C4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8.4</w:t>
            </w:r>
          </w:p>
        </w:tc>
        <w:tc>
          <w:tcPr>
            <w:tcW w:w="2971" w:type="dxa"/>
          </w:tcPr>
          <w:p w14:paraId="4CEB5C09"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7C36A09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Тържества по повод „Деня на Европа” – Европа- нашият общ дом</w:t>
            </w:r>
          </w:p>
        </w:tc>
        <w:tc>
          <w:tcPr>
            <w:tcW w:w="1417" w:type="dxa"/>
          </w:tcPr>
          <w:p w14:paraId="56BC444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0F936BD3"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Май 2023</w:t>
            </w:r>
          </w:p>
        </w:tc>
        <w:tc>
          <w:tcPr>
            <w:tcW w:w="1709" w:type="dxa"/>
          </w:tcPr>
          <w:p w14:paraId="259C3AF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Включване в обществения живот на общината</w:t>
            </w:r>
          </w:p>
        </w:tc>
        <w:tc>
          <w:tcPr>
            <w:tcW w:w="1418" w:type="dxa"/>
          </w:tcPr>
          <w:p w14:paraId="758E1FB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ОбА , СУ, Читалища</w:t>
            </w:r>
          </w:p>
        </w:tc>
        <w:tc>
          <w:tcPr>
            <w:tcW w:w="1580" w:type="dxa"/>
          </w:tcPr>
          <w:p w14:paraId="6863AC7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ОбА , СУ, Читалища</w:t>
            </w:r>
          </w:p>
        </w:tc>
        <w:tc>
          <w:tcPr>
            <w:tcW w:w="1254" w:type="dxa"/>
          </w:tcPr>
          <w:p w14:paraId="52DC03CE"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участници,</w:t>
            </w:r>
          </w:p>
        </w:tc>
      </w:tr>
      <w:tr w:rsidR="00922943" w:rsidRPr="00922943" w14:paraId="2EF697D4" w14:textId="77777777" w:rsidTr="00F150F2">
        <w:tc>
          <w:tcPr>
            <w:tcW w:w="566" w:type="dxa"/>
          </w:tcPr>
          <w:p w14:paraId="34CBE94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0DC1F8B5" w14:textId="77777777" w:rsidR="00922943" w:rsidRPr="00922943" w:rsidRDefault="00922943" w:rsidP="00922943">
            <w:pPr>
              <w:suppressAutoHyphens w:val="0"/>
              <w:autoSpaceDN/>
              <w:textAlignment w:val="auto"/>
              <w:rPr>
                <w:rFonts w:ascii="Times New Roman" w:eastAsia="Times New Roman" w:hAnsi="Times New Roman"/>
                <w:sz w:val="20"/>
                <w:szCs w:val="20"/>
                <w:lang w:val="en-US" w:eastAsia="bg-BG"/>
              </w:rPr>
            </w:pPr>
            <w:r w:rsidRPr="00922943">
              <w:rPr>
                <w:rFonts w:ascii="Times New Roman" w:eastAsia="Times New Roman" w:hAnsi="Times New Roman"/>
                <w:sz w:val="20"/>
                <w:szCs w:val="20"/>
                <w:lang w:val="en-US" w:eastAsia="bg-BG"/>
              </w:rPr>
              <w:t xml:space="preserve">IX. </w:t>
            </w:r>
          </w:p>
        </w:tc>
        <w:tc>
          <w:tcPr>
            <w:tcW w:w="2971" w:type="dxa"/>
          </w:tcPr>
          <w:p w14:paraId="656EE10A" w14:textId="77777777" w:rsidR="00922943" w:rsidRPr="00922943" w:rsidRDefault="00922943" w:rsidP="00922943">
            <w:pPr>
              <w:suppressAutoHyphens w:val="0"/>
              <w:autoSpaceDE w:val="0"/>
              <w:adjustRightInd w:val="0"/>
              <w:textAlignment w:val="auto"/>
              <w:rPr>
                <w:rFonts w:ascii="Times New Roman" w:hAnsi="Times New Roman"/>
                <w:bCs/>
                <w:color w:val="000000"/>
                <w:sz w:val="20"/>
                <w:szCs w:val="20"/>
              </w:rPr>
            </w:pPr>
            <w:r w:rsidRPr="00922943">
              <w:rPr>
                <w:rFonts w:ascii="Times New Roman" w:hAnsi="Times New Roman"/>
                <w:bCs/>
                <w:color w:val="000000"/>
                <w:sz w:val="20"/>
                <w:szCs w:val="20"/>
              </w:rPr>
              <w:t xml:space="preserve">ПОВИШАВАНЕ РОЛЯТА НА МЛАДИТЕ ХОРА В  ПРЕВЕНЦИЯ НА ПРЕСТЪПНОСТТА </w:t>
            </w:r>
          </w:p>
          <w:p w14:paraId="69BC19B1" w14:textId="77777777" w:rsidR="00922943" w:rsidRPr="00922943" w:rsidRDefault="00922943" w:rsidP="00922943">
            <w:pPr>
              <w:suppressAutoHyphens w:val="0"/>
              <w:autoSpaceDE w:val="0"/>
              <w:adjustRightInd w:val="0"/>
              <w:textAlignment w:val="auto"/>
              <w:rPr>
                <w:rFonts w:ascii="Times New Roman" w:hAnsi="Times New Roman"/>
                <w:bCs/>
                <w:color w:val="000000"/>
                <w:sz w:val="20"/>
                <w:szCs w:val="20"/>
              </w:rPr>
            </w:pPr>
            <w:r w:rsidRPr="00922943">
              <w:rPr>
                <w:rFonts w:ascii="Times New Roman" w:hAnsi="Times New Roman"/>
                <w:bCs/>
                <w:color w:val="000000"/>
                <w:sz w:val="20"/>
                <w:szCs w:val="20"/>
              </w:rPr>
              <w:t>Стратегическа цел: Стимулиране на активното участие на младите хора в</w:t>
            </w:r>
          </w:p>
          <w:p w14:paraId="70328C11" w14:textId="77777777" w:rsidR="00922943" w:rsidRPr="00922943" w:rsidRDefault="00922943" w:rsidP="00922943">
            <w:pPr>
              <w:suppressAutoHyphens w:val="0"/>
              <w:autoSpaceDE w:val="0"/>
              <w:adjustRightInd w:val="0"/>
              <w:textAlignment w:val="auto"/>
              <w:rPr>
                <w:rFonts w:ascii="Times New Roman" w:hAnsi="Times New Roman"/>
                <w:bCs/>
                <w:color w:val="000000"/>
                <w:sz w:val="20"/>
                <w:szCs w:val="20"/>
              </w:rPr>
            </w:pPr>
            <w:r w:rsidRPr="00922943">
              <w:rPr>
                <w:rFonts w:ascii="Times New Roman" w:hAnsi="Times New Roman"/>
                <w:bCs/>
                <w:color w:val="000000"/>
                <w:sz w:val="20"/>
                <w:szCs w:val="20"/>
              </w:rPr>
              <w:t xml:space="preserve">превенцията на престъпността, особено в превенция на правонарушенията, </w:t>
            </w:r>
            <w:r w:rsidRPr="00922943">
              <w:rPr>
                <w:rFonts w:ascii="Times New Roman" w:hAnsi="Times New Roman"/>
                <w:bCs/>
                <w:color w:val="000000"/>
                <w:sz w:val="20"/>
                <w:szCs w:val="20"/>
              </w:rPr>
              <w:lastRenderedPageBreak/>
              <w:t>извършени от млади хора.</w:t>
            </w:r>
          </w:p>
          <w:p w14:paraId="5E34502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417" w:type="dxa"/>
          </w:tcPr>
          <w:p w14:paraId="17F4ACAF"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709" w:type="dxa"/>
          </w:tcPr>
          <w:p w14:paraId="2091835A"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418" w:type="dxa"/>
          </w:tcPr>
          <w:p w14:paraId="0968DC0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580" w:type="dxa"/>
          </w:tcPr>
          <w:p w14:paraId="16CCD0B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254" w:type="dxa"/>
          </w:tcPr>
          <w:p w14:paraId="4A6F6806"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r>
      <w:tr w:rsidR="00922943" w:rsidRPr="00922943" w14:paraId="3EF9B132" w14:textId="77777777" w:rsidTr="00F150F2">
        <w:tc>
          <w:tcPr>
            <w:tcW w:w="566" w:type="dxa"/>
          </w:tcPr>
          <w:p w14:paraId="452B7E33"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9.1</w:t>
            </w:r>
          </w:p>
        </w:tc>
        <w:tc>
          <w:tcPr>
            <w:tcW w:w="2971" w:type="dxa"/>
          </w:tcPr>
          <w:p w14:paraId="309550BB" w14:textId="77777777" w:rsidR="00922943" w:rsidRPr="00922943" w:rsidRDefault="00922943" w:rsidP="00922943">
            <w:pPr>
              <w:suppressAutoHyphens w:val="0"/>
              <w:autoSpaceDE w:val="0"/>
              <w:adjustRightInd w:val="0"/>
              <w:textAlignment w:val="auto"/>
              <w:rPr>
                <w:rFonts w:ascii="Times New Roman" w:hAnsi="Times New Roman"/>
                <w:bCs/>
                <w:color w:val="000000"/>
                <w:sz w:val="20"/>
                <w:szCs w:val="20"/>
              </w:rPr>
            </w:pPr>
            <w:r w:rsidRPr="00922943">
              <w:rPr>
                <w:rFonts w:ascii="Times New Roman" w:hAnsi="Times New Roman"/>
                <w:bCs/>
                <w:color w:val="000000"/>
                <w:sz w:val="20"/>
                <w:szCs w:val="20"/>
              </w:rPr>
              <w:t>Превенция на правонарушенията извършени от млади хора</w:t>
            </w:r>
          </w:p>
        </w:tc>
        <w:tc>
          <w:tcPr>
            <w:tcW w:w="1417" w:type="dxa"/>
          </w:tcPr>
          <w:p w14:paraId="6B46E67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През годината</w:t>
            </w:r>
          </w:p>
        </w:tc>
        <w:tc>
          <w:tcPr>
            <w:tcW w:w="1709" w:type="dxa"/>
          </w:tcPr>
          <w:p w14:paraId="1A04E0A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Превенция на риска </w:t>
            </w:r>
          </w:p>
        </w:tc>
        <w:tc>
          <w:tcPr>
            <w:tcW w:w="1418" w:type="dxa"/>
          </w:tcPr>
          <w:p w14:paraId="482AB30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МКБППМН</w:t>
            </w:r>
          </w:p>
          <w:p w14:paraId="2923811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училищата</w:t>
            </w:r>
          </w:p>
        </w:tc>
        <w:tc>
          <w:tcPr>
            <w:tcW w:w="1580" w:type="dxa"/>
          </w:tcPr>
          <w:p w14:paraId="521B3B5F"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Общ. . А – Никопол;</w:t>
            </w:r>
          </w:p>
          <w:p w14:paraId="79C18F5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МКБППМН</w:t>
            </w:r>
          </w:p>
          <w:p w14:paraId="11A3EE2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училищата</w:t>
            </w:r>
          </w:p>
        </w:tc>
        <w:tc>
          <w:tcPr>
            <w:tcW w:w="1254" w:type="dxa"/>
          </w:tcPr>
          <w:p w14:paraId="58F4B61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извършени правонарушения</w:t>
            </w:r>
          </w:p>
        </w:tc>
      </w:tr>
      <w:tr w:rsidR="00922943" w:rsidRPr="00922943" w14:paraId="0801E540" w14:textId="77777777" w:rsidTr="00F150F2">
        <w:tc>
          <w:tcPr>
            <w:tcW w:w="566" w:type="dxa"/>
          </w:tcPr>
          <w:p w14:paraId="0C0FB12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9.2</w:t>
            </w:r>
          </w:p>
        </w:tc>
        <w:tc>
          <w:tcPr>
            <w:tcW w:w="2971" w:type="dxa"/>
          </w:tcPr>
          <w:p w14:paraId="510B9415" w14:textId="77777777" w:rsidR="00922943" w:rsidRPr="00922943" w:rsidRDefault="00922943" w:rsidP="00922943">
            <w:pPr>
              <w:suppressAutoHyphens w:val="0"/>
              <w:autoSpaceDE w:val="0"/>
              <w:adjustRightInd w:val="0"/>
              <w:textAlignment w:val="auto"/>
              <w:rPr>
                <w:rFonts w:ascii="Times New Roman" w:hAnsi="Times New Roman"/>
                <w:bCs/>
                <w:color w:val="000000"/>
                <w:sz w:val="20"/>
                <w:szCs w:val="20"/>
              </w:rPr>
            </w:pPr>
            <w:r w:rsidRPr="00922943">
              <w:rPr>
                <w:rFonts w:ascii="Times New Roman" w:hAnsi="Times New Roman"/>
                <w:bCs/>
                <w:color w:val="000000"/>
                <w:sz w:val="20"/>
                <w:szCs w:val="20"/>
              </w:rPr>
              <w:t>Организиране на инициативи свързани с поощряване на добрите постъпки и поведение на децата.</w:t>
            </w:r>
          </w:p>
        </w:tc>
        <w:tc>
          <w:tcPr>
            <w:tcW w:w="1417" w:type="dxa"/>
          </w:tcPr>
          <w:p w14:paraId="443CD9F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6D81FD7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През годината</w:t>
            </w:r>
          </w:p>
        </w:tc>
        <w:tc>
          <w:tcPr>
            <w:tcW w:w="1709" w:type="dxa"/>
          </w:tcPr>
          <w:p w14:paraId="2EE5B54B"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3D68C9D9"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Превенция на агресията и пропагандиране на доброто отношение и поведение.</w:t>
            </w:r>
          </w:p>
        </w:tc>
        <w:tc>
          <w:tcPr>
            <w:tcW w:w="1418" w:type="dxa"/>
          </w:tcPr>
          <w:p w14:paraId="78146E3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МКБППМН</w:t>
            </w:r>
          </w:p>
          <w:p w14:paraId="42D5DCE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Училищата,</w:t>
            </w:r>
          </w:p>
          <w:p w14:paraId="21891D9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ЦОП, ЦПЛР </w:t>
            </w:r>
          </w:p>
        </w:tc>
        <w:tc>
          <w:tcPr>
            <w:tcW w:w="1580" w:type="dxa"/>
          </w:tcPr>
          <w:p w14:paraId="24409A6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МКБППМН</w:t>
            </w:r>
          </w:p>
          <w:p w14:paraId="5D70EB0A"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Училищата,</w:t>
            </w:r>
          </w:p>
          <w:p w14:paraId="4FF5B540"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ЦОП, ЦПЛР</w:t>
            </w:r>
          </w:p>
        </w:tc>
        <w:tc>
          <w:tcPr>
            <w:tcW w:w="1254" w:type="dxa"/>
          </w:tcPr>
          <w:p w14:paraId="2037313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0066EF9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инициативи и участници в тях.</w:t>
            </w:r>
          </w:p>
        </w:tc>
      </w:tr>
      <w:tr w:rsidR="00922943" w:rsidRPr="00922943" w14:paraId="09764A51" w14:textId="77777777" w:rsidTr="00F150F2">
        <w:tc>
          <w:tcPr>
            <w:tcW w:w="566" w:type="dxa"/>
          </w:tcPr>
          <w:p w14:paraId="4BC46B9E"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49616A6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9.3 </w:t>
            </w:r>
          </w:p>
        </w:tc>
        <w:tc>
          <w:tcPr>
            <w:tcW w:w="2971" w:type="dxa"/>
          </w:tcPr>
          <w:p w14:paraId="393CA094" w14:textId="77777777" w:rsidR="00922943" w:rsidRPr="00922943" w:rsidRDefault="00922943" w:rsidP="00922943">
            <w:pPr>
              <w:suppressAutoHyphens w:val="0"/>
              <w:autoSpaceDE w:val="0"/>
              <w:adjustRightInd w:val="0"/>
              <w:textAlignment w:val="auto"/>
              <w:rPr>
                <w:rFonts w:ascii="Times New Roman" w:hAnsi="Times New Roman"/>
                <w:bCs/>
                <w:color w:val="000000"/>
                <w:sz w:val="20"/>
                <w:szCs w:val="20"/>
              </w:rPr>
            </w:pPr>
            <w:r w:rsidRPr="00922943">
              <w:rPr>
                <w:rFonts w:ascii="Times New Roman" w:hAnsi="Times New Roman"/>
                <w:bCs/>
                <w:color w:val="000000"/>
                <w:sz w:val="20"/>
                <w:szCs w:val="20"/>
              </w:rPr>
              <w:t xml:space="preserve">Запознаване на учителската и родителска общност с новите явления и </w:t>
            </w:r>
          </w:p>
          <w:p w14:paraId="65E92475" w14:textId="77777777" w:rsidR="00922943" w:rsidRPr="00922943" w:rsidRDefault="00922943" w:rsidP="00922943">
            <w:pPr>
              <w:suppressAutoHyphens w:val="0"/>
              <w:autoSpaceDE w:val="0"/>
              <w:adjustRightInd w:val="0"/>
              <w:textAlignment w:val="auto"/>
              <w:rPr>
                <w:rFonts w:ascii="Times New Roman" w:hAnsi="Times New Roman"/>
                <w:bCs/>
                <w:color w:val="000000"/>
                <w:sz w:val="20"/>
                <w:szCs w:val="20"/>
              </w:rPr>
            </w:pPr>
            <w:r w:rsidRPr="00922943">
              <w:rPr>
                <w:rFonts w:ascii="Times New Roman" w:hAnsi="Times New Roman"/>
                <w:bCs/>
                <w:color w:val="000000"/>
                <w:sz w:val="20"/>
                <w:szCs w:val="20"/>
              </w:rPr>
              <w:t>опасности пред младите хора.</w:t>
            </w:r>
          </w:p>
        </w:tc>
        <w:tc>
          <w:tcPr>
            <w:tcW w:w="1417" w:type="dxa"/>
          </w:tcPr>
          <w:p w14:paraId="3C287C6A"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 xml:space="preserve">През годината </w:t>
            </w:r>
          </w:p>
        </w:tc>
        <w:tc>
          <w:tcPr>
            <w:tcW w:w="1709" w:type="dxa"/>
          </w:tcPr>
          <w:p w14:paraId="7839B529"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58E7F11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Превенция на риска</w:t>
            </w:r>
          </w:p>
        </w:tc>
        <w:tc>
          <w:tcPr>
            <w:tcW w:w="1418" w:type="dxa"/>
          </w:tcPr>
          <w:p w14:paraId="5519ABE4"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54E4392C"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МКБППМН</w:t>
            </w:r>
          </w:p>
          <w:p w14:paraId="527223AD"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580" w:type="dxa"/>
          </w:tcPr>
          <w:p w14:paraId="7FCF83C1"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p w14:paraId="56FE7022"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МКБППМН</w:t>
            </w:r>
          </w:p>
          <w:p w14:paraId="7A20AD47"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p>
        </w:tc>
        <w:tc>
          <w:tcPr>
            <w:tcW w:w="1254" w:type="dxa"/>
          </w:tcPr>
          <w:p w14:paraId="52A47055" w14:textId="77777777" w:rsidR="00922943" w:rsidRPr="00922943" w:rsidRDefault="00922943" w:rsidP="00922943">
            <w:pPr>
              <w:suppressAutoHyphens w:val="0"/>
              <w:autoSpaceDN/>
              <w:textAlignment w:val="auto"/>
              <w:rPr>
                <w:rFonts w:ascii="Times New Roman" w:eastAsia="Times New Roman" w:hAnsi="Times New Roman"/>
                <w:sz w:val="20"/>
                <w:szCs w:val="20"/>
                <w:lang w:eastAsia="bg-BG"/>
              </w:rPr>
            </w:pPr>
            <w:r w:rsidRPr="00922943">
              <w:rPr>
                <w:rFonts w:ascii="Times New Roman" w:eastAsia="Times New Roman" w:hAnsi="Times New Roman"/>
                <w:sz w:val="20"/>
                <w:szCs w:val="20"/>
                <w:lang w:eastAsia="bg-BG"/>
              </w:rPr>
              <w:t>Брой инициативи и участници в тях.</w:t>
            </w:r>
          </w:p>
        </w:tc>
      </w:tr>
    </w:tbl>
    <w:p w14:paraId="1A0DCC50" w14:textId="77777777" w:rsidR="00922943" w:rsidRPr="00922943" w:rsidRDefault="00922943" w:rsidP="00922943">
      <w:pPr>
        <w:suppressAutoHyphens w:val="0"/>
        <w:autoSpaceDE w:val="0"/>
        <w:adjustRightInd w:val="0"/>
        <w:spacing w:after="0"/>
        <w:textAlignment w:val="auto"/>
        <w:rPr>
          <w:rFonts w:ascii="Times New Roman" w:hAnsi="Times New Roman"/>
          <w:b/>
          <w:bCs/>
          <w:sz w:val="24"/>
          <w:szCs w:val="24"/>
        </w:rPr>
      </w:pPr>
    </w:p>
    <w:p w14:paraId="1E63C619"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p>
    <w:p w14:paraId="74B366EC" w14:textId="77777777" w:rsidR="00922943" w:rsidRPr="00922943" w:rsidRDefault="00922943" w:rsidP="00922943">
      <w:pPr>
        <w:suppressAutoHyphens w:val="0"/>
        <w:autoSpaceDE w:val="0"/>
        <w:adjustRightInd w:val="0"/>
        <w:spacing w:after="0"/>
        <w:textAlignment w:val="auto"/>
        <w:rPr>
          <w:rFonts w:ascii="Times New Roman" w:hAnsi="Times New Roman"/>
          <w:b/>
          <w:bCs/>
          <w:color w:val="000000"/>
          <w:sz w:val="23"/>
          <w:szCs w:val="23"/>
        </w:rPr>
      </w:pPr>
    </w:p>
    <w:p w14:paraId="218074A1" w14:textId="77777777" w:rsidR="00922943" w:rsidRPr="00922943" w:rsidRDefault="00922943" w:rsidP="00922943">
      <w:pPr>
        <w:suppressAutoHyphens w:val="0"/>
        <w:autoSpaceDE w:val="0"/>
        <w:adjustRightInd w:val="0"/>
        <w:spacing w:after="0"/>
        <w:textAlignment w:val="auto"/>
        <w:rPr>
          <w:rFonts w:ascii="Times New Roman" w:hAnsi="Times New Roman"/>
          <w:b/>
          <w:bCs/>
          <w:color w:val="000000"/>
          <w:sz w:val="23"/>
          <w:szCs w:val="23"/>
        </w:rPr>
      </w:pPr>
      <w:r w:rsidRPr="00922943">
        <w:rPr>
          <w:rFonts w:ascii="Times New Roman" w:hAnsi="Times New Roman"/>
          <w:b/>
          <w:bCs/>
          <w:color w:val="000000"/>
          <w:sz w:val="23"/>
          <w:szCs w:val="23"/>
        </w:rPr>
        <w:t xml:space="preserve"> </w:t>
      </w:r>
      <w:r w:rsidRPr="00922943">
        <w:rPr>
          <w:rFonts w:ascii="Times New Roman" w:hAnsi="Times New Roman"/>
          <w:b/>
          <w:bCs/>
          <w:color w:val="000000"/>
          <w:sz w:val="23"/>
          <w:szCs w:val="23"/>
          <w:lang w:val="en-US"/>
        </w:rPr>
        <w:t>IV.</w:t>
      </w:r>
      <w:r w:rsidRPr="00922943">
        <w:rPr>
          <w:rFonts w:ascii="Times New Roman" w:hAnsi="Times New Roman"/>
          <w:b/>
          <w:bCs/>
          <w:color w:val="000000"/>
          <w:sz w:val="23"/>
          <w:szCs w:val="23"/>
        </w:rPr>
        <w:t xml:space="preserve">ОРГАНИЗАЦИЯ И КООРДИНАЦИЯ НА ДЕЙНОСТИТЕ ЗА ПОСТИГАНЕ НА ЦЕЛИТЕ НА ОБЩИНСКИЯ ГОДИШЕН ПЛАН ЗА МЛАДЕЖТА‘2023. </w:t>
      </w:r>
    </w:p>
    <w:p w14:paraId="580718EE"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Организационните дейности, координацията и ресурсите за изпълнение на националните и местни политики за младите хора са регламентирани в Закона за младежта. </w:t>
      </w:r>
    </w:p>
    <w:p w14:paraId="23545780"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Финансовите средства за изпълнение на националните и общински програми за младежта се осигуряват от републиканския бюджет и се планират ежегодно със Закона за държавния бюджет на Република България и общинските бюджети. </w:t>
      </w:r>
    </w:p>
    <w:p w14:paraId="75AD98B2"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Стандартите за делегираните от държавата младежки дейности и за финансиране чрез общинските бюджети на местни младежки дейности се определят с решение на Министерски съвет. </w:t>
      </w:r>
    </w:p>
    <w:p w14:paraId="1FC7E4A5"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За периода 2021-2023 г. държавното финансиране на младежките дейности се осъществява по Бюджетна програма „Младите в действие”, чиято цел е да провежда ефективна национална политика за младежта, да стимулира инициативността на младите хора и техните организации и структури за успешното им развитие и реализация в обществения живот на страната и Европейския съюз. </w:t>
      </w:r>
    </w:p>
    <w:p w14:paraId="529B4AB5"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Бюджетната програма „Младите в действие” се управлява от специализираната администрация на Министерството на младежта и спорта – дирекция „Младежки политики”.</w:t>
      </w:r>
    </w:p>
    <w:p w14:paraId="2A8DE782"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p>
    <w:p w14:paraId="20F73354"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Предвиденият ресурс за дейности в Общинския годишен план за младежта в „Бюджет 2023“ на Община Никопол е в размер на </w:t>
      </w:r>
      <w:r w:rsidRPr="00922943">
        <w:rPr>
          <w:rFonts w:ascii="Times New Roman" w:hAnsi="Times New Roman"/>
          <w:color w:val="000000"/>
          <w:sz w:val="24"/>
          <w:szCs w:val="24"/>
          <w:lang w:val="en-US"/>
        </w:rPr>
        <w:t xml:space="preserve">26 </w:t>
      </w:r>
      <w:r w:rsidRPr="00922943">
        <w:rPr>
          <w:rFonts w:ascii="Times New Roman" w:hAnsi="Times New Roman"/>
          <w:color w:val="000000"/>
          <w:sz w:val="24"/>
          <w:szCs w:val="24"/>
        </w:rPr>
        <w:t xml:space="preserve">000 лева. </w:t>
      </w:r>
    </w:p>
    <w:p w14:paraId="4678F3D5"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Изключително важно за ефективното изпълнение на настоящия план е координацията и взаимодействието между Община Никопол и другите институции, имащи отношение към развитието на младото поколение: </w:t>
      </w:r>
    </w:p>
    <w:p w14:paraId="292F15CF" w14:textId="77777777" w:rsidR="00922943" w:rsidRPr="00922943" w:rsidRDefault="00922943" w:rsidP="00922943">
      <w:pPr>
        <w:suppressAutoHyphens w:val="0"/>
        <w:autoSpaceDE w:val="0"/>
        <w:adjustRightInd w:val="0"/>
        <w:spacing w:after="44"/>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 Министерството на младежта и спорта </w:t>
      </w:r>
    </w:p>
    <w:p w14:paraId="0E648177" w14:textId="77777777" w:rsidR="00922943" w:rsidRPr="00922943" w:rsidRDefault="00922943" w:rsidP="00922943">
      <w:pPr>
        <w:suppressAutoHyphens w:val="0"/>
        <w:autoSpaceDE w:val="0"/>
        <w:adjustRightInd w:val="0"/>
        <w:spacing w:after="44"/>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 Министерство на образованието и науката </w:t>
      </w:r>
    </w:p>
    <w:p w14:paraId="40C76ED9" w14:textId="77777777" w:rsidR="00922943" w:rsidRPr="00922943" w:rsidRDefault="00922943" w:rsidP="00922943">
      <w:pPr>
        <w:suppressAutoHyphens w:val="0"/>
        <w:autoSpaceDE w:val="0"/>
        <w:adjustRightInd w:val="0"/>
        <w:spacing w:after="44"/>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 Областна администрация Плевен </w:t>
      </w:r>
    </w:p>
    <w:p w14:paraId="3DF452A6" w14:textId="77777777" w:rsidR="00922943" w:rsidRPr="00922943" w:rsidRDefault="00922943" w:rsidP="00922943">
      <w:pPr>
        <w:suppressAutoHyphens w:val="0"/>
        <w:autoSpaceDE w:val="0"/>
        <w:adjustRightInd w:val="0"/>
        <w:spacing w:after="44"/>
        <w:jc w:val="both"/>
        <w:textAlignment w:val="auto"/>
        <w:rPr>
          <w:rFonts w:ascii="Times New Roman" w:hAnsi="Times New Roman"/>
          <w:color w:val="000000"/>
          <w:sz w:val="24"/>
          <w:szCs w:val="24"/>
        </w:rPr>
      </w:pPr>
      <w:r w:rsidRPr="00922943">
        <w:rPr>
          <w:rFonts w:ascii="Times New Roman" w:hAnsi="Times New Roman"/>
          <w:color w:val="000000"/>
          <w:sz w:val="24"/>
          <w:szCs w:val="24"/>
        </w:rPr>
        <w:t> Регионално управление на образованието – Плевен</w:t>
      </w:r>
    </w:p>
    <w:p w14:paraId="61137FA5" w14:textId="77777777" w:rsidR="00922943" w:rsidRPr="00922943" w:rsidRDefault="00922943" w:rsidP="00922943">
      <w:pPr>
        <w:suppressAutoHyphens w:val="0"/>
        <w:autoSpaceDE w:val="0"/>
        <w:adjustRightInd w:val="0"/>
        <w:spacing w:after="44"/>
        <w:jc w:val="both"/>
        <w:textAlignment w:val="auto"/>
        <w:rPr>
          <w:rFonts w:ascii="Times New Roman" w:hAnsi="Times New Roman"/>
          <w:color w:val="000000"/>
          <w:sz w:val="24"/>
          <w:szCs w:val="24"/>
        </w:rPr>
      </w:pPr>
      <w:r w:rsidRPr="00922943">
        <w:rPr>
          <w:rFonts w:ascii="Times New Roman" w:hAnsi="Times New Roman"/>
          <w:color w:val="000000"/>
          <w:sz w:val="24"/>
          <w:szCs w:val="24"/>
        </w:rPr>
        <w:t> Дирекция „Социално подпомагане“ – Никопол</w:t>
      </w:r>
    </w:p>
    <w:p w14:paraId="4414D8DF" w14:textId="77777777" w:rsidR="00922943" w:rsidRPr="00922943" w:rsidRDefault="00922943" w:rsidP="00922943">
      <w:pPr>
        <w:suppressAutoHyphens w:val="0"/>
        <w:autoSpaceDE w:val="0"/>
        <w:adjustRightInd w:val="0"/>
        <w:spacing w:after="44"/>
        <w:jc w:val="both"/>
        <w:textAlignment w:val="auto"/>
        <w:rPr>
          <w:rFonts w:ascii="Times New Roman" w:hAnsi="Times New Roman"/>
          <w:color w:val="000000"/>
          <w:sz w:val="24"/>
          <w:szCs w:val="24"/>
        </w:rPr>
      </w:pPr>
      <w:r w:rsidRPr="00922943">
        <w:rPr>
          <w:rFonts w:ascii="Times New Roman" w:hAnsi="Times New Roman"/>
          <w:color w:val="000000"/>
          <w:sz w:val="24"/>
          <w:szCs w:val="24"/>
        </w:rPr>
        <w:t> Дирекция „Бюро по труда“ – Никопол</w:t>
      </w:r>
    </w:p>
    <w:p w14:paraId="6ED0CD7B" w14:textId="77777777" w:rsidR="00922943" w:rsidRPr="00922943" w:rsidRDefault="00922943" w:rsidP="00922943">
      <w:pPr>
        <w:suppressAutoHyphens w:val="0"/>
        <w:autoSpaceDE w:val="0"/>
        <w:adjustRightInd w:val="0"/>
        <w:spacing w:after="44"/>
        <w:jc w:val="both"/>
        <w:textAlignment w:val="auto"/>
        <w:rPr>
          <w:rFonts w:ascii="Times New Roman" w:hAnsi="Times New Roman"/>
          <w:color w:val="000000"/>
          <w:sz w:val="24"/>
          <w:szCs w:val="24"/>
        </w:rPr>
      </w:pPr>
      <w:r w:rsidRPr="00922943">
        <w:rPr>
          <w:rFonts w:ascii="Times New Roman" w:hAnsi="Times New Roman"/>
          <w:color w:val="000000"/>
          <w:sz w:val="24"/>
          <w:szCs w:val="24"/>
        </w:rPr>
        <w:t> Училищата на територията на община Никопол</w:t>
      </w:r>
    </w:p>
    <w:p w14:paraId="5B67EC28" w14:textId="77777777" w:rsidR="00922943" w:rsidRPr="00922943" w:rsidRDefault="00922943" w:rsidP="00922943">
      <w:pPr>
        <w:suppressAutoHyphens w:val="0"/>
        <w:autoSpaceDE w:val="0"/>
        <w:adjustRightInd w:val="0"/>
        <w:spacing w:after="44"/>
        <w:jc w:val="both"/>
        <w:textAlignment w:val="auto"/>
        <w:rPr>
          <w:rFonts w:ascii="Times New Roman" w:hAnsi="Times New Roman"/>
          <w:color w:val="000000"/>
          <w:sz w:val="24"/>
          <w:szCs w:val="24"/>
        </w:rPr>
      </w:pPr>
      <w:r w:rsidRPr="00922943">
        <w:rPr>
          <w:rFonts w:ascii="Times New Roman" w:hAnsi="Times New Roman"/>
          <w:color w:val="000000"/>
          <w:sz w:val="24"/>
          <w:szCs w:val="24"/>
        </w:rPr>
        <w:lastRenderedPageBreak/>
        <w:t> Социални услуги, предоставяни на територията на община Никопол</w:t>
      </w:r>
    </w:p>
    <w:p w14:paraId="3CDB99C4"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 Читалища в община Никопол; </w:t>
      </w:r>
    </w:p>
    <w:p w14:paraId="4FA6C8DF" w14:textId="77777777" w:rsidR="00922943" w:rsidRPr="00922943" w:rsidRDefault="00922943" w:rsidP="00922943">
      <w:pPr>
        <w:suppressAutoHyphens w:val="0"/>
        <w:autoSpaceDE w:val="0"/>
        <w:adjustRightInd w:val="0"/>
        <w:spacing w:after="33"/>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 </w:t>
      </w:r>
      <w:r w:rsidRPr="00922943">
        <w:rPr>
          <w:rFonts w:ascii="Times New Roman" w:hAnsi="Times New Roman"/>
          <w:color w:val="000000"/>
          <w:sz w:val="24"/>
          <w:szCs w:val="24"/>
        </w:rPr>
        <w:t> Местната комисия за борба с противообществените прояви на малолетни и непълнолетни в Община Никопол</w:t>
      </w:r>
    </w:p>
    <w:p w14:paraId="4C74F697" w14:textId="77777777" w:rsidR="00922943" w:rsidRPr="00922943" w:rsidRDefault="00922943" w:rsidP="00922943">
      <w:pPr>
        <w:suppressAutoHyphens w:val="0"/>
        <w:autoSpaceDE w:val="0"/>
        <w:adjustRightInd w:val="0"/>
        <w:spacing w:after="33"/>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 Центъра за подкрепа на личностното развитие -  Общински детски комплекс, Никопол. </w:t>
      </w:r>
    </w:p>
    <w:p w14:paraId="3E24E80E" w14:textId="77777777" w:rsidR="00922943" w:rsidRPr="00922943" w:rsidRDefault="00922943" w:rsidP="00922943">
      <w:pPr>
        <w:suppressAutoHyphens w:val="0"/>
        <w:autoSpaceDE w:val="0"/>
        <w:adjustRightInd w:val="0"/>
        <w:spacing w:after="33"/>
        <w:jc w:val="both"/>
        <w:textAlignment w:val="auto"/>
        <w:rPr>
          <w:rFonts w:ascii="Times New Roman" w:hAnsi="Times New Roman"/>
          <w:color w:val="000000"/>
          <w:sz w:val="24"/>
          <w:szCs w:val="24"/>
        </w:rPr>
      </w:pPr>
      <w:r w:rsidRPr="00922943">
        <w:rPr>
          <w:rFonts w:ascii="Times New Roman" w:hAnsi="Times New Roman"/>
          <w:color w:val="000000"/>
          <w:sz w:val="24"/>
          <w:szCs w:val="24"/>
        </w:rPr>
        <w:t> ЦОП - Никопол</w:t>
      </w:r>
    </w:p>
    <w:p w14:paraId="28E73BD3"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 Спортните клубове на територията на общината. </w:t>
      </w:r>
    </w:p>
    <w:p w14:paraId="49EEE638" w14:textId="77777777" w:rsidR="00922943" w:rsidRPr="00922943" w:rsidRDefault="00922943" w:rsidP="00922943">
      <w:pPr>
        <w:suppressAutoHyphens w:val="0"/>
        <w:autoSpaceDE w:val="0"/>
        <w:adjustRightInd w:val="0"/>
        <w:spacing w:after="0"/>
        <w:jc w:val="both"/>
        <w:textAlignment w:val="auto"/>
        <w:rPr>
          <w:rFonts w:ascii="Times New Roman" w:hAnsi="Times New Roman"/>
          <w:b/>
          <w:bCs/>
          <w:color w:val="000000"/>
          <w:sz w:val="24"/>
          <w:szCs w:val="24"/>
        </w:rPr>
      </w:pPr>
    </w:p>
    <w:p w14:paraId="1DA54CAA" w14:textId="285774EC" w:rsidR="00922943" w:rsidRPr="00922943" w:rsidRDefault="00922943" w:rsidP="00922943">
      <w:pPr>
        <w:suppressAutoHyphens w:val="0"/>
        <w:autoSpaceDE w:val="0"/>
        <w:adjustRightInd w:val="0"/>
        <w:spacing w:after="0"/>
        <w:jc w:val="both"/>
        <w:textAlignment w:val="auto"/>
        <w:rPr>
          <w:rFonts w:ascii="Times New Roman" w:hAnsi="Times New Roman"/>
          <w:b/>
          <w:bCs/>
          <w:color w:val="000000"/>
          <w:sz w:val="24"/>
          <w:szCs w:val="24"/>
          <w:lang w:val="en-US"/>
        </w:rPr>
      </w:pPr>
      <w:r w:rsidRPr="00922943">
        <w:rPr>
          <w:rFonts w:ascii="Times New Roman" w:hAnsi="Times New Roman"/>
          <w:b/>
          <w:bCs/>
          <w:color w:val="000000"/>
          <w:sz w:val="24"/>
          <w:szCs w:val="24"/>
          <w:lang w:val="en-US"/>
        </w:rPr>
        <w:t xml:space="preserve"> </w:t>
      </w:r>
    </w:p>
    <w:p w14:paraId="697ADD9D" w14:textId="77777777" w:rsidR="00922943" w:rsidRPr="00922943" w:rsidRDefault="00922943" w:rsidP="00922943">
      <w:pPr>
        <w:suppressAutoHyphens w:val="0"/>
        <w:autoSpaceDE w:val="0"/>
        <w:adjustRightInd w:val="0"/>
        <w:spacing w:after="0"/>
        <w:jc w:val="both"/>
        <w:textAlignment w:val="auto"/>
        <w:rPr>
          <w:rFonts w:ascii="Times New Roman" w:hAnsi="Times New Roman"/>
          <w:b/>
          <w:bCs/>
          <w:color w:val="000000"/>
          <w:sz w:val="24"/>
          <w:szCs w:val="24"/>
          <w:lang w:val="en-US"/>
        </w:rPr>
      </w:pPr>
    </w:p>
    <w:p w14:paraId="2994B14B"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b/>
          <w:bCs/>
          <w:color w:val="000000"/>
          <w:sz w:val="24"/>
          <w:szCs w:val="24"/>
        </w:rPr>
        <w:t xml:space="preserve">V. ДЕЙСТВИЯ ПО НАБЛЮДЕНИЕ, ОЦЕНКА И АКТУАЛИЗАЦИЯ НА ОБЩИНСКИЯ ГОДИШЕН ПЛАН ЗА МЛАДЕЖТА. </w:t>
      </w:r>
    </w:p>
    <w:p w14:paraId="48625B3E"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Действията за мониторинг, оценка и актуализиране са заложени в общоприети индикатори за ефективност и система за контрол, която влиза в сила с Решението на Общинския съвет за приемане на настоящия ОГПМ‘ 2023. </w:t>
      </w:r>
    </w:p>
    <w:p w14:paraId="005340EE"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 xml:space="preserve">Контролът по изпълнението на Общински годишен план за младежта 2023 се осъществява от кмета на Община Никопол, чрез зам.-кмет „Хуманитарни дейности“. Ще бъдат извършвани наблюдения, проучвания, анкетни допитвания. В периода на реализация на дейностите, наблюдението на плана и координацията между ангажираните институции, ще бъде осъществявана от експерти на общинска администрация и в резултат ще бъде изготвен годишен отчет за реализираните инициативи, който ще се предоставя в Областна администрация Плевен. </w:t>
      </w:r>
    </w:p>
    <w:p w14:paraId="14EE910D" w14:textId="3E2D39B5" w:rsid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color w:val="000000"/>
          <w:sz w:val="24"/>
          <w:szCs w:val="24"/>
        </w:rPr>
        <w:t>Планът е отворена система и подлежи на промени през годината при постъпване на предложения и идеи за младежки мероприятия и дейности.</w:t>
      </w:r>
    </w:p>
    <w:p w14:paraId="680BA287" w14:textId="216703B7" w:rsidR="00906EB6" w:rsidRDefault="00906EB6" w:rsidP="00922943">
      <w:pPr>
        <w:suppressAutoHyphens w:val="0"/>
        <w:autoSpaceDE w:val="0"/>
        <w:adjustRightInd w:val="0"/>
        <w:spacing w:after="0"/>
        <w:jc w:val="both"/>
        <w:textAlignment w:val="auto"/>
        <w:rPr>
          <w:rFonts w:ascii="Times New Roman" w:hAnsi="Times New Roman"/>
          <w:color w:val="000000"/>
          <w:sz w:val="24"/>
          <w:szCs w:val="24"/>
        </w:rPr>
      </w:pPr>
    </w:p>
    <w:p w14:paraId="080641D3" w14:textId="77777777" w:rsidR="00906EB6" w:rsidRPr="00922943" w:rsidRDefault="00906EB6" w:rsidP="00922943">
      <w:pPr>
        <w:suppressAutoHyphens w:val="0"/>
        <w:autoSpaceDE w:val="0"/>
        <w:adjustRightInd w:val="0"/>
        <w:spacing w:after="0"/>
        <w:jc w:val="both"/>
        <w:textAlignment w:val="auto"/>
        <w:rPr>
          <w:rFonts w:ascii="Times New Roman" w:hAnsi="Times New Roman"/>
          <w:b/>
          <w:bCs/>
          <w:color w:val="000000"/>
          <w:sz w:val="24"/>
          <w:szCs w:val="24"/>
        </w:rPr>
      </w:pPr>
    </w:p>
    <w:p w14:paraId="1F3F681B" w14:textId="77777777" w:rsidR="00922943" w:rsidRPr="00922943" w:rsidRDefault="00922943" w:rsidP="00922943">
      <w:pPr>
        <w:suppressAutoHyphens w:val="0"/>
        <w:autoSpaceDE w:val="0"/>
        <w:adjustRightInd w:val="0"/>
        <w:spacing w:after="0"/>
        <w:jc w:val="both"/>
        <w:textAlignment w:val="auto"/>
        <w:rPr>
          <w:rFonts w:ascii="Times New Roman" w:hAnsi="Times New Roman"/>
          <w:color w:val="000000"/>
          <w:sz w:val="24"/>
          <w:szCs w:val="24"/>
        </w:rPr>
      </w:pPr>
      <w:r w:rsidRPr="00922943">
        <w:rPr>
          <w:rFonts w:ascii="Times New Roman" w:hAnsi="Times New Roman"/>
          <w:b/>
          <w:bCs/>
          <w:color w:val="000000"/>
          <w:sz w:val="24"/>
          <w:szCs w:val="24"/>
        </w:rPr>
        <w:t>V</w:t>
      </w:r>
      <w:r w:rsidRPr="00922943">
        <w:rPr>
          <w:rFonts w:ascii="Times New Roman" w:hAnsi="Times New Roman"/>
          <w:b/>
          <w:bCs/>
          <w:color w:val="000000"/>
          <w:sz w:val="24"/>
          <w:szCs w:val="24"/>
          <w:lang w:val="en-US"/>
        </w:rPr>
        <w:t>I</w:t>
      </w:r>
      <w:r w:rsidRPr="00922943">
        <w:rPr>
          <w:rFonts w:ascii="Times New Roman" w:hAnsi="Times New Roman"/>
          <w:b/>
          <w:bCs/>
          <w:color w:val="000000"/>
          <w:sz w:val="24"/>
          <w:szCs w:val="24"/>
        </w:rPr>
        <w:t xml:space="preserve">. ОСИГУРЯВАНЕ НА ИНФОРМАЦИЯ И ПУБЛИЧНОСТ НА ОБЩИНСКИЯ ГОДИШЕН ПЛАН ЗА МЛАДЕЖТА. </w:t>
      </w:r>
    </w:p>
    <w:p w14:paraId="5E89A77C" w14:textId="77777777" w:rsidR="00922943" w:rsidRPr="00922943" w:rsidRDefault="00922943" w:rsidP="00922943">
      <w:pPr>
        <w:widowControl w:val="0"/>
        <w:suppressAutoHyphens w:val="0"/>
        <w:autoSpaceDE w:val="0"/>
        <w:adjustRightInd w:val="0"/>
        <w:spacing w:after="0"/>
        <w:jc w:val="both"/>
        <w:textAlignment w:val="auto"/>
        <w:rPr>
          <w:rFonts w:ascii="Times New Roman" w:eastAsia="Times New Roman" w:hAnsi="Times New Roman"/>
          <w:sz w:val="24"/>
          <w:szCs w:val="24"/>
          <w:lang w:eastAsia="bg-BG"/>
        </w:rPr>
      </w:pPr>
      <w:r w:rsidRPr="00922943">
        <w:rPr>
          <w:rFonts w:ascii="Times New Roman" w:hAnsi="Times New Roman"/>
          <w:color w:val="000000"/>
          <w:sz w:val="24"/>
          <w:szCs w:val="24"/>
        </w:rPr>
        <w:t>Според спецификите на конкретните инициативи, събития, акции и кампании залегнали в ОГПМ‘2023 се предвиждат мерките за информация и публичност.   Всички прояви на младежка активност, предмет на Плана, се популяризират с прессъобщения на официалната интернет страница на Община Никопол и в социалните мрежи,както и чрез публикации  на страниците на вестник „Никополски хоризонти“ и областните печатни и електронни медии и др. Всички събития с фестивален и конкурсен характер имат бюджет за информация и публичност, в тази връзка според спецификата на събитието се изработват различни информационни материали..</w:t>
      </w:r>
    </w:p>
    <w:p w14:paraId="61EB1DA1" w14:textId="77777777" w:rsidR="00922943" w:rsidRPr="00922943" w:rsidRDefault="00922943" w:rsidP="00922943">
      <w:pPr>
        <w:spacing w:after="200" w:line="276" w:lineRule="auto"/>
      </w:pPr>
    </w:p>
    <w:p w14:paraId="203467CA" w14:textId="71233514" w:rsidR="00B64704" w:rsidRDefault="00B64704" w:rsidP="00111E4D">
      <w:pPr>
        <w:jc w:val="both"/>
      </w:pPr>
    </w:p>
    <w:p w14:paraId="6EB829E9" w14:textId="31675A11" w:rsidR="0075009E" w:rsidRDefault="0075009E" w:rsidP="00111E4D">
      <w:pPr>
        <w:jc w:val="both"/>
      </w:pPr>
    </w:p>
    <w:p w14:paraId="3F5E71E4" w14:textId="747FAC1C" w:rsidR="00BD3699" w:rsidRDefault="00BD3699" w:rsidP="00BD3699">
      <w:pPr>
        <w:spacing w:after="0"/>
        <w:jc w:val="center"/>
        <w:rPr>
          <w:rFonts w:ascii="Times New Roman" w:hAnsi="Times New Roman"/>
          <w:b/>
          <w:sz w:val="28"/>
          <w:szCs w:val="28"/>
        </w:rPr>
      </w:pPr>
      <w:r>
        <w:rPr>
          <w:rFonts w:ascii="Times New Roman" w:hAnsi="Times New Roman"/>
          <w:b/>
          <w:sz w:val="28"/>
          <w:szCs w:val="28"/>
        </w:rPr>
        <w:t>ПО ЧЕТИРИНАДЕСЕТА ТОЧКА ОТ ДНЕВНИЯ РЕД</w:t>
      </w:r>
    </w:p>
    <w:p w14:paraId="25440562" w14:textId="77777777" w:rsidR="00BD3699" w:rsidRDefault="00BD3699" w:rsidP="00BD3699">
      <w:pPr>
        <w:rPr>
          <w:rFonts w:ascii="Times New Roman" w:hAnsi="Times New Roman"/>
          <w:sz w:val="28"/>
          <w:szCs w:val="28"/>
        </w:rPr>
      </w:pPr>
    </w:p>
    <w:p w14:paraId="36EBF7FF" w14:textId="77777777" w:rsidR="005B7831" w:rsidRDefault="005B7831" w:rsidP="005B7831">
      <w:pPr>
        <w:spacing w:after="0"/>
        <w:rPr>
          <w:rFonts w:ascii="Times New Roman" w:hAnsi="Times New Roman"/>
          <w:sz w:val="28"/>
          <w:szCs w:val="28"/>
        </w:rPr>
      </w:pPr>
      <w:r w:rsidRPr="007249F9">
        <w:rPr>
          <w:rFonts w:ascii="Times New Roman" w:hAnsi="Times New Roman"/>
          <w:sz w:val="28"/>
          <w:szCs w:val="28"/>
        </w:rPr>
        <w:t>Без дебат.</w:t>
      </w:r>
    </w:p>
    <w:p w14:paraId="39CAD511" w14:textId="77777777" w:rsidR="00BD3699" w:rsidRDefault="00BD3699" w:rsidP="00BD3699">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355CCAB0" w14:textId="77777777" w:rsidR="00BD3699" w:rsidRDefault="00BD3699" w:rsidP="00BD3699">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107629F9" w14:textId="78F58E61" w:rsidR="005E083A" w:rsidRPr="00906EB6" w:rsidRDefault="005E083A" w:rsidP="00906EB6">
      <w:pPr>
        <w:autoSpaceDE w:val="0"/>
        <w:spacing w:after="0"/>
        <w:ind w:firstLine="708"/>
        <w:jc w:val="both"/>
        <w:rPr>
          <w:rFonts w:ascii="Times New Roman" w:hAnsi="Times New Roman"/>
          <w:sz w:val="28"/>
          <w:szCs w:val="28"/>
        </w:rPr>
      </w:pPr>
      <w:r>
        <w:rPr>
          <w:rFonts w:ascii="Times New Roman" w:hAnsi="Times New Roman"/>
          <w:sz w:val="28"/>
          <w:szCs w:val="28"/>
        </w:rPr>
        <w:t>Н</w:t>
      </w:r>
      <w:r w:rsidRPr="005E083A">
        <w:rPr>
          <w:rFonts w:ascii="Times New Roman" w:hAnsi="Times New Roman"/>
          <w:sz w:val="28"/>
          <w:szCs w:val="28"/>
        </w:rPr>
        <w:t>а основание  чл.17, ал.1, т.3, чл.21, ал.2 във връзка с ал.1,</w:t>
      </w:r>
      <w:r w:rsidR="00906EB6">
        <w:rPr>
          <w:rFonts w:ascii="Times New Roman" w:hAnsi="Times New Roman"/>
          <w:sz w:val="28"/>
          <w:szCs w:val="28"/>
        </w:rPr>
        <w:t xml:space="preserve"> </w:t>
      </w:r>
      <w:r w:rsidRPr="005E083A">
        <w:rPr>
          <w:rFonts w:ascii="Times New Roman" w:hAnsi="Times New Roman"/>
          <w:sz w:val="28"/>
          <w:szCs w:val="28"/>
        </w:rPr>
        <w:t>т.23 от Закона за местното самоуправление и местната администрация (ЗМСМА) и чл.196,</w:t>
      </w:r>
      <w:r>
        <w:rPr>
          <w:rFonts w:ascii="Times New Roman" w:hAnsi="Times New Roman"/>
          <w:sz w:val="28"/>
          <w:szCs w:val="28"/>
        </w:rPr>
        <w:t xml:space="preserve"> </w:t>
      </w:r>
      <w:r w:rsidRPr="005E083A">
        <w:rPr>
          <w:rFonts w:ascii="Times New Roman" w:hAnsi="Times New Roman"/>
          <w:sz w:val="28"/>
          <w:szCs w:val="28"/>
        </w:rPr>
        <w:t xml:space="preserve">ал.3 от Закона за предучилищното и училищното образование, </w:t>
      </w:r>
      <w:r w:rsidRPr="000076EC">
        <w:rPr>
          <w:rFonts w:ascii="Times New Roman" w:eastAsia="Times New Roman" w:hAnsi="Times New Roman"/>
          <w:sz w:val="28"/>
          <w:szCs w:val="28"/>
          <w:lang w:eastAsia="bg-BG"/>
        </w:rPr>
        <w:t xml:space="preserve">Общински съвет-Никопол </w:t>
      </w:r>
      <w:r>
        <w:rPr>
          <w:rFonts w:ascii="Times New Roman" w:eastAsia="Times New Roman" w:hAnsi="Times New Roman"/>
          <w:sz w:val="28"/>
          <w:szCs w:val="28"/>
          <w:lang w:eastAsia="bg-BG"/>
        </w:rPr>
        <w:t>прие следното</w:t>
      </w:r>
    </w:p>
    <w:p w14:paraId="2034EEDB" w14:textId="77777777" w:rsidR="005E083A" w:rsidRPr="00B71A5A" w:rsidRDefault="005E083A" w:rsidP="005E083A">
      <w:pPr>
        <w:spacing w:after="0"/>
        <w:ind w:firstLine="708"/>
        <w:jc w:val="both"/>
        <w:rPr>
          <w:rFonts w:ascii="Times New Roman" w:hAnsi="Times New Roman"/>
          <w:sz w:val="28"/>
          <w:szCs w:val="28"/>
        </w:rPr>
      </w:pPr>
    </w:p>
    <w:p w14:paraId="29BC0048" w14:textId="77777777" w:rsidR="005E083A" w:rsidRDefault="005E083A" w:rsidP="005E083A">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2C6390E4" w14:textId="77777777" w:rsidR="005E083A" w:rsidRDefault="005E083A" w:rsidP="005E083A">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№493/23.02.2023г.</w:t>
      </w:r>
    </w:p>
    <w:p w14:paraId="015A7CC6" w14:textId="02BA404A" w:rsidR="005E083A" w:rsidRPr="005E083A" w:rsidRDefault="005E083A" w:rsidP="005E083A">
      <w:pPr>
        <w:autoSpaceDE w:val="0"/>
        <w:spacing w:after="0"/>
        <w:jc w:val="both"/>
        <w:rPr>
          <w:rFonts w:ascii="Times New Roman" w:hAnsi="Times New Roman"/>
          <w:b/>
          <w:bCs/>
          <w:sz w:val="28"/>
          <w:szCs w:val="28"/>
        </w:rPr>
      </w:pPr>
    </w:p>
    <w:p w14:paraId="077159F3" w14:textId="77777777" w:rsidR="005E083A" w:rsidRPr="005E083A" w:rsidRDefault="005E083A" w:rsidP="005E083A">
      <w:pPr>
        <w:autoSpaceDE w:val="0"/>
        <w:spacing w:after="0"/>
        <w:ind w:firstLine="708"/>
        <w:jc w:val="both"/>
        <w:rPr>
          <w:rFonts w:ascii="Times New Roman" w:hAnsi="Times New Roman"/>
          <w:sz w:val="28"/>
          <w:szCs w:val="28"/>
        </w:rPr>
      </w:pPr>
      <w:r w:rsidRPr="005E083A">
        <w:rPr>
          <w:rFonts w:ascii="Times New Roman" w:hAnsi="Times New Roman"/>
          <w:b/>
          <w:bCs/>
          <w:sz w:val="28"/>
          <w:szCs w:val="28"/>
        </w:rPr>
        <w:t>1.</w:t>
      </w:r>
      <w:r w:rsidRPr="005E083A">
        <w:rPr>
          <w:rFonts w:ascii="Times New Roman" w:hAnsi="Times New Roman"/>
          <w:sz w:val="28"/>
          <w:szCs w:val="28"/>
        </w:rPr>
        <w:t xml:space="preserve"> Приема Анализ на потребностите от подкрепа за личностно развитие на децата и учениците  в Община Никопол.</w:t>
      </w:r>
    </w:p>
    <w:p w14:paraId="36AF5482" w14:textId="6267C3E0" w:rsidR="005E083A" w:rsidRPr="005E083A" w:rsidRDefault="005E083A" w:rsidP="005E083A">
      <w:pPr>
        <w:autoSpaceDE w:val="0"/>
        <w:spacing w:after="0"/>
        <w:ind w:firstLine="708"/>
        <w:jc w:val="both"/>
        <w:rPr>
          <w:rFonts w:ascii="Times New Roman" w:hAnsi="Times New Roman"/>
          <w:sz w:val="28"/>
          <w:szCs w:val="28"/>
        </w:rPr>
      </w:pPr>
      <w:r w:rsidRPr="005E083A">
        <w:rPr>
          <w:rFonts w:ascii="Times New Roman" w:hAnsi="Times New Roman"/>
          <w:b/>
          <w:bCs/>
          <w:sz w:val="28"/>
          <w:szCs w:val="28"/>
        </w:rPr>
        <w:t>2.</w:t>
      </w:r>
      <w:r w:rsidRPr="005E083A">
        <w:rPr>
          <w:rFonts w:ascii="Times New Roman" w:hAnsi="Times New Roman"/>
          <w:sz w:val="28"/>
          <w:szCs w:val="28"/>
        </w:rPr>
        <w:t xml:space="preserve"> Възлага на Кмета на Община Никопол осъществяването на всички дейности, необходими</w:t>
      </w:r>
      <w:r>
        <w:rPr>
          <w:rFonts w:ascii="Times New Roman" w:hAnsi="Times New Roman"/>
          <w:sz w:val="28"/>
          <w:szCs w:val="28"/>
        </w:rPr>
        <w:t xml:space="preserve"> </w:t>
      </w:r>
      <w:r w:rsidRPr="005E083A">
        <w:rPr>
          <w:rFonts w:ascii="Times New Roman" w:hAnsi="Times New Roman"/>
          <w:sz w:val="28"/>
          <w:szCs w:val="28"/>
        </w:rPr>
        <w:t>за правилното и законосъобразно изпълнение на решението.</w:t>
      </w:r>
    </w:p>
    <w:p w14:paraId="57CDC0C7" w14:textId="5E424F07" w:rsidR="00BD3699" w:rsidRDefault="00BD3699" w:rsidP="00BD3699">
      <w:pPr>
        <w:jc w:val="both"/>
        <w:rPr>
          <w:rFonts w:ascii="Times New Roman" w:hAnsi="Times New Roman"/>
          <w:b/>
          <w:sz w:val="24"/>
          <w:szCs w:val="24"/>
        </w:rPr>
      </w:pPr>
    </w:p>
    <w:p w14:paraId="30DEA645" w14:textId="77777777" w:rsidR="00987D62" w:rsidRDefault="00987D62" w:rsidP="00BD3699">
      <w:pPr>
        <w:jc w:val="both"/>
      </w:pPr>
    </w:p>
    <w:p w14:paraId="0B69737A" w14:textId="0550BD54" w:rsidR="00BD3699" w:rsidRDefault="00BD3699" w:rsidP="00BD3699">
      <w:pPr>
        <w:spacing w:after="0"/>
        <w:ind w:right="23" w:firstLine="708"/>
        <w:jc w:val="center"/>
      </w:pPr>
      <w:r>
        <w:rPr>
          <w:rFonts w:ascii="Times New Roman" w:hAnsi="Times New Roman"/>
          <w:sz w:val="28"/>
          <w:szCs w:val="28"/>
        </w:rPr>
        <w:t>ГЛАСУВАЛИ  -1</w:t>
      </w:r>
      <w:r w:rsidR="002263AD">
        <w:rPr>
          <w:rFonts w:ascii="Times New Roman" w:hAnsi="Times New Roman"/>
          <w:sz w:val="28"/>
          <w:szCs w:val="28"/>
        </w:rPr>
        <w:t>2</w:t>
      </w:r>
      <w:r>
        <w:rPr>
          <w:rFonts w:ascii="Times New Roman" w:hAnsi="Times New Roman"/>
          <w:sz w:val="28"/>
          <w:szCs w:val="28"/>
        </w:rPr>
        <w:t xml:space="preserve"> СЪВЕТНИКА</w:t>
      </w:r>
    </w:p>
    <w:p w14:paraId="677FD959" w14:textId="7E4705F7" w:rsidR="00BD3699" w:rsidRDefault="00BD3699" w:rsidP="00BD3699">
      <w:pPr>
        <w:spacing w:after="0"/>
        <w:ind w:firstLine="708"/>
        <w:jc w:val="center"/>
      </w:pPr>
      <w:r>
        <w:rPr>
          <w:rFonts w:ascii="Times New Roman" w:hAnsi="Times New Roman"/>
          <w:sz w:val="28"/>
          <w:szCs w:val="28"/>
        </w:rPr>
        <w:t>„ЗА“ – 1</w:t>
      </w:r>
      <w:r w:rsidR="002263AD">
        <w:rPr>
          <w:rFonts w:ascii="Times New Roman" w:hAnsi="Times New Roman"/>
          <w:sz w:val="28"/>
          <w:szCs w:val="28"/>
        </w:rPr>
        <w:t>2</w:t>
      </w:r>
      <w:r>
        <w:rPr>
          <w:rFonts w:ascii="Times New Roman" w:hAnsi="Times New Roman"/>
          <w:sz w:val="28"/>
          <w:szCs w:val="28"/>
        </w:rPr>
        <w:t xml:space="preserve"> СЪВЕТНИКА </w:t>
      </w:r>
    </w:p>
    <w:p w14:paraId="2EC216DB" w14:textId="77777777" w:rsidR="00BD3699" w:rsidRDefault="00BD3699" w:rsidP="00BD3699">
      <w:pPr>
        <w:spacing w:after="0"/>
        <w:ind w:firstLine="708"/>
        <w:jc w:val="center"/>
        <w:rPr>
          <w:rFonts w:ascii="Times New Roman" w:hAnsi="Times New Roman"/>
          <w:sz w:val="28"/>
          <w:szCs w:val="28"/>
        </w:rPr>
      </w:pPr>
      <w:r>
        <w:rPr>
          <w:rFonts w:ascii="Times New Roman" w:hAnsi="Times New Roman"/>
          <w:sz w:val="28"/>
          <w:szCs w:val="28"/>
        </w:rPr>
        <w:t>„ПРОТИВ“ – НЯМА</w:t>
      </w:r>
    </w:p>
    <w:p w14:paraId="66F39C22" w14:textId="32920BEB" w:rsidR="00BD3699" w:rsidRDefault="003E3557" w:rsidP="00BD3699">
      <w:pPr>
        <w:jc w:val="center"/>
        <w:rPr>
          <w:rFonts w:ascii="Times New Roman" w:hAnsi="Times New Roman"/>
          <w:sz w:val="28"/>
          <w:szCs w:val="28"/>
        </w:rPr>
      </w:pPr>
      <w:r>
        <w:rPr>
          <w:rFonts w:ascii="Times New Roman" w:hAnsi="Times New Roman"/>
          <w:sz w:val="28"/>
          <w:szCs w:val="28"/>
        </w:rPr>
        <w:t xml:space="preserve">            </w:t>
      </w:r>
      <w:r w:rsidR="00BD3699">
        <w:rPr>
          <w:rFonts w:ascii="Times New Roman" w:hAnsi="Times New Roman"/>
          <w:sz w:val="28"/>
          <w:szCs w:val="28"/>
        </w:rPr>
        <w:t>„ВЪЗДЪРЖАЛИ СЕ“ – НЯМА</w:t>
      </w:r>
    </w:p>
    <w:p w14:paraId="64F71D8F" w14:textId="7735D98D" w:rsidR="00922943" w:rsidRDefault="00922943" w:rsidP="00111E4D">
      <w:pPr>
        <w:jc w:val="both"/>
      </w:pPr>
    </w:p>
    <w:p w14:paraId="67E7F7EC" w14:textId="491F02C2" w:rsidR="00922943" w:rsidRDefault="00922943" w:rsidP="00111E4D">
      <w:pPr>
        <w:jc w:val="both"/>
      </w:pPr>
    </w:p>
    <w:p w14:paraId="45B9A724" w14:textId="4CDB08EF" w:rsidR="00922943" w:rsidRDefault="00922943" w:rsidP="00111E4D">
      <w:pPr>
        <w:jc w:val="both"/>
      </w:pPr>
    </w:p>
    <w:p w14:paraId="09F2A879" w14:textId="77777777" w:rsidR="0063469A" w:rsidRDefault="0063469A" w:rsidP="00111E4D">
      <w:pPr>
        <w:jc w:val="both"/>
      </w:pPr>
    </w:p>
    <w:p w14:paraId="14DB01D2" w14:textId="377A4D77" w:rsidR="0075009E" w:rsidRDefault="0075009E" w:rsidP="00111E4D">
      <w:pPr>
        <w:jc w:val="both"/>
      </w:pPr>
    </w:p>
    <w:p w14:paraId="44CA2E5D" w14:textId="77777777" w:rsidR="00987D62" w:rsidRPr="00987D62" w:rsidRDefault="00987D62" w:rsidP="00987D62">
      <w:pPr>
        <w:spacing w:before="100" w:after="100" w:line="360" w:lineRule="auto"/>
        <w:ind w:firstLine="708"/>
        <w:rPr>
          <w:rFonts w:ascii="Times New Roman" w:eastAsia="Times New Roman" w:hAnsi="Times New Roman"/>
          <w:b/>
          <w:bCs/>
          <w:sz w:val="44"/>
          <w:szCs w:val="44"/>
          <w:lang w:eastAsia="bg-BG"/>
        </w:rPr>
      </w:pPr>
      <w:r w:rsidRPr="00987D62">
        <w:rPr>
          <w:rFonts w:ascii="Times New Roman" w:eastAsia="Times New Roman" w:hAnsi="Times New Roman"/>
          <w:b/>
          <w:bCs/>
          <w:sz w:val="44"/>
          <w:szCs w:val="44"/>
          <w:lang w:eastAsia="bg-BG"/>
        </w:rPr>
        <w:t xml:space="preserve">                             А Н А Л И З</w:t>
      </w:r>
    </w:p>
    <w:p w14:paraId="1B6174FD" w14:textId="77777777" w:rsidR="00987D62" w:rsidRPr="00987D62" w:rsidRDefault="00987D62" w:rsidP="00987D62">
      <w:pPr>
        <w:spacing w:before="100" w:after="100" w:line="360" w:lineRule="auto"/>
        <w:ind w:firstLine="708"/>
        <w:jc w:val="center"/>
        <w:rPr>
          <w:rFonts w:ascii="Times New Roman" w:eastAsia="Times New Roman" w:hAnsi="Times New Roman"/>
          <w:b/>
          <w:bCs/>
          <w:sz w:val="44"/>
          <w:szCs w:val="44"/>
          <w:lang w:eastAsia="bg-BG"/>
        </w:rPr>
      </w:pPr>
    </w:p>
    <w:p w14:paraId="209C71AE" w14:textId="77777777" w:rsidR="0063469A" w:rsidRDefault="00987D62" w:rsidP="00987D62">
      <w:pPr>
        <w:spacing w:before="100" w:after="100" w:line="360" w:lineRule="auto"/>
        <w:ind w:firstLine="708"/>
        <w:jc w:val="center"/>
        <w:rPr>
          <w:rFonts w:ascii="Times New Roman" w:eastAsia="Times New Roman" w:hAnsi="Times New Roman"/>
          <w:b/>
          <w:bCs/>
          <w:sz w:val="24"/>
          <w:szCs w:val="24"/>
          <w:lang w:eastAsia="bg-BG"/>
        </w:rPr>
      </w:pPr>
      <w:r w:rsidRPr="00987D62">
        <w:rPr>
          <w:rFonts w:ascii="Times New Roman" w:eastAsia="Times New Roman" w:hAnsi="Times New Roman"/>
          <w:b/>
          <w:bCs/>
          <w:sz w:val="24"/>
          <w:szCs w:val="24"/>
          <w:lang w:eastAsia="bg-BG"/>
        </w:rPr>
        <w:t>НА ПОТРЕБНОСТИТЕ ОТ ПОДКРЕПА ЗА</w:t>
      </w:r>
    </w:p>
    <w:p w14:paraId="04D1C12A" w14:textId="55B8763A" w:rsidR="00987D62" w:rsidRPr="00987D62" w:rsidRDefault="00987D62" w:rsidP="00987D62">
      <w:pPr>
        <w:spacing w:before="100" w:after="100" w:line="360" w:lineRule="auto"/>
        <w:ind w:firstLine="708"/>
        <w:jc w:val="center"/>
        <w:rPr>
          <w:rFonts w:ascii="Times New Roman" w:eastAsia="Times New Roman" w:hAnsi="Times New Roman"/>
          <w:b/>
          <w:bCs/>
          <w:sz w:val="24"/>
          <w:szCs w:val="24"/>
          <w:lang w:eastAsia="bg-BG"/>
        </w:rPr>
      </w:pPr>
      <w:r w:rsidRPr="00987D62">
        <w:rPr>
          <w:rFonts w:ascii="Times New Roman" w:eastAsia="Times New Roman" w:hAnsi="Times New Roman"/>
          <w:b/>
          <w:bCs/>
          <w:sz w:val="24"/>
          <w:szCs w:val="24"/>
          <w:lang w:eastAsia="bg-BG"/>
        </w:rPr>
        <w:t xml:space="preserve"> ЛИЧНОСТНО РАЗВИТИЕ</w:t>
      </w:r>
    </w:p>
    <w:p w14:paraId="231C5606" w14:textId="77777777" w:rsidR="0063469A" w:rsidRDefault="00987D62" w:rsidP="00987D62">
      <w:pPr>
        <w:spacing w:before="100" w:after="100" w:line="360" w:lineRule="auto"/>
        <w:ind w:firstLine="708"/>
        <w:jc w:val="center"/>
        <w:rPr>
          <w:rFonts w:ascii="Times New Roman" w:eastAsia="Times New Roman" w:hAnsi="Times New Roman"/>
          <w:b/>
          <w:bCs/>
          <w:sz w:val="24"/>
          <w:szCs w:val="24"/>
          <w:lang w:eastAsia="bg-BG"/>
        </w:rPr>
      </w:pPr>
      <w:r w:rsidRPr="00987D62">
        <w:rPr>
          <w:rFonts w:ascii="Times New Roman" w:eastAsia="Times New Roman" w:hAnsi="Times New Roman"/>
          <w:b/>
          <w:bCs/>
          <w:sz w:val="24"/>
          <w:szCs w:val="24"/>
          <w:lang w:eastAsia="bg-BG"/>
        </w:rPr>
        <w:t xml:space="preserve">НА ДЕЦАТА И УЧЕНИЦИТЕ </w:t>
      </w:r>
    </w:p>
    <w:p w14:paraId="7DEC2505" w14:textId="2CC1D530" w:rsidR="00987D62" w:rsidRPr="00987D62" w:rsidRDefault="00987D62" w:rsidP="00987D62">
      <w:pPr>
        <w:spacing w:before="100" w:after="100" w:line="360" w:lineRule="auto"/>
        <w:ind w:firstLine="708"/>
        <w:jc w:val="center"/>
        <w:rPr>
          <w:rFonts w:ascii="Times New Roman" w:eastAsia="Times New Roman" w:hAnsi="Times New Roman"/>
          <w:b/>
          <w:bCs/>
          <w:sz w:val="24"/>
          <w:szCs w:val="24"/>
          <w:lang w:eastAsia="bg-BG"/>
        </w:rPr>
      </w:pPr>
      <w:r w:rsidRPr="00987D62">
        <w:rPr>
          <w:rFonts w:ascii="Times New Roman" w:eastAsia="Times New Roman" w:hAnsi="Times New Roman"/>
          <w:b/>
          <w:bCs/>
          <w:sz w:val="24"/>
          <w:szCs w:val="24"/>
          <w:lang w:eastAsia="bg-BG"/>
        </w:rPr>
        <w:t>НА ТЕРИТОРИЯТА НА ОБЩИНА НИКОПОЛ</w:t>
      </w:r>
    </w:p>
    <w:p w14:paraId="67553CEE" w14:textId="77777777" w:rsidR="00987D62" w:rsidRPr="00987D62" w:rsidRDefault="00987D62" w:rsidP="00987D62">
      <w:pPr>
        <w:spacing w:before="100" w:after="100" w:line="360" w:lineRule="auto"/>
        <w:ind w:firstLine="708"/>
        <w:jc w:val="both"/>
        <w:rPr>
          <w:rFonts w:ascii="Times New Roman" w:eastAsia="Times New Roman" w:hAnsi="Times New Roman"/>
          <w:b/>
          <w:bCs/>
          <w:sz w:val="24"/>
          <w:szCs w:val="24"/>
          <w:u w:val="single"/>
          <w:lang w:eastAsia="bg-BG"/>
        </w:rPr>
      </w:pPr>
    </w:p>
    <w:p w14:paraId="4C0F6A13" w14:textId="77777777" w:rsidR="00987D62" w:rsidRPr="00987D62" w:rsidRDefault="00987D62" w:rsidP="00987D62">
      <w:pPr>
        <w:spacing w:before="100" w:after="100" w:line="360" w:lineRule="auto"/>
        <w:ind w:firstLine="708"/>
        <w:jc w:val="both"/>
        <w:rPr>
          <w:rFonts w:ascii="Times New Roman" w:eastAsia="Times New Roman" w:hAnsi="Times New Roman"/>
          <w:b/>
          <w:bCs/>
          <w:sz w:val="24"/>
          <w:szCs w:val="24"/>
          <w:u w:val="single"/>
          <w:lang w:eastAsia="bg-BG"/>
        </w:rPr>
      </w:pPr>
    </w:p>
    <w:p w14:paraId="54719488" w14:textId="77777777" w:rsidR="0063469A" w:rsidRDefault="00987D62" w:rsidP="003E59E7">
      <w:pPr>
        <w:spacing w:before="100" w:after="100" w:line="360" w:lineRule="auto"/>
        <w:ind w:firstLine="708"/>
        <w:jc w:val="both"/>
        <w:rPr>
          <w:rFonts w:ascii="Times New Roman" w:eastAsia="Times New Roman" w:hAnsi="Times New Roman"/>
          <w:b/>
          <w:bCs/>
          <w:sz w:val="24"/>
          <w:szCs w:val="24"/>
          <w:lang w:eastAsia="bg-BG"/>
        </w:rPr>
      </w:pPr>
      <w:r w:rsidRPr="00987D62">
        <w:rPr>
          <w:rFonts w:ascii="Times New Roman" w:eastAsia="Times New Roman" w:hAnsi="Times New Roman"/>
          <w:b/>
          <w:bCs/>
          <w:sz w:val="24"/>
          <w:szCs w:val="24"/>
          <w:lang w:eastAsia="bg-BG"/>
        </w:rPr>
        <w:t xml:space="preserve">                    </w:t>
      </w:r>
    </w:p>
    <w:p w14:paraId="7B7541DC" w14:textId="77777777" w:rsidR="0063469A" w:rsidRDefault="0063469A" w:rsidP="003E59E7">
      <w:pPr>
        <w:spacing w:before="100" w:after="100" w:line="360" w:lineRule="auto"/>
        <w:ind w:firstLine="708"/>
        <w:jc w:val="both"/>
        <w:rPr>
          <w:rFonts w:ascii="Times New Roman" w:eastAsia="Times New Roman" w:hAnsi="Times New Roman"/>
          <w:b/>
          <w:bCs/>
          <w:sz w:val="24"/>
          <w:szCs w:val="24"/>
          <w:lang w:eastAsia="bg-BG"/>
        </w:rPr>
      </w:pPr>
    </w:p>
    <w:p w14:paraId="4E95E7DE" w14:textId="77777777" w:rsidR="0063469A" w:rsidRDefault="0063469A" w:rsidP="003E59E7">
      <w:pPr>
        <w:spacing w:before="100" w:after="100" w:line="360" w:lineRule="auto"/>
        <w:ind w:firstLine="708"/>
        <w:jc w:val="both"/>
        <w:rPr>
          <w:rFonts w:ascii="Times New Roman" w:eastAsia="Times New Roman" w:hAnsi="Times New Roman"/>
          <w:b/>
          <w:bCs/>
          <w:sz w:val="24"/>
          <w:szCs w:val="24"/>
          <w:lang w:eastAsia="bg-BG"/>
        </w:rPr>
      </w:pPr>
    </w:p>
    <w:p w14:paraId="126907BA" w14:textId="794EC4C3" w:rsidR="00987D62" w:rsidRPr="00987D62" w:rsidRDefault="00987D62" w:rsidP="0063469A">
      <w:pPr>
        <w:spacing w:before="100" w:after="100" w:line="360" w:lineRule="auto"/>
        <w:jc w:val="both"/>
        <w:rPr>
          <w:rFonts w:ascii="Times New Roman" w:eastAsia="Times New Roman" w:hAnsi="Times New Roman"/>
          <w:b/>
          <w:bCs/>
          <w:sz w:val="24"/>
          <w:szCs w:val="24"/>
          <w:lang w:eastAsia="bg-BG"/>
        </w:rPr>
      </w:pPr>
      <w:r w:rsidRPr="00987D62">
        <w:rPr>
          <w:rFonts w:ascii="Times New Roman" w:eastAsia="Times New Roman" w:hAnsi="Times New Roman"/>
          <w:b/>
          <w:bCs/>
          <w:sz w:val="24"/>
          <w:szCs w:val="24"/>
          <w:lang w:eastAsia="bg-BG"/>
        </w:rPr>
        <w:t xml:space="preserve">                                                                                                              </w:t>
      </w:r>
    </w:p>
    <w:p w14:paraId="625A253D" w14:textId="77777777" w:rsidR="00987D62" w:rsidRPr="00987D62" w:rsidRDefault="00987D62" w:rsidP="00987D62">
      <w:pPr>
        <w:spacing w:before="100" w:after="100" w:line="360" w:lineRule="auto"/>
        <w:ind w:firstLine="708"/>
        <w:jc w:val="both"/>
      </w:pPr>
      <w:r w:rsidRPr="00987D62">
        <w:rPr>
          <w:rFonts w:ascii="Times New Roman" w:eastAsia="Times New Roman" w:hAnsi="Times New Roman"/>
          <w:b/>
          <w:bCs/>
          <w:sz w:val="24"/>
          <w:szCs w:val="24"/>
          <w:u w:val="single"/>
          <w:lang w:eastAsia="bg-BG"/>
        </w:rPr>
        <w:lastRenderedPageBreak/>
        <w:t>I.ВЪВЕДЕНИЕ</w:t>
      </w:r>
      <w:r w:rsidRPr="00987D62">
        <w:rPr>
          <w:rFonts w:ascii="Times New Roman" w:eastAsia="Times New Roman" w:hAnsi="Times New Roman"/>
          <w:sz w:val="24"/>
          <w:szCs w:val="24"/>
          <w:u w:val="single"/>
          <w:lang w:eastAsia="bg-BG"/>
        </w:rPr>
        <w:t xml:space="preserve">: </w:t>
      </w:r>
    </w:p>
    <w:p w14:paraId="3753779E" w14:textId="77777777" w:rsidR="00987D62" w:rsidRPr="00987D62" w:rsidRDefault="00987D62" w:rsidP="00987D62">
      <w:pPr>
        <w:spacing w:before="100" w:after="100" w:line="360" w:lineRule="auto"/>
        <w:ind w:firstLine="708"/>
        <w:jc w:val="both"/>
      </w:pPr>
      <w:r w:rsidRPr="00987D62">
        <w:rPr>
          <w:rFonts w:ascii="Verdana-Bold" w:hAnsi="Verdana-Bold" w:cs="Verdana-Bold"/>
          <w:b/>
          <w:bCs/>
        </w:rPr>
        <w:t xml:space="preserve">1. Законово основание за разработване на анализа </w:t>
      </w:r>
    </w:p>
    <w:p w14:paraId="1820B5CD" w14:textId="77777777" w:rsidR="00987D62" w:rsidRPr="00987D62" w:rsidRDefault="00987D62" w:rsidP="003E59E7">
      <w:pPr>
        <w:spacing w:after="0"/>
        <w:ind w:firstLine="502"/>
        <w:jc w:val="both"/>
      </w:pPr>
      <w:r w:rsidRPr="00987D62">
        <w:rPr>
          <w:rFonts w:ascii="Times New Roman" w:eastAsia="Times New Roman" w:hAnsi="Times New Roman"/>
          <w:sz w:val="24"/>
          <w:szCs w:val="24"/>
          <w:lang w:eastAsia="bg-BG"/>
        </w:rPr>
        <w:t>Във връзка с влизане в сила  от 01.08.2016 г. на Закон за предучилищното и училищното образование и подготовката за изготвянето на Областна стратегия за подкрепа на личностно развитие на децата и учениците / чл.196, ал.1 от ЗПУО/, процедурно изискване е ОбС – Никопол да приеме Анализ на потребностите от подкрепа за личностно развитие на децата и учениците на територията на община Никопол / чл.196, ал. 3 от ЗПУО /.</w:t>
      </w:r>
    </w:p>
    <w:p w14:paraId="39EB454D" w14:textId="77777777" w:rsidR="00987D62" w:rsidRPr="00987D62" w:rsidRDefault="00987D62" w:rsidP="003E59E7">
      <w:pPr>
        <w:suppressAutoHyphens w:val="0"/>
        <w:autoSpaceDE w:val="0"/>
        <w:spacing w:after="0"/>
        <w:textAlignment w:val="auto"/>
      </w:pPr>
      <w:r w:rsidRPr="00987D62">
        <w:rPr>
          <w:rFonts w:ascii="Times New Roman" w:hAnsi="Times New Roman"/>
          <w:sz w:val="24"/>
          <w:szCs w:val="24"/>
        </w:rPr>
        <w:t>Настоящият анализ спомага да се установят реалните потребности от</w:t>
      </w:r>
      <w:r w:rsidRPr="00987D62">
        <w:rPr>
          <w:rFonts w:ascii="Times New Roman" w:hAnsi="Times New Roman"/>
          <w:sz w:val="24"/>
          <w:szCs w:val="24"/>
          <w:lang w:val="en-US"/>
        </w:rPr>
        <w:t xml:space="preserve"> </w:t>
      </w:r>
      <w:r w:rsidRPr="00987D62">
        <w:rPr>
          <w:rFonts w:ascii="Times New Roman" w:hAnsi="Times New Roman"/>
          <w:sz w:val="24"/>
          <w:szCs w:val="24"/>
        </w:rPr>
        <w:t>подкрепа за личностно развитие на децата и учениците и подобрява качеството</w:t>
      </w:r>
      <w:r w:rsidRPr="00987D62">
        <w:rPr>
          <w:rFonts w:ascii="Times New Roman" w:hAnsi="Times New Roman"/>
          <w:sz w:val="24"/>
          <w:szCs w:val="24"/>
          <w:lang w:val="en-US"/>
        </w:rPr>
        <w:t xml:space="preserve"> </w:t>
      </w:r>
      <w:r w:rsidRPr="00987D62">
        <w:rPr>
          <w:rFonts w:ascii="Times New Roman" w:hAnsi="Times New Roman"/>
          <w:sz w:val="24"/>
          <w:szCs w:val="24"/>
        </w:rPr>
        <w:t>на образователния процес.</w:t>
      </w:r>
    </w:p>
    <w:p w14:paraId="11CE6DEC" w14:textId="77777777" w:rsidR="00987D62" w:rsidRPr="00987D62" w:rsidRDefault="00987D62" w:rsidP="003E59E7">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Законът за предучилищното и училищното образование /ЗПУО/ определя образованието като национален приоритет, който се гарантира чрез прилагането на основополагащи принципи:</w:t>
      </w:r>
    </w:p>
    <w:p w14:paraId="375BAD22" w14:textId="77777777" w:rsidR="00987D62" w:rsidRPr="00987D62" w:rsidRDefault="00987D62" w:rsidP="003E59E7">
      <w:pPr>
        <w:spacing w:after="0"/>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ориентираност към интереса и към мотивацията на ученика, към възрастовите и социалните промени в живота му, както и към способността му да прилага усвоените компетентности на практика;</w:t>
      </w:r>
    </w:p>
    <w:p w14:paraId="530DC63F" w14:textId="77777777" w:rsidR="00987D62" w:rsidRPr="00987D62" w:rsidRDefault="00987D62" w:rsidP="003E59E7">
      <w:pPr>
        <w:spacing w:after="0"/>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 равен достъп до качествено образование и приобщаване  на всеки ученик;</w:t>
      </w:r>
    </w:p>
    <w:p w14:paraId="527B3102" w14:textId="77777777" w:rsidR="00987D62" w:rsidRPr="00987D62" w:rsidRDefault="00987D62" w:rsidP="003E59E7">
      <w:pPr>
        <w:spacing w:after="0"/>
        <w:ind w:left="142" w:hanging="52"/>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 xml:space="preserve">равнопоставеност и недопускане на дискриминация при провеждане на училищното     </w:t>
      </w:r>
    </w:p>
    <w:p w14:paraId="5B13F690" w14:textId="77777777" w:rsidR="00987D62" w:rsidRPr="00987D62" w:rsidRDefault="00987D62" w:rsidP="003E59E7">
      <w:pPr>
        <w:spacing w:after="0"/>
        <w:ind w:left="142" w:hanging="52"/>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образование;</w:t>
      </w:r>
    </w:p>
    <w:p w14:paraId="27E6CE2D" w14:textId="77777777" w:rsidR="00987D62" w:rsidRPr="00987D62" w:rsidRDefault="00987D62" w:rsidP="003E59E7">
      <w:pPr>
        <w:spacing w:after="0"/>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хуманизъм и толерантност;</w:t>
      </w:r>
    </w:p>
    <w:p w14:paraId="5C806259" w14:textId="77777777" w:rsidR="00987D62" w:rsidRPr="00987D62" w:rsidRDefault="00987D62" w:rsidP="003E59E7">
      <w:pPr>
        <w:spacing w:after="0"/>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съхраняване на културното многообразие и приобщаване чрез българския език;</w:t>
      </w:r>
    </w:p>
    <w:p w14:paraId="4449CD8B" w14:textId="77777777" w:rsidR="00987D62" w:rsidRPr="00987D62" w:rsidRDefault="00987D62" w:rsidP="003E59E7">
      <w:pPr>
        <w:spacing w:after="0"/>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 xml:space="preserve">иновативност и ефективност в педагогическите практики и в организацията на образователния процес въз основа на научна обоснованост и прогнозиране на резултатите от иновациите;  </w:t>
      </w:r>
    </w:p>
    <w:p w14:paraId="5E5F25D6" w14:textId="77777777" w:rsidR="00987D62" w:rsidRPr="00987D62" w:rsidRDefault="00987D62" w:rsidP="003E59E7">
      <w:pPr>
        <w:spacing w:after="0"/>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прозрачност на управлението и предвидимост на развитието на предучилищното и училищното образование;</w:t>
      </w:r>
    </w:p>
    <w:p w14:paraId="033B6281" w14:textId="77777777" w:rsidR="00987D62" w:rsidRPr="00987D62" w:rsidRDefault="00987D62" w:rsidP="003E59E7">
      <w:pPr>
        <w:spacing w:after="0"/>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автономия за провеждане на образователни политики и самоуправление;</w:t>
      </w:r>
    </w:p>
    <w:p w14:paraId="183EA796" w14:textId="77777777" w:rsidR="00987D62" w:rsidRPr="00987D62" w:rsidRDefault="00987D62" w:rsidP="003E59E7">
      <w:pPr>
        <w:spacing w:after="0"/>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ангажираност на общината и юридическите лица с нестопанска цел,работодателите, родителите и други заинтересовани страни и диалог между тях по въпросите на образованието.</w:t>
      </w:r>
    </w:p>
    <w:p w14:paraId="36AFEC3A" w14:textId="77777777" w:rsidR="00987D62" w:rsidRPr="00987D62" w:rsidRDefault="00987D62" w:rsidP="003E59E7">
      <w:pPr>
        <w:spacing w:after="0"/>
        <w:jc w:val="both"/>
      </w:pPr>
      <w:r w:rsidRPr="00987D62">
        <w:rPr>
          <w:rFonts w:ascii="Times New Roman" w:eastAsia="Times New Roman" w:hAnsi="Times New Roman"/>
          <w:sz w:val="24"/>
          <w:szCs w:val="24"/>
          <w:lang w:eastAsia="bg-BG"/>
        </w:rPr>
        <w:t xml:space="preserve">     Подкрепата за личностно развитие на децата и учениците (обща и допълнителна), която институциите (детските градини  и училищата) в </w:t>
      </w:r>
      <w:r w:rsidRPr="00987D62">
        <w:rPr>
          <w:rFonts w:ascii="Times New Roman" w:eastAsia="Times New Roman" w:hAnsi="Times New Roman"/>
          <w:i/>
          <w:iCs/>
          <w:sz w:val="24"/>
          <w:szCs w:val="24"/>
          <w:lang w:eastAsia="bg-BG"/>
        </w:rPr>
        <w:t xml:space="preserve">системата на предучилищното и училищното образование </w:t>
      </w:r>
      <w:r w:rsidRPr="00987D62">
        <w:rPr>
          <w:rFonts w:ascii="Times New Roman" w:eastAsia="Times New Roman" w:hAnsi="Times New Roman"/>
          <w:sz w:val="24"/>
          <w:szCs w:val="24"/>
          <w:lang w:eastAsia="bg-BG"/>
        </w:rPr>
        <w:t xml:space="preserve">(СПУО) , е неразделна част от самостоятелно разработени и прилагани цялостни политики, чиито основни принципи са:          </w:t>
      </w:r>
    </w:p>
    <w:p w14:paraId="16064989" w14:textId="77777777" w:rsidR="00987D62" w:rsidRPr="00987D62" w:rsidRDefault="00987D62" w:rsidP="003E59E7">
      <w:pPr>
        <w:spacing w:after="0"/>
        <w:ind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 изграждане на позитивен организационен климат,  чрез създаване на условия за сътрудничество, ефективна комуникация и отношения на загриженост към всички участници в образователния процес;</w:t>
      </w:r>
    </w:p>
    <w:p w14:paraId="0A3FC5CB" w14:textId="77777777" w:rsidR="00987D62" w:rsidRPr="00987D62" w:rsidRDefault="00987D62" w:rsidP="003E59E7">
      <w:pPr>
        <w:spacing w:after="0"/>
        <w:ind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 xml:space="preserve">утвърждаване на позитивна дисциплина, върху основата на мерки и подходи, гарантиращи изслушване на ученика, осъзнаване на причините за проблемното му поведение и предоставяне на възможност за усвояване на добри поведенчески модели спрямо себе си и останалите;                                                 </w:t>
      </w:r>
    </w:p>
    <w:p w14:paraId="4B93B8FD" w14:textId="77777777" w:rsidR="00987D62" w:rsidRPr="00987D62" w:rsidRDefault="00987D62" w:rsidP="003E59E7">
      <w:pPr>
        <w:spacing w:after="0"/>
        <w:ind w:hanging="360"/>
        <w:jc w:val="both"/>
      </w:pPr>
    </w:p>
    <w:p w14:paraId="7D2C9D3F" w14:textId="77777777" w:rsidR="00987D62" w:rsidRPr="00987D62" w:rsidRDefault="00987D62" w:rsidP="003E59E7">
      <w:pPr>
        <w:spacing w:after="0"/>
        <w:ind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развитие на училищната общност, съгласно идентифицираните</w:t>
      </w:r>
      <w:r w:rsidRPr="00987D62">
        <w:rPr>
          <w:rFonts w:ascii="Times New Roman" w:eastAsia="Times New Roman" w:hAnsi="Times New Roman"/>
          <w:sz w:val="24"/>
          <w:szCs w:val="24"/>
          <w:lang w:val="en-US" w:eastAsia="bg-BG"/>
        </w:rPr>
        <w:t xml:space="preserve"> </w:t>
      </w:r>
      <w:r w:rsidRPr="00987D62">
        <w:rPr>
          <w:rFonts w:ascii="Times New Roman" w:eastAsia="Times New Roman" w:hAnsi="Times New Roman"/>
          <w:sz w:val="24"/>
          <w:szCs w:val="24"/>
          <w:lang w:eastAsia="bg-BG"/>
        </w:rPr>
        <w:t xml:space="preserve">предизвикателства, цели и дейности.                                                                                                   </w:t>
      </w:r>
    </w:p>
    <w:p w14:paraId="339963D6" w14:textId="77777777" w:rsidR="00987D62" w:rsidRPr="00987D62" w:rsidRDefault="00987D62" w:rsidP="003E59E7">
      <w:pPr>
        <w:spacing w:after="0"/>
        <w:jc w:val="both"/>
      </w:pPr>
      <w:r w:rsidRPr="00987D62">
        <w:rPr>
          <w:rFonts w:ascii="Times New Roman" w:eastAsia="Times New Roman" w:hAnsi="Times New Roman"/>
          <w:sz w:val="24"/>
          <w:szCs w:val="24"/>
          <w:lang w:eastAsia="bg-BG"/>
        </w:rPr>
        <w:t xml:space="preserve">  Съгласно чл. 176 на </w:t>
      </w:r>
      <w:r w:rsidRPr="00987D62">
        <w:rPr>
          <w:rFonts w:ascii="Times New Roman" w:eastAsia="Times New Roman" w:hAnsi="Times New Roman"/>
          <w:i/>
          <w:iCs/>
          <w:sz w:val="24"/>
          <w:szCs w:val="24"/>
          <w:lang w:eastAsia="bg-BG"/>
        </w:rPr>
        <w:t xml:space="preserve">Закона за предучилищното и училищно образование </w:t>
      </w:r>
      <w:r w:rsidRPr="00987D62">
        <w:rPr>
          <w:rFonts w:ascii="Times New Roman" w:eastAsia="Times New Roman" w:hAnsi="Times New Roman"/>
          <w:sz w:val="24"/>
          <w:szCs w:val="24"/>
          <w:lang w:eastAsia="bg-BG"/>
        </w:rPr>
        <w:t>(ЗПУО) подкрепата за личностно развитие се осигурява на всички деца и ученици, цели да осигури:</w:t>
      </w:r>
    </w:p>
    <w:p w14:paraId="1E97DC97" w14:textId="77777777" w:rsidR="00987D62" w:rsidRPr="00987D62" w:rsidRDefault="00987D62" w:rsidP="003E59E7">
      <w:pPr>
        <w:spacing w:after="0"/>
        <w:ind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съответствие с индивидуалните им потребности;</w:t>
      </w:r>
    </w:p>
    <w:p w14:paraId="42F64A26" w14:textId="77777777" w:rsidR="00987D62" w:rsidRPr="00987D62" w:rsidRDefault="00987D62" w:rsidP="003E59E7">
      <w:pPr>
        <w:spacing w:after="0"/>
        <w:ind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подходяща физическа, психологическа и социална среда за развиване на способностите и уменията им;</w:t>
      </w:r>
    </w:p>
    <w:p w14:paraId="7D875D9B" w14:textId="77777777" w:rsidR="00987D62" w:rsidRPr="00987D62" w:rsidRDefault="00987D62" w:rsidP="003E59E7">
      <w:pPr>
        <w:spacing w:after="0"/>
        <w:ind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осъществяване на подкрепата за детето и ученика най- близко до мястото,където живее и учи .</w:t>
      </w:r>
    </w:p>
    <w:p w14:paraId="4D1F004A" w14:textId="77777777" w:rsidR="00987D62" w:rsidRPr="00987D62" w:rsidRDefault="00987D62" w:rsidP="003E59E7">
      <w:pPr>
        <w:spacing w:after="0"/>
        <w:jc w:val="both"/>
      </w:pPr>
      <w:r w:rsidRPr="00987D62">
        <w:rPr>
          <w:rFonts w:ascii="Times New Roman" w:eastAsia="Times New Roman" w:hAnsi="Times New Roman"/>
          <w:sz w:val="24"/>
          <w:szCs w:val="24"/>
          <w:lang w:eastAsia="bg-BG"/>
        </w:rPr>
        <w:lastRenderedPageBreak/>
        <w:t xml:space="preserve">    В съответствие с постановката на чл. 174, ал.1 от ЗПУО осигуряването на подкрепата за личностно развитие на децата и учениците  трябва да се осъществява съвместно с държавните и местните органи и структури и доставчиците на социални услуги. </w:t>
      </w:r>
    </w:p>
    <w:p w14:paraId="395AEFD3" w14:textId="77777777" w:rsidR="00987D62" w:rsidRPr="00987D62" w:rsidRDefault="00987D62" w:rsidP="003E59E7">
      <w:pPr>
        <w:suppressAutoHyphens w:val="0"/>
        <w:autoSpaceDE w:val="0"/>
        <w:spacing w:after="0"/>
        <w:textAlignment w:val="auto"/>
        <w:rPr>
          <w:rFonts w:ascii="Verdana-Bold" w:hAnsi="Verdana-Bold" w:cs="Verdana-Bold"/>
          <w:b/>
          <w:bCs/>
        </w:rPr>
      </w:pPr>
      <w:r w:rsidRPr="00987D62">
        <w:rPr>
          <w:rFonts w:ascii="Verdana-Bold" w:hAnsi="Verdana-Bold" w:cs="Verdana-Bold"/>
          <w:b/>
          <w:bCs/>
        </w:rPr>
        <w:t>2. Участници в разработването на анализа</w:t>
      </w:r>
    </w:p>
    <w:p w14:paraId="70AF3C6E" w14:textId="77777777" w:rsidR="00987D62" w:rsidRPr="00987D62" w:rsidRDefault="00987D62" w:rsidP="003E59E7">
      <w:pPr>
        <w:suppressAutoHyphens w:val="0"/>
        <w:autoSpaceDE w:val="0"/>
        <w:spacing w:after="0"/>
        <w:textAlignment w:val="auto"/>
      </w:pPr>
      <w:r w:rsidRPr="00987D62">
        <w:rPr>
          <w:rFonts w:ascii="Times New Roman" w:hAnsi="Times New Roman"/>
          <w:sz w:val="24"/>
          <w:szCs w:val="24"/>
        </w:rPr>
        <w:t>В съответствие с разпоредбите на чл. 174, ал. 1 от ЗПУО, осигуряването на</w:t>
      </w:r>
      <w:r w:rsidRPr="00987D62">
        <w:rPr>
          <w:rFonts w:ascii="Times New Roman" w:hAnsi="Times New Roman"/>
          <w:sz w:val="24"/>
          <w:szCs w:val="24"/>
          <w:lang w:val="en-US"/>
        </w:rPr>
        <w:t xml:space="preserve"> </w:t>
      </w:r>
      <w:r w:rsidRPr="00987D62">
        <w:rPr>
          <w:rFonts w:ascii="Times New Roman" w:hAnsi="Times New Roman"/>
          <w:sz w:val="24"/>
          <w:szCs w:val="24"/>
        </w:rPr>
        <w:t>подкрепата за личностно развитие на деца и ученици от образователните</w:t>
      </w:r>
      <w:r w:rsidRPr="00987D62">
        <w:rPr>
          <w:rFonts w:ascii="Times New Roman" w:hAnsi="Times New Roman"/>
          <w:sz w:val="24"/>
          <w:szCs w:val="24"/>
          <w:lang w:val="en-US"/>
        </w:rPr>
        <w:t xml:space="preserve"> </w:t>
      </w:r>
      <w:r w:rsidRPr="00987D62">
        <w:rPr>
          <w:rFonts w:ascii="Times New Roman" w:hAnsi="Times New Roman"/>
          <w:sz w:val="24"/>
          <w:szCs w:val="24"/>
        </w:rPr>
        <w:t>институции трябва да се осъществява съвместно с държавните, местните</w:t>
      </w:r>
      <w:r w:rsidRPr="00987D62">
        <w:rPr>
          <w:rFonts w:ascii="Times New Roman" w:hAnsi="Times New Roman"/>
          <w:sz w:val="24"/>
          <w:szCs w:val="24"/>
          <w:lang w:val="en-US"/>
        </w:rPr>
        <w:t xml:space="preserve"> </w:t>
      </w:r>
      <w:r w:rsidRPr="00987D62">
        <w:rPr>
          <w:rFonts w:ascii="Times New Roman" w:hAnsi="Times New Roman"/>
          <w:sz w:val="24"/>
          <w:szCs w:val="24"/>
        </w:rPr>
        <w:t>структури и доставчици на социални услуги.</w:t>
      </w:r>
    </w:p>
    <w:p w14:paraId="0DAE2C71" w14:textId="77777777" w:rsidR="00987D62" w:rsidRPr="00987D62" w:rsidRDefault="00987D62" w:rsidP="003E59E7">
      <w:pPr>
        <w:suppressAutoHyphens w:val="0"/>
        <w:autoSpaceDE w:val="0"/>
        <w:spacing w:after="0"/>
        <w:textAlignment w:val="auto"/>
      </w:pPr>
      <w:r w:rsidRPr="00987D62">
        <w:rPr>
          <w:rFonts w:ascii="Times New Roman" w:hAnsi="Times New Roman"/>
          <w:sz w:val="24"/>
          <w:szCs w:val="24"/>
        </w:rPr>
        <w:t>В процеса на събиране на информацията за изготвяне на анализа се</w:t>
      </w:r>
      <w:r w:rsidRPr="00987D62">
        <w:rPr>
          <w:rFonts w:ascii="Times New Roman" w:hAnsi="Times New Roman"/>
          <w:sz w:val="24"/>
          <w:szCs w:val="24"/>
          <w:lang w:val="en-US"/>
        </w:rPr>
        <w:t xml:space="preserve"> </w:t>
      </w:r>
      <w:r w:rsidRPr="00987D62">
        <w:rPr>
          <w:rFonts w:ascii="Times New Roman" w:hAnsi="Times New Roman"/>
          <w:sz w:val="24"/>
          <w:szCs w:val="24"/>
        </w:rPr>
        <w:t>включиха всички заинтересовани страни разположени</w:t>
      </w:r>
      <w:r w:rsidRPr="00987D62">
        <w:rPr>
          <w:rFonts w:ascii="Times New Roman" w:hAnsi="Times New Roman"/>
          <w:sz w:val="24"/>
          <w:szCs w:val="24"/>
          <w:lang w:val="en-US"/>
        </w:rPr>
        <w:t xml:space="preserve"> </w:t>
      </w:r>
      <w:r w:rsidRPr="00987D62">
        <w:rPr>
          <w:rFonts w:ascii="Times New Roman" w:hAnsi="Times New Roman"/>
          <w:sz w:val="24"/>
          <w:szCs w:val="24"/>
        </w:rPr>
        <w:t>на територията :</w:t>
      </w:r>
    </w:p>
    <w:p w14:paraId="6DEBB4DA" w14:textId="77777777" w:rsidR="00987D62" w:rsidRPr="00987D62" w:rsidRDefault="00987D62" w:rsidP="003E59E7">
      <w:pPr>
        <w:suppressAutoHyphens w:val="0"/>
        <w:autoSpaceDE w:val="0"/>
        <w:spacing w:after="0"/>
        <w:textAlignment w:val="auto"/>
        <w:rPr>
          <w:rFonts w:ascii="Times New Roman" w:hAnsi="Times New Roman"/>
          <w:sz w:val="24"/>
          <w:szCs w:val="24"/>
        </w:rPr>
      </w:pPr>
      <w:r w:rsidRPr="00987D62">
        <w:rPr>
          <w:rFonts w:ascii="Times New Roman" w:hAnsi="Times New Roman"/>
          <w:sz w:val="24"/>
          <w:szCs w:val="24"/>
        </w:rPr>
        <w:t>- общинска администрация;</w:t>
      </w:r>
    </w:p>
    <w:p w14:paraId="06860C2E" w14:textId="77777777" w:rsidR="00987D62" w:rsidRPr="00987D62" w:rsidRDefault="00987D62" w:rsidP="003E59E7">
      <w:pPr>
        <w:suppressAutoHyphens w:val="0"/>
        <w:autoSpaceDE w:val="0"/>
        <w:spacing w:after="0"/>
        <w:textAlignment w:val="auto"/>
        <w:rPr>
          <w:rFonts w:ascii="Times New Roman" w:hAnsi="Times New Roman"/>
          <w:sz w:val="24"/>
          <w:szCs w:val="24"/>
        </w:rPr>
      </w:pPr>
      <w:r w:rsidRPr="00987D62">
        <w:rPr>
          <w:rFonts w:ascii="Times New Roman" w:hAnsi="Times New Roman"/>
          <w:sz w:val="24"/>
          <w:szCs w:val="24"/>
        </w:rPr>
        <w:t>- училища;</w:t>
      </w:r>
    </w:p>
    <w:p w14:paraId="5F8DF349" w14:textId="77777777" w:rsidR="00987D62" w:rsidRPr="00987D62" w:rsidRDefault="00987D62" w:rsidP="003E59E7">
      <w:pPr>
        <w:suppressAutoHyphens w:val="0"/>
        <w:autoSpaceDE w:val="0"/>
        <w:spacing w:after="0"/>
        <w:textAlignment w:val="auto"/>
        <w:rPr>
          <w:rFonts w:ascii="Times New Roman" w:hAnsi="Times New Roman"/>
          <w:sz w:val="24"/>
          <w:szCs w:val="24"/>
        </w:rPr>
      </w:pPr>
      <w:r w:rsidRPr="00987D62">
        <w:rPr>
          <w:rFonts w:ascii="Times New Roman" w:hAnsi="Times New Roman"/>
          <w:sz w:val="24"/>
          <w:szCs w:val="24"/>
        </w:rPr>
        <w:t>- детски градини;</w:t>
      </w:r>
    </w:p>
    <w:p w14:paraId="63BB28A9" w14:textId="77777777" w:rsidR="00987D62" w:rsidRPr="00987D62" w:rsidRDefault="00987D62" w:rsidP="003E59E7">
      <w:pPr>
        <w:suppressAutoHyphens w:val="0"/>
        <w:autoSpaceDE w:val="0"/>
        <w:spacing w:after="0"/>
        <w:textAlignment w:val="auto"/>
        <w:rPr>
          <w:rFonts w:ascii="Times New Roman" w:hAnsi="Times New Roman"/>
          <w:sz w:val="24"/>
          <w:szCs w:val="24"/>
        </w:rPr>
      </w:pPr>
      <w:r w:rsidRPr="00987D62">
        <w:rPr>
          <w:rFonts w:ascii="Times New Roman" w:hAnsi="Times New Roman"/>
          <w:sz w:val="24"/>
          <w:szCs w:val="24"/>
        </w:rPr>
        <w:t>- Център за обществена подкрепа;</w:t>
      </w:r>
    </w:p>
    <w:p w14:paraId="1E13BFE0" w14:textId="77777777" w:rsidR="00987D62" w:rsidRPr="00987D62" w:rsidRDefault="00987D62" w:rsidP="003E59E7">
      <w:pPr>
        <w:suppressAutoHyphens w:val="0"/>
        <w:autoSpaceDE w:val="0"/>
        <w:spacing w:after="0"/>
        <w:textAlignment w:val="auto"/>
        <w:rPr>
          <w:rFonts w:ascii="Times New Roman" w:hAnsi="Times New Roman"/>
          <w:sz w:val="24"/>
          <w:szCs w:val="24"/>
        </w:rPr>
      </w:pPr>
      <w:r w:rsidRPr="00987D62">
        <w:rPr>
          <w:rFonts w:ascii="Times New Roman" w:hAnsi="Times New Roman"/>
          <w:sz w:val="24"/>
          <w:szCs w:val="24"/>
        </w:rPr>
        <w:t>- Дирекция „Социално подпомагане”, отдел „Закрила на детето”;</w:t>
      </w:r>
    </w:p>
    <w:p w14:paraId="76B4BE1A" w14:textId="77777777" w:rsidR="00987D62" w:rsidRPr="00987D62" w:rsidRDefault="00987D62" w:rsidP="003E59E7">
      <w:pPr>
        <w:suppressAutoHyphens w:val="0"/>
        <w:autoSpaceDE w:val="0"/>
        <w:spacing w:after="0"/>
        <w:textAlignment w:val="auto"/>
        <w:rPr>
          <w:rFonts w:ascii="Times New Roman" w:hAnsi="Times New Roman"/>
          <w:sz w:val="24"/>
          <w:szCs w:val="24"/>
        </w:rPr>
      </w:pPr>
      <w:r w:rsidRPr="00987D62">
        <w:rPr>
          <w:rFonts w:ascii="Times New Roman" w:hAnsi="Times New Roman"/>
          <w:sz w:val="24"/>
          <w:szCs w:val="24"/>
        </w:rPr>
        <w:t>- инспектор „ДПС“ към Районно управление - Никопол</w:t>
      </w:r>
    </w:p>
    <w:p w14:paraId="0EEDE176" w14:textId="77777777" w:rsidR="00987D62" w:rsidRPr="00987D62" w:rsidRDefault="00987D62" w:rsidP="003E59E7">
      <w:pPr>
        <w:spacing w:after="0"/>
        <w:jc w:val="both"/>
      </w:pPr>
      <w:r w:rsidRPr="00987D62">
        <w:rPr>
          <w:rFonts w:ascii="Times New Roman" w:hAnsi="Times New Roman"/>
          <w:sz w:val="24"/>
          <w:szCs w:val="24"/>
        </w:rPr>
        <w:t>- МКБППМН.</w:t>
      </w:r>
    </w:p>
    <w:p w14:paraId="56EF22A4" w14:textId="77777777" w:rsidR="00987D62" w:rsidRPr="00987D62" w:rsidRDefault="00987D62" w:rsidP="003E59E7">
      <w:pPr>
        <w:spacing w:after="0"/>
      </w:pPr>
      <w:r w:rsidRPr="00987D62">
        <w:rPr>
          <w:rFonts w:ascii="Times New Roman" w:eastAsia="Times New Roman" w:hAnsi="Times New Roman"/>
          <w:b/>
          <w:bCs/>
          <w:sz w:val="24"/>
          <w:szCs w:val="24"/>
          <w:u w:val="single"/>
          <w:lang w:eastAsia="bg-BG"/>
        </w:rPr>
        <w:t>II.СЪСТОЯНИЕ И ПРЕДИЗВИКАТЕЛСТВА:</w:t>
      </w:r>
    </w:p>
    <w:p w14:paraId="2F10BEF4" w14:textId="77777777" w:rsidR="00987D62" w:rsidRPr="00987D62" w:rsidRDefault="00987D62" w:rsidP="003E59E7">
      <w:pPr>
        <w:spacing w:after="0"/>
        <w:jc w:val="both"/>
      </w:pPr>
      <w:r w:rsidRPr="00987D62">
        <w:rPr>
          <w:rFonts w:ascii="Times New Roman" w:eastAsia="Times New Roman" w:hAnsi="Times New Roman"/>
          <w:b/>
          <w:bCs/>
          <w:sz w:val="24"/>
          <w:szCs w:val="24"/>
          <w:lang w:eastAsia="bg-BG"/>
        </w:rPr>
        <w:t> 1. Обща картина на образователната система в община Никопол. Общинска мрежа от детски градини, училища и обслужващи звена за учебната 2022/2023 г.</w:t>
      </w:r>
    </w:p>
    <w:p w14:paraId="307A5428" w14:textId="77777777" w:rsidR="00987D62" w:rsidRPr="00987D62" w:rsidRDefault="00987D62" w:rsidP="003E59E7">
      <w:pPr>
        <w:spacing w:after="0"/>
        <w:ind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b/>
          <w:bCs/>
          <w:sz w:val="24"/>
          <w:szCs w:val="24"/>
          <w:lang w:eastAsia="bg-BG"/>
        </w:rPr>
        <w:t>Демографска картина и тенденции;</w:t>
      </w:r>
    </w:p>
    <w:p w14:paraId="5FFB613D" w14:textId="77777777" w:rsidR="00987D62" w:rsidRPr="00987D62" w:rsidRDefault="00987D62" w:rsidP="003E59E7">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Демографската характеристика на следва тенденциите на намаляване броя на населението, характерни както за общината, така и за областта,  и за страната, в резултат на намаляване броя на родените деца и интензивната емиграция на младите хора в активна възраст.</w:t>
      </w:r>
    </w:p>
    <w:p w14:paraId="49CE51C7" w14:textId="77777777" w:rsidR="00987D62" w:rsidRPr="00987D62" w:rsidRDefault="00987D62" w:rsidP="003E59E7">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Населението на община Никопол към 31.12.2021 год. наброява 5 998 души (по данни от НСИ). – в т.ч. мъже-  2 928 и жени – 3070 . По възрастова структура : </w:t>
      </w:r>
    </w:p>
    <w:p w14:paraId="0B24195C" w14:textId="77777777" w:rsidR="00987D62" w:rsidRPr="00987D62" w:rsidRDefault="00987D62">
      <w:pPr>
        <w:numPr>
          <w:ilvl w:val="0"/>
          <w:numId w:val="34"/>
        </w:num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От 0 до 17 год. – 688;</w:t>
      </w:r>
    </w:p>
    <w:p w14:paraId="02ED9EA4" w14:textId="77777777" w:rsidR="00987D62" w:rsidRPr="00987D62" w:rsidRDefault="00987D62">
      <w:pPr>
        <w:numPr>
          <w:ilvl w:val="0"/>
          <w:numId w:val="34"/>
        </w:num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От 18 до 64 год. – 2 867;</w:t>
      </w:r>
    </w:p>
    <w:p w14:paraId="70EBA03D" w14:textId="77777777" w:rsidR="00987D62" w:rsidRPr="00987D62" w:rsidRDefault="00987D62">
      <w:pPr>
        <w:numPr>
          <w:ilvl w:val="0"/>
          <w:numId w:val="34"/>
        </w:num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От 65  и нагоре -  2 443 ;</w:t>
      </w:r>
    </w:p>
    <w:p w14:paraId="1A6F39E1" w14:textId="77777777" w:rsidR="00987D62" w:rsidRPr="00987D62" w:rsidRDefault="00987D62" w:rsidP="003E59E7">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За периода 2011 – 2022 г. се наблюдава трайна тенденция към намаляване на населението на община  Никопол. /  От  9 300 души през  2011 г. на 5998 души през 2021 г./</w:t>
      </w:r>
    </w:p>
    <w:p w14:paraId="380C1E91" w14:textId="77777777" w:rsidR="00987D62" w:rsidRPr="00987D62" w:rsidRDefault="00987D62" w:rsidP="003E59E7">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Намалението на населението е един от основните лимитиращи фактори за бъдещото развитие на общината, който се отразява негативно най-вече върху работната сила и възпроизводствения потенциал на територията. </w:t>
      </w:r>
    </w:p>
    <w:p w14:paraId="43FD727F" w14:textId="77777777" w:rsidR="00987D62" w:rsidRPr="00987D62" w:rsidRDefault="00987D62" w:rsidP="003E59E7">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Възрастовата структура е определяща, както за количеството и качеството на човешките ресурси в общината, също така за демографския й потенциал и не на последно място – за натовареността на социалната система на общината. Тя е с определящо значение и за естественото възпроизводство на населението.</w:t>
      </w:r>
    </w:p>
    <w:p w14:paraId="6D1E5976" w14:textId="77777777" w:rsidR="00987D62" w:rsidRPr="00987D62" w:rsidRDefault="00987D62" w:rsidP="003E59E7">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По последни данни, броят на населението на 65 и повече години значително превишава броя на населението във възрастова група 0 – 17 години. </w:t>
      </w:r>
    </w:p>
    <w:p w14:paraId="405AF037" w14:textId="77777777" w:rsidR="00987D62" w:rsidRPr="00987D62" w:rsidRDefault="00987D62" w:rsidP="003E59E7">
      <w:pPr>
        <w:spacing w:after="0"/>
        <w:jc w:val="both"/>
      </w:pPr>
    </w:p>
    <w:p w14:paraId="7BBE3AA1" w14:textId="77777777" w:rsidR="00987D62" w:rsidRPr="00987D62" w:rsidRDefault="00987D62">
      <w:pPr>
        <w:numPr>
          <w:ilvl w:val="0"/>
          <w:numId w:val="35"/>
        </w:numPr>
        <w:spacing w:after="0"/>
      </w:pPr>
      <w:r w:rsidRPr="00987D62">
        <w:rPr>
          <w:rFonts w:ascii="Times New Roman" w:eastAsia="Times New Roman" w:hAnsi="Times New Roman"/>
          <w:b/>
          <w:bCs/>
          <w:sz w:val="24"/>
          <w:szCs w:val="24"/>
          <w:lang w:eastAsia="bg-BG"/>
        </w:rPr>
        <w:t>Образователна структура. Брой  училища и детски градини,  паралелки, деца, ученици, педагогически и непедагогически персонал .</w:t>
      </w:r>
    </w:p>
    <w:p w14:paraId="4BDC2BB9" w14:textId="77777777" w:rsidR="00987D62" w:rsidRPr="00987D62" w:rsidRDefault="00987D62" w:rsidP="003E59E7">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Образователната структура в община Никопол обхваща две общообразователни училища и 4 детски градини. Общообразователните училища в общината са СУ „Христо Ботев” в гр. Никопол и ОУ „ Патриарх Евтимий” в с. Новачене.</w:t>
      </w:r>
    </w:p>
    <w:p w14:paraId="58862E26" w14:textId="77777777" w:rsidR="00987D62" w:rsidRPr="00987D62" w:rsidRDefault="00987D62" w:rsidP="003E59E7">
      <w:pPr>
        <w:spacing w:after="0"/>
        <w:jc w:val="both"/>
      </w:pPr>
      <w:r w:rsidRPr="00987D62">
        <w:rPr>
          <w:rFonts w:ascii="Times New Roman" w:eastAsia="Times New Roman" w:hAnsi="Times New Roman"/>
          <w:b/>
          <w:bCs/>
          <w:i/>
          <w:iCs/>
          <w:sz w:val="24"/>
          <w:szCs w:val="24"/>
          <w:lang w:eastAsia="bg-BG"/>
        </w:rPr>
        <w:t xml:space="preserve">    </w:t>
      </w:r>
      <w:r w:rsidRPr="00987D62">
        <w:rPr>
          <w:rFonts w:ascii="Times New Roman" w:eastAsia="Times New Roman" w:hAnsi="Times New Roman"/>
          <w:b/>
          <w:bCs/>
          <w:i/>
          <w:iCs/>
          <w:sz w:val="24"/>
          <w:szCs w:val="24"/>
          <w:u w:val="single"/>
          <w:lang w:eastAsia="bg-BG"/>
        </w:rPr>
        <w:t>Целодневни детски градини</w:t>
      </w:r>
    </w:p>
    <w:p w14:paraId="2EA54EC2" w14:textId="140F0A1A" w:rsidR="00987D62" w:rsidRDefault="00987D62" w:rsidP="003E59E7">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Целодневните детски гради в община Никопол са 4 - ДГ „ Щастливо детство“ – Никопол, ДГ „ Здравец“ – с. Муселиево, ДГ „ Щастливо детство „- с. Дебово и ДГ „ Георги Иванов“ – с. Новачене.</w:t>
      </w:r>
    </w:p>
    <w:p w14:paraId="200340D8" w14:textId="77777777" w:rsidR="003E59E7" w:rsidRPr="00987D62" w:rsidRDefault="003E59E7" w:rsidP="003E59E7">
      <w:pPr>
        <w:spacing w:after="0"/>
        <w:rPr>
          <w:rFonts w:ascii="Times New Roman" w:eastAsia="Times New Roman" w:hAnsi="Times New Roman"/>
          <w:sz w:val="24"/>
          <w:szCs w:val="24"/>
          <w:lang w:eastAsia="bg-BG"/>
        </w:rPr>
      </w:pPr>
    </w:p>
    <w:p w14:paraId="16CB31FC" w14:textId="77777777" w:rsidR="00987D62" w:rsidRPr="00987D62" w:rsidRDefault="00987D62" w:rsidP="00987D62">
      <w:pPr>
        <w:spacing w:before="100" w:after="100" w:line="276" w:lineRule="auto"/>
        <w:ind w:right="-285"/>
      </w:pPr>
      <w:r w:rsidRPr="00987D62">
        <w:rPr>
          <w:rFonts w:ascii="Times New Roman" w:eastAsia="Times New Roman" w:hAnsi="Times New Roman"/>
          <w:b/>
          <w:bCs/>
          <w:i/>
          <w:iCs/>
          <w:sz w:val="24"/>
          <w:szCs w:val="24"/>
          <w:lang w:eastAsia="bg-BG"/>
        </w:rPr>
        <w:lastRenderedPageBreak/>
        <w:t>Таблица №1:</w:t>
      </w:r>
      <w:r w:rsidRPr="00987D62">
        <w:rPr>
          <w:rFonts w:ascii="Times New Roman" w:eastAsia="Times New Roman" w:hAnsi="Times New Roman"/>
          <w:sz w:val="24"/>
          <w:szCs w:val="24"/>
          <w:lang w:eastAsia="bg-BG"/>
        </w:rPr>
        <w:t>Детски градини, деца, педагогически персонал, места и групи в детските градини</w:t>
      </w:r>
    </w:p>
    <w:tbl>
      <w:tblPr>
        <w:tblW w:w="6287" w:type="dxa"/>
        <w:jc w:val="center"/>
        <w:tblCellMar>
          <w:left w:w="10" w:type="dxa"/>
          <w:right w:w="10" w:type="dxa"/>
        </w:tblCellMar>
        <w:tblLook w:val="0000" w:firstRow="0" w:lastRow="0" w:firstColumn="0" w:lastColumn="0" w:noHBand="0" w:noVBand="0"/>
      </w:tblPr>
      <w:tblGrid>
        <w:gridCol w:w="1313"/>
        <w:gridCol w:w="1110"/>
        <w:gridCol w:w="809"/>
        <w:gridCol w:w="880"/>
        <w:gridCol w:w="1140"/>
        <w:gridCol w:w="1035"/>
      </w:tblGrid>
      <w:tr w:rsidR="00987D62" w:rsidRPr="00987D62" w14:paraId="0F446960" w14:textId="77777777" w:rsidTr="00F150F2">
        <w:trPr>
          <w:trHeight w:val="587"/>
          <w:jc w:val="center"/>
        </w:trPr>
        <w:tc>
          <w:tcPr>
            <w:tcW w:w="1313" w:type="dxa"/>
            <w:vMerge w:val="restart"/>
            <w:tcBorders>
              <w:top w:val="outset" w:sz="8" w:space="0" w:color="000000"/>
              <w:left w:val="outset" w:sz="8" w:space="0" w:color="000000"/>
              <w:bottom w:val="outset" w:sz="8" w:space="0" w:color="000000"/>
              <w:right w:val="outset" w:sz="8" w:space="0" w:color="000000"/>
            </w:tcBorders>
            <w:shd w:val="clear" w:color="auto" w:fill="92CDDC"/>
            <w:tcMar>
              <w:top w:w="0" w:type="dxa"/>
              <w:left w:w="108" w:type="dxa"/>
              <w:bottom w:w="0" w:type="dxa"/>
              <w:right w:w="108" w:type="dxa"/>
            </w:tcMar>
            <w:vAlign w:val="center"/>
          </w:tcPr>
          <w:p w14:paraId="0C494B4B"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Учебна година</w:t>
            </w:r>
          </w:p>
        </w:tc>
        <w:tc>
          <w:tcPr>
            <w:tcW w:w="1110" w:type="dxa"/>
            <w:vMerge w:val="restart"/>
            <w:tcBorders>
              <w:top w:val="outset" w:sz="8" w:space="0" w:color="000000"/>
              <w:bottom w:val="outset" w:sz="8" w:space="0" w:color="000000"/>
              <w:right w:val="outset" w:sz="8" w:space="0" w:color="000000"/>
            </w:tcBorders>
            <w:shd w:val="clear" w:color="auto" w:fill="92CDDC"/>
            <w:tcMar>
              <w:top w:w="0" w:type="dxa"/>
              <w:left w:w="108" w:type="dxa"/>
              <w:bottom w:w="0" w:type="dxa"/>
              <w:right w:w="108" w:type="dxa"/>
            </w:tcMar>
            <w:vAlign w:val="center"/>
          </w:tcPr>
          <w:p w14:paraId="72DA3F4E" w14:textId="77777777" w:rsidR="00987D62" w:rsidRPr="00987D62" w:rsidRDefault="00987D62" w:rsidP="00987D62">
            <w:pPr>
              <w:spacing w:before="100" w:after="100" w:line="276" w:lineRule="auto"/>
              <w:jc w:val="center"/>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Брой</w:t>
            </w:r>
          </w:p>
          <w:p w14:paraId="39BB82FB" w14:textId="77777777" w:rsidR="00987D62" w:rsidRPr="00987D62" w:rsidRDefault="00987D62" w:rsidP="00987D62">
            <w:pPr>
              <w:spacing w:before="100" w:after="100" w:line="276" w:lineRule="auto"/>
              <w:jc w:val="center"/>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детски градини</w:t>
            </w:r>
          </w:p>
        </w:tc>
        <w:tc>
          <w:tcPr>
            <w:tcW w:w="809" w:type="dxa"/>
            <w:tcBorders>
              <w:top w:val="outset" w:sz="8" w:space="0" w:color="000000"/>
              <w:bottom w:val="outset" w:sz="8" w:space="0" w:color="000000"/>
              <w:right w:val="single" w:sz="4" w:space="0" w:color="000000"/>
            </w:tcBorders>
            <w:shd w:val="clear" w:color="auto" w:fill="92CDDC"/>
            <w:tcMar>
              <w:top w:w="0" w:type="dxa"/>
              <w:left w:w="108" w:type="dxa"/>
              <w:bottom w:w="0" w:type="dxa"/>
              <w:right w:w="108" w:type="dxa"/>
            </w:tcMar>
            <w:vAlign w:val="center"/>
          </w:tcPr>
          <w:p w14:paraId="699CA389"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Брой</w:t>
            </w:r>
          </w:p>
          <w:p w14:paraId="393A9C22"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деца</w:t>
            </w:r>
          </w:p>
        </w:tc>
        <w:tc>
          <w:tcPr>
            <w:tcW w:w="880" w:type="dxa"/>
            <w:tcBorders>
              <w:top w:val="outset" w:sz="8" w:space="0" w:color="000000"/>
              <w:left w:val="single" w:sz="4" w:space="0" w:color="000000"/>
              <w:bottom w:val="outset" w:sz="8" w:space="0" w:color="000000"/>
              <w:right w:val="outset" w:sz="8" w:space="0" w:color="000000"/>
            </w:tcBorders>
            <w:shd w:val="clear" w:color="auto" w:fill="92CDDC"/>
            <w:tcMar>
              <w:top w:w="0" w:type="dxa"/>
              <w:left w:w="10" w:type="dxa"/>
              <w:bottom w:w="0" w:type="dxa"/>
              <w:right w:w="10" w:type="dxa"/>
            </w:tcMar>
            <w:vAlign w:val="center"/>
          </w:tcPr>
          <w:p w14:paraId="18848445" w14:textId="77777777" w:rsidR="00987D62" w:rsidRPr="00987D62" w:rsidRDefault="00987D62" w:rsidP="00987D62">
            <w:pPr>
              <w:spacing w:after="0"/>
              <w:ind w:left="860"/>
              <w:rPr>
                <w:rFonts w:ascii="Times New Roman" w:eastAsia="Times New Roman" w:hAnsi="Times New Roman"/>
                <w:sz w:val="24"/>
                <w:szCs w:val="24"/>
                <w:lang w:eastAsia="bg-BG"/>
              </w:rPr>
            </w:pPr>
          </w:p>
          <w:p w14:paraId="2ED2FC39"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Места </w:t>
            </w:r>
          </w:p>
        </w:tc>
        <w:tc>
          <w:tcPr>
            <w:tcW w:w="1140"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22D02D" w14:textId="77777777" w:rsidR="00987D62" w:rsidRPr="00987D62" w:rsidRDefault="00987D62" w:rsidP="00987D62">
            <w:pPr>
              <w:suppressAutoHyphens w:val="0"/>
              <w:spacing w:after="200" w:line="276" w:lineRule="auto"/>
            </w:pPr>
            <w:r w:rsidRPr="00987D62">
              <w:rPr>
                <w:color w:val="4BACC6"/>
              </w:rPr>
              <w:t xml:space="preserve"> </w:t>
            </w:r>
            <w:r w:rsidRPr="00987D62">
              <w:t>Педагогич.</w:t>
            </w:r>
          </w:p>
          <w:p w14:paraId="25993467" w14:textId="77777777" w:rsidR="00987D62" w:rsidRPr="00987D62" w:rsidRDefault="00987D62" w:rsidP="00987D62">
            <w:pPr>
              <w:suppressAutoHyphens w:val="0"/>
              <w:spacing w:after="200" w:line="276" w:lineRule="auto"/>
            </w:pPr>
            <w:r w:rsidRPr="00987D62">
              <w:t xml:space="preserve"> персонал</w:t>
            </w:r>
          </w:p>
        </w:tc>
        <w:tc>
          <w:tcPr>
            <w:tcW w:w="1035" w:type="dxa"/>
            <w:vMerge w:val="restart"/>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7C162F" w14:textId="77777777" w:rsidR="00987D62" w:rsidRPr="00987D62" w:rsidRDefault="00987D62" w:rsidP="00987D62">
            <w:pPr>
              <w:suppressAutoHyphens w:val="0"/>
              <w:spacing w:after="200" w:line="276" w:lineRule="auto"/>
            </w:pPr>
            <w:r w:rsidRPr="00987D62">
              <w:t xml:space="preserve"> Групи в детските </w:t>
            </w:r>
          </w:p>
          <w:p w14:paraId="106BB67C" w14:textId="77777777" w:rsidR="00987D62" w:rsidRPr="00987D62" w:rsidRDefault="00987D62" w:rsidP="00987D62">
            <w:pPr>
              <w:suppressAutoHyphens w:val="0"/>
              <w:spacing w:after="200" w:line="276" w:lineRule="auto"/>
            </w:pPr>
            <w:r w:rsidRPr="00987D62">
              <w:t>градини</w:t>
            </w:r>
          </w:p>
        </w:tc>
      </w:tr>
      <w:tr w:rsidR="00987D62" w:rsidRPr="00987D62" w14:paraId="129C7643" w14:textId="77777777" w:rsidTr="00F150F2">
        <w:trPr>
          <w:trHeight w:val="1084"/>
          <w:jc w:val="center"/>
        </w:trPr>
        <w:tc>
          <w:tcPr>
            <w:tcW w:w="1313" w:type="dxa"/>
            <w:vMerge/>
            <w:tcBorders>
              <w:top w:val="outset" w:sz="8" w:space="0" w:color="000000"/>
              <w:left w:val="outset" w:sz="8" w:space="0" w:color="000000"/>
              <w:bottom w:val="outset" w:sz="8" w:space="0" w:color="000000"/>
              <w:right w:val="outset" w:sz="8" w:space="0" w:color="000000"/>
            </w:tcBorders>
            <w:shd w:val="clear" w:color="auto" w:fill="92CDDC"/>
            <w:tcMar>
              <w:top w:w="0" w:type="dxa"/>
              <w:left w:w="108" w:type="dxa"/>
              <w:bottom w:w="0" w:type="dxa"/>
              <w:right w:w="108" w:type="dxa"/>
            </w:tcMar>
            <w:vAlign w:val="center"/>
          </w:tcPr>
          <w:p w14:paraId="4E8B3AF0" w14:textId="77777777" w:rsidR="00987D62" w:rsidRPr="00987D62" w:rsidRDefault="00987D62" w:rsidP="00987D62">
            <w:pPr>
              <w:spacing w:after="0"/>
              <w:rPr>
                <w:rFonts w:ascii="Times New Roman" w:eastAsia="Times New Roman" w:hAnsi="Times New Roman"/>
                <w:sz w:val="24"/>
                <w:szCs w:val="24"/>
                <w:lang w:eastAsia="bg-BG"/>
              </w:rPr>
            </w:pPr>
          </w:p>
        </w:tc>
        <w:tc>
          <w:tcPr>
            <w:tcW w:w="1110" w:type="dxa"/>
            <w:vMerge/>
            <w:tcBorders>
              <w:top w:val="outset" w:sz="8" w:space="0" w:color="000000"/>
              <w:bottom w:val="outset" w:sz="8" w:space="0" w:color="000000"/>
              <w:right w:val="outset" w:sz="8" w:space="0" w:color="000000"/>
            </w:tcBorders>
            <w:shd w:val="clear" w:color="auto" w:fill="92CDDC"/>
            <w:tcMar>
              <w:top w:w="0" w:type="dxa"/>
              <w:left w:w="108" w:type="dxa"/>
              <w:bottom w:w="0" w:type="dxa"/>
              <w:right w:w="108" w:type="dxa"/>
            </w:tcMar>
            <w:vAlign w:val="center"/>
          </w:tcPr>
          <w:p w14:paraId="4E60EE14" w14:textId="77777777" w:rsidR="00987D62" w:rsidRPr="00987D62" w:rsidRDefault="00987D62" w:rsidP="00987D62">
            <w:pPr>
              <w:spacing w:after="0"/>
              <w:rPr>
                <w:rFonts w:ascii="Times New Roman" w:eastAsia="Times New Roman" w:hAnsi="Times New Roman"/>
                <w:sz w:val="24"/>
                <w:szCs w:val="24"/>
                <w:lang w:eastAsia="bg-BG"/>
              </w:rPr>
            </w:pPr>
          </w:p>
        </w:tc>
        <w:tc>
          <w:tcPr>
            <w:tcW w:w="809" w:type="dxa"/>
            <w:tcBorders>
              <w:bottom w:val="outset" w:sz="8" w:space="0" w:color="000000"/>
              <w:right w:val="outset" w:sz="8" w:space="0" w:color="000000"/>
            </w:tcBorders>
            <w:shd w:val="clear" w:color="auto" w:fill="92CDDC"/>
            <w:tcMar>
              <w:top w:w="0" w:type="dxa"/>
              <w:left w:w="108" w:type="dxa"/>
              <w:bottom w:w="0" w:type="dxa"/>
              <w:right w:w="108" w:type="dxa"/>
            </w:tcMar>
            <w:vAlign w:val="center"/>
          </w:tcPr>
          <w:p w14:paraId="779A522C" w14:textId="77777777" w:rsidR="00987D62" w:rsidRPr="00987D62" w:rsidRDefault="00987D62" w:rsidP="00987D62">
            <w:pPr>
              <w:spacing w:after="0"/>
            </w:pPr>
            <w:r w:rsidRPr="00987D62">
              <w:rPr>
                <w:rFonts w:ascii="Times New Roman" w:eastAsia="Times New Roman" w:hAnsi="Times New Roman"/>
                <w:b/>
                <w:bCs/>
                <w:sz w:val="24"/>
                <w:szCs w:val="24"/>
                <w:lang w:eastAsia="bg-BG"/>
              </w:rPr>
              <w:t>общо</w:t>
            </w:r>
          </w:p>
        </w:tc>
        <w:tc>
          <w:tcPr>
            <w:tcW w:w="880" w:type="dxa"/>
            <w:tcBorders>
              <w:bottom w:val="outset" w:sz="8" w:space="0" w:color="000000"/>
              <w:right w:val="single" w:sz="4" w:space="0" w:color="000000"/>
            </w:tcBorders>
            <w:shd w:val="clear" w:color="auto" w:fill="92CDDC"/>
            <w:tcMar>
              <w:top w:w="0" w:type="dxa"/>
              <w:left w:w="108" w:type="dxa"/>
              <w:bottom w:w="0" w:type="dxa"/>
              <w:right w:w="108" w:type="dxa"/>
            </w:tcMar>
            <w:vAlign w:val="center"/>
          </w:tcPr>
          <w:p w14:paraId="764F6B2D" w14:textId="77777777" w:rsidR="00987D62" w:rsidRPr="00987D62" w:rsidRDefault="00987D62" w:rsidP="00987D62">
            <w:pPr>
              <w:spacing w:after="0"/>
            </w:pPr>
            <w:r w:rsidRPr="00987D62">
              <w:rPr>
                <w:rFonts w:ascii="Times New Roman" w:eastAsia="Times New Roman" w:hAnsi="Times New Roman"/>
                <w:b/>
                <w:bCs/>
                <w:sz w:val="24"/>
                <w:szCs w:val="24"/>
                <w:lang w:eastAsia="bg-BG"/>
              </w:rPr>
              <w:t>общо</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CF8DAA" w14:textId="77777777" w:rsidR="00987D62" w:rsidRPr="00987D62" w:rsidRDefault="00987D62" w:rsidP="00987D62">
            <w:pPr>
              <w:suppressAutoHyphens w:val="0"/>
              <w:spacing w:after="200" w:line="276" w:lineRule="auto"/>
            </w:pPr>
            <w:r w:rsidRPr="00987D62">
              <w:t xml:space="preserve">   В т.ч.</w:t>
            </w:r>
          </w:p>
          <w:p w14:paraId="387A9763" w14:textId="77777777" w:rsidR="00987D62" w:rsidRPr="00987D62" w:rsidRDefault="00987D62" w:rsidP="00987D62">
            <w:pPr>
              <w:suppressAutoHyphens w:val="0"/>
              <w:spacing w:after="200" w:line="276" w:lineRule="auto"/>
            </w:pPr>
            <w:r w:rsidRPr="00987D62">
              <w:t xml:space="preserve">Детски учителки </w:t>
            </w:r>
          </w:p>
        </w:tc>
        <w:tc>
          <w:tcPr>
            <w:tcW w:w="1035" w:type="dxa"/>
            <w:vMerge/>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0E88A1" w14:textId="77777777" w:rsidR="00987D62" w:rsidRPr="00987D62" w:rsidRDefault="00987D62" w:rsidP="00987D62">
            <w:pPr>
              <w:suppressAutoHyphens w:val="0"/>
              <w:spacing w:after="200" w:line="276" w:lineRule="auto"/>
            </w:pPr>
          </w:p>
        </w:tc>
      </w:tr>
      <w:tr w:rsidR="00987D62" w:rsidRPr="00987D62" w14:paraId="460437FD" w14:textId="77777777" w:rsidTr="00F150F2">
        <w:trPr>
          <w:trHeight w:val="349"/>
          <w:jc w:val="center"/>
        </w:trPr>
        <w:tc>
          <w:tcPr>
            <w:tcW w:w="1313" w:type="dxa"/>
            <w:tcBorders>
              <w:top w:val="single" w:sz="4" w:space="0" w:color="000000"/>
              <w:left w:val="outset" w:sz="8" w:space="0" w:color="000000"/>
              <w:bottom w:val="outset" w:sz="8" w:space="0" w:color="000000"/>
              <w:right w:val="outset" w:sz="8" w:space="0" w:color="000000"/>
            </w:tcBorders>
            <w:shd w:val="clear" w:color="auto" w:fill="DAEEF3"/>
            <w:tcMar>
              <w:top w:w="0" w:type="dxa"/>
              <w:left w:w="108" w:type="dxa"/>
              <w:bottom w:w="0" w:type="dxa"/>
              <w:right w:w="108" w:type="dxa"/>
            </w:tcMar>
          </w:tcPr>
          <w:p w14:paraId="17719FCA"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2019/2020</w:t>
            </w:r>
          </w:p>
        </w:tc>
        <w:tc>
          <w:tcPr>
            <w:tcW w:w="1110" w:type="dxa"/>
            <w:tcBorders>
              <w:top w:val="single" w:sz="4" w:space="0" w:color="000000"/>
              <w:bottom w:val="outset" w:sz="8" w:space="0" w:color="000000"/>
              <w:right w:val="outset" w:sz="8" w:space="0" w:color="000000"/>
            </w:tcBorders>
            <w:shd w:val="clear" w:color="auto" w:fill="DAEEF3"/>
            <w:tcMar>
              <w:top w:w="0" w:type="dxa"/>
              <w:left w:w="108" w:type="dxa"/>
              <w:bottom w:w="0" w:type="dxa"/>
              <w:right w:w="108" w:type="dxa"/>
            </w:tcMar>
          </w:tcPr>
          <w:p w14:paraId="7D0BCBBD"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4</w:t>
            </w:r>
          </w:p>
        </w:tc>
        <w:tc>
          <w:tcPr>
            <w:tcW w:w="809" w:type="dxa"/>
            <w:tcBorders>
              <w:top w:val="single" w:sz="4" w:space="0" w:color="000000"/>
              <w:bottom w:val="outset" w:sz="8" w:space="0" w:color="000000"/>
              <w:right w:val="outset" w:sz="8" w:space="0" w:color="000000"/>
            </w:tcBorders>
            <w:shd w:val="clear" w:color="auto" w:fill="DAEEF3"/>
            <w:tcMar>
              <w:top w:w="0" w:type="dxa"/>
              <w:left w:w="108" w:type="dxa"/>
              <w:bottom w:w="0" w:type="dxa"/>
              <w:right w:w="108" w:type="dxa"/>
            </w:tcMar>
          </w:tcPr>
          <w:p w14:paraId="48941D2D"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145</w:t>
            </w:r>
          </w:p>
        </w:tc>
        <w:tc>
          <w:tcPr>
            <w:tcW w:w="880" w:type="dxa"/>
            <w:tcBorders>
              <w:top w:val="single" w:sz="4" w:space="0" w:color="000000"/>
              <w:bottom w:val="outset" w:sz="8" w:space="0" w:color="000000"/>
              <w:right w:val="single" w:sz="4" w:space="0" w:color="000000"/>
            </w:tcBorders>
            <w:shd w:val="clear" w:color="auto" w:fill="DAEEF3"/>
            <w:tcMar>
              <w:top w:w="0" w:type="dxa"/>
              <w:left w:w="108" w:type="dxa"/>
              <w:bottom w:w="0" w:type="dxa"/>
              <w:right w:w="108" w:type="dxa"/>
            </w:tcMar>
          </w:tcPr>
          <w:p w14:paraId="75302993"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208</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B7F1A0" w14:textId="77777777" w:rsidR="00987D62" w:rsidRPr="00987D62" w:rsidRDefault="00987D62" w:rsidP="00987D62">
            <w:pPr>
              <w:suppressAutoHyphens w:val="0"/>
              <w:spacing w:after="200" w:line="276" w:lineRule="auto"/>
            </w:pPr>
            <w:r w:rsidRPr="00987D62">
              <w:t xml:space="preserve">25 </w:t>
            </w:r>
          </w:p>
        </w:tc>
        <w:tc>
          <w:tcPr>
            <w:tcW w:w="1035"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BD5F77" w14:textId="77777777" w:rsidR="00987D62" w:rsidRPr="00987D62" w:rsidRDefault="00987D62" w:rsidP="00987D62">
            <w:pPr>
              <w:suppressAutoHyphens w:val="0"/>
              <w:spacing w:after="200" w:line="276" w:lineRule="auto"/>
            </w:pPr>
            <w:r w:rsidRPr="00987D62">
              <w:t>12</w:t>
            </w:r>
          </w:p>
        </w:tc>
      </w:tr>
      <w:tr w:rsidR="00987D62" w:rsidRPr="00987D62" w14:paraId="78923F45" w14:textId="77777777" w:rsidTr="00F150F2">
        <w:trPr>
          <w:trHeight w:val="349"/>
          <w:jc w:val="center"/>
        </w:trPr>
        <w:tc>
          <w:tcPr>
            <w:tcW w:w="1313" w:type="dxa"/>
            <w:tcBorders>
              <w:left w:val="outset" w:sz="8" w:space="0" w:color="000000"/>
              <w:bottom w:val="outset" w:sz="8" w:space="0" w:color="000000"/>
              <w:right w:val="outset" w:sz="8" w:space="0" w:color="000000"/>
            </w:tcBorders>
            <w:shd w:val="clear" w:color="auto" w:fill="B6DDE8"/>
            <w:tcMar>
              <w:top w:w="0" w:type="dxa"/>
              <w:left w:w="108" w:type="dxa"/>
              <w:bottom w:w="0" w:type="dxa"/>
              <w:right w:w="108" w:type="dxa"/>
            </w:tcMar>
          </w:tcPr>
          <w:p w14:paraId="2AE4C3FF"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2020/2021</w:t>
            </w:r>
          </w:p>
        </w:tc>
        <w:tc>
          <w:tcPr>
            <w:tcW w:w="1110" w:type="dxa"/>
            <w:tcBorders>
              <w:bottom w:val="outset" w:sz="8" w:space="0" w:color="000000"/>
              <w:right w:val="outset" w:sz="8" w:space="0" w:color="000000"/>
            </w:tcBorders>
            <w:shd w:val="clear" w:color="auto" w:fill="B6DDE8"/>
            <w:tcMar>
              <w:top w:w="0" w:type="dxa"/>
              <w:left w:w="108" w:type="dxa"/>
              <w:bottom w:w="0" w:type="dxa"/>
              <w:right w:w="108" w:type="dxa"/>
            </w:tcMar>
          </w:tcPr>
          <w:p w14:paraId="253FD45F"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4</w:t>
            </w:r>
          </w:p>
        </w:tc>
        <w:tc>
          <w:tcPr>
            <w:tcW w:w="809" w:type="dxa"/>
            <w:tcBorders>
              <w:bottom w:val="outset" w:sz="8" w:space="0" w:color="000000"/>
              <w:right w:val="outset" w:sz="8" w:space="0" w:color="000000"/>
            </w:tcBorders>
            <w:shd w:val="clear" w:color="auto" w:fill="B6DDE8"/>
            <w:tcMar>
              <w:top w:w="0" w:type="dxa"/>
              <w:left w:w="108" w:type="dxa"/>
              <w:bottom w:w="0" w:type="dxa"/>
              <w:right w:w="108" w:type="dxa"/>
            </w:tcMar>
          </w:tcPr>
          <w:p w14:paraId="1CC305F9"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129</w:t>
            </w:r>
          </w:p>
        </w:tc>
        <w:tc>
          <w:tcPr>
            <w:tcW w:w="880" w:type="dxa"/>
            <w:tcBorders>
              <w:bottom w:val="single" w:sz="4" w:space="0" w:color="000000"/>
              <w:right w:val="single" w:sz="4" w:space="0" w:color="000000"/>
            </w:tcBorders>
            <w:shd w:val="clear" w:color="auto" w:fill="B6DDE8"/>
            <w:tcMar>
              <w:top w:w="0" w:type="dxa"/>
              <w:left w:w="108" w:type="dxa"/>
              <w:bottom w:w="0" w:type="dxa"/>
              <w:right w:w="108" w:type="dxa"/>
            </w:tcMar>
          </w:tcPr>
          <w:p w14:paraId="00C8E38C"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208</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CE2D47" w14:textId="77777777" w:rsidR="00987D62" w:rsidRPr="00987D62" w:rsidRDefault="00987D62" w:rsidP="00987D62">
            <w:pPr>
              <w:suppressAutoHyphens w:val="0"/>
              <w:spacing w:after="200" w:line="276" w:lineRule="auto"/>
            </w:pPr>
            <w:r w:rsidRPr="00987D62">
              <w:t>25</w:t>
            </w:r>
          </w:p>
        </w:tc>
        <w:tc>
          <w:tcPr>
            <w:tcW w:w="1035"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ABD835" w14:textId="77777777" w:rsidR="00987D62" w:rsidRPr="00987D62" w:rsidRDefault="00987D62" w:rsidP="00987D62">
            <w:pPr>
              <w:suppressAutoHyphens w:val="0"/>
              <w:spacing w:after="200" w:line="276" w:lineRule="auto"/>
            </w:pPr>
            <w:r w:rsidRPr="00987D62">
              <w:t>12</w:t>
            </w:r>
          </w:p>
        </w:tc>
      </w:tr>
      <w:tr w:rsidR="00987D62" w:rsidRPr="00987D62" w14:paraId="18EAE635" w14:textId="77777777" w:rsidTr="00F150F2">
        <w:trPr>
          <w:trHeight w:val="349"/>
          <w:jc w:val="center"/>
        </w:trPr>
        <w:tc>
          <w:tcPr>
            <w:tcW w:w="1313" w:type="dxa"/>
            <w:tcBorders>
              <w:left w:val="outset" w:sz="8" w:space="0" w:color="000000"/>
              <w:bottom w:val="outset" w:sz="8" w:space="0" w:color="000000"/>
              <w:right w:val="outset" w:sz="8" w:space="0" w:color="000000"/>
            </w:tcBorders>
            <w:shd w:val="clear" w:color="auto" w:fill="DAEEF3"/>
            <w:tcMar>
              <w:top w:w="0" w:type="dxa"/>
              <w:left w:w="108" w:type="dxa"/>
              <w:bottom w:w="0" w:type="dxa"/>
              <w:right w:w="108" w:type="dxa"/>
            </w:tcMar>
          </w:tcPr>
          <w:p w14:paraId="1D9227FD"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2021/2022</w:t>
            </w:r>
          </w:p>
        </w:tc>
        <w:tc>
          <w:tcPr>
            <w:tcW w:w="1110" w:type="dxa"/>
            <w:tcBorders>
              <w:bottom w:val="outset" w:sz="8" w:space="0" w:color="000000"/>
              <w:right w:val="outset" w:sz="8" w:space="0" w:color="000000"/>
            </w:tcBorders>
            <w:shd w:val="clear" w:color="auto" w:fill="DAEEF3"/>
            <w:tcMar>
              <w:top w:w="0" w:type="dxa"/>
              <w:left w:w="108" w:type="dxa"/>
              <w:bottom w:w="0" w:type="dxa"/>
              <w:right w:w="108" w:type="dxa"/>
            </w:tcMar>
          </w:tcPr>
          <w:p w14:paraId="0B14DA5F"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4</w:t>
            </w:r>
          </w:p>
        </w:tc>
        <w:tc>
          <w:tcPr>
            <w:tcW w:w="809" w:type="dxa"/>
            <w:tcBorders>
              <w:bottom w:val="outset" w:sz="8" w:space="0" w:color="000000"/>
              <w:right w:val="outset" w:sz="8" w:space="0" w:color="000000"/>
            </w:tcBorders>
            <w:shd w:val="clear" w:color="auto" w:fill="DAEEF3"/>
            <w:tcMar>
              <w:top w:w="0" w:type="dxa"/>
              <w:left w:w="108" w:type="dxa"/>
              <w:bottom w:w="0" w:type="dxa"/>
              <w:right w:w="108" w:type="dxa"/>
            </w:tcMar>
          </w:tcPr>
          <w:p w14:paraId="3A0A3099"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133</w:t>
            </w:r>
          </w:p>
        </w:tc>
        <w:tc>
          <w:tcPr>
            <w:tcW w:w="880" w:type="dxa"/>
            <w:tcBorders>
              <w:bottom w:val="outset" w:sz="8" w:space="0" w:color="000000"/>
              <w:right w:val="single" w:sz="4" w:space="0" w:color="000000"/>
            </w:tcBorders>
            <w:shd w:val="clear" w:color="auto" w:fill="DAEEF3"/>
            <w:tcMar>
              <w:top w:w="0" w:type="dxa"/>
              <w:left w:w="108" w:type="dxa"/>
              <w:bottom w:w="0" w:type="dxa"/>
              <w:right w:w="108" w:type="dxa"/>
            </w:tcMar>
          </w:tcPr>
          <w:p w14:paraId="33F73F5D"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208</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46AE33" w14:textId="77777777" w:rsidR="00987D62" w:rsidRPr="00987D62" w:rsidRDefault="00987D62" w:rsidP="00987D62">
            <w:pPr>
              <w:suppressAutoHyphens w:val="0"/>
              <w:spacing w:after="200" w:line="276" w:lineRule="auto"/>
            </w:pPr>
            <w:r w:rsidRPr="00987D62">
              <w:t>25</w:t>
            </w:r>
          </w:p>
        </w:tc>
        <w:tc>
          <w:tcPr>
            <w:tcW w:w="1035"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595A515" w14:textId="77777777" w:rsidR="00987D62" w:rsidRPr="00987D62" w:rsidRDefault="00987D62" w:rsidP="00987D62">
            <w:pPr>
              <w:suppressAutoHyphens w:val="0"/>
              <w:spacing w:after="200" w:line="276" w:lineRule="auto"/>
            </w:pPr>
            <w:r w:rsidRPr="00987D62">
              <w:t>12</w:t>
            </w:r>
          </w:p>
        </w:tc>
      </w:tr>
      <w:tr w:rsidR="00987D62" w:rsidRPr="00987D62" w14:paraId="0A971871" w14:textId="77777777" w:rsidTr="00F150F2">
        <w:trPr>
          <w:trHeight w:val="349"/>
          <w:jc w:val="center"/>
        </w:trPr>
        <w:tc>
          <w:tcPr>
            <w:tcW w:w="1313" w:type="dxa"/>
            <w:tcBorders>
              <w:left w:val="outset" w:sz="8" w:space="0" w:color="000000"/>
              <w:bottom w:val="outset" w:sz="8" w:space="0" w:color="000000"/>
              <w:right w:val="outset" w:sz="8" w:space="0" w:color="000000"/>
            </w:tcBorders>
            <w:shd w:val="clear" w:color="auto" w:fill="B6DDE8"/>
            <w:tcMar>
              <w:top w:w="0" w:type="dxa"/>
              <w:left w:w="108" w:type="dxa"/>
              <w:bottom w:w="0" w:type="dxa"/>
              <w:right w:w="108" w:type="dxa"/>
            </w:tcMar>
          </w:tcPr>
          <w:p w14:paraId="068E2EFD"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2022/2023</w:t>
            </w:r>
          </w:p>
        </w:tc>
        <w:tc>
          <w:tcPr>
            <w:tcW w:w="1110" w:type="dxa"/>
            <w:tcBorders>
              <w:bottom w:val="outset" w:sz="8" w:space="0" w:color="000000"/>
              <w:right w:val="outset" w:sz="8" w:space="0" w:color="000000"/>
            </w:tcBorders>
            <w:shd w:val="clear" w:color="auto" w:fill="B6DDE8"/>
            <w:tcMar>
              <w:top w:w="0" w:type="dxa"/>
              <w:left w:w="108" w:type="dxa"/>
              <w:bottom w:w="0" w:type="dxa"/>
              <w:right w:w="108" w:type="dxa"/>
            </w:tcMar>
          </w:tcPr>
          <w:p w14:paraId="17AD4813"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4</w:t>
            </w:r>
          </w:p>
        </w:tc>
        <w:tc>
          <w:tcPr>
            <w:tcW w:w="809" w:type="dxa"/>
            <w:tcBorders>
              <w:bottom w:val="outset" w:sz="8" w:space="0" w:color="000000"/>
              <w:right w:val="outset" w:sz="8" w:space="0" w:color="000000"/>
            </w:tcBorders>
            <w:shd w:val="clear" w:color="auto" w:fill="B6DDE8"/>
            <w:tcMar>
              <w:top w:w="0" w:type="dxa"/>
              <w:left w:w="108" w:type="dxa"/>
              <w:bottom w:w="0" w:type="dxa"/>
              <w:right w:w="108" w:type="dxa"/>
            </w:tcMar>
          </w:tcPr>
          <w:p w14:paraId="6DB2C22A"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144</w:t>
            </w:r>
          </w:p>
        </w:tc>
        <w:tc>
          <w:tcPr>
            <w:tcW w:w="880" w:type="dxa"/>
            <w:tcBorders>
              <w:bottom w:val="outset" w:sz="8" w:space="0" w:color="000000"/>
              <w:right w:val="single" w:sz="4" w:space="0" w:color="000000"/>
            </w:tcBorders>
            <w:shd w:val="clear" w:color="auto" w:fill="B6DDE8"/>
            <w:tcMar>
              <w:top w:w="0" w:type="dxa"/>
              <w:left w:w="108" w:type="dxa"/>
              <w:bottom w:w="0" w:type="dxa"/>
              <w:right w:w="108" w:type="dxa"/>
            </w:tcMar>
          </w:tcPr>
          <w:p w14:paraId="7DCFA71C"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208</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4AE611" w14:textId="77777777" w:rsidR="00987D62" w:rsidRPr="00987D62" w:rsidRDefault="00987D62" w:rsidP="00987D62">
            <w:pPr>
              <w:suppressAutoHyphens w:val="0"/>
              <w:spacing w:after="200" w:line="276" w:lineRule="auto"/>
            </w:pPr>
            <w:r w:rsidRPr="00987D62">
              <w:t>25</w:t>
            </w:r>
          </w:p>
        </w:tc>
        <w:tc>
          <w:tcPr>
            <w:tcW w:w="1035" w:type="dxa"/>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68EE9F" w14:textId="77777777" w:rsidR="00987D62" w:rsidRPr="00987D62" w:rsidRDefault="00987D62" w:rsidP="00987D62">
            <w:pPr>
              <w:suppressAutoHyphens w:val="0"/>
              <w:spacing w:after="200" w:line="276" w:lineRule="auto"/>
            </w:pPr>
            <w:r w:rsidRPr="00987D62">
              <w:t>12</w:t>
            </w:r>
          </w:p>
        </w:tc>
      </w:tr>
      <w:tr w:rsidR="00987D62" w:rsidRPr="00987D62" w14:paraId="1570CB46" w14:textId="77777777" w:rsidTr="00F150F2">
        <w:trPr>
          <w:trHeight w:val="100"/>
          <w:jc w:val="center"/>
        </w:trPr>
        <w:tc>
          <w:tcPr>
            <w:tcW w:w="1313" w:type="dxa"/>
            <w:shd w:val="clear" w:color="auto" w:fill="auto"/>
            <w:tcMar>
              <w:top w:w="0" w:type="dxa"/>
              <w:left w:w="10" w:type="dxa"/>
              <w:bottom w:w="0" w:type="dxa"/>
              <w:right w:w="10" w:type="dxa"/>
            </w:tcMar>
          </w:tcPr>
          <w:p w14:paraId="61914FE3" w14:textId="77777777" w:rsidR="00987D62" w:rsidRPr="00987D62" w:rsidRDefault="00987D62" w:rsidP="00987D62">
            <w:pPr>
              <w:spacing w:before="100" w:after="100" w:line="276" w:lineRule="auto"/>
              <w:rPr>
                <w:rFonts w:ascii="Times New Roman" w:eastAsia="Times New Roman" w:hAnsi="Times New Roman"/>
                <w:sz w:val="24"/>
                <w:szCs w:val="24"/>
                <w:lang w:eastAsia="bg-BG"/>
              </w:rPr>
            </w:pPr>
          </w:p>
        </w:tc>
        <w:tc>
          <w:tcPr>
            <w:tcW w:w="1110" w:type="dxa"/>
            <w:shd w:val="clear" w:color="auto" w:fill="auto"/>
            <w:tcMar>
              <w:top w:w="0" w:type="dxa"/>
              <w:left w:w="10" w:type="dxa"/>
              <w:bottom w:w="0" w:type="dxa"/>
              <w:right w:w="10" w:type="dxa"/>
            </w:tcMar>
          </w:tcPr>
          <w:p w14:paraId="1EB29115" w14:textId="77777777" w:rsidR="00987D62" w:rsidRPr="00987D62" w:rsidRDefault="00987D62" w:rsidP="00987D62">
            <w:pPr>
              <w:spacing w:before="100" w:after="100" w:line="276" w:lineRule="auto"/>
              <w:rPr>
                <w:rFonts w:ascii="Times New Roman" w:eastAsia="Times New Roman" w:hAnsi="Times New Roman"/>
                <w:sz w:val="24"/>
                <w:szCs w:val="24"/>
                <w:lang w:eastAsia="bg-BG"/>
              </w:rPr>
            </w:pPr>
          </w:p>
        </w:tc>
        <w:tc>
          <w:tcPr>
            <w:tcW w:w="809" w:type="dxa"/>
            <w:shd w:val="clear" w:color="auto" w:fill="auto"/>
            <w:tcMar>
              <w:top w:w="0" w:type="dxa"/>
              <w:left w:w="10" w:type="dxa"/>
              <w:bottom w:w="0" w:type="dxa"/>
              <w:right w:w="10" w:type="dxa"/>
            </w:tcMar>
          </w:tcPr>
          <w:p w14:paraId="43748F65" w14:textId="77777777" w:rsidR="00987D62" w:rsidRPr="00987D62" w:rsidRDefault="00987D62" w:rsidP="00987D62">
            <w:pPr>
              <w:spacing w:before="100" w:after="100" w:line="276" w:lineRule="auto"/>
              <w:rPr>
                <w:rFonts w:ascii="Times New Roman" w:eastAsia="Times New Roman" w:hAnsi="Times New Roman"/>
                <w:sz w:val="24"/>
                <w:szCs w:val="24"/>
                <w:lang w:eastAsia="bg-BG"/>
              </w:rPr>
            </w:pPr>
          </w:p>
        </w:tc>
        <w:tc>
          <w:tcPr>
            <w:tcW w:w="880" w:type="dxa"/>
            <w:shd w:val="clear" w:color="auto" w:fill="auto"/>
            <w:tcMar>
              <w:top w:w="0" w:type="dxa"/>
              <w:left w:w="10" w:type="dxa"/>
              <w:bottom w:w="0" w:type="dxa"/>
              <w:right w:w="10" w:type="dxa"/>
            </w:tcMar>
          </w:tcPr>
          <w:p w14:paraId="69ADFB71" w14:textId="77777777" w:rsidR="00987D62" w:rsidRPr="00987D62" w:rsidRDefault="00987D62" w:rsidP="00987D62">
            <w:pPr>
              <w:spacing w:before="100" w:after="100" w:line="276" w:lineRule="auto"/>
              <w:rPr>
                <w:rFonts w:ascii="Times New Roman" w:eastAsia="Times New Roman" w:hAnsi="Times New Roman"/>
                <w:sz w:val="24"/>
                <w:szCs w:val="24"/>
                <w:lang w:eastAsia="bg-BG"/>
              </w:rPr>
            </w:pPr>
          </w:p>
        </w:tc>
        <w:tc>
          <w:tcPr>
            <w:tcW w:w="2175" w:type="dxa"/>
            <w:gridSpan w:val="2"/>
            <w:tcBorders>
              <w:top w:val="single" w:sz="4" w:space="0" w:color="000000"/>
            </w:tcBorders>
            <w:shd w:val="clear" w:color="auto" w:fill="auto"/>
            <w:tcMar>
              <w:top w:w="0" w:type="dxa"/>
              <w:left w:w="70" w:type="dxa"/>
              <w:bottom w:w="0" w:type="dxa"/>
              <w:right w:w="70" w:type="dxa"/>
            </w:tcMar>
          </w:tcPr>
          <w:p w14:paraId="52941184" w14:textId="77777777" w:rsidR="00987D62" w:rsidRPr="00987D62" w:rsidRDefault="00987D62" w:rsidP="00987D62">
            <w:pPr>
              <w:spacing w:before="100" w:after="100" w:line="276" w:lineRule="auto"/>
              <w:rPr>
                <w:rFonts w:ascii="Times New Roman" w:eastAsia="Times New Roman" w:hAnsi="Times New Roman"/>
                <w:sz w:val="24"/>
                <w:szCs w:val="24"/>
                <w:lang w:eastAsia="bg-BG"/>
              </w:rPr>
            </w:pPr>
          </w:p>
        </w:tc>
      </w:tr>
    </w:tbl>
    <w:p w14:paraId="2332F980" w14:textId="77777777" w:rsidR="00987D62" w:rsidRPr="00987D62" w:rsidRDefault="00987D62" w:rsidP="00987D62">
      <w:pPr>
        <w:spacing w:before="100" w:after="100" w:line="276" w:lineRule="auto"/>
        <w:rPr>
          <w:rFonts w:ascii="Times New Roman" w:eastAsia="Times New Roman" w:hAnsi="Times New Roman"/>
          <w:sz w:val="24"/>
          <w:szCs w:val="24"/>
          <w:lang w:eastAsia="bg-BG"/>
        </w:rPr>
      </w:pPr>
    </w:p>
    <w:p w14:paraId="759A5865" w14:textId="77777777" w:rsidR="00987D62" w:rsidRPr="00987D62" w:rsidRDefault="00987D62" w:rsidP="00987D62">
      <w:pPr>
        <w:spacing w:before="100" w:after="100" w:line="276" w:lineRule="auto"/>
        <w:ind w:right="-426"/>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w:t>
      </w:r>
    </w:p>
    <w:p w14:paraId="3D3E2409" w14:textId="77777777" w:rsidR="00987D62" w:rsidRPr="00987D62" w:rsidRDefault="00987D62" w:rsidP="00987D62">
      <w:pPr>
        <w:spacing w:before="100" w:after="100" w:line="276" w:lineRule="auto"/>
        <w:ind w:right="-426"/>
        <w:jc w:val="both"/>
        <w:rPr>
          <w:rFonts w:ascii="Times New Roman" w:eastAsia="Times New Roman" w:hAnsi="Times New Roman"/>
          <w:sz w:val="24"/>
          <w:szCs w:val="24"/>
          <w:lang w:eastAsia="bg-BG"/>
        </w:rPr>
      </w:pPr>
    </w:p>
    <w:p w14:paraId="13F9452A" w14:textId="77777777" w:rsidR="00987D62" w:rsidRPr="00987D62" w:rsidRDefault="00987D62" w:rsidP="00564C5F">
      <w:pPr>
        <w:spacing w:after="0"/>
        <w:ind w:right="-426"/>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През годините 2019-2023 г. се наблюдава спад от 12 деца записани в детските градини.  Най-голямо намаление на децата в детските градини е имало през учебната 2020/2021 год. , съответно 16  деца. Като причина  за наблюдаваното намаление на броя на децата посещаващи детските </w:t>
      </w:r>
    </w:p>
    <w:p w14:paraId="5CDF1234" w14:textId="77777777" w:rsidR="00987D62" w:rsidRPr="00987D62" w:rsidRDefault="00987D62" w:rsidP="00564C5F">
      <w:pPr>
        <w:spacing w:after="0"/>
        <w:ind w:right="-426"/>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градини   на територията на община Никопол може да бъде посочена ниската раждаемост, икономическата миграция и др. </w:t>
      </w:r>
    </w:p>
    <w:p w14:paraId="74CA4CB3" w14:textId="77777777" w:rsidR="00987D62" w:rsidRPr="00987D62" w:rsidRDefault="00987D62" w:rsidP="00564C5F">
      <w:pPr>
        <w:spacing w:after="0"/>
        <w:ind w:right="-426"/>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Към Общината са наети и работят 4 медицински сестри в 6 здравни кабинета. Работата на персонала в част от детските градини е допълнително усложнена от факта,че децата не владеят добре или слабо владеят БЕ.</w:t>
      </w:r>
    </w:p>
    <w:p w14:paraId="0FED59E1" w14:textId="77777777" w:rsidR="00987D62" w:rsidRPr="00987D62" w:rsidRDefault="00987D62" w:rsidP="00564C5F">
      <w:pPr>
        <w:spacing w:after="0"/>
        <w:ind w:right="-426"/>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Материално-техническата база макар построена през 60 и 70 години на 20 век е в  добро състояние за провеждане на нормален образователно - възпитателен процес. Помещенията са просторни и има добра естетическа среда. Отоплителната система  се поддържа в добро техническо състояние.      </w:t>
      </w:r>
    </w:p>
    <w:p w14:paraId="1F9DC11E" w14:textId="77777777" w:rsidR="00987D62" w:rsidRPr="00987D62" w:rsidRDefault="00987D62" w:rsidP="00564C5F">
      <w:pPr>
        <w:spacing w:after="0"/>
      </w:pPr>
      <w:r w:rsidRPr="00987D62">
        <w:rPr>
          <w:rFonts w:ascii="Times New Roman" w:eastAsia="Times New Roman" w:hAnsi="Times New Roman"/>
          <w:b/>
          <w:bCs/>
          <w:i/>
          <w:iCs/>
          <w:sz w:val="24"/>
          <w:szCs w:val="24"/>
          <w:u w:val="single"/>
          <w:lang w:eastAsia="bg-BG"/>
        </w:rPr>
        <w:t>Училища в община Никопол</w:t>
      </w:r>
    </w:p>
    <w:p w14:paraId="02064E1B" w14:textId="77777777" w:rsidR="00987D62" w:rsidRPr="00987D62" w:rsidRDefault="00987D62" w:rsidP="00564C5F">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Общообразователните училища в общината са СУ „Христо Ботев” в гр. Никопол и ОУ „Патриарх Евтимий“” в с. Новачене.</w:t>
      </w:r>
    </w:p>
    <w:p w14:paraId="46EF09BF" w14:textId="77777777" w:rsidR="00987D62" w:rsidRPr="00987D62" w:rsidRDefault="00987D62" w:rsidP="00564C5F">
      <w:pPr>
        <w:spacing w:after="0"/>
      </w:pPr>
      <w:r w:rsidRPr="00987D62">
        <w:rPr>
          <w:rFonts w:ascii="Times New Roman" w:eastAsia="Times New Roman" w:hAnsi="Times New Roman"/>
          <w:b/>
          <w:bCs/>
          <w:sz w:val="24"/>
          <w:szCs w:val="24"/>
          <w:u w:val="single"/>
          <w:lang w:eastAsia="bg-BG"/>
        </w:rPr>
        <w:t>Средно училище ”Христо Ботев” – гр.Никопол</w:t>
      </w:r>
    </w:p>
    <w:p w14:paraId="5B55B71C" w14:textId="77777777" w:rsidR="00987D62" w:rsidRPr="00987D62" w:rsidRDefault="00987D62" w:rsidP="00564C5F">
      <w:pPr>
        <w:spacing w:after="0"/>
        <w:jc w:val="both"/>
      </w:pPr>
      <w:r w:rsidRPr="00987D62">
        <w:rPr>
          <w:rFonts w:ascii="Times New Roman" w:eastAsia="Times New Roman" w:hAnsi="Times New Roman"/>
          <w:sz w:val="24"/>
          <w:szCs w:val="24"/>
          <w:lang w:eastAsia="bg-BG"/>
        </w:rPr>
        <w:t xml:space="preserve">    През учебната 2022/ 2023 година в СУ „Христо Ботев“ – гр. Никопол се обучават  278 ученици от I-XII клас в дневна форма на обучение, разпределени в 16 паралелки.  Обучението се води на една смяна. </w:t>
      </w:r>
    </w:p>
    <w:p w14:paraId="025E8C09" w14:textId="77777777" w:rsidR="00987D62" w:rsidRPr="00987D62" w:rsidRDefault="00987D62" w:rsidP="00564C5F">
      <w:pPr>
        <w:spacing w:after="0"/>
        <w:jc w:val="both"/>
      </w:pPr>
      <w:r w:rsidRPr="00987D62">
        <w:rPr>
          <w:rFonts w:ascii="Times New Roman" w:eastAsia="Times New Roman" w:hAnsi="Times New Roman"/>
          <w:sz w:val="24"/>
          <w:szCs w:val="24"/>
          <w:lang w:eastAsia="bg-BG"/>
        </w:rPr>
        <w:t xml:space="preserve">    </w:t>
      </w:r>
      <w:r w:rsidRPr="00987D62">
        <w:rPr>
          <w:rFonts w:ascii="Times New Roman" w:eastAsia="Times New Roman" w:hAnsi="Times New Roman"/>
          <w:color w:val="000000"/>
          <w:sz w:val="24"/>
          <w:szCs w:val="24"/>
          <w:shd w:val="clear" w:color="auto" w:fill="FFFFFF"/>
          <w:lang w:eastAsia="bg-BG"/>
        </w:rPr>
        <w:t xml:space="preserve">Децата със специални образователни потребности  в началото на  учебната 2022/2023  година  са 22 от които ежедневно пътуват 11. </w:t>
      </w:r>
    </w:p>
    <w:p w14:paraId="002EE71A" w14:textId="77777777" w:rsidR="00987D62" w:rsidRPr="00987D62" w:rsidRDefault="00987D62" w:rsidP="00564C5F">
      <w:pPr>
        <w:spacing w:after="0"/>
        <w:jc w:val="both"/>
      </w:pPr>
      <w:r w:rsidRPr="00987D62">
        <w:rPr>
          <w:rFonts w:ascii="Times New Roman" w:eastAsia="Times New Roman" w:hAnsi="Times New Roman"/>
          <w:color w:val="000000"/>
          <w:sz w:val="24"/>
          <w:szCs w:val="24"/>
          <w:shd w:val="clear" w:color="auto" w:fill="FFFFFF"/>
          <w:lang w:eastAsia="bg-BG"/>
        </w:rPr>
        <w:t>Общ брой на пътуващите ученици в СУ „ Хр. Ботев“  е 110  от всички села на общината.</w:t>
      </w:r>
    </w:p>
    <w:p w14:paraId="22647BE8" w14:textId="77777777" w:rsidR="00987D62" w:rsidRPr="00987D62" w:rsidRDefault="00987D62" w:rsidP="00564C5F">
      <w:pPr>
        <w:spacing w:after="0"/>
        <w:jc w:val="both"/>
      </w:pPr>
      <w:r w:rsidRPr="00987D62">
        <w:rPr>
          <w:rFonts w:ascii="Times New Roman" w:eastAsia="Times New Roman" w:hAnsi="Times New Roman"/>
          <w:color w:val="000000"/>
          <w:sz w:val="24"/>
          <w:szCs w:val="24"/>
          <w:shd w:val="clear" w:color="auto" w:fill="FFFFFF"/>
          <w:lang w:eastAsia="bg-BG"/>
        </w:rPr>
        <w:t>   През учебната 2022/ 2023  година в</w:t>
      </w:r>
      <w:r w:rsidRPr="00987D62">
        <w:rPr>
          <w:rFonts w:ascii="Times New Roman" w:eastAsia="Times New Roman" w:hAnsi="Times New Roman"/>
          <w:sz w:val="24"/>
          <w:szCs w:val="24"/>
          <w:lang w:eastAsia="bg-BG"/>
        </w:rPr>
        <w:t xml:space="preserve"> СУ „Христо Ботев” на щатно  работят : 1 директор, 1 зам. директор и </w:t>
      </w:r>
      <w:r w:rsidRPr="00987D62">
        <w:rPr>
          <w:rFonts w:ascii="Times New Roman" w:eastAsia="Times New Roman" w:hAnsi="Times New Roman"/>
          <w:sz w:val="24"/>
          <w:szCs w:val="24"/>
          <w:lang w:val="en-US" w:eastAsia="bg-BG"/>
        </w:rPr>
        <w:t>37</w:t>
      </w:r>
      <w:r w:rsidRPr="00987D62">
        <w:rPr>
          <w:rFonts w:ascii="Times New Roman" w:eastAsia="Times New Roman" w:hAnsi="Times New Roman"/>
          <w:sz w:val="24"/>
          <w:szCs w:val="24"/>
          <w:lang w:eastAsia="bg-BG"/>
        </w:rPr>
        <w:t xml:space="preserve"> преподаватели, както и 18 – непедагогически персонал.</w:t>
      </w:r>
    </w:p>
    <w:p w14:paraId="03F24B3F" w14:textId="77777777" w:rsidR="00987D62" w:rsidRPr="00987D62" w:rsidRDefault="00987D62" w:rsidP="00564C5F">
      <w:pPr>
        <w:spacing w:after="0"/>
        <w:jc w:val="both"/>
      </w:pPr>
      <w:r w:rsidRPr="00987D62">
        <w:rPr>
          <w:rFonts w:ascii="Times New Roman" w:eastAsia="Times New Roman" w:hAnsi="Times New Roman"/>
          <w:b/>
          <w:bCs/>
          <w:sz w:val="24"/>
          <w:szCs w:val="24"/>
          <w:u w:val="single"/>
          <w:lang w:eastAsia="bg-BG"/>
        </w:rPr>
        <w:t>Основно училище „ Патриарх Евтимий““ - с.Новачене</w:t>
      </w:r>
    </w:p>
    <w:p w14:paraId="013D5C8C" w14:textId="77777777" w:rsidR="00987D62" w:rsidRPr="00987D62" w:rsidRDefault="00987D62" w:rsidP="00564C5F">
      <w:pPr>
        <w:spacing w:after="0"/>
        <w:jc w:val="both"/>
      </w:pPr>
      <w:r w:rsidRPr="00987D62">
        <w:rPr>
          <w:rFonts w:ascii="Times New Roman" w:eastAsia="Times New Roman" w:hAnsi="Times New Roman"/>
          <w:sz w:val="24"/>
          <w:szCs w:val="24"/>
          <w:lang w:eastAsia="bg-BG"/>
        </w:rPr>
        <w:lastRenderedPageBreak/>
        <w:t xml:space="preserve">    През учебната 2022/2023  година в ОУ </w:t>
      </w:r>
      <w:r w:rsidRPr="00987D62">
        <w:rPr>
          <w:rFonts w:ascii="Times New Roman" w:eastAsia="Times New Roman" w:hAnsi="Times New Roman"/>
          <w:b/>
          <w:bCs/>
          <w:sz w:val="24"/>
          <w:szCs w:val="24"/>
          <w:u w:val="single"/>
          <w:lang w:eastAsia="bg-BG"/>
        </w:rPr>
        <w:t>„ Патриарх Евтимий“ - с.Новачене</w:t>
      </w:r>
      <w:r w:rsidRPr="00987D62">
        <w:rPr>
          <w:rFonts w:ascii="Times New Roman" w:eastAsia="Times New Roman" w:hAnsi="Times New Roman"/>
          <w:sz w:val="24"/>
          <w:szCs w:val="24"/>
          <w:lang w:eastAsia="bg-BG"/>
        </w:rPr>
        <w:t xml:space="preserve"> се обучават 110 ученици от I-VII клас в дневна форма на обучение, разпределени в 7 паралелки.  Обучението се води на едносменен режим.  </w:t>
      </w:r>
    </w:p>
    <w:p w14:paraId="2A14243A" w14:textId="77777777" w:rsidR="00987D62" w:rsidRPr="00987D62" w:rsidRDefault="00987D62" w:rsidP="00564C5F">
      <w:pPr>
        <w:spacing w:after="0"/>
        <w:jc w:val="both"/>
      </w:pPr>
      <w:r w:rsidRPr="00987D62">
        <w:rPr>
          <w:rFonts w:ascii="Times New Roman" w:eastAsia="Times New Roman" w:hAnsi="Times New Roman"/>
          <w:color w:val="000000"/>
          <w:sz w:val="24"/>
          <w:szCs w:val="24"/>
          <w:lang w:eastAsia="bg-BG"/>
        </w:rPr>
        <w:t xml:space="preserve">   През учебната 2022/2023 година в ОУ </w:t>
      </w:r>
      <w:r w:rsidRPr="00987D62">
        <w:rPr>
          <w:rFonts w:ascii="Times New Roman" w:eastAsia="Times New Roman" w:hAnsi="Times New Roman"/>
          <w:b/>
          <w:bCs/>
          <w:color w:val="000000"/>
          <w:sz w:val="24"/>
          <w:szCs w:val="24"/>
          <w:u w:val="single"/>
          <w:lang w:eastAsia="bg-BG"/>
        </w:rPr>
        <w:t>„ Патриарх Евтимий“ - с.Новачене</w:t>
      </w:r>
      <w:r w:rsidRPr="00987D62">
        <w:rPr>
          <w:rFonts w:ascii="Times New Roman" w:eastAsia="Times New Roman" w:hAnsi="Times New Roman"/>
          <w:color w:val="000000"/>
          <w:sz w:val="24"/>
          <w:szCs w:val="24"/>
          <w:lang w:eastAsia="bg-BG"/>
        </w:rPr>
        <w:t xml:space="preserve"> на щатно място работят   12 педагогически специалисти , в т.ч. 1 директор и 11 души  непедагогически специалисти.   </w:t>
      </w:r>
    </w:p>
    <w:p w14:paraId="67875D77" w14:textId="77777777" w:rsidR="00987D62" w:rsidRPr="00987D62" w:rsidRDefault="00987D62" w:rsidP="00987D62">
      <w:pPr>
        <w:spacing w:before="100" w:after="100" w:line="276" w:lineRule="auto"/>
        <w:jc w:val="both"/>
        <w:rPr>
          <w:rFonts w:ascii="Times New Roman" w:eastAsia="Times New Roman" w:hAnsi="Times New Roman"/>
          <w:color w:val="FF0000"/>
          <w:sz w:val="24"/>
          <w:szCs w:val="24"/>
          <w:lang w:eastAsia="bg-BG"/>
        </w:rPr>
      </w:pPr>
    </w:p>
    <w:p w14:paraId="133BDF47" w14:textId="77777777" w:rsidR="00987D62" w:rsidRPr="00987D62" w:rsidRDefault="00987D62" w:rsidP="00987D62">
      <w:pPr>
        <w:spacing w:before="100" w:after="100" w:line="276" w:lineRule="auto"/>
      </w:pPr>
      <w:r w:rsidRPr="00987D62">
        <w:rPr>
          <w:rFonts w:ascii="Times New Roman" w:eastAsia="Times New Roman" w:hAnsi="Times New Roman"/>
          <w:b/>
          <w:bCs/>
          <w:i/>
          <w:iCs/>
          <w:sz w:val="24"/>
          <w:szCs w:val="24"/>
          <w:lang w:eastAsia="bg-BG"/>
        </w:rPr>
        <w:t>Таблица №2:</w:t>
      </w:r>
      <w:r w:rsidRPr="00987D62">
        <w:rPr>
          <w:rFonts w:ascii="Times New Roman" w:eastAsia="Times New Roman" w:hAnsi="Times New Roman"/>
          <w:sz w:val="24"/>
          <w:szCs w:val="24"/>
          <w:lang w:eastAsia="bg-BG"/>
        </w:rPr>
        <w:t xml:space="preserve">Училища, паралелки, учители, учащи </w:t>
      </w:r>
    </w:p>
    <w:tbl>
      <w:tblPr>
        <w:tblW w:w="3104" w:type="pct"/>
        <w:tblLayout w:type="fixed"/>
        <w:tblCellMar>
          <w:left w:w="10" w:type="dxa"/>
          <w:right w:w="10" w:type="dxa"/>
        </w:tblCellMar>
        <w:tblLook w:val="0000" w:firstRow="0" w:lastRow="0" w:firstColumn="0" w:lastColumn="0" w:noHBand="0" w:noVBand="0"/>
      </w:tblPr>
      <w:tblGrid>
        <w:gridCol w:w="1227"/>
        <w:gridCol w:w="805"/>
        <w:gridCol w:w="1363"/>
        <w:gridCol w:w="1171"/>
        <w:gridCol w:w="1422"/>
        <w:gridCol w:w="78"/>
      </w:tblGrid>
      <w:tr w:rsidR="00987D62" w:rsidRPr="00987D62" w14:paraId="307AA4C3" w14:textId="77777777" w:rsidTr="00F150F2">
        <w:trPr>
          <w:trHeight w:val="327"/>
        </w:trPr>
        <w:tc>
          <w:tcPr>
            <w:tcW w:w="1210" w:type="dxa"/>
            <w:vMerge w:val="restart"/>
            <w:tcBorders>
              <w:top w:val="outset" w:sz="8" w:space="0" w:color="000000"/>
              <w:left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7AF16F18" w14:textId="77777777" w:rsidR="00987D62" w:rsidRPr="00987D62" w:rsidRDefault="00987D62" w:rsidP="00987D62">
            <w:pPr>
              <w:spacing w:after="0"/>
            </w:pPr>
            <w:r w:rsidRPr="00987D62">
              <w:rPr>
                <w:rFonts w:ascii="Times New Roman" w:eastAsia="Times New Roman" w:hAnsi="Times New Roman"/>
                <w:b/>
                <w:bCs/>
                <w:lang w:eastAsia="bg-BG"/>
              </w:rPr>
              <w:t>Учебна година</w:t>
            </w:r>
          </w:p>
        </w:tc>
        <w:tc>
          <w:tcPr>
            <w:tcW w:w="793" w:type="dxa"/>
            <w:vMerge w:val="restart"/>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1B3FF6CA" w14:textId="77777777" w:rsidR="00987D62" w:rsidRPr="00987D62" w:rsidRDefault="00987D62" w:rsidP="00987D62">
            <w:pPr>
              <w:spacing w:after="0"/>
            </w:pPr>
            <w:r w:rsidRPr="00987D62">
              <w:rPr>
                <w:rFonts w:ascii="Times New Roman" w:eastAsia="Times New Roman" w:hAnsi="Times New Roman"/>
                <w:b/>
                <w:bCs/>
                <w:lang w:eastAsia="bg-BG"/>
              </w:rPr>
              <w:t>Брой учи-лища</w:t>
            </w:r>
          </w:p>
        </w:tc>
        <w:tc>
          <w:tcPr>
            <w:tcW w:w="3898" w:type="dxa"/>
            <w:gridSpan w:val="3"/>
            <w:vMerge w:val="restart"/>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7FEB5BA6" w14:textId="77777777" w:rsidR="00987D62" w:rsidRPr="00987D62" w:rsidRDefault="00987D62" w:rsidP="00987D62">
            <w:pPr>
              <w:spacing w:after="0"/>
              <w:jc w:val="center"/>
            </w:pPr>
            <w:r w:rsidRPr="00987D62">
              <w:rPr>
                <w:rFonts w:ascii="Times New Roman" w:eastAsia="Times New Roman" w:hAnsi="Times New Roman"/>
                <w:b/>
                <w:bCs/>
                <w:lang w:val="en-US" w:eastAsia="bg-BG"/>
              </w:rPr>
              <w:t>I – XII</w:t>
            </w:r>
          </w:p>
        </w:tc>
        <w:tc>
          <w:tcPr>
            <w:tcW w:w="77" w:type="dxa"/>
            <w:shd w:val="clear" w:color="auto" w:fill="auto"/>
            <w:tcMar>
              <w:top w:w="0" w:type="dxa"/>
              <w:left w:w="10" w:type="dxa"/>
              <w:bottom w:w="0" w:type="dxa"/>
              <w:right w:w="10" w:type="dxa"/>
            </w:tcMar>
          </w:tcPr>
          <w:p w14:paraId="0327FF52" w14:textId="77777777" w:rsidR="00987D62" w:rsidRPr="00987D62" w:rsidRDefault="00987D62" w:rsidP="00987D62">
            <w:pPr>
              <w:spacing w:after="0"/>
              <w:jc w:val="center"/>
            </w:pPr>
          </w:p>
        </w:tc>
      </w:tr>
      <w:tr w:rsidR="00987D62" w:rsidRPr="00987D62" w14:paraId="6B482097" w14:textId="77777777" w:rsidTr="00F150F2">
        <w:trPr>
          <w:trHeight w:val="317"/>
        </w:trPr>
        <w:tc>
          <w:tcPr>
            <w:tcW w:w="1210" w:type="dxa"/>
            <w:vMerge/>
            <w:tcBorders>
              <w:top w:val="outset" w:sz="8" w:space="0" w:color="000000"/>
              <w:left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6C0F9A9E" w14:textId="77777777" w:rsidR="00987D62" w:rsidRPr="00987D62" w:rsidRDefault="00987D62" w:rsidP="00987D62">
            <w:pPr>
              <w:spacing w:after="0"/>
              <w:rPr>
                <w:rFonts w:ascii="Times New Roman" w:eastAsia="Times New Roman" w:hAnsi="Times New Roman"/>
                <w:lang w:eastAsia="bg-BG"/>
              </w:rPr>
            </w:pPr>
          </w:p>
        </w:tc>
        <w:tc>
          <w:tcPr>
            <w:tcW w:w="793" w:type="dxa"/>
            <w:vMerge/>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2DAB7EB5" w14:textId="77777777" w:rsidR="00987D62" w:rsidRPr="00987D62" w:rsidRDefault="00987D62" w:rsidP="00987D62">
            <w:pPr>
              <w:spacing w:after="0"/>
              <w:rPr>
                <w:rFonts w:ascii="Times New Roman" w:eastAsia="Times New Roman" w:hAnsi="Times New Roman"/>
                <w:lang w:eastAsia="bg-BG"/>
              </w:rPr>
            </w:pPr>
          </w:p>
        </w:tc>
        <w:tc>
          <w:tcPr>
            <w:tcW w:w="3898" w:type="dxa"/>
            <w:gridSpan w:val="3"/>
            <w:vMerge/>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2728C165" w14:textId="77777777" w:rsidR="00987D62" w:rsidRPr="00987D62" w:rsidRDefault="00987D62" w:rsidP="00987D62">
            <w:pPr>
              <w:spacing w:after="0"/>
              <w:rPr>
                <w:rFonts w:ascii="Times New Roman" w:eastAsia="Times New Roman" w:hAnsi="Times New Roman"/>
                <w:lang w:eastAsia="bg-BG"/>
              </w:rPr>
            </w:pPr>
          </w:p>
        </w:tc>
        <w:tc>
          <w:tcPr>
            <w:tcW w:w="77" w:type="dxa"/>
            <w:shd w:val="clear" w:color="auto" w:fill="auto"/>
            <w:tcMar>
              <w:top w:w="0" w:type="dxa"/>
              <w:left w:w="10" w:type="dxa"/>
              <w:bottom w:w="0" w:type="dxa"/>
              <w:right w:w="10" w:type="dxa"/>
            </w:tcMar>
          </w:tcPr>
          <w:p w14:paraId="618FF8C9" w14:textId="77777777" w:rsidR="00987D62" w:rsidRPr="00987D62" w:rsidRDefault="00987D62" w:rsidP="00987D62">
            <w:pPr>
              <w:spacing w:after="0"/>
              <w:rPr>
                <w:rFonts w:ascii="Times New Roman" w:eastAsia="Times New Roman" w:hAnsi="Times New Roman"/>
                <w:lang w:eastAsia="bg-BG"/>
              </w:rPr>
            </w:pPr>
          </w:p>
        </w:tc>
      </w:tr>
      <w:tr w:rsidR="00987D62" w:rsidRPr="00987D62" w14:paraId="20E94D4E" w14:textId="77777777" w:rsidTr="00F150F2">
        <w:trPr>
          <w:trHeight w:val="54"/>
        </w:trPr>
        <w:tc>
          <w:tcPr>
            <w:tcW w:w="1210" w:type="dxa"/>
            <w:vMerge/>
            <w:tcBorders>
              <w:top w:val="outset" w:sz="8" w:space="0" w:color="000000"/>
              <w:left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49173E6F" w14:textId="77777777" w:rsidR="00987D62" w:rsidRPr="00987D62" w:rsidRDefault="00987D62" w:rsidP="00987D62">
            <w:pPr>
              <w:spacing w:after="0"/>
              <w:rPr>
                <w:rFonts w:ascii="Times New Roman" w:eastAsia="Times New Roman" w:hAnsi="Times New Roman"/>
                <w:lang w:eastAsia="bg-BG"/>
              </w:rPr>
            </w:pPr>
          </w:p>
        </w:tc>
        <w:tc>
          <w:tcPr>
            <w:tcW w:w="793" w:type="dxa"/>
            <w:vMerge/>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1BC312A6" w14:textId="77777777" w:rsidR="00987D62" w:rsidRPr="00987D62" w:rsidRDefault="00987D62" w:rsidP="00987D62">
            <w:pPr>
              <w:spacing w:after="0"/>
              <w:rPr>
                <w:rFonts w:ascii="Times New Roman" w:eastAsia="Times New Roman" w:hAnsi="Times New Roman"/>
                <w:lang w:eastAsia="bg-BG"/>
              </w:rPr>
            </w:pPr>
          </w:p>
        </w:tc>
        <w:tc>
          <w:tcPr>
            <w:tcW w:w="1343" w:type="dxa"/>
            <w:vMerge w:val="restart"/>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25AF3A7B" w14:textId="77777777" w:rsidR="00987D62" w:rsidRPr="00987D62" w:rsidRDefault="00987D62" w:rsidP="00987D62">
            <w:pPr>
              <w:spacing w:after="0" w:line="229" w:lineRule="atLeast"/>
            </w:pPr>
            <w:r w:rsidRPr="00987D62">
              <w:rPr>
                <w:rFonts w:ascii="Times New Roman" w:eastAsia="Times New Roman" w:hAnsi="Times New Roman"/>
                <w:b/>
                <w:bCs/>
                <w:lang w:eastAsia="bg-BG"/>
              </w:rPr>
              <w:t>паралелки</w:t>
            </w:r>
          </w:p>
        </w:tc>
        <w:tc>
          <w:tcPr>
            <w:tcW w:w="1154" w:type="dxa"/>
            <w:vMerge w:val="restart"/>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4E6341CC" w14:textId="77777777" w:rsidR="00987D62" w:rsidRPr="00987D62" w:rsidRDefault="00987D62" w:rsidP="00987D62">
            <w:pPr>
              <w:spacing w:after="0" w:line="229" w:lineRule="atLeast"/>
            </w:pPr>
            <w:r w:rsidRPr="00987D62">
              <w:rPr>
                <w:rFonts w:ascii="Times New Roman" w:eastAsia="Times New Roman" w:hAnsi="Times New Roman"/>
                <w:b/>
                <w:bCs/>
                <w:lang w:eastAsia="bg-BG"/>
              </w:rPr>
              <w:t>учители</w:t>
            </w:r>
          </w:p>
        </w:tc>
        <w:tc>
          <w:tcPr>
            <w:tcW w:w="1401" w:type="dxa"/>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50E00307" w14:textId="77777777" w:rsidR="00987D62" w:rsidRPr="00987D62" w:rsidRDefault="00987D62" w:rsidP="00987D62">
            <w:pPr>
              <w:spacing w:after="0" w:line="229" w:lineRule="atLeast"/>
            </w:pPr>
            <w:r w:rsidRPr="00987D62">
              <w:rPr>
                <w:rFonts w:ascii="Times New Roman" w:eastAsia="Times New Roman" w:hAnsi="Times New Roman"/>
                <w:b/>
                <w:bCs/>
                <w:lang w:eastAsia="bg-BG"/>
              </w:rPr>
              <w:t>учащи</w:t>
            </w:r>
          </w:p>
        </w:tc>
        <w:tc>
          <w:tcPr>
            <w:tcW w:w="77" w:type="dxa"/>
            <w:shd w:val="clear" w:color="auto" w:fill="auto"/>
            <w:tcMar>
              <w:top w:w="0" w:type="dxa"/>
              <w:left w:w="10" w:type="dxa"/>
              <w:bottom w:w="0" w:type="dxa"/>
              <w:right w:w="10" w:type="dxa"/>
            </w:tcMar>
          </w:tcPr>
          <w:p w14:paraId="3CE10E2B" w14:textId="77777777" w:rsidR="00987D62" w:rsidRPr="00987D62" w:rsidRDefault="00987D62" w:rsidP="00987D62">
            <w:pPr>
              <w:spacing w:after="0" w:line="229" w:lineRule="atLeast"/>
            </w:pPr>
          </w:p>
        </w:tc>
      </w:tr>
      <w:tr w:rsidR="00987D62" w:rsidRPr="00987D62" w14:paraId="53AFE1C5" w14:textId="77777777" w:rsidTr="00F150F2">
        <w:trPr>
          <w:trHeight w:val="447"/>
        </w:trPr>
        <w:tc>
          <w:tcPr>
            <w:tcW w:w="1210" w:type="dxa"/>
            <w:vMerge/>
            <w:tcBorders>
              <w:top w:val="outset" w:sz="8" w:space="0" w:color="000000"/>
              <w:left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31478054" w14:textId="77777777" w:rsidR="00987D62" w:rsidRPr="00987D62" w:rsidRDefault="00987D62" w:rsidP="00987D62">
            <w:pPr>
              <w:spacing w:after="0"/>
              <w:rPr>
                <w:rFonts w:ascii="Times New Roman" w:eastAsia="Times New Roman" w:hAnsi="Times New Roman"/>
                <w:lang w:eastAsia="bg-BG"/>
              </w:rPr>
            </w:pPr>
          </w:p>
        </w:tc>
        <w:tc>
          <w:tcPr>
            <w:tcW w:w="793" w:type="dxa"/>
            <w:vMerge/>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1F12EBF0" w14:textId="77777777" w:rsidR="00987D62" w:rsidRPr="00987D62" w:rsidRDefault="00987D62" w:rsidP="00987D62">
            <w:pPr>
              <w:spacing w:after="0"/>
              <w:rPr>
                <w:rFonts w:ascii="Times New Roman" w:eastAsia="Times New Roman" w:hAnsi="Times New Roman"/>
                <w:lang w:eastAsia="bg-BG"/>
              </w:rPr>
            </w:pPr>
          </w:p>
        </w:tc>
        <w:tc>
          <w:tcPr>
            <w:tcW w:w="1343" w:type="dxa"/>
            <w:vMerge/>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33F20C5D" w14:textId="77777777" w:rsidR="00987D62" w:rsidRPr="00987D62" w:rsidRDefault="00987D62" w:rsidP="00987D62">
            <w:pPr>
              <w:spacing w:after="0"/>
              <w:rPr>
                <w:rFonts w:ascii="Times New Roman" w:eastAsia="Times New Roman" w:hAnsi="Times New Roman"/>
                <w:lang w:eastAsia="bg-BG"/>
              </w:rPr>
            </w:pPr>
          </w:p>
        </w:tc>
        <w:tc>
          <w:tcPr>
            <w:tcW w:w="1154" w:type="dxa"/>
            <w:vMerge/>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67D10BC6" w14:textId="77777777" w:rsidR="00987D62" w:rsidRPr="00987D62" w:rsidRDefault="00987D62" w:rsidP="00987D62">
            <w:pPr>
              <w:spacing w:after="0"/>
              <w:rPr>
                <w:rFonts w:ascii="Times New Roman" w:eastAsia="Times New Roman" w:hAnsi="Times New Roman"/>
                <w:lang w:eastAsia="bg-BG"/>
              </w:rPr>
            </w:pPr>
          </w:p>
        </w:tc>
        <w:tc>
          <w:tcPr>
            <w:tcW w:w="1401" w:type="dxa"/>
            <w:vMerge w:val="restart"/>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59BD896A" w14:textId="77777777" w:rsidR="00987D62" w:rsidRPr="00987D62" w:rsidRDefault="00987D62" w:rsidP="00987D62">
            <w:pPr>
              <w:spacing w:after="0"/>
            </w:pPr>
            <w:r w:rsidRPr="00987D62">
              <w:rPr>
                <w:rFonts w:ascii="Times New Roman" w:eastAsia="Times New Roman" w:hAnsi="Times New Roman"/>
                <w:b/>
                <w:bCs/>
                <w:lang w:eastAsia="bg-BG"/>
              </w:rPr>
              <w:t>общо</w:t>
            </w:r>
          </w:p>
        </w:tc>
        <w:tc>
          <w:tcPr>
            <w:tcW w:w="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14:paraId="574D8338"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w:t>
            </w:r>
          </w:p>
        </w:tc>
      </w:tr>
      <w:tr w:rsidR="00987D62" w:rsidRPr="00987D62" w14:paraId="4936103C" w14:textId="77777777" w:rsidTr="00F150F2">
        <w:trPr>
          <w:trHeight w:val="317"/>
        </w:trPr>
        <w:tc>
          <w:tcPr>
            <w:tcW w:w="1210" w:type="dxa"/>
            <w:vMerge/>
            <w:tcBorders>
              <w:top w:val="outset" w:sz="8" w:space="0" w:color="000000"/>
              <w:left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1D752806" w14:textId="77777777" w:rsidR="00987D62" w:rsidRPr="00987D62" w:rsidRDefault="00987D62" w:rsidP="00987D62">
            <w:pPr>
              <w:spacing w:after="0"/>
              <w:rPr>
                <w:rFonts w:ascii="Times New Roman" w:eastAsia="Times New Roman" w:hAnsi="Times New Roman"/>
                <w:lang w:eastAsia="bg-BG"/>
              </w:rPr>
            </w:pPr>
          </w:p>
        </w:tc>
        <w:tc>
          <w:tcPr>
            <w:tcW w:w="793" w:type="dxa"/>
            <w:vMerge/>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vAlign w:val="center"/>
          </w:tcPr>
          <w:p w14:paraId="328D1F69" w14:textId="77777777" w:rsidR="00987D62" w:rsidRPr="00987D62" w:rsidRDefault="00987D62" w:rsidP="00987D62">
            <w:pPr>
              <w:spacing w:after="0"/>
              <w:rPr>
                <w:rFonts w:ascii="Times New Roman" w:eastAsia="Times New Roman" w:hAnsi="Times New Roman"/>
                <w:lang w:eastAsia="bg-BG"/>
              </w:rPr>
            </w:pPr>
          </w:p>
        </w:tc>
        <w:tc>
          <w:tcPr>
            <w:tcW w:w="1343" w:type="dxa"/>
            <w:vMerge/>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6AFABF95" w14:textId="77777777" w:rsidR="00987D62" w:rsidRPr="00987D62" w:rsidRDefault="00987D62" w:rsidP="00987D62">
            <w:pPr>
              <w:spacing w:after="0"/>
              <w:rPr>
                <w:rFonts w:ascii="Times New Roman" w:eastAsia="Times New Roman" w:hAnsi="Times New Roman"/>
                <w:lang w:eastAsia="bg-BG"/>
              </w:rPr>
            </w:pPr>
          </w:p>
        </w:tc>
        <w:tc>
          <w:tcPr>
            <w:tcW w:w="1154" w:type="dxa"/>
            <w:vMerge/>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30949910" w14:textId="77777777" w:rsidR="00987D62" w:rsidRPr="00987D62" w:rsidRDefault="00987D62" w:rsidP="00987D62">
            <w:pPr>
              <w:spacing w:after="0"/>
              <w:rPr>
                <w:rFonts w:ascii="Times New Roman" w:eastAsia="Times New Roman" w:hAnsi="Times New Roman"/>
                <w:lang w:eastAsia="bg-BG"/>
              </w:rPr>
            </w:pPr>
          </w:p>
        </w:tc>
        <w:tc>
          <w:tcPr>
            <w:tcW w:w="1401" w:type="dxa"/>
            <w:vMerge/>
            <w:tcBorders>
              <w:bottom w:val="outset" w:sz="8" w:space="0" w:color="000000"/>
              <w:right w:val="outset" w:sz="8" w:space="0" w:color="000000"/>
            </w:tcBorders>
            <w:shd w:val="clear" w:color="auto" w:fill="FABF8F"/>
            <w:tcMar>
              <w:top w:w="0" w:type="dxa"/>
              <w:left w:w="108" w:type="dxa"/>
              <w:bottom w:w="0" w:type="dxa"/>
              <w:right w:w="108" w:type="dxa"/>
            </w:tcMar>
            <w:vAlign w:val="center"/>
          </w:tcPr>
          <w:p w14:paraId="4FC0BDDF" w14:textId="77777777" w:rsidR="00987D62" w:rsidRPr="00987D62" w:rsidRDefault="00987D62" w:rsidP="00987D62">
            <w:pPr>
              <w:spacing w:after="0"/>
              <w:rPr>
                <w:rFonts w:ascii="Times New Roman" w:eastAsia="Times New Roman" w:hAnsi="Times New Roman"/>
                <w:lang w:eastAsia="bg-BG"/>
              </w:rPr>
            </w:pPr>
          </w:p>
        </w:tc>
        <w:tc>
          <w:tcPr>
            <w:tcW w:w="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14:paraId="304103A8"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w:t>
            </w:r>
          </w:p>
        </w:tc>
      </w:tr>
      <w:tr w:rsidR="00987D62" w:rsidRPr="00987D62" w14:paraId="57F381B1" w14:textId="77777777" w:rsidTr="00F150F2">
        <w:trPr>
          <w:trHeight w:val="281"/>
        </w:trPr>
        <w:tc>
          <w:tcPr>
            <w:tcW w:w="1210" w:type="dxa"/>
            <w:tcBorders>
              <w:left w:val="outset" w:sz="8" w:space="0" w:color="000000"/>
              <w:bottom w:val="outset" w:sz="8" w:space="0" w:color="000000"/>
              <w:right w:val="outset" w:sz="8" w:space="0" w:color="000000"/>
            </w:tcBorders>
            <w:shd w:val="clear" w:color="auto" w:fill="FDE9D9"/>
            <w:tcMar>
              <w:top w:w="0" w:type="dxa"/>
              <w:left w:w="108" w:type="dxa"/>
              <w:bottom w:w="0" w:type="dxa"/>
              <w:right w:w="108" w:type="dxa"/>
            </w:tcMar>
          </w:tcPr>
          <w:p w14:paraId="3A199D39" w14:textId="77777777" w:rsidR="00987D62" w:rsidRPr="00987D62" w:rsidRDefault="00987D62" w:rsidP="00987D62">
            <w:pPr>
              <w:spacing w:after="0"/>
              <w:rPr>
                <w:rFonts w:ascii="Times New Roman" w:eastAsia="Times New Roman" w:hAnsi="Times New Roman"/>
                <w:lang w:eastAsia="bg-BG"/>
              </w:rPr>
            </w:pPr>
            <w:r w:rsidRPr="00987D62">
              <w:rPr>
                <w:rFonts w:ascii="Times New Roman" w:eastAsia="Times New Roman" w:hAnsi="Times New Roman"/>
                <w:lang w:eastAsia="bg-BG"/>
              </w:rPr>
              <w:t>2019/2020</w:t>
            </w:r>
          </w:p>
        </w:tc>
        <w:tc>
          <w:tcPr>
            <w:tcW w:w="793" w:type="dxa"/>
            <w:tcBorders>
              <w:bottom w:val="outset" w:sz="8" w:space="0" w:color="000000"/>
              <w:right w:val="outset" w:sz="8" w:space="0" w:color="000000"/>
            </w:tcBorders>
            <w:shd w:val="clear" w:color="auto" w:fill="FDE9D9"/>
            <w:tcMar>
              <w:top w:w="0" w:type="dxa"/>
              <w:left w:w="108" w:type="dxa"/>
              <w:bottom w:w="0" w:type="dxa"/>
              <w:right w:w="108" w:type="dxa"/>
            </w:tcMar>
            <w:vAlign w:val="center"/>
          </w:tcPr>
          <w:p w14:paraId="03B15BDE" w14:textId="77777777" w:rsidR="00987D62" w:rsidRPr="00987D62" w:rsidRDefault="00987D62" w:rsidP="00987D62">
            <w:pPr>
              <w:spacing w:after="0"/>
              <w:rPr>
                <w:rFonts w:ascii="Times New Roman" w:eastAsia="Times New Roman" w:hAnsi="Times New Roman"/>
                <w:lang w:eastAsia="bg-BG"/>
              </w:rPr>
            </w:pPr>
            <w:r w:rsidRPr="00987D62">
              <w:rPr>
                <w:rFonts w:ascii="Times New Roman" w:eastAsia="Times New Roman" w:hAnsi="Times New Roman"/>
                <w:lang w:eastAsia="bg-BG"/>
              </w:rPr>
              <w:t>2</w:t>
            </w:r>
          </w:p>
        </w:tc>
        <w:tc>
          <w:tcPr>
            <w:tcW w:w="1343" w:type="dxa"/>
            <w:tcBorders>
              <w:bottom w:val="outset" w:sz="8" w:space="0" w:color="000000"/>
              <w:right w:val="outset" w:sz="8" w:space="0" w:color="000000"/>
            </w:tcBorders>
            <w:shd w:val="clear" w:color="auto" w:fill="FDE9D9"/>
            <w:tcMar>
              <w:top w:w="0" w:type="dxa"/>
              <w:left w:w="108" w:type="dxa"/>
              <w:bottom w:w="0" w:type="dxa"/>
              <w:right w:w="108" w:type="dxa"/>
            </w:tcMar>
            <w:vAlign w:val="center"/>
          </w:tcPr>
          <w:p w14:paraId="461E040D" w14:textId="77777777" w:rsidR="00987D62" w:rsidRPr="00987D62" w:rsidRDefault="00987D62" w:rsidP="00987D62">
            <w:pPr>
              <w:spacing w:after="0"/>
              <w:rPr>
                <w:rFonts w:ascii="Times New Roman" w:eastAsia="Times New Roman" w:hAnsi="Times New Roman"/>
                <w:lang w:val="en-US" w:eastAsia="bg-BG"/>
              </w:rPr>
            </w:pPr>
            <w:r w:rsidRPr="00987D62">
              <w:rPr>
                <w:rFonts w:ascii="Times New Roman" w:eastAsia="Times New Roman" w:hAnsi="Times New Roman"/>
                <w:lang w:val="en-US" w:eastAsia="bg-BG"/>
              </w:rPr>
              <w:t>24</w:t>
            </w:r>
          </w:p>
        </w:tc>
        <w:tc>
          <w:tcPr>
            <w:tcW w:w="1154" w:type="dxa"/>
            <w:tcBorders>
              <w:bottom w:val="outset" w:sz="8" w:space="0" w:color="000000"/>
              <w:right w:val="outset" w:sz="8" w:space="0" w:color="000000"/>
            </w:tcBorders>
            <w:shd w:val="clear" w:color="auto" w:fill="FDE9D9"/>
            <w:tcMar>
              <w:top w:w="0" w:type="dxa"/>
              <w:left w:w="108" w:type="dxa"/>
              <w:bottom w:w="0" w:type="dxa"/>
              <w:right w:w="108" w:type="dxa"/>
            </w:tcMar>
            <w:vAlign w:val="center"/>
          </w:tcPr>
          <w:p w14:paraId="088E4D9A" w14:textId="77777777" w:rsidR="00987D62" w:rsidRPr="00987D62" w:rsidRDefault="00987D62" w:rsidP="00987D62">
            <w:pPr>
              <w:spacing w:after="0"/>
              <w:rPr>
                <w:rFonts w:ascii="Times New Roman" w:eastAsia="Times New Roman" w:hAnsi="Times New Roman"/>
                <w:lang w:eastAsia="bg-BG"/>
              </w:rPr>
            </w:pPr>
            <w:r w:rsidRPr="00987D62">
              <w:rPr>
                <w:rFonts w:ascii="Times New Roman" w:eastAsia="Times New Roman" w:hAnsi="Times New Roman"/>
                <w:lang w:eastAsia="bg-BG"/>
              </w:rPr>
              <w:t>52</w:t>
            </w:r>
          </w:p>
        </w:tc>
        <w:tc>
          <w:tcPr>
            <w:tcW w:w="1401" w:type="dxa"/>
            <w:tcBorders>
              <w:bottom w:val="outset" w:sz="8" w:space="0" w:color="000000"/>
              <w:right w:val="outset" w:sz="8" w:space="0" w:color="000000"/>
            </w:tcBorders>
            <w:shd w:val="clear" w:color="auto" w:fill="FDE9D9"/>
            <w:tcMar>
              <w:top w:w="0" w:type="dxa"/>
              <w:left w:w="108" w:type="dxa"/>
              <w:bottom w:w="0" w:type="dxa"/>
              <w:right w:w="108" w:type="dxa"/>
            </w:tcMar>
            <w:vAlign w:val="center"/>
          </w:tcPr>
          <w:p w14:paraId="5643CF7B" w14:textId="77777777" w:rsidR="00987D62" w:rsidRPr="00987D62" w:rsidRDefault="00987D62" w:rsidP="00987D62">
            <w:pPr>
              <w:spacing w:after="0"/>
              <w:rPr>
                <w:rFonts w:ascii="Times New Roman" w:eastAsia="Times New Roman" w:hAnsi="Times New Roman"/>
                <w:lang w:val="en-US" w:eastAsia="bg-BG"/>
              </w:rPr>
            </w:pPr>
            <w:r w:rsidRPr="00987D62">
              <w:rPr>
                <w:rFonts w:ascii="Times New Roman" w:eastAsia="Times New Roman" w:hAnsi="Times New Roman"/>
                <w:lang w:val="en-US" w:eastAsia="bg-BG"/>
              </w:rPr>
              <w:t>415</w:t>
            </w:r>
          </w:p>
        </w:tc>
        <w:tc>
          <w:tcPr>
            <w:tcW w:w="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14:paraId="027B86EA"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w:t>
            </w:r>
          </w:p>
        </w:tc>
      </w:tr>
      <w:tr w:rsidR="00987D62" w:rsidRPr="00987D62" w14:paraId="234D313F" w14:textId="77777777" w:rsidTr="00F150F2">
        <w:trPr>
          <w:trHeight w:val="281"/>
        </w:trPr>
        <w:tc>
          <w:tcPr>
            <w:tcW w:w="1210" w:type="dxa"/>
            <w:tcBorders>
              <w:left w:val="outset" w:sz="8" w:space="0" w:color="000000"/>
              <w:bottom w:val="outset" w:sz="8" w:space="0" w:color="000000"/>
              <w:right w:val="outset" w:sz="8" w:space="0" w:color="000000"/>
            </w:tcBorders>
            <w:shd w:val="clear" w:color="auto" w:fill="FBD4B4"/>
            <w:tcMar>
              <w:top w:w="0" w:type="dxa"/>
              <w:left w:w="108" w:type="dxa"/>
              <w:bottom w:w="0" w:type="dxa"/>
              <w:right w:w="108" w:type="dxa"/>
            </w:tcMar>
          </w:tcPr>
          <w:p w14:paraId="33C35678" w14:textId="77777777" w:rsidR="00987D62" w:rsidRPr="00987D62" w:rsidRDefault="00987D62" w:rsidP="00987D62">
            <w:pPr>
              <w:spacing w:after="0"/>
              <w:rPr>
                <w:rFonts w:ascii="Times New Roman" w:eastAsia="Times New Roman" w:hAnsi="Times New Roman"/>
                <w:lang w:eastAsia="bg-BG"/>
              </w:rPr>
            </w:pPr>
            <w:r w:rsidRPr="00987D62">
              <w:rPr>
                <w:rFonts w:ascii="Times New Roman" w:eastAsia="Times New Roman" w:hAnsi="Times New Roman"/>
                <w:lang w:eastAsia="bg-BG"/>
              </w:rPr>
              <w:t>2020/2021</w:t>
            </w:r>
          </w:p>
        </w:tc>
        <w:tc>
          <w:tcPr>
            <w:tcW w:w="793" w:type="dxa"/>
            <w:tcBorders>
              <w:bottom w:val="outset" w:sz="8" w:space="0" w:color="000000"/>
              <w:right w:val="outset" w:sz="8" w:space="0" w:color="000000"/>
            </w:tcBorders>
            <w:shd w:val="clear" w:color="auto" w:fill="FBD4B4"/>
            <w:tcMar>
              <w:top w:w="0" w:type="dxa"/>
              <w:left w:w="108" w:type="dxa"/>
              <w:bottom w:w="0" w:type="dxa"/>
              <w:right w:w="108" w:type="dxa"/>
            </w:tcMar>
            <w:vAlign w:val="center"/>
          </w:tcPr>
          <w:p w14:paraId="67D90B0A" w14:textId="77777777" w:rsidR="00987D62" w:rsidRPr="00987D62" w:rsidRDefault="00987D62" w:rsidP="00987D62">
            <w:pPr>
              <w:spacing w:after="0"/>
              <w:rPr>
                <w:rFonts w:ascii="Times New Roman" w:eastAsia="Times New Roman" w:hAnsi="Times New Roman"/>
                <w:lang w:eastAsia="bg-BG"/>
              </w:rPr>
            </w:pPr>
            <w:r w:rsidRPr="00987D62">
              <w:rPr>
                <w:rFonts w:ascii="Times New Roman" w:eastAsia="Times New Roman" w:hAnsi="Times New Roman"/>
                <w:lang w:eastAsia="bg-BG"/>
              </w:rPr>
              <w:t>2</w:t>
            </w:r>
          </w:p>
        </w:tc>
        <w:tc>
          <w:tcPr>
            <w:tcW w:w="1343" w:type="dxa"/>
            <w:tcBorders>
              <w:bottom w:val="outset" w:sz="8" w:space="0" w:color="000000"/>
              <w:right w:val="outset" w:sz="8" w:space="0" w:color="000000"/>
            </w:tcBorders>
            <w:shd w:val="clear" w:color="auto" w:fill="FBD4B4"/>
            <w:tcMar>
              <w:top w:w="0" w:type="dxa"/>
              <w:left w:w="108" w:type="dxa"/>
              <w:bottom w:w="0" w:type="dxa"/>
              <w:right w:w="108" w:type="dxa"/>
            </w:tcMar>
            <w:vAlign w:val="center"/>
          </w:tcPr>
          <w:p w14:paraId="0C89697C" w14:textId="77777777" w:rsidR="00987D62" w:rsidRPr="00987D62" w:rsidRDefault="00987D62" w:rsidP="00987D62">
            <w:pPr>
              <w:spacing w:after="0"/>
              <w:rPr>
                <w:rFonts w:ascii="Times New Roman" w:eastAsia="Times New Roman" w:hAnsi="Times New Roman"/>
                <w:lang w:val="en-US" w:eastAsia="bg-BG"/>
              </w:rPr>
            </w:pPr>
            <w:r w:rsidRPr="00987D62">
              <w:rPr>
                <w:rFonts w:ascii="Times New Roman" w:eastAsia="Times New Roman" w:hAnsi="Times New Roman"/>
                <w:lang w:val="en-US" w:eastAsia="bg-BG"/>
              </w:rPr>
              <w:t>24</w:t>
            </w:r>
          </w:p>
        </w:tc>
        <w:tc>
          <w:tcPr>
            <w:tcW w:w="1154" w:type="dxa"/>
            <w:tcBorders>
              <w:bottom w:val="outset" w:sz="8" w:space="0" w:color="000000"/>
              <w:right w:val="outset" w:sz="8" w:space="0" w:color="000000"/>
            </w:tcBorders>
            <w:shd w:val="clear" w:color="auto" w:fill="FBD4B4"/>
            <w:tcMar>
              <w:top w:w="0" w:type="dxa"/>
              <w:left w:w="108" w:type="dxa"/>
              <w:bottom w:w="0" w:type="dxa"/>
              <w:right w:w="108" w:type="dxa"/>
            </w:tcMar>
            <w:vAlign w:val="center"/>
          </w:tcPr>
          <w:p w14:paraId="0EA06E46" w14:textId="77777777" w:rsidR="00987D62" w:rsidRPr="00987D62" w:rsidRDefault="00987D62" w:rsidP="00987D62">
            <w:pPr>
              <w:spacing w:after="0"/>
              <w:rPr>
                <w:rFonts w:ascii="Times New Roman" w:eastAsia="Times New Roman" w:hAnsi="Times New Roman"/>
                <w:lang w:eastAsia="bg-BG"/>
              </w:rPr>
            </w:pPr>
            <w:r w:rsidRPr="00987D62">
              <w:rPr>
                <w:rFonts w:ascii="Times New Roman" w:eastAsia="Times New Roman" w:hAnsi="Times New Roman"/>
                <w:lang w:eastAsia="bg-BG"/>
              </w:rPr>
              <w:t>52</w:t>
            </w:r>
          </w:p>
        </w:tc>
        <w:tc>
          <w:tcPr>
            <w:tcW w:w="1401" w:type="dxa"/>
            <w:tcBorders>
              <w:bottom w:val="outset" w:sz="8" w:space="0" w:color="000000"/>
              <w:right w:val="outset" w:sz="8" w:space="0" w:color="000000"/>
            </w:tcBorders>
            <w:shd w:val="clear" w:color="auto" w:fill="FBD4B4"/>
            <w:tcMar>
              <w:top w:w="0" w:type="dxa"/>
              <w:left w:w="108" w:type="dxa"/>
              <w:bottom w:w="0" w:type="dxa"/>
              <w:right w:w="108" w:type="dxa"/>
            </w:tcMar>
            <w:vAlign w:val="center"/>
          </w:tcPr>
          <w:p w14:paraId="3BB33E0F" w14:textId="77777777" w:rsidR="00987D62" w:rsidRPr="00987D62" w:rsidRDefault="00987D62" w:rsidP="00987D62">
            <w:pPr>
              <w:spacing w:after="0"/>
              <w:rPr>
                <w:rFonts w:ascii="Times New Roman" w:eastAsia="Times New Roman" w:hAnsi="Times New Roman"/>
                <w:lang w:val="en-US" w:eastAsia="bg-BG"/>
              </w:rPr>
            </w:pPr>
            <w:r w:rsidRPr="00987D62">
              <w:rPr>
                <w:rFonts w:ascii="Times New Roman" w:eastAsia="Times New Roman" w:hAnsi="Times New Roman"/>
                <w:lang w:val="en-US" w:eastAsia="bg-BG"/>
              </w:rPr>
              <w:t>420</w:t>
            </w:r>
          </w:p>
        </w:tc>
        <w:tc>
          <w:tcPr>
            <w:tcW w:w="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14:paraId="66609BFD"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w:t>
            </w:r>
          </w:p>
        </w:tc>
      </w:tr>
      <w:tr w:rsidR="00987D62" w:rsidRPr="00987D62" w14:paraId="5A84B6A4" w14:textId="77777777" w:rsidTr="00F150F2">
        <w:trPr>
          <w:trHeight w:val="477"/>
        </w:trPr>
        <w:tc>
          <w:tcPr>
            <w:tcW w:w="1210" w:type="dxa"/>
            <w:tcBorders>
              <w:left w:val="outset" w:sz="8" w:space="0" w:color="000000"/>
              <w:bottom w:val="outset" w:sz="8" w:space="0" w:color="000000"/>
              <w:right w:val="outset" w:sz="8" w:space="0" w:color="000000"/>
            </w:tcBorders>
            <w:shd w:val="clear" w:color="auto" w:fill="FDE9D9"/>
            <w:tcMar>
              <w:top w:w="0" w:type="dxa"/>
              <w:left w:w="108" w:type="dxa"/>
              <w:bottom w:w="0" w:type="dxa"/>
              <w:right w:w="108" w:type="dxa"/>
            </w:tcMar>
          </w:tcPr>
          <w:p w14:paraId="63670CC9" w14:textId="77777777" w:rsidR="00987D62" w:rsidRPr="00987D62" w:rsidRDefault="00987D62" w:rsidP="00987D62">
            <w:pPr>
              <w:spacing w:after="0"/>
              <w:rPr>
                <w:rFonts w:ascii="Times New Roman" w:eastAsia="Times New Roman" w:hAnsi="Times New Roman"/>
                <w:lang w:eastAsia="bg-BG"/>
              </w:rPr>
            </w:pPr>
            <w:r w:rsidRPr="00987D62">
              <w:rPr>
                <w:rFonts w:ascii="Times New Roman" w:eastAsia="Times New Roman" w:hAnsi="Times New Roman"/>
                <w:lang w:eastAsia="bg-BG"/>
              </w:rPr>
              <w:t>2021/2022</w:t>
            </w:r>
          </w:p>
        </w:tc>
        <w:tc>
          <w:tcPr>
            <w:tcW w:w="793" w:type="dxa"/>
            <w:tcBorders>
              <w:bottom w:val="outset" w:sz="8" w:space="0" w:color="000000"/>
              <w:right w:val="outset" w:sz="8" w:space="0" w:color="000000"/>
            </w:tcBorders>
            <w:shd w:val="clear" w:color="auto" w:fill="FDE9D9"/>
            <w:tcMar>
              <w:top w:w="0" w:type="dxa"/>
              <w:left w:w="108" w:type="dxa"/>
              <w:bottom w:w="0" w:type="dxa"/>
              <w:right w:w="108" w:type="dxa"/>
            </w:tcMar>
            <w:vAlign w:val="center"/>
          </w:tcPr>
          <w:p w14:paraId="03625F21" w14:textId="77777777" w:rsidR="00987D62" w:rsidRPr="00987D62" w:rsidRDefault="00987D62" w:rsidP="00987D62">
            <w:pPr>
              <w:spacing w:after="0"/>
              <w:rPr>
                <w:rFonts w:ascii="Times New Roman" w:eastAsia="Times New Roman" w:hAnsi="Times New Roman"/>
                <w:lang w:eastAsia="bg-BG"/>
              </w:rPr>
            </w:pPr>
            <w:r w:rsidRPr="00987D62">
              <w:rPr>
                <w:rFonts w:ascii="Times New Roman" w:eastAsia="Times New Roman" w:hAnsi="Times New Roman"/>
                <w:lang w:eastAsia="bg-BG"/>
              </w:rPr>
              <w:t>2</w:t>
            </w:r>
          </w:p>
        </w:tc>
        <w:tc>
          <w:tcPr>
            <w:tcW w:w="1343" w:type="dxa"/>
            <w:tcBorders>
              <w:bottom w:val="outset" w:sz="8" w:space="0" w:color="000000"/>
              <w:right w:val="outset" w:sz="8" w:space="0" w:color="000000"/>
            </w:tcBorders>
            <w:shd w:val="clear" w:color="auto" w:fill="FDE9D9"/>
            <w:tcMar>
              <w:top w:w="0" w:type="dxa"/>
              <w:left w:w="108" w:type="dxa"/>
              <w:bottom w:w="0" w:type="dxa"/>
              <w:right w:w="108" w:type="dxa"/>
            </w:tcMar>
            <w:vAlign w:val="center"/>
          </w:tcPr>
          <w:p w14:paraId="6FE81BE0" w14:textId="77777777" w:rsidR="00987D62" w:rsidRPr="00987D62" w:rsidRDefault="00987D62" w:rsidP="00987D62">
            <w:pPr>
              <w:spacing w:after="0"/>
              <w:rPr>
                <w:rFonts w:ascii="Times New Roman" w:eastAsia="Times New Roman" w:hAnsi="Times New Roman"/>
                <w:lang w:val="en-US" w:eastAsia="bg-BG"/>
              </w:rPr>
            </w:pPr>
            <w:r w:rsidRPr="00987D62">
              <w:rPr>
                <w:rFonts w:ascii="Times New Roman" w:eastAsia="Times New Roman" w:hAnsi="Times New Roman"/>
                <w:lang w:val="en-US" w:eastAsia="bg-BG"/>
              </w:rPr>
              <w:t>23</w:t>
            </w:r>
          </w:p>
        </w:tc>
        <w:tc>
          <w:tcPr>
            <w:tcW w:w="1154" w:type="dxa"/>
            <w:tcBorders>
              <w:bottom w:val="outset" w:sz="8" w:space="0" w:color="000000"/>
              <w:right w:val="outset" w:sz="8" w:space="0" w:color="000000"/>
            </w:tcBorders>
            <w:shd w:val="clear" w:color="auto" w:fill="FDE9D9"/>
            <w:tcMar>
              <w:top w:w="0" w:type="dxa"/>
              <w:left w:w="108" w:type="dxa"/>
              <w:bottom w:w="0" w:type="dxa"/>
              <w:right w:w="108" w:type="dxa"/>
            </w:tcMar>
            <w:vAlign w:val="center"/>
          </w:tcPr>
          <w:p w14:paraId="368244A1" w14:textId="77777777" w:rsidR="00987D62" w:rsidRPr="00987D62" w:rsidRDefault="00987D62" w:rsidP="00987D62">
            <w:pPr>
              <w:spacing w:after="0"/>
            </w:pPr>
            <w:r w:rsidRPr="00987D62">
              <w:rPr>
                <w:rFonts w:ascii="Times New Roman" w:eastAsia="Times New Roman" w:hAnsi="Times New Roman"/>
                <w:lang w:eastAsia="bg-BG"/>
              </w:rPr>
              <w:t>52</w:t>
            </w:r>
          </w:p>
        </w:tc>
        <w:tc>
          <w:tcPr>
            <w:tcW w:w="1401" w:type="dxa"/>
            <w:tcBorders>
              <w:bottom w:val="outset" w:sz="8" w:space="0" w:color="000000"/>
              <w:right w:val="outset" w:sz="8" w:space="0" w:color="000000"/>
            </w:tcBorders>
            <w:shd w:val="clear" w:color="auto" w:fill="FDE9D9"/>
            <w:tcMar>
              <w:top w:w="0" w:type="dxa"/>
              <w:left w:w="108" w:type="dxa"/>
              <w:bottom w:w="0" w:type="dxa"/>
              <w:right w:w="108" w:type="dxa"/>
            </w:tcMar>
            <w:vAlign w:val="center"/>
          </w:tcPr>
          <w:p w14:paraId="3E8FAFD4" w14:textId="77777777" w:rsidR="00987D62" w:rsidRPr="00987D62" w:rsidRDefault="00987D62" w:rsidP="00987D62">
            <w:pPr>
              <w:spacing w:after="0"/>
              <w:rPr>
                <w:rFonts w:ascii="Times New Roman" w:eastAsia="Times New Roman" w:hAnsi="Times New Roman"/>
                <w:lang w:val="en-US" w:eastAsia="bg-BG"/>
              </w:rPr>
            </w:pPr>
            <w:r w:rsidRPr="00987D62">
              <w:rPr>
                <w:rFonts w:ascii="Times New Roman" w:eastAsia="Times New Roman" w:hAnsi="Times New Roman"/>
                <w:lang w:val="en-US" w:eastAsia="bg-BG"/>
              </w:rPr>
              <w:t>415</w:t>
            </w:r>
          </w:p>
        </w:tc>
        <w:tc>
          <w:tcPr>
            <w:tcW w:w="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14:paraId="29591B9A"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w:t>
            </w:r>
          </w:p>
        </w:tc>
      </w:tr>
      <w:tr w:rsidR="00987D62" w:rsidRPr="00987D62" w14:paraId="47904D33" w14:textId="77777777" w:rsidTr="00F150F2">
        <w:trPr>
          <w:trHeight w:val="281"/>
        </w:trPr>
        <w:tc>
          <w:tcPr>
            <w:tcW w:w="1210" w:type="dxa"/>
            <w:tcBorders>
              <w:left w:val="outset" w:sz="8" w:space="0" w:color="000000"/>
              <w:bottom w:val="outset" w:sz="8" w:space="0" w:color="000000"/>
              <w:right w:val="outset" w:sz="8" w:space="0" w:color="000000"/>
            </w:tcBorders>
            <w:shd w:val="clear" w:color="auto" w:fill="FBD4B4"/>
            <w:tcMar>
              <w:top w:w="0" w:type="dxa"/>
              <w:left w:w="108" w:type="dxa"/>
              <w:bottom w:w="0" w:type="dxa"/>
              <w:right w:w="108" w:type="dxa"/>
            </w:tcMar>
          </w:tcPr>
          <w:p w14:paraId="305F874C" w14:textId="77777777" w:rsidR="00987D62" w:rsidRPr="00987D62" w:rsidRDefault="00987D62" w:rsidP="00987D62">
            <w:pPr>
              <w:spacing w:after="0"/>
              <w:rPr>
                <w:rFonts w:ascii="Times New Roman" w:eastAsia="Times New Roman" w:hAnsi="Times New Roman"/>
                <w:lang w:eastAsia="bg-BG"/>
              </w:rPr>
            </w:pPr>
            <w:r w:rsidRPr="00987D62">
              <w:rPr>
                <w:rFonts w:ascii="Times New Roman" w:eastAsia="Times New Roman" w:hAnsi="Times New Roman"/>
                <w:lang w:eastAsia="bg-BG"/>
              </w:rPr>
              <w:t>2022/2023</w:t>
            </w:r>
          </w:p>
        </w:tc>
        <w:tc>
          <w:tcPr>
            <w:tcW w:w="793" w:type="dxa"/>
            <w:tcBorders>
              <w:bottom w:val="outset" w:sz="8" w:space="0" w:color="000000"/>
              <w:right w:val="outset" w:sz="8" w:space="0" w:color="000000"/>
            </w:tcBorders>
            <w:shd w:val="clear" w:color="auto" w:fill="FBD4B4"/>
            <w:tcMar>
              <w:top w:w="0" w:type="dxa"/>
              <w:left w:w="108" w:type="dxa"/>
              <w:bottom w:w="0" w:type="dxa"/>
              <w:right w:w="108" w:type="dxa"/>
            </w:tcMar>
            <w:vAlign w:val="center"/>
          </w:tcPr>
          <w:p w14:paraId="5BD640A8" w14:textId="77777777" w:rsidR="00987D62" w:rsidRPr="00987D62" w:rsidRDefault="00987D62" w:rsidP="00987D62">
            <w:pPr>
              <w:spacing w:after="0"/>
              <w:rPr>
                <w:rFonts w:ascii="Times New Roman" w:eastAsia="Times New Roman" w:hAnsi="Times New Roman"/>
                <w:lang w:eastAsia="bg-BG"/>
              </w:rPr>
            </w:pPr>
            <w:r w:rsidRPr="00987D62">
              <w:rPr>
                <w:rFonts w:ascii="Times New Roman" w:eastAsia="Times New Roman" w:hAnsi="Times New Roman"/>
                <w:lang w:eastAsia="bg-BG"/>
              </w:rPr>
              <w:t>2</w:t>
            </w:r>
          </w:p>
        </w:tc>
        <w:tc>
          <w:tcPr>
            <w:tcW w:w="1343" w:type="dxa"/>
            <w:tcBorders>
              <w:bottom w:val="outset" w:sz="8" w:space="0" w:color="000000"/>
              <w:right w:val="outset" w:sz="8" w:space="0" w:color="000000"/>
            </w:tcBorders>
            <w:shd w:val="clear" w:color="auto" w:fill="FBD4B4"/>
            <w:tcMar>
              <w:top w:w="0" w:type="dxa"/>
              <w:left w:w="108" w:type="dxa"/>
              <w:bottom w:w="0" w:type="dxa"/>
              <w:right w:w="108" w:type="dxa"/>
            </w:tcMar>
            <w:vAlign w:val="center"/>
          </w:tcPr>
          <w:p w14:paraId="457B42E6" w14:textId="77777777" w:rsidR="00987D62" w:rsidRPr="00987D62" w:rsidRDefault="00987D62" w:rsidP="00987D62">
            <w:pPr>
              <w:spacing w:after="0"/>
              <w:rPr>
                <w:rFonts w:ascii="Times New Roman" w:eastAsia="Times New Roman" w:hAnsi="Times New Roman"/>
                <w:lang w:val="en-US" w:eastAsia="bg-BG"/>
              </w:rPr>
            </w:pPr>
            <w:r w:rsidRPr="00987D62">
              <w:rPr>
                <w:rFonts w:ascii="Times New Roman" w:eastAsia="Times New Roman" w:hAnsi="Times New Roman"/>
                <w:lang w:val="en-US" w:eastAsia="bg-BG"/>
              </w:rPr>
              <w:t>23</w:t>
            </w:r>
          </w:p>
        </w:tc>
        <w:tc>
          <w:tcPr>
            <w:tcW w:w="1154" w:type="dxa"/>
            <w:tcBorders>
              <w:bottom w:val="outset" w:sz="8" w:space="0" w:color="000000"/>
              <w:right w:val="outset" w:sz="8" w:space="0" w:color="000000"/>
            </w:tcBorders>
            <w:shd w:val="clear" w:color="auto" w:fill="FBD4B4"/>
            <w:tcMar>
              <w:top w:w="0" w:type="dxa"/>
              <w:left w:w="108" w:type="dxa"/>
              <w:bottom w:w="0" w:type="dxa"/>
              <w:right w:w="108" w:type="dxa"/>
            </w:tcMar>
            <w:vAlign w:val="center"/>
          </w:tcPr>
          <w:p w14:paraId="24C2518A" w14:textId="77777777" w:rsidR="00987D62" w:rsidRPr="00987D62" w:rsidRDefault="00987D62" w:rsidP="00987D62">
            <w:pPr>
              <w:spacing w:after="0"/>
              <w:rPr>
                <w:rFonts w:ascii="Times New Roman" w:eastAsia="Times New Roman" w:hAnsi="Times New Roman"/>
                <w:lang w:eastAsia="bg-BG"/>
              </w:rPr>
            </w:pPr>
            <w:r w:rsidRPr="00987D62">
              <w:rPr>
                <w:rFonts w:ascii="Times New Roman" w:eastAsia="Times New Roman" w:hAnsi="Times New Roman"/>
                <w:lang w:eastAsia="bg-BG"/>
              </w:rPr>
              <w:t>51</w:t>
            </w:r>
          </w:p>
        </w:tc>
        <w:tc>
          <w:tcPr>
            <w:tcW w:w="1401" w:type="dxa"/>
            <w:tcBorders>
              <w:bottom w:val="outset" w:sz="8" w:space="0" w:color="000000"/>
              <w:right w:val="outset" w:sz="8" w:space="0" w:color="000000"/>
            </w:tcBorders>
            <w:shd w:val="clear" w:color="auto" w:fill="FBD4B4"/>
            <w:tcMar>
              <w:top w:w="0" w:type="dxa"/>
              <w:left w:w="108" w:type="dxa"/>
              <w:bottom w:w="0" w:type="dxa"/>
              <w:right w:w="108" w:type="dxa"/>
            </w:tcMar>
            <w:vAlign w:val="center"/>
          </w:tcPr>
          <w:p w14:paraId="4DBEE8C2" w14:textId="77777777" w:rsidR="00987D62" w:rsidRPr="00987D62" w:rsidRDefault="00987D62" w:rsidP="00987D62">
            <w:pPr>
              <w:spacing w:after="0"/>
              <w:rPr>
                <w:rFonts w:ascii="Times New Roman" w:eastAsia="Times New Roman" w:hAnsi="Times New Roman"/>
                <w:lang w:val="en-US" w:eastAsia="bg-BG"/>
              </w:rPr>
            </w:pPr>
            <w:r w:rsidRPr="00987D62">
              <w:rPr>
                <w:rFonts w:ascii="Times New Roman" w:eastAsia="Times New Roman" w:hAnsi="Times New Roman"/>
                <w:lang w:val="en-US" w:eastAsia="bg-BG"/>
              </w:rPr>
              <w:t>389</w:t>
            </w:r>
          </w:p>
        </w:tc>
        <w:tc>
          <w:tcPr>
            <w:tcW w:w="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14:paraId="2FF43B36" w14:textId="77777777" w:rsidR="00987D62" w:rsidRPr="00987D62" w:rsidRDefault="00987D62" w:rsidP="00987D62">
            <w:p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w:t>
            </w:r>
          </w:p>
        </w:tc>
      </w:tr>
    </w:tbl>
    <w:p w14:paraId="544A3DF7" w14:textId="77777777" w:rsidR="003E59E7" w:rsidRDefault="00987D62" w:rsidP="00564C5F">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w:t>
      </w:r>
    </w:p>
    <w:p w14:paraId="29015BD7" w14:textId="29D7BBBE" w:rsidR="00987D62" w:rsidRPr="00987D62" w:rsidRDefault="00987D62" w:rsidP="00564C5F">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Общият брой на учениците и на преподавателския персонал в община Никопол намалява през последните години. </w:t>
      </w:r>
    </w:p>
    <w:p w14:paraId="6557EA14" w14:textId="2439F8FA" w:rsidR="003E59E7" w:rsidRDefault="00987D62" w:rsidP="003E59E7">
      <w:pPr>
        <w:spacing w:after="0"/>
        <w:ind w:right="142"/>
        <w:jc w:val="both"/>
      </w:pPr>
      <w:r w:rsidRPr="00987D62">
        <w:rPr>
          <w:rFonts w:ascii="Times New Roman" w:eastAsia="Times New Roman" w:hAnsi="Times New Roman"/>
          <w:sz w:val="24"/>
          <w:szCs w:val="24"/>
          <w:lang w:eastAsia="bg-BG"/>
        </w:rPr>
        <w:t>     През целия период от 2019 до 2023 година учащите са намалели с 31 ученика или с 7. 38 %., като по-голям е техния брой в СУ „Хр. Ботев“ – Никопол.</w:t>
      </w:r>
    </w:p>
    <w:p w14:paraId="5F1160F1" w14:textId="77777777" w:rsidR="003E59E7" w:rsidRPr="00987D62" w:rsidRDefault="003E59E7" w:rsidP="003E59E7">
      <w:pPr>
        <w:spacing w:after="0"/>
        <w:ind w:right="142"/>
        <w:jc w:val="both"/>
      </w:pPr>
    </w:p>
    <w:p w14:paraId="403F9BFA" w14:textId="77777777" w:rsidR="00987D62" w:rsidRPr="00987D62" w:rsidRDefault="00987D62" w:rsidP="00987D62">
      <w:pPr>
        <w:spacing w:before="240" w:after="100" w:line="276" w:lineRule="auto"/>
      </w:pPr>
      <w:r w:rsidRPr="00987D62">
        <w:rPr>
          <w:rFonts w:ascii="Times New Roman" w:eastAsia="Times New Roman" w:hAnsi="Times New Roman"/>
          <w:b/>
          <w:bCs/>
          <w:i/>
          <w:iCs/>
          <w:sz w:val="24"/>
          <w:szCs w:val="24"/>
          <w:lang w:eastAsia="bg-BG"/>
        </w:rPr>
        <w:t xml:space="preserve">Таблица № 3: </w:t>
      </w:r>
      <w:r w:rsidRPr="00987D62">
        <w:rPr>
          <w:rFonts w:ascii="Times New Roman" w:eastAsia="Times New Roman" w:hAnsi="Times New Roman"/>
          <w:sz w:val="24"/>
          <w:szCs w:val="24"/>
          <w:lang w:eastAsia="bg-BG"/>
        </w:rPr>
        <w:t>Общ брой на учениците в Никопол за периода 2019 – 2023г.</w:t>
      </w:r>
    </w:p>
    <w:p w14:paraId="634F98C4" w14:textId="77777777" w:rsidR="00987D62" w:rsidRPr="00987D62" w:rsidRDefault="00987D62" w:rsidP="00987D62">
      <w:pPr>
        <w:spacing w:before="240" w:after="100" w:line="276" w:lineRule="auto"/>
      </w:pPr>
    </w:p>
    <w:tbl>
      <w:tblPr>
        <w:tblW w:w="5829" w:type="dxa"/>
        <w:jc w:val="center"/>
        <w:tblCellMar>
          <w:left w:w="10" w:type="dxa"/>
          <w:right w:w="10" w:type="dxa"/>
        </w:tblCellMar>
        <w:tblLook w:val="0000" w:firstRow="0" w:lastRow="0" w:firstColumn="0" w:lastColumn="0" w:noHBand="0" w:noVBand="0"/>
      </w:tblPr>
      <w:tblGrid>
        <w:gridCol w:w="940"/>
        <w:gridCol w:w="1223"/>
        <w:gridCol w:w="1222"/>
        <w:gridCol w:w="1222"/>
        <w:gridCol w:w="1222"/>
      </w:tblGrid>
      <w:tr w:rsidR="00987D62" w:rsidRPr="00987D62" w14:paraId="76F731D0" w14:textId="77777777" w:rsidTr="00F150F2">
        <w:trPr>
          <w:trHeight w:val="366"/>
          <w:jc w:val="center"/>
        </w:trPr>
        <w:tc>
          <w:tcPr>
            <w:tcW w:w="940" w:type="dxa"/>
            <w:tcBorders>
              <w:top w:val="outset" w:sz="8" w:space="0" w:color="000000"/>
              <w:left w:val="outset" w:sz="8" w:space="0" w:color="000000"/>
              <w:bottom w:val="outset" w:sz="8" w:space="0" w:color="000000"/>
              <w:right w:val="outset" w:sz="8" w:space="0" w:color="000000"/>
            </w:tcBorders>
            <w:shd w:val="clear" w:color="auto" w:fill="FABF8F"/>
            <w:tcMar>
              <w:top w:w="0" w:type="dxa"/>
              <w:left w:w="108" w:type="dxa"/>
              <w:bottom w:w="0" w:type="dxa"/>
              <w:right w:w="108" w:type="dxa"/>
            </w:tcMar>
          </w:tcPr>
          <w:p w14:paraId="7FA473F6" w14:textId="77777777" w:rsidR="00987D62" w:rsidRPr="00987D62" w:rsidRDefault="00987D62" w:rsidP="00987D62">
            <w:pPr>
              <w:spacing w:after="0"/>
            </w:pPr>
            <w:r w:rsidRPr="00987D62">
              <w:rPr>
                <w:rFonts w:ascii="Times New Roman" w:eastAsia="Times New Roman" w:hAnsi="Times New Roman"/>
                <w:lang w:eastAsia="bg-BG"/>
              </w:rPr>
              <w:t>Година</w:t>
            </w:r>
          </w:p>
        </w:tc>
        <w:tc>
          <w:tcPr>
            <w:tcW w:w="1223" w:type="dxa"/>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tcPr>
          <w:p w14:paraId="63019F9F" w14:textId="77777777" w:rsidR="00987D62" w:rsidRPr="00987D62" w:rsidRDefault="00987D62" w:rsidP="00987D62">
            <w:pPr>
              <w:spacing w:after="0"/>
            </w:pPr>
            <w:r w:rsidRPr="00987D62">
              <w:rPr>
                <w:rFonts w:ascii="Times New Roman" w:eastAsia="Times New Roman" w:hAnsi="Times New Roman"/>
                <w:lang w:eastAsia="bg-BG"/>
              </w:rPr>
              <w:t>2019/2020 г.</w:t>
            </w:r>
          </w:p>
        </w:tc>
        <w:tc>
          <w:tcPr>
            <w:tcW w:w="1222" w:type="dxa"/>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tcPr>
          <w:p w14:paraId="50558F52" w14:textId="77777777" w:rsidR="00987D62" w:rsidRPr="00987D62" w:rsidRDefault="00987D62" w:rsidP="00987D62">
            <w:pPr>
              <w:spacing w:after="0"/>
            </w:pPr>
            <w:r w:rsidRPr="00987D62">
              <w:rPr>
                <w:rFonts w:ascii="Times New Roman" w:eastAsia="Times New Roman" w:hAnsi="Times New Roman"/>
                <w:lang w:eastAsia="bg-BG"/>
              </w:rPr>
              <w:t>2020/2021 г.</w:t>
            </w:r>
          </w:p>
        </w:tc>
        <w:tc>
          <w:tcPr>
            <w:tcW w:w="1222" w:type="dxa"/>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tcPr>
          <w:p w14:paraId="7D682097" w14:textId="77777777" w:rsidR="00987D62" w:rsidRPr="00987D62" w:rsidRDefault="00987D62" w:rsidP="00987D62">
            <w:pPr>
              <w:spacing w:after="0"/>
            </w:pPr>
            <w:r w:rsidRPr="00987D62">
              <w:rPr>
                <w:rFonts w:ascii="Times New Roman" w:eastAsia="Times New Roman" w:hAnsi="Times New Roman"/>
                <w:lang w:eastAsia="bg-BG"/>
              </w:rPr>
              <w:t>2021/2022 г.</w:t>
            </w:r>
          </w:p>
        </w:tc>
        <w:tc>
          <w:tcPr>
            <w:tcW w:w="1222" w:type="dxa"/>
            <w:tcBorders>
              <w:top w:val="outset" w:sz="8" w:space="0" w:color="000000"/>
              <w:bottom w:val="outset" w:sz="8" w:space="0" w:color="000000"/>
              <w:right w:val="outset" w:sz="8" w:space="0" w:color="000000"/>
            </w:tcBorders>
            <w:shd w:val="clear" w:color="auto" w:fill="FABF8F"/>
            <w:tcMar>
              <w:top w:w="0" w:type="dxa"/>
              <w:left w:w="108" w:type="dxa"/>
              <w:bottom w:w="0" w:type="dxa"/>
              <w:right w:w="108" w:type="dxa"/>
            </w:tcMar>
          </w:tcPr>
          <w:p w14:paraId="1EB73EF6" w14:textId="77777777" w:rsidR="00987D62" w:rsidRPr="00987D62" w:rsidRDefault="00987D62" w:rsidP="00987D62">
            <w:pPr>
              <w:spacing w:after="0"/>
            </w:pPr>
            <w:r w:rsidRPr="00987D62">
              <w:rPr>
                <w:rFonts w:ascii="Times New Roman" w:eastAsia="Times New Roman" w:hAnsi="Times New Roman"/>
                <w:lang w:eastAsia="bg-BG"/>
              </w:rPr>
              <w:t>2022/2023 г.</w:t>
            </w:r>
          </w:p>
        </w:tc>
      </w:tr>
      <w:tr w:rsidR="00987D62" w:rsidRPr="00987D62" w14:paraId="09B87D78" w14:textId="77777777" w:rsidTr="00F150F2">
        <w:trPr>
          <w:trHeight w:val="347"/>
          <w:jc w:val="center"/>
        </w:trPr>
        <w:tc>
          <w:tcPr>
            <w:tcW w:w="940" w:type="dxa"/>
            <w:tcBorders>
              <w:left w:val="outset" w:sz="8" w:space="0" w:color="000000"/>
              <w:bottom w:val="outset" w:sz="8" w:space="0" w:color="000000"/>
              <w:right w:val="outset" w:sz="8" w:space="0" w:color="000000"/>
            </w:tcBorders>
            <w:shd w:val="clear" w:color="auto" w:fill="FABF8F"/>
            <w:tcMar>
              <w:top w:w="0" w:type="dxa"/>
              <w:left w:w="108" w:type="dxa"/>
              <w:bottom w:w="0" w:type="dxa"/>
              <w:right w:w="108" w:type="dxa"/>
            </w:tcMar>
          </w:tcPr>
          <w:p w14:paraId="043EFF96" w14:textId="77777777" w:rsidR="00987D62" w:rsidRPr="00987D62" w:rsidRDefault="00987D62" w:rsidP="00987D62">
            <w:pPr>
              <w:spacing w:after="0"/>
            </w:pPr>
            <w:r w:rsidRPr="00987D62">
              <w:rPr>
                <w:rFonts w:ascii="Times New Roman" w:eastAsia="Times New Roman" w:hAnsi="Times New Roman"/>
                <w:lang w:eastAsia="bg-BG"/>
              </w:rPr>
              <w:t>Брой</w:t>
            </w:r>
          </w:p>
        </w:tc>
        <w:tc>
          <w:tcPr>
            <w:tcW w:w="1223" w:type="dxa"/>
            <w:tcBorders>
              <w:bottom w:val="outset" w:sz="8" w:space="0" w:color="000000"/>
              <w:right w:val="outset" w:sz="8" w:space="0" w:color="000000"/>
            </w:tcBorders>
            <w:shd w:val="clear" w:color="auto" w:fill="auto"/>
            <w:tcMar>
              <w:top w:w="0" w:type="dxa"/>
              <w:left w:w="108" w:type="dxa"/>
              <w:bottom w:w="0" w:type="dxa"/>
              <w:right w:w="108" w:type="dxa"/>
            </w:tcMar>
          </w:tcPr>
          <w:p w14:paraId="7FDFDD41" w14:textId="77777777" w:rsidR="00987D62" w:rsidRPr="00987D62" w:rsidRDefault="00987D62" w:rsidP="00987D62">
            <w:pPr>
              <w:spacing w:after="0"/>
            </w:pPr>
            <w:r w:rsidRPr="00987D62">
              <w:rPr>
                <w:rFonts w:ascii="Times New Roman" w:eastAsia="Times New Roman" w:hAnsi="Times New Roman"/>
                <w:lang w:eastAsia="bg-BG"/>
              </w:rPr>
              <w:t>310</w:t>
            </w:r>
          </w:p>
        </w:tc>
        <w:tc>
          <w:tcPr>
            <w:tcW w:w="1222" w:type="dxa"/>
            <w:tcBorders>
              <w:bottom w:val="outset" w:sz="8" w:space="0" w:color="000000"/>
              <w:right w:val="outset" w:sz="8" w:space="0" w:color="000000"/>
            </w:tcBorders>
            <w:shd w:val="clear" w:color="auto" w:fill="auto"/>
            <w:tcMar>
              <w:top w:w="0" w:type="dxa"/>
              <w:left w:w="108" w:type="dxa"/>
              <w:bottom w:w="0" w:type="dxa"/>
              <w:right w:w="108" w:type="dxa"/>
            </w:tcMar>
          </w:tcPr>
          <w:p w14:paraId="4A37F68E" w14:textId="77777777" w:rsidR="00987D62" w:rsidRPr="00987D62" w:rsidRDefault="00987D62" w:rsidP="00987D62">
            <w:pPr>
              <w:spacing w:after="0"/>
            </w:pPr>
            <w:r w:rsidRPr="00987D62">
              <w:rPr>
                <w:rFonts w:ascii="Times New Roman" w:eastAsia="Times New Roman" w:hAnsi="Times New Roman"/>
                <w:lang w:eastAsia="bg-BG"/>
              </w:rPr>
              <w:t>319</w:t>
            </w:r>
          </w:p>
        </w:tc>
        <w:tc>
          <w:tcPr>
            <w:tcW w:w="1222" w:type="dxa"/>
            <w:tcBorders>
              <w:bottom w:val="outset" w:sz="8" w:space="0" w:color="000000"/>
              <w:right w:val="outset" w:sz="8" w:space="0" w:color="000000"/>
            </w:tcBorders>
            <w:shd w:val="clear" w:color="auto" w:fill="auto"/>
            <w:tcMar>
              <w:top w:w="0" w:type="dxa"/>
              <w:left w:w="108" w:type="dxa"/>
              <w:bottom w:w="0" w:type="dxa"/>
              <w:right w:w="108" w:type="dxa"/>
            </w:tcMar>
          </w:tcPr>
          <w:p w14:paraId="5FFA8DCF" w14:textId="77777777" w:rsidR="00987D62" w:rsidRPr="00987D62" w:rsidRDefault="00987D62" w:rsidP="00987D62">
            <w:pPr>
              <w:spacing w:after="0"/>
            </w:pPr>
            <w:r w:rsidRPr="00987D62">
              <w:rPr>
                <w:rFonts w:ascii="Times New Roman" w:eastAsia="Times New Roman" w:hAnsi="Times New Roman"/>
                <w:lang w:eastAsia="bg-BG"/>
              </w:rPr>
              <w:t>309</w:t>
            </w:r>
          </w:p>
        </w:tc>
        <w:tc>
          <w:tcPr>
            <w:tcW w:w="1222" w:type="dxa"/>
            <w:tcBorders>
              <w:bottom w:val="outset" w:sz="8" w:space="0" w:color="000000"/>
              <w:right w:val="outset" w:sz="8" w:space="0" w:color="000000"/>
            </w:tcBorders>
            <w:shd w:val="clear" w:color="auto" w:fill="auto"/>
            <w:tcMar>
              <w:top w:w="0" w:type="dxa"/>
              <w:left w:w="108" w:type="dxa"/>
              <w:bottom w:w="0" w:type="dxa"/>
              <w:right w:w="108" w:type="dxa"/>
            </w:tcMar>
          </w:tcPr>
          <w:p w14:paraId="2A1F3171" w14:textId="77777777" w:rsidR="00987D62" w:rsidRPr="00987D62" w:rsidRDefault="00987D62" w:rsidP="00987D62">
            <w:pPr>
              <w:spacing w:after="0"/>
            </w:pPr>
            <w:r w:rsidRPr="00987D62">
              <w:rPr>
                <w:rFonts w:ascii="Times New Roman" w:eastAsia="Times New Roman" w:hAnsi="Times New Roman"/>
                <w:lang w:eastAsia="bg-BG"/>
              </w:rPr>
              <w:t>278</w:t>
            </w:r>
          </w:p>
        </w:tc>
      </w:tr>
    </w:tbl>
    <w:p w14:paraId="19DCB889"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Материално – техническата база на училищата е в много добро състояние. Капацитетът на сградите   е много по-голям от  броя на обучаващи се в момента ученици, т.е. биха могли да се поемат много повече, ако не съществуваше демографския проблем. Съгласно нормативната уредба и изисквания, броят на децата и учениците е в норма, но тенденцията е към намаляване.Причините за което най- вече са икономически.</w:t>
      </w:r>
    </w:p>
    <w:p w14:paraId="43A026F4"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Младите хора напускат родните си места и заминават да работят в чужбина, а с тях и останалите членове на семействата им. Други си закупуват жилища в градовете и се преместват да живеят там.</w:t>
      </w:r>
    </w:p>
    <w:p w14:paraId="7203278B" w14:textId="77777777" w:rsidR="00987D62" w:rsidRPr="00987D62" w:rsidRDefault="00987D62" w:rsidP="00987D62">
      <w:pPr>
        <w:spacing w:after="0"/>
        <w:jc w:val="both"/>
      </w:pPr>
      <w:r w:rsidRPr="00987D62">
        <w:rPr>
          <w:rFonts w:ascii="Times New Roman" w:eastAsia="Times New Roman" w:hAnsi="Times New Roman"/>
          <w:b/>
          <w:bCs/>
          <w:sz w:val="24"/>
          <w:szCs w:val="24"/>
          <w:lang w:eastAsia="bg-BG"/>
        </w:rPr>
        <w:t xml:space="preserve">                                                                                               </w:t>
      </w:r>
    </w:p>
    <w:p w14:paraId="7E10F594" w14:textId="77777777" w:rsidR="00987D62" w:rsidRPr="00987D62" w:rsidRDefault="00987D62" w:rsidP="00987D62">
      <w:pPr>
        <w:spacing w:after="0"/>
        <w:jc w:val="both"/>
      </w:pPr>
      <w:r w:rsidRPr="00987D62">
        <w:rPr>
          <w:rFonts w:ascii="Times New Roman" w:eastAsia="Times New Roman" w:hAnsi="Times New Roman"/>
          <w:b/>
          <w:bCs/>
          <w:sz w:val="24"/>
          <w:szCs w:val="24"/>
          <w:lang w:eastAsia="bg-BG"/>
        </w:rPr>
        <w:t>2. Деца и ученици</w:t>
      </w:r>
    </w:p>
    <w:p w14:paraId="6BAA3928" w14:textId="77777777" w:rsidR="00987D62" w:rsidRPr="00987D62" w:rsidRDefault="00987D62" w:rsidP="00987D62">
      <w:pPr>
        <w:spacing w:after="0"/>
        <w:jc w:val="both"/>
        <w:rPr>
          <w:rFonts w:ascii="Times New Roman" w:eastAsia="Times New Roman" w:hAnsi="Times New Roman"/>
          <w:b/>
          <w:bCs/>
          <w:sz w:val="24"/>
          <w:szCs w:val="24"/>
          <w:lang w:eastAsia="bg-BG"/>
        </w:rPr>
      </w:pPr>
      <w:r w:rsidRPr="00987D62">
        <w:rPr>
          <w:rFonts w:ascii="Times New Roman" w:eastAsia="Times New Roman" w:hAnsi="Times New Roman"/>
          <w:b/>
          <w:bCs/>
          <w:sz w:val="24"/>
          <w:szCs w:val="24"/>
          <w:lang w:eastAsia="bg-BG"/>
        </w:rPr>
        <w:t>2.1. Подкрепа на ученици с изявени дарби. Брой ученици с изявени дарби, класирани в национални и международни конкурси, олимпиади и състезания.</w:t>
      </w:r>
    </w:p>
    <w:p w14:paraId="7C5FA040" w14:textId="77777777" w:rsidR="00987D62" w:rsidRPr="00987D62" w:rsidRDefault="00987D62" w:rsidP="00987D62">
      <w:pPr>
        <w:spacing w:after="0"/>
        <w:ind w:hanging="360"/>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b/>
          <w:bCs/>
          <w:sz w:val="24"/>
          <w:szCs w:val="24"/>
          <w:u w:val="single"/>
          <w:lang w:eastAsia="bg-BG"/>
        </w:rPr>
        <w:t>Средно училище ”Христо Ботев” – гр. Никопол</w:t>
      </w:r>
    </w:p>
    <w:p w14:paraId="7B93A6AA" w14:textId="77777777" w:rsidR="00987D62" w:rsidRPr="00987D62" w:rsidRDefault="00987D62" w:rsidP="00987D62">
      <w:pPr>
        <w:tabs>
          <w:tab w:val="left" w:pos="851"/>
          <w:tab w:val="center" w:pos="4320"/>
        </w:tabs>
        <w:spacing w:after="0"/>
      </w:pPr>
      <w:r w:rsidRPr="00987D62">
        <w:rPr>
          <w:rFonts w:ascii="Times New Roman" w:eastAsia="Times New Roman" w:hAnsi="Times New Roman"/>
          <w:sz w:val="24"/>
          <w:szCs w:val="24"/>
          <w:lang w:eastAsia="bg-BG"/>
        </w:rPr>
        <w:t>   </w:t>
      </w:r>
      <w:r w:rsidRPr="00987D62">
        <w:rPr>
          <w:rFonts w:ascii="Times New Roman" w:hAnsi="Times New Roman"/>
          <w:bCs/>
          <w:sz w:val="24"/>
          <w:szCs w:val="24"/>
        </w:rPr>
        <w:t xml:space="preserve">Осигурена е подкрепа на учениците с изявени дарби. В СУ “Христо Ботев“ има две вокални групи с по 11 деца, имащи за цел да развият вокалните умения на учениците. Има деца с изявени дарби в областта на спорта и литературата. </w:t>
      </w:r>
      <w:r w:rsidRPr="00987D62">
        <w:rPr>
          <w:rFonts w:ascii="Times New Roman" w:eastAsia="Times New Roman" w:hAnsi="Times New Roman"/>
          <w:sz w:val="24"/>
          <w:szCs w:val="24"/>
          <w:lang w:eastAsia="bg-BG"/>
        </w:rPr>
        <w:t xml:space="preserve">През миналата учебна 2021/2022 година 4 </w:t>
      </w:r>
      <w:r w:rsidRPr="00987D62">
        <w:rPr>
          <w:rFonts w:ascii="Times New Roman" w:eastAsia="Times New Roman" w:hAnsi="Times New Roman"/>
          <w:sz w:val="24"/>
          <w:szCs w:val="24"/>
          <w:lang w:eastAsia="bg-BG"/>
        </w:rPr>
        <w:lastRenderedPageBreak/>
        <w:t>ученика от СУ ” Христо Ботев” гр.Никопол се представиха достойно в национални  спортни състезания и 1 ученик  стана победител в Националния  конкурс за литературно ученическо есе на тема „ Значението на Парламента и ролята на народния представител в управлението на държавата“.</w:t>
      </w:r>
      <w:r w:rsidRPr="00987D62">
        <w:t xml:space="preserve">                                                                                                                                              </w:t>
      </w:r>
      <w:r w:rsidRPr="00987D62">
        <w:rPr>
          <w:rFonts w:ascii="Times New Roman" w:eastAsia="Times New Roman" w:hAnsi="Times New Roman"/>
          <w:sz w:val="24"/>
          <w:szCs w:val="24"/>
          <w:lang w:eastAsia="bg-BG"/>
        </w:rPr>
        <w:t>Ученици от училището са получили грамоти за участие в</w:t>
      </w:r>
      <w:r w:rsidRPr="00987D62">
        <w:rPr>
          <w:rFonts w:ascii="Times New Roman" w:eastAsia="Times New Roman" w:hAnsi="Times New Roman"/>
          <w:b/>
          <w:bCs/>
          <w:sz w:val="24"/>
          <w:szCs w:val="24"/>
          <w:lang w:eastAsia="bg-BG"/>
        </w:rPr>
        <w:t xml:space="preserve"> Национално състезание „Млад огнеборец“ – областно ниво , където отборът е завоювал 7 място.</w:t>
      </w:r>
    </w:p>
    <w:p w14:paraId="6A6DCBDB" w14:textId="77777777" w:rsidR="00987D62" w:rsidRPr="00987D62" w:rsidRDefault="00987D62" w:rsidP="00987D62">
      <w:pPr>
        <w:spacing w:after="0"/>
        <w:ind w:left="90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b/>
          <w:bCs/>
          <w:sz w:val="24"/>
          <w:szCs w:val="24"/>
          <w:u w:val="single"/>
          <w:lang w:eastAsia="bg-BG"/>
        </w:rPr>
        <w:t>ОУ  „ Патриарх Евтимий“  , с. Новачене</w:t>
      </w:r>
    </w:p>
    <w:p w14:paraId="11327364" w14:textId="77777777" w:rsidR="00987D62" w:rsidRPr="00987D62" w:rsidRDefault="00987D62" w:rsidP="00987D62">
      <w:pPr>
        <w:autoSpaceDE w:val="0"/>
        <w:spacing w:after="0"/>
      </w:pPr>
      <w:r w:rsidRPr="00987D62">
        <w:rPr>
          <w:rFonts w:ascii="Times New Roman" w:eastAsia="Times New Roman" w:hAnsi="Times New Roman"/>
          <w:b/>
          <w:bCs/>
          <w:sz w:val="24"/>
          <w:szCs w:val="24"/>
          <w:lang w:eastAsia="bg-BG"/>
        </w:rPr>
        <w:t xml:space="preserve"> </w:t>
      </w:r>
      <w:r w:rsidRPr="00987D62">
        <w:rPr>
          <w:rFonts w:ascii="Times New Roman" w:hAnsi="Times New Roman"/>
          <w:sz w:val="24"/>
          <w:szCs w:val="24"/>
        </w:rPr>
        <w:t xml:space="preserve"> В ОУ „Патриарх Евтимий“ село Новачене са наградени общо 13 ученици за успешно представяне на Общински и Областен кръг на ученическите олимпиади и конкурса на Гражданска защита „ С очите си видях бедата“.</w:t>
      </w:r>
    </w:p>
    <w:p w14:paraId="57818D35" w14:textId="77777777" w:rsidR="00987D62" w:rsidRPr="00987D62" w:rsidRDefault="00987D62" w:rsidP="00987D62">
      <w:pPr>
        <w:spacing w:after="0"/>
        <w:jc w:val="both"/>
      </w:pPr>
      <w:r w:rsidRPr="00987D62">
        <w:rPr>
          <w:rFonts w:ascii="Times New Roman" w:eastAsia="Times New Roman" w:hAnsi="Times New Roman"/>
          <w:b/>
          <w:bCs/>
          <w:sz w:val="24"/>
          <w:szCs w:val="24"/>
          <w:u w:val="single"/>
          <w:lang w:eastAsia="bg-BG"/>
        </w:rPr>
        <w:t xml:space="preserve"> </w:t>
      </w:r>
    </w:p>
    <w:p w14:paraId="201307D7" w14:textId="77777777" w:rsidR="00987D62" w:rsidRPr="00987D62" w:rsidRDefault="00987D62" w:rsidP="00987D62">
      <w:pPr>
        <w:spacing w:after="0"/>
        <w:jc w:val="both"/>
      </w:pPr>
      <w:r w:rsidRPr="00987D62">
        <w:rPr>
          <w:rFonts w:ascii="Times New Roman" w:eastAsia="Times New Roman" w:hAnsi="Times New Roman"/>
          <w:b/>
          <w:bCs/>
          <w:sz w:val="24"/>
          <w:szCs w:val="24"/>
          <w:lang w:eastAsia="bg-BG"/>
        </w:rPr>
        <w:t>2.2.Брой деца и ученици в риск от социално изключване.</w:t>
      </w:r>
    </w:p>
    <w:p w14:paraId="152097ED"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В СУ „Христо Ботев“ няма ученици в риск от социално изключване.  Като превантивна мярка през учебната година ще бъдат проведени работни срещи, със следната тематика:                                                                                                               </w:t>
      </w:r>
    </w:p>
    <w:p w14:paraId="1E712A41"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 „Партньорството между класния ръководител и родителите-основа за добра комуникация и сътрудничество“;                                                                                        </w:t>
      </w:r>
    </w:p>
    <w:p w14:paraId="766EBA34"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  „Превенция и социална адаптация на деца с рисково поведение”;</w:t>
      </w:r>
    </w:p>
    <w:p w14:paraId="10EA5EBF"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 „Семейството като възпитателен фактор“ </w:t>
      </w:r>
    </w:p>
    <w:p w14:paraId="0A4170A0" w14:textId="77777777" w:rsidR="00987D62" w:rsidRPr="00987D62" w:rsidRDefault="00987D62" w:rsidP="00987D62">
      <w:pPr>
        <w:tabs>
          <w:tab w:val="left" w:pos="851"/>
          <w:tab w:val="left" w:pos="1620"/>
          <w:tab w:val="left" w:pos="1710"/>
          <w:tab w:val="center" w:pos="4320"/>
        </w:tabs>
        <w:spacing w:after="0"/>
      </w:pPr>
      <w:r w:rsidRPr="00987D62">
        <w:rPr>
          <w:rFonts w:ascii="Times New Roman" w:eastAsia="Times New Roman" w:hAnsi="Times New Roman"/>
          <w:sz w:val="24"/>
          <w:szCs w:val="24"/>
          <w:lang w:eastAsia="bg-BG"/>
        </w:rPr>
        <w:t xml:space="preserve">     В </w:t>
      </w:r>
      <w:r w:rsidRPr="00987D62">
        <w:rPr>
          <w:rFonts w:ascii="Times New Roman" w:eastAsia="Times New Roman" w:hAnsi="Times New Roman"/>
          <w:b/>
          <w:bCs/>
          <w:sz w:val="24"/>
          <w:szCs w:val="24"/>
          <w:lang w:eastAsia="bg-BG"/>
        </w:rPr>
        <w:t xml:space="preserve">ОУ „ П. Евтимий“ - Новачене </w:t>
      </w:r>
      <w:r w:rsidRPr="00987D62">
        <w:rPr>
          <w:rFonts w:ascii="Times New Roman" w:eastAsia="Times New Roman" w:hAnsi="Times New Roman"/>
          <w:sz w:val="24"/>
          <w:szCs w:val="24"/>
          <w:lang w:eastAsia="bg-BG"/>
        </w:rPr>
        <w:t>с риск от социално изключване са  6 ученика  .</w:t>
      </w:r>
      <w:r w:rsidRPr="00987D62">
        <w:rPr>
          <w:rFonts w:ascii="Times New Roman" w:hAnsi="Times New Roman"/>
          <w:bCs/>
          <w:sz w:val="24"/>
          <w:szCs w:val="24"/>
        </w:rPr>
        <w:t xml:space="preserve"> Причините са: липса на интерес към учебния процес и нежелание за посещаване на училище. Извършва се превенция и социална адаптация на децата с рисково поведение, за да се сведат случаите с отпадане от училище до минимум. Превенцията включва посещаване на семействата на проблемните деца и активна комуникация с родителите.</w:t>
      </w:r>
    </w:p>
    <w:p w14:paraId="0B8A5630" w14:textId="77777777" w:rsidR="00987D62" w:rsidRPr="00987D62" w:rsidRDefault="00987D62" w:rsidP="00987D62">
      <w:pPr>
        <w:widowControl w:val="0"/>
        <w:tabs>
          <w:tab w:val="left" w:pos="1350"/>
          <w:tab w:val="left" w:pos="1440"/>
        </w:tabs>
        <w:autoSpaceDE w:val="0"/>
        <w:spacing w:after="0"/>
      </w:pPr>
      <w:r w:rsidRPr="00987D62">
        <w:rPr>
          <w:rFonts w:ascii="Times New Roman" w:eastAsia="Times New Roman" w:hAnsi="Times New Roman"/>
          <w:b/>
          <w:sz w:val="24"/>
          <w:szCs w:val="24"/>
          <w:lang w:eastAsia="bg-BG"/>
        </w:rPr>
        <w:t>2.3. Осигуряване на достъпна архитектурна, обща и специализирана подкрепяща среда, технически средства, специализирано оборудване, дидактически материали, методики и специалисти.</w:t>
      </w:r>
    </w:p>
    <w:p w14:paraId="55191B6B" w14:textId="77777777" w:rsidR="00987D62" w:rsidRPr="00987D62" w:rsidRDefault="00987D62" w:rsidP="00987D62">
      <w:pPr>
        <w:spacing w:after="0"/>
        <w:ind w:hanging="360"/>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b/>
          <w:bCs/>
          <w:sz w:val="24"/>
          <w:szCs w:val="24"/>
          <w:u w:val="single"/>
          <w:lang w:eastAsia="bg-BG"/>
        </w:rPr>
        <w:t>Средно училище ”Христо Ботев” – гр.Никопол</w:t>
      </w:r>
    </w:p>
    <w:p w14:paraId="3F3DC99D" w14:textId="77777777" w:rsidR="00987D62" w:rsidRPr="00987D62" w:rsidRDefault="00987D62" w:rsidP="00987D62">
      <w:pPr>
        <w:spacing w:after="0"/>
        <w:jc w:val="both"/>
      </w:pPr>
      <w:r w:rsidRPr="00987D62">
        <w:rPr>
          <w:rFonts w:ascii="Times New Roman" w:eastAsia="Times New Roman" w:hAnsi="Times New Roman"/>
          <w:sz w:val="24"/>
          <w:szCs w:val="24"/>
          <w:lang w:eastAsia="bg-BG"/>
        </w:rPr>
        <w:t xml:space="preserve">През учебната 2022/2023 година в СУ „Христо Ботев“ се обучават </w:t>
      </w:r>
      <w:r w:rsidRPr="00987D62">
        <w:rPr>
          <w:rFonts w:ascii="Times New Roman" w:eastAsia="Times New Roman" w:hAnsi="Times New Roman"/>
          <w:b/>
          <w:bCs/>
          <w:sz w:val="24"/>
          <w:szCs w:val="24"/>
          <w:lang w:eastAsia="bg-BG"/>
        </w:rPr>
        <w:t>22</w:t>
      </w:r>
      <w:r w:rsidRPr="00987D62">
        <w:rPr>
          <w:rFonts w:ascii="Times New Roman" w:eastAsia="Times New Roman" w:hAnsi="Times New Roman"/>
          <w:sz w:val="24"/>
          <w:szCs w:val="24"/>
          <w:lang w:eastAsia="bg-BG"/>
        </w:rPr>
        <w:t xml:space="preserve"> ученика със специални образователни потребности.     </w:t>
      </w:r>
      <w:r w:rsidRPr="00987D62">
        <w:rPr>
          <w:rFonts w:ascii="Times New Roman" w:hAnsi="Times New Roman"/>
          <w:sz w:val="24"/>
          <w:szCs w:val="24"/>
        </w:rPr>
        <w:t>Има изградена достъпна среда, включваща подход за инвалидни колички, подемна платформа, пригодени санитарни помещения за хора с увреждания;</w:t>
      </w:r>
      <w:r w:rsidRPr="00987D62">
        <w:rPr>
          <w:rFonts w:ascii="Times New Roman" w:eastAsia="Times New Roman" w:hAnsi="Times New Roman"/>
          <w:sz w:val="24"/>
          <w:szCs w:val="24"/>
          <w:lang w:eastAsia="bg-BG"/>
        </w:rPr>
        <w:t xml:space="preserve"> </w:t>
      </w:r>
      <w:r w:rsidRPr="00987D62">
        <w:rPr>
          <w:rFonts w:ascii="Times New Roman" w:hAnsi="Times New Roman"/>
          <w:sz w:val="24"/>
          <w:szCs w:val="24"/>
        </w:rPr>
        <w:t>Изграден ресурсен кабинет с обособени два къта за работа на ресурсните учители.</w:t>
      </w:r>
      <w:r w:rsidRPr="00987D62">
        <w:rPr>
          <w:rFonts w:ascii="Times New Roman" w:eastAsia="Times New Roman" w:hAnsi="Times New Roman"/>
          <w:sz w:val="24"/>
          <w:szCs w:val="24"/>
          <w:lang w:eastAsia="bg-BG"/>
        </w:rPr>
        <w:t xml:space="preserve"> </w:t>
      </w:r>
      <w:r w:rsidRPr="00987D62">
        <w:rPr>
          <w:rFonts w:ascii="Times New Roman" w:hAnsi="Times New Roman"/>
          <w:sz w:val="24"/>
          <w:szCs w:val="24"/>
        </w:rPr>
        <w:t>Със средства от училището е обзаведен кабинет на психолога. Със средства от проекта и с училищни средства целогодишно се купуват учебни и дидактически материали и литература.</w:t>
      </w:r>
      <w:r w:rsidRPr="00987D62">
        <w:rPr>
          <w:rFonts w:ascii="Times New Roman" w:eastAsia="Times New Roman" w:hAnsi="Times New Roman"/>
          <w:sz w:val="24"/>
          <w:szCs w:val="24"/>
          <w:lang w:eastAsia="bg-BG"/>
        </w:rPr>
        <w:t xml:space="preserve"> </w:t>
      </w:r>
      <w:r w:rsidRPr="00987D62">
        <w:rPr>
          <w:rFonts w:ascii="Times New Roman" w:hAnsi="Times New Roman"/>
          <w:sz w:val="24"/>
          <w:szCs w:val="24"/>
        </w:rPr>
        <w:t>Имат входни и комуникационни пространства.</w:t>
      </w:r>
      <w:r w:rsidRPr="00987D62">
        <w:rPr>
          <w:rFonts w:ascii="Times New Roman" w:eastAsia="Times New Roman" w:hAnsi="Times New Roman"/>
          <w:sz w:val="24"/>
          <w:szCs w:val="24"/>
          <w:lang w:eastAsia="bg-BG"/>
        </w:rPr>
        <w:t xml:space="preserve">                                             </w:t>
      </w:r>
    </w:p>
    <w:p w14:paraId="406C5B89" w14:textId="77777777" w:rsidR="00987D62" w:rsidRPr="00987D62" w:rsidRDefault="00987D62" w:rsidP="00987D62">
      <w:pPr>
        <w:spacing w:after="0"/>
        <w:jc w:val="both"/>
      </w:pPr>
      <w:r w:rsidRPr="00987D62">
        <w:rPr>
          <w:rFonts w:ascii="Times New Roman" w:eastAsia="Times New Roman" w:hAnsi="Times New Roman"/>
          <w:sz w:val="24"/>
          <w:szCs w:val="24"/>
          <w:lang w:eastAsia="bg-BG"/>
        </w:rPr>
        <w:t>   Функционира Екип за подпомагане на обучението и възпитанието на деца и ученици със специални образователни потребности. Същият е сформиран със Заповед  на Директора на училището. Екипът работи по утвърден План - график за съответната учебна година. Работи се с разбиране и положително отношение към децата със СОП. За всеки един ученик, който не покрива държавните образователни изисквания за учебно съдържание, има разработена Индивидуална програма за развитие, съобразена с неговите потенциални способности и потребности. Екипът се стреми винаги да бъде в помощ на децата от ресурсната група. С  учениците със специални образователни потребности работят:</w:t>
      </w:r>
      <w:r w:rsidRPr="00987D62">
        <w:rPr>
          <w:rFonts w:ascii="Times New Roman" w:eastAsia="Times New Roman" w:hAnsi="Times New Roman"/>
          <w:color w:val="000000"/>
          <w:sz w:val="24"/>
          <w:szCs w:val="24"/>
          <w:lang w:eastAsia="bg-BG"/>
        </w:rPr>
        <w:t xml:space="preserve"> 2 ресурсни учители,  психолог и  логопед .</w:t>
      </w:r>
      <w:r w:rsidRPr="00987D62">
        <w:rPr>
          <w:rFonts w:ascii="Times New Roman" w:eastAsia="Times New Roman" w:hAnsi="Times New Roman"/>
          <w:sz w:val="24"/>
          <w:szCs w:val="24"/>
          <w:lang w:eastAsia="bg-BG"/>
        </w:rPr>
        <w:t xml:space="preserve">                          </w:t>
      </w:r>
    </w:p>
    <w:p w14:paraId="180065E6" w14:textId="77777777" w:rsidR="00987D62" w:rsidRPr="00987D62" w:rsidRDefault="00987D62" w:rsidP="00987D62">
      <w:pPr>
        <w:spacing w:after="0"/>
        <w:ind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b/>
          <w:bCs/>
          <w:sz w:val="24"/>
          <w:szCs w:val="24"/>
          <w:u w:val="single"/>
          <w:lang w:eastAsia="bg-BG"/>
        </w:rPr>
        <w:t>ОУ „ Патриарх Евтимий” - с.Новачене</w:t>
      </w:r>
    </w:p>
    <w:p w14:paraId="6251D4D6" w14:textId="77777777" w:rsidR="00987D62" w:rsidRPr="00987D62" w:rsidRDefault="00987D62" w:rsidP="00987D62">
      <w:pPr>
        <w:autoSpaceDE w:val="0"/>
        <w:spacing w:after="0"/>
        <w:ind w:firstLine="426"/>
      </w:pPr>
      <w:r w:rsidRPr="00987D62">
        <w:rPr>
          <w:rFonts w:ascii="Times New Roman" w:eastAsia="Times New Roman" w:hAnsi="Times New Roman"/>
          <w:sz w:val="24"/>
          <w:szCs w:val="24"/>
          <w:lang w:eastAsia="bg-BG"/>
        </w:rPr>
        <w:t>     В ОУ „ Патриарх Евтимий”- с.Новачене през учебната 2022/2023 г. се обучават 16 ученици със СОП.</w:t>
      </w:r>
      <w:r w:rsidRPr="00987D62">
        <w:rPr>
          <w:rFonts w:ascii="Times New Roman" w:eastAsia="Times New Roman" w:hAnsi="Times New Roman"/>
          <w:color w:val="FF0000"/>
          <w:sz w:val="24"/>
          <w:szCs w:val="24"/>
          <w:lang w:eastAsia="bg-BG"/>
        </w:rPr>
        <w:t xml:space="preserve">  </w:t>
      </w:r>
      <w:r w:rsidRPr="00987D62">
        <w:rPr>
          <w:rFonts w:ascii="Times New Roman" w:hAnsi="Times New Roman"/>
          <w:sz w:val="24"/>
          <w:szCs w:val="24"/>
        </w:rPr>
        <w:t xml:space="preserve"> Обучението на децата със СОП по предметите, по които са на ресурсно подпомагане се провежда в отделна класна стая, където са осигурени нормални условия за работа на учениците и ресурсния учител</w:t>
      </w:r>
    </w:p>
    <w:p w14:paraId="785EFCFE" w14:textId="77777777" w:rsidR="00987D62" w:rsidRPr="00987D62" w:rsidRDefault="00987D62" w:rsidP="00987D62">
      <w:pPr>
        <w:widowControl w:val="0"/>
        <w:tabs>
          <w:tab w:val="left" w:pos="1350"/>
          <w:tab w:val="left" w:pos="1440"/>
        </w:tabs>
        <w:suppressAutoHyphens w:val="0"/>
        <w:autoSpaceDE w:val="0"/>
        <w:spacing w:after="0"/>
        <w:jc w:val="both"/>
        <w:textAlignment w:val="auto"/>
      </w:pPr>
      <w:r w:rsidRPr="00987D62">
        <w:rPr>
          <w:rFonts w:ascii="Times New Roman" w:hAnsi="Times New Roman"/>
          <w:bCs/>
          <w:sz w:val="24"/>
          <w:szCs w:val="24"/>
        </w:rPr>
        <w:t xml:space="preserve">При работа с учениците със СОП се използват наличните в училището дидактически материали </w:t>
      </w:r>
      <w:r w:rsidRPr="00987D62">
        <w:rPr>
          <w:rFonts w:ascii="Times New Roman" w:hAnsi="Times New Roman"/>
          <w:bCs/>
          <w:sz w:val="24"/>
          <w:szCs w:val="24"/>
        </w:rPr>
        <w:lastRenderedPageBreak/>
        <w:t xml:space="preserve">и учебно-технически средства. Осигурени са ресурсни учители, логопед и психолог  от РЦПППО- гр. Плевен. </w:t>
      </w:r>
    </w:p>
    <w:p w14:paraId="6F1C81A6" w14:textId="77777777" w:rsidR="00987D62" w:rsidRPr="00987D62" w:rsidRDefault="00987D62" w:rsidP="00987D62">
      <w:pPr>
        <w:spacing w:after="0"/>
        <w:ind w:right="-36" w:hanging="66"/>
        <w:jc w:val="both"/>
      </w:pPr>
    </w:p>
    <w:p w14:paraId="33A6B45E" w14:textId="77777777" w:rsidR="00987D62" w:rsidRPr="00987D62" w:rsidRDefault="00987D62" w:rsidP="00987D62">
      <w:pPr>
        <w:spacing w:after="0"/>
        <w:jc w:val="both"/>
        <w:rPr>
          <w:rFonts w:ascii="Times New Roman" w:eastAsia="Times New Roman" w:hAnsi="Times New Roman"/>
          <w:color w:val="000000"/>
          <w:sz w:val="24"/>
          <w:szCs w:val="24"/>
          <w:lang w:eastAsia="bg-BG"/>
        </w:rPr>
      </w:pPr>
      <w:r w:rsidRPr="00987D62">
        <w:rPr>
          <w:rFonts w:ascii="Times New Roman" w:eastAsia="Times New Roman" w:hAnsi="Times New Roman"/>
          <w:color w:val="000000"/>
          <w:sz w:val="24"/>
          <w:szCs w:val="24"/>
          <w:lang w:eastAsia="bg-BG"/>
        </w:rPr>
        <w:t xml:space="preserve">За допълнителната подкрепа на децата и учениците в община Никопол работи и Център за обществена подкрепа – Никопол, който разполага със социални работници и психолог.  </w:t>
      </w:r>
    </w:p>
    <w:p w14:paraId="1D6245C1" w14:textId="77777777" w:rsidR="00987D62" w:rsidRPr="00987D62" w:rsidRDefault="00987D62" w:rsidP="00987D62">
      <w:pPr>
        <w:spacing w:after="0"/>
        <w:jc w:val="both"/>
      </w:pPr>
      <w:r w:rsidRPr="00987D62">
        <w:rPr>
          <w:rFonts w:ascii="Times New Roman" w:eastAsia="Times New Roman" w:hAnsi="Times New Roman"/>
          <w:color w:val="000000"/>
          <w:sz w:val="24"/>
          <w:szCs w:val="24"/>
          <w:lang w:eastAsia="bg-BG"/>
        </w:rPr>
        <w:t xml:space="preserve">  </w:t>
      </w:r>
    </w:p>
    <w:p w14:paraId="5E1ABB27" w14:textId="77777777" w:rsidR="00987D62" w:rsidRPr="00987D62" w:rsidRDefault="00987D62" w:rsidP="00987D62">
      <w:pPr>
        <w:spacing w:after="0"/>
        <w:jc w:val="both"/>
      </w:pPr>
      <w:r w:rsidRPr="00987D62">
        <w:rPr>
          <w:rFonts w:ascii="Times New Roman" w:eastAsia="Times New Roman" w:hAnsi="Times New Roman"/>
          <w:b/>
          <w:bCs/>
          <w:color w:val="000000"/>
          <w:sz w:val="24"/>
          <w:szCs w:val="24"/>
          <w:lang w:eastAsia="bg-BG"/>
        </w:rPr>
        <w:t xml:space="preserve"> </w:t>
      </w:r>
      <w:r w:rsidRPr="00987D62">
        <w:rPr>
          <w:rFonts w:ascii="Times New Roman" w:eastAsia="Times New Roman" w:hAnsi="Times New Roman"/>
          <w:sz w:val="24"/>
          <w:szCs w:val="24"/>
          <w:lang w:eastAsia="bg-BG"/>
        </w:rPr>
        <w:t xml:space="preserve"> </w:t>
      </w:r>
      <w:r w:rsidRPr="00987D62">
        <w:rPr>
          <w:rFonts w:ascii="Times New Roman" w:eastAsia="Times New Roman" w:hAnsi="Times New Roman"/>
          <w:b/>
          <w:bCs/>
          <w:sz w:val="24"/>
          <w:szCs w:val="24"/>
          <w:lang w:eastAsia="bg-BG"/>
        </w:rPr>
        <w:t>   2.4. Ученици с множество и тежки увреждания, които правят интегрираното обучение неефективно.</w:t>
      </w:r>
    </w:p>
    <w:p w14:paraId="428AB04B" w14:textId="77777777" w:rsidR="00987D62" w:rsidRPr="00987D62" w:rsidRDefault="00987D62" w:rsidP="00987D62">
      <w:pPr>
        <w:spacing w:after="0"/>
      </w:pPr>
      <w:r w:rsidRPr="00987D62">
        <w:rPr>
          <w:rFonts w:ascii="Times New Roman" w:eastAsia="Times New Roman" w:hAnsi="Times New Roman"/>
          <w:sz w:val="24"/>
          <w:szCs w:val="24"/>
          <w:lang w:eastAsia="bg-BG"/>
        </w:rPr>
        <w:t xml:space="preserve">През отчетения период в община Никопол  </w:t>
      </w:r>
      <w:r w:rsidRPr="00987D62">
        <w:rPr>
          <w:rFonts w:ascii="Times New Roman" w:eastAsia="Times New Roman" w:hAnsi="Times New Roman"/>
          <w:b/>
          <w:bCs/>
          <w:sz w:val="24"/>
          <w:szCs w:val="24"/>
          <w:lang w:eastAsia="bg-BG"/>
        </w:rPr>
        <w:t>няма</w:t>
      </w:r>
      <w:r w:rsidRPr="00987D62">
        <w:rPr>
          <w:rFonts w:ascii="Times New Roman" w:eastAsia="Times New Roman" w:hAnsi="Times New Roman"/>
          <w:sz w:val="24"/>
          <w:szCs w:val="24"/>
          <w:lang w:eastAsia="bg-BG"/>
        </w:rPr>
        <w:t xml:space="preserve"> ученици с множество и тежки увреждания, които правят интегрираното обучение неефективно.</w:t>
      </w:r>
    </w:p>
    <w:p w14:paraId="5D9A0104" w14:textId="77777777" w:rsidR="00987D62" w:rsidRPr="00987D62" w:rsidRDefault="00987D62" w:rsidP="00987D62">
      <w:pPr>
        <w:spacing w:after="0"/>
        <w:jc w:val="both"/>
      </w:pPr>
      <w:r w:rsidRPr="00987D62">
        <w:rPr>
          <w:rFonts w:ascii="Times New Roman" w:eastAsia="Times New Roman" w:hAnsi="Times New Roman"/>
          <w:b/>
          <w:bCs/>
          <w:sz w:val="24"/>
          <w:szCs w:val="24"/>
          <w:lang w:eastAsia="bg-BG"/>
        </w:rPr>
        <w:t>3.Състояние и предизвикателства пред общата подкрепа за личностно развитие.</w:t>
      </w:r>
    </w:p>
    <w:p w14:paraId="7825D323" w14:textId="77777777" w:rsidR="00987D62" w:rsidRPr="00987D62" w:rsidRDefault="00987D62" w:rsidP="00987D62">
      <w:pPr>
        <w:spacing w:after="0"/>
        <w:jc w:val="both"/>
      </w:pPr>
      <w:r w:rsidRPr="00987D62">
        <w:rPr>
          <w:rFonts w:ascii="Times New Roman" w:eastAsia="Times New Roman" w:hAnsi="Times New Roman"/>
          <w:sz w:val="24"/>
          <w:szCs w:val="24"/>
          <w:lang w:eastAsia="bg-BG"/>
        </w:rPr>
        <w:t xml:space="preserve">Общата подкрепа за личностно развитие отговаря на нуждата от превенция и навременно разпознаване на трудности в ученето при учениците. </w:t>
      </w:r>
      <w:r w:rsidRPr="00987D62">
        <w:rPr>
          <w:rFonts w:ascii="Times New Roman" w:eastAsia="Times New Roman" w:hAnsi="Times New Roman"/>
          <w:color w:val="000000"/>
          <w:sz w:val="24"/>
          <w:szCs w:val="24"/>
          <w:shd w:val="clear" w:color="auto" w:fill="FFFFFF"/>
          <w:lang w:eastAsia="bg-BG"/>
        </w:rPr>
        <w:t>Тя се основава на анализа на информацията и наблюдението на обучението и развитието на всеки ученик: знания, умения; силни страни и индивидуални нагласи по отношение на ученето; наличие на възможни рискови фактори; данни от диагностиката за училищна готовност; входно ниво по учебните предмети, ученическо портфолио и др.</w:t>
      </w:r>
    </w:p>
    <w:p w14:paraId="5E21DA01" w14:textId="77777777" w:rsidR="00987D62" w:rsidRPr="00987D62" w:rsidRDefault="00987D62" w:rsidP="00987D62">
      <w:pPr>
        <w:spacing w:after="0"/>
        <w:ind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b/>
          <w:bCs/>
          <w:sz w:val="24"/>
          <w:szCs w:val="24"/>
          <w:lang w:eastAsia="bg-BG"/>
        </w:rPr>
        <w:t>Описание на наличните форми на обща подрепа.</w:t>
      </w:r>
    </w:p>
    <w:p w14:paraId="53B52E9B"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На децата и учениците се предоставя обща и допълнителна подкрепа за личностно развитие, която осигурява подходяща физическа, психологическа и социална среда за развиване на способностите и уменията им. Екипната работа по случай на дете или ученик е нова стъпка в образователната политика, насочена към индивидуализиране на обучението, подкрепата и цялостната грижа за детето или ученика в периода му на обучение и е толкова дълго, колкото е необходимо.   </w:t>
      </w:r>
    </w:p>
    <w:p w14:paraId="68C9CCC5" w14:textId="77777777" w:rsidR="00987D62" w:rsidRPr="00987D62" w:rsidRDefault="00987D62" w:rsidP="00987D62">
      <w:pPr>
        <w:shd w:val="clear" w:color="auto" w:fill="FFFFFF"/>
        <w:spacing w:after="0"/>
        <w:jc w:val="both"/>
      </w:pPr>
      <w:r w:rsidRPr="00987D62">
        <w:rPr>
          <w:rFonts w:ascii="Times New Roman" w:eastAsia="Times New Roman" w:hAnsi="Times New Roman"/>
          <w:sz w:val="24"/>
          <w:szCs w:val="24"/>
          <w:lang w:eastAsia="bg-BG"/>
        </w:rPr>
        <w:t>Подкрепата представлява онази опора, която помага на човек да се придвижва напред. Никое човешко същество не може да успее, ако не е поддържано и насърчавано да опитва и изследва, да проверява и се учи от грешките си. Учителите са в позиция на значими възрастни, които трябва да преведат децата към по-голямата общност, те стават партньори в откривателството на интересите на децата. Ползата за личностното развитие ще дойде от онези учители, които имат способността да предадат на децата вълнението си за знанието в света, за човешките изобретения и културата, по начин, по който ще го свържат с вълнението си за съдбата на самото дете и за изборите, които то ще направи.Подкрепата се изразява в следното:</w:t>
      </w:r>
    </w:p>
    <w:p w14:paraId="20C180F4" w14:textId="77777777" w:rsidR="00987D62" w:rsidRPr="00987D62" w:rsidRDefault="00987D62" w:rsidP="00987D62">
      <w:pPr>
        <w:spacing w:after="0"/>
        <w:ind w:left="450"/>
        <w:jc w:val="both"/>
      </w:pPr>
      <w:r w:rsidRPr="00987D62">
        <w:rPr>
          <w:rFonts w:ascii="Times New Roman" w:eastAsia="Times New Roman" w:hAnsi="Times New Roman"/>
          <w:b/>
          <w:bCs/>
          <w:color w:val="000000"/>
          <w:sz w:val="24"/>
          <w:szCs w:val="24"/>
          <w:u w:val="single"/>
          <w:shd w:val="clear" w:color="auto" w:fill="FFFFFF"/>
          <w:lang w:eastAsia="bg-BG"/>
        </w:rPr>
        <w:t>Консултации по учебни предмети;</w:t>
      </w:r>
    </w:p>
    <w:p w14:paraId="3A7CCCE2" w14:textId="77777777" w:rsidR="00987D62" w:rsidRPr="00987D62" w:rsidRDefault="00987D62" w:rsidP="00987D62">
      <w:pPr>
        <w:spacing w:after="0"/>
        <w:jc w:val="both"/>
      </w:pPr>
      <w:r w:rsidRPr="00987D62">
        <w:rPr>
          <w:rFonts w:ascii="Times New Roman" w:eastAsia="Times New Roman" w:hAnsi="Times New Roman"/>
          <w:color w:val="000000"/>
          <w:sz w:val="24"/>
          <w:szCs w:val="24"/>
          <w:shd w:val="clear" w:color="auto" w:fill="FFFFFF"/>
          <w:lang w:eastAsia="bg-BG"/>
        </w:rPr>
        <w:t>Учителите познават и използват в пряката си работа различни видове обща подкрепа, като най-често провеждат консултации по учебни предмети. Със Заповеди на директорите на учебните заведения е утвърден График за консултации с учениците. Учителите използват оптимално тези часове, с цел подпомагане на изоставащите ученици. Някои преподаватели организират допълнителни консултации по учебни предмети, извън редовните учебни часове.</w:t>
      </w:r>
    </w:p>
    <w:p w14:paraId="60CCD570" w14:textId="77777777" w:rsidR="00987D62" w:rsidRPr="00987D62" w:rsidRDefault="00987D62" w:rsidP="00987D62">
      <w:pPr>
        <w:spacing w:after="0"/>
        <w:jc w:val="both"/>
      </w:pPr>
      <w:r w:rsidRPr="00987D62">
        <w:rPr>
          <w:rFonts w:ascii="Times New Roman" w:eastAsia="Times New Roman" w:hAnsi="Times New Roman"/>
          <w:b/>
          <w:bCs/>
          <w:color w:val="000000"/>
          <w:sz w:val="24"/>
          <w:szCs w:val="24"/>
          <w:u w:val="single"/>
          <w:shd w:val="clear" w:color="auto" w:fill="FFFFFF"/>
          <w:lang w:eastAsia="bg-BG"/>
        </w:rPr>
        <w:t>Кариерно ориентиране на учениците;</w:t>
      </w:r>
    </w:p>
    <w:p w14:paraId="2D2513A3" w14:textId="77777777" w:rsidR="00987D62" w:rsidRPr="00987D62" w:rsidRDefault="00987D62" w:rsidP="00987D62">
      <w:pPr>
        <w:spacing w:after="0"/>
        <w:jc w:val="both"/>
      </w:pPr>
      <w:r w:rsidRPr="00987D62">
        <w:rPr>
          <w:rFonts w:ascii="Times New Roman" w:eastAsia="Times New Roman" w:hAnsi="Times New Roman"/>
          <w:sz w:val="24"/>
          <w:szCs w:val="24"/>
          <w:lang w:eastAsia="bg-BG"/>
        </w:rPr>
        <w:t>Утвърден е План за професионалното ориентиране на учениците. Класните ръководители  на V-XII клас провеждат беседи в Час на класа по конкретни теми, с цел подпомагане на индивидуалния образователен и професионален избор на учениците и подготовката им за професионална реализация,  в съответствие с възможностите на образователната система и пазара на труда.</w:t>
      </w:r>
      <w:r w:rsidRPr="00987D62">
        <w:rPr>
          <w:szCs w:val="24"/>
        </w:rPr>
        <w:t xml:space="preserve"> </w:t>
      </w:r>
      <w:r w:rsidRPr="00987D62">
        <w:rPr>
          <w:rFonts w:ascii="Times New Roman" w:hAnsi="Times New Roman"/>
          <w:sz w:val="24"/>
          <w:szCs w:val="24"/>
        </w:rPr>
        <w:t>Предвидени са теми с въпроси, касаещи кариерното ориентиране и в часовете по Технологии и предприемачество. Специалисти по кариерно ориентиране от ЦПЛР град Плевен работят с учениците от ОУ - Новачене по предварително утвърдена програма с теми съобразени с възрастовите им особености.</w:t>
      </w:r>
      <w:r w:rsidRPr="00987D62">
        <w:rPr>
          <w:szCs w:val="24"/>
        </w:rPr>
        <w:t xml:space="preserve">        </w:t>
      </w:r>
    </w:p>
    <w:p w14:paraId="026F27EA" w14:textId="77777777" w:rsidR="00987D62" w:rsidRPr="00987D62" w:rsidRDefault="00987D62" w:rsidP="00987D62">
      <w:pPr>
        <w:spacing w:after="0"/>
        <w:jc w:val="both"/>
      </w:pPr>
      <w:r w:rsidRPr="00987D62">
        <w:rPr>
          <w:rFonts w:ascii="Times New Roman" w:eastAsia="Times New Roman" w:hAnsi="Times New Roman"/>
          <w:b/>
          <w:bCs/>
          <w:sz w:val="24"/>
          <w:szCs w:val="24"/>
          <w:u w:val="single"/>
          <w:lang w:eastAsia="bg-BG"/>
        </w:rPr>
        <w:t xml:space="preserve">Библиотечно-информационно обслужване; </w:t>
      </w:r>
      <w:r w:rsidRPr="00987D62">
        <w:rPr>
          <w:rFonts w:ascii="Times New Roman" w:eastAsia="Times New Roman" w:hAnsi="Times New Roman"/>
          <w:sz w:val="24"/>
          <w:szCs w:val="24"/>
          <w:lang w:eastAsia="bg-BG"/>
        </w:rPr>
        <w:t>                                                                          </w:t>
      </w:r>
    </w:p>
    <w:p w14:paraId="7D5AEB5C" w14:textId="77777777" w:rsidR="00987D62" w:rsidRPr="00987D62" w:rsidRDefault="00987D62" w:rsidP="00987D62">
      <w:pPr>
        <w:spacing w:after="0"/>
      </w:pPr>
      <w:r w:rsidRPr="00987D62">
        <w:rPr>
          <w:rFonts w:ascii="Times New Roman" w:eastAsia="Times New Roman" w:hAnsi="Times New Roman"/>
          <w:sz w:val="24"/>
          <w:szCs w:val="24"/>
          <w:lang w:eastAsia="bg-BG"/>
        </w:rPr>
        <w:t>Учениците имат свободен достъп до информация от различни документални източници в библиотечния фонд на училищните библиотеки.</w:t>
      </w:r>
      <w:r w:rsidRPr="00987D62">
        <w:rPr>
          <w:rFonts w:ascii="Times New Roman" w:hAnsi="Times New Roman"/>
          <w:sz w:val="24"/>
          <w:szCs w:val="24"/>
        </w:rPr>
        <w:t xml:space="preserve"> Читалищните библиотеки в Община Никопол </w:t>
      </w:r>
      <w:r w:rsidRPr="00987D62">
        <w:rPr>
          <w:rFonts w:ascii="Times New Roman" w:hAnsi="Times New Roman"/>
          <w:sz w:val="24"/>
          <w:szCs w:val="24"/>
        </w:rPr>
        <w:lastRenderedPageBreak/>
        <w:t xml:space="preserve">целогодишно работят, като средища за информация, комуникация, обучения и културна дейност. В читалищните библиотеки има оборудвани места с интернет достъп по програма „Глобални библиотеки“. Те дават възможност за информиране и достъп до услуги в подкрепа на развитието на младите хора. </w:t>
      </w:r>
    </w:p>
    <w:p w14:paraId="240420D6" w14:textId="77777777" w:rsidR="00987D62" w:rsidRPr="00987D62" w:rsidRDefault="00987D62" w:rsidP="00987D62">
      <w:pPr>
        <w:spacing w:after="0"/>
        <w:jc w:val="both"/>
      </w:pPr>
      <w:r w:rsidRPr="00987D62">
        <w:rPr>
          <w:rFonts w:ascii="Times New Roman" w:eastAsia="Times New Roman" w:hAnsi="Times New Roman"/>
          <w:b/>
          <w:bCs/>
          <w:sz w:val="24"/>
          <w:szCs w:val="24"/>
          <w:u w:val="single"/>
          <w:lang w:eastAsia="bg-BG"/>
        </w:rPr>
        <w:t xml:space="preserve">Грижа за здравето;  </w:t>
      </w:r>
    </w:p>
    <w:p w14:paraId="4D6C7840" w14:textId="77777777" w:rsidR="00987D62" w:rsidRPr="00987D62" w:rsidRDefault="00987D62" w:rsidP="00987D62">
      <w:pPr>
        <w:spacing w:after="0"/>
        <w:jc w:val="both"/>
      </w:pPr>
      <w:r w:rsidRPr="00987D62">
        <w:rPr>
          <w:rFonts w:ascii="Times New Roman" w:eastAsia="Times New Roman" w:hAnsi="Times New Roman"/>
          <w:color w:val="000000"/>
          <w:sz w:val="24"/>
          <w:szCs w:val="24"/>
          <w:shd w:val="clear" w:color="auto" w:fill="FFFFFF"/>
          <w:lang w:eastAsia="bg-BG"/>
        </w:rPr>
        <w:t>В учебните заведения  работят медицински лица и на учениците е осигурен и гарантиран достъп до медицинско обслужване.    В СУ – Никопол, работи на пълно работно време мед. сестра, а здравния кабинет е оборудван с най-необходимото за оказване на първа мед. помощ.       На територията на общината работят 4 медицински  сестри в 6 здравни кабината.     </w:t>
      </w:r>
      <w:r w:rsidRPr="00987D62">
        <w:rPr>
          <w:rFonts w:ascii="Times New Roman" w:eastAsia="Times New Roman" w:hAnsi="Times New Roman"/>
          <w:sz w:val="24"/>
          <w:szCs w:val="24"/>
          <w:shd w:val="clear" w:color="auto" w:fill="FFFFFF"/>
          <w:lang w:eastAsia="bg-BG"/>
        </w:rPr>
        <w:t xml:space="preserve">Със Заповед на директорите на учебните заведения е утвърден План за здравното образование на учениците през учебната година. </w:t>
      </w:r>
      <w:r w:rsidRPr="00987D62">
        <w:rPr>
          <w:rFonts w:ascii="Times New Roman" w:eastAsia="Times New Roman" w:hAnsi="Times New Roman"/>
          <w:sz w:val="24"/>
          <w:szCs w:val="24"/>
          <w:lang w:eastAsia="bg-BG"/>
        </w:rPr>
        <w:t>Програмата е  насочена към осигуряване на необходимите знания на учениците по лична хигиена, здравословно хранене, здравословна жизнена среда, здравословен начин на живот, предпазване от инфекциозни болести, здравни рискове при тютюнопушене, употреба на алкохол, наркотици, рисково сексуално поведение, оказване на първа помощ. При преподаване на учебния материал по природни науки преподавателите  извеждат здравните аспекти и се работи за обогатяване на здравната култура на ученика.</w:t>
      </w:r>
    </w:p>
    <w:p w14:paraId="554E062A" w14:textId="77777777" w:rsidR="00987D62" w:rsidRPr="00987D62" w:rsidRDefault="00987D62" w:rsidP="00987D62">
      <w:pPr>
        <w:spacing w:after="0"/>
        <w:jc w:val="both"/>
      </w:pPr>
      <w:r w:rsidRPr="00987D62">
        <w:rPr>
          <w:rFonts w:ascii="Times New Roman" w:eastAsia="Times New Roman" w:hAnsi="Times New Roman"/>
          <w:b/>
          <w:bCs/>
          <w:sz w:val="24"/>
          <w:szCs w:val="24"/>
          <w:u w:val="single"/>
          <w:lang w:eastAsia="bg-BG"/>
        </w:rPr>
        <w:t>Поощряване с морални и материални награди;</w:t>
      </w:r>
      <w:r w:rsidRPr="00987D62">
        <w:rPr>
          <w:rFonts w:ascii="Times New Roman" w:eastAsia="Times New Roman" w:hAnsi="Times New Roman"/>
          <w:b/>
          <w:bCs/>
          <w:sz w:val="24"/>
          <w:szCs w:val="24"/>
          <w:lang w:eastAsia="bg-BG"/>
        </w:rPr>
        <w:t xml:space="preserve">                                </w:t>
      </w:r>
    </w:p>
    <w:p w14:paraId="2D4F6E13" w14:textId="77777777" w:rsidR="00987D62" w:rsidRPr="00987D62" w:rsidRDefault="00987D62" w:rsidP="00987D62">
      <w:pPr>
        <w:spacing w:after="0"/>
        <w:jc w:val="both"/>
      </w:pPr>
      <w:r w:rsidRPr="00987D62">
        <w:rPr>
          <w:rFonts w:ascii="Times New Roman" w:eastAsia="Times New Roman" w:hAnsi="Times New Roman"/>
          <w:sz w:val="24"/>
          <w:szCs w:val="24"/>
          <w:lang w:eastAsia="bg-BG"/>
        </w:rPr>
        <w:t>Традиция  е в края на всяка учебна година училищното ръководство на учебните заведения в общината да връчват грамоти и награди на ученици, постигнали високи резултати в образователната дейност и допринесли за  развитието на училищната общност  и издигане престижа на училището. Общинският съвет – Никопол със свое решение осигурява ежегодно в общинския бюджет средства за награди на даровити деца, показали високи резултати в областта на изкуството , науката и спорта. На отличените се връчват и поздравителни адреси от името на кмета на Община Никопол. През изминалата година са получили морални и материални награди 18 даровити деца.</w:t>
      </w:r>
    </w:p>
    <w:p w14:paraId="5B3E8932" w14:textId="77777777" w:rsidR="00987D62" w:rsidRPr="00987D62" w:rsidRDefault="00987D62" w:rsidP="00987D62">
      <w:pPr>
        <w:spacing w:after="0"/>
        <w:jc w:val="both"/>
      </w:pPr>
      <w:r w:rsidRPr="00987D62">
        <w:rPr>
          <w:rFonts w:ascii="Times New Roman" w:eastAsia="Times New Roman" w:hAnsi="Times New Roman"/>
          <w:b/>
          <w:bCs/>
          <w:color w:val="000000"/>
          <w:sz w:val="24"/>
          <w:szCs w:val="24"/>
          <w:u w:val="single"/>
          <w:shd w:val="clear" w:color="auto" w:fill="FFFFFF"/>
          <w:lang w:eastAsia="bg-BG"/>
        </w:rPr>
        <w:t>Превенция на насилието и преодоляване на проблемното поведение;</w:t>
      </w:r>
    </w:p>
    <w:p w14:paraId="09222925" w14:textId="77777777" w:rsidR="00987D62" w:rsidRPr="00987D62" w:rsidRDefault="00987D62" w:rsidP="00987D62">
      <w:pPr>
        <w:spacing w:after="0"/>
        <w:jc w:val="both"/>
      </w:pPr>
      <w:r w:rsidRPr="00987D62">
        <w:rPr>
          <w:rFonts w:ascii="Times New Roman" w:eastAsia="Times New Roman" w:hAnsi="Times New Roman"/>
          <w:color w:val="000000"/>
          <w:sz w:val="24"/>
          <w:szCs w:val="24"/>
          <w:lang w:eastAsia="bg-BG"/>
        </w:rPr>
        <w:t xml:space="preserve">В училищата е изградена система за превенция на насилието и агресията сред учениците. </w:t>
      </w:r>
      <w:r w:rsidRPr="00987D62">
        <w:rPr>
          <w:rFonts w:ascii="Times New Roman" w:eastAsia="Times New Roman" w:hAnsi="Times New Roman"/>
          <w:sz w:val="24"/>
          <w:szCs w:val="24"/>
          <w:lang w:eastAsia="bg-BG"/>
        </w:rPr>
        <w:t>Със Заповед на кмета на общината е сформирана Комисия за борба с противообществените прояви на малолетни и непълнолетни.</w:t>
      </w:r>
      <w:r w:rsidRPr="00987D62">
        <w:rPr>
          <w:rFonts w:ascii="Times New Roman" w:eastAsia="Times New Roman" w:hAnsi="Times New Roman"/>
          <w:color w:val="000000"/>
          <w:sz w:val="24"/>
          <w:szCs w:val="24"/>
          <w:lang w:eastAsia="bg-BG"/>
        </w:rPr>
        <w:t xml:space="preserve"> Със Заповед на директорите на учебните заведения е утвърден и План-механизъм за справяне с училищния тормоз.</w:t>
      </w:r>
      <w:r w:rsidRPr="00987D62">
        <w:rPr>
          <w:rFonts w:ascii="Times New Roman" w:eastAsia="Times New Roman" w:hAnsi="Times New Roman"/>
          <w:sz w:val="24"/>
          <w:szCs w:val="24"/>
          <w:lang w:eastAsia="bg-BG"/>
        </w:rPr>
        <w:t xml:space="preserve"> Към учебните заведения е </w:t>
      </w:r>
      <w:r w:rsidRPr="00987D62">
        <w:rPr>
          <w:rFonts w:ascii="Times New Roman" w:eastAsia="Times New Roman" w:hAnsi="Times New Roman"/>
          <w:color w:val="000000"/>
          <w:sz w:val="24"/>
          <w:szCs w:val="24"/>
          <w:lang w:eastAsia="bg-BG"/>
        </w:rPr>
        <w:t>създаден  координационен съвет с ясни функции и делегирани отговорности, който  отговаря за планиране, проследяване и координиране на усилията за справяне с тормоза.                                  </w:t>
      </w:r>
    </w:p>
    <w:p w14:paraId="7E912C15" w14:textId="77777777" w:rsidR="00987D62" w:rsidRPr="00987D62" w:rsidRDefault="00987D62" w:rsidP="00987D62">
      <w:pPr>
        <w:spacing w:after="0"/>
        <w:jc w:val="both"/>
      </w:pPr>
      <w:r w:rsidRPr="00987D62">
        <w:rPr>
          <w:rFonts w:ascii="Times New Roman" w:eastAsia="Times New Roman" w:hAnsi="Times New Roman"/>
          <w:sz w:val="24"/>
          <w:szCs w:val="24"/>
          <w:lang w:eastAsia="bg-BG"/>
        </w:rPr>
        <w:t>Провеждат се беседи в часа на класа  с цел запознаване на учениците с рисковите фактори от различни видове насилие.                                                                                           </w:t>
      </w:r>
    </w:p>
    <w:p w14:paraId="225511F3" w14:textId="77777777" w:rsidR="00987D62" w:rsidRPr="00987D62" w:rsidRDefault="00987D62" w:rsidP="00987D62">
      <w:pPr>
        <w:spacing w:after="0"/>
        <w:jc w:val="both"/>
      </w:pPr>
      <w:r w:rsidRPr="00987D62">
        <w:rPr>
          <w:rFonts w:ascii="Times New Roman" w:eastAsia="Times New Roman" w:hAnsi="Times New Roman"/>
          <w:sz w:val="24"/>
          <w:szCs w:val="24"/>
          <w:lang w:eastAsia="bg-BG"/>
        </w:rPr>
        <w:t xml:space="preserve">Партньорството с родителите е основата на дейностите по превенция на тормоза и насилието. Преподавателите работят по утвърдена Програма </w:t>
      </w:r>
      <w:r w:rsidRPr="00987D62">
        <w:rPr>
          <w:rFonts w:ascii="Times New Roman" w:eastAsia="Times New Roman" w:hAnsi="Times New Roman"/>
          <w:b/>
          <w:bCs/>
          <w:sz w:val="24"/>
          <w:szCs w:val="24"/>
          <w:lang w:eastAsia="bg-BG"/>
        </w:rPr>
        <w:t>за приобщаване на родителите към образователния процес и засилване на участието им в училищния живот.</w:t>
      </w:r>
      <w:r w:rsidRPr="00987D62">
        <w:rPr>
          <w:rFonts w:ascii="Times New Roman" w:eastAsia="Times New Roman" w:hAnsi="Times New Roman"/>
          <w:color w:val="FF0000"/>
          <w:sz w:val="24"/>
          <w:szCs w:val="24"/>
          <w:lang w:eastAsia="bg-BG"/>
        </w:rPr>
        <w:t xml:space="preserve">        </w:t>
      </w:r>
    </w:p>
    <w:p w14:paraId="349E558B"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В детската градина, общата подкрепа е насочена към ранно разпознаване на рискове в развитието на детето, които могат да създадат предпоставки за трудности в ученето му в училище. Вече има утвърдени методически инструменти, които ще бъдат в помощ на учителите и специалистите, както и програми за превенция и развитие на езикови, когнитивни, емоционални и социални компетентности на децата от най-ранна възраст.</w:t>
      </w:r>
    </w:p>
    <w:p w14:paraId="39448D2A" w14:textId="77777777" w:rsidR="00987D62" w:rsidRPr="00987D62" w:rsidRDefault="00987D62" w:rsidP="00987D62">
      <w:pPr>
        <w:spacing w:after="0"/>
        <w:jc w:val="both"/>
      </w:pPr>
      <w:r w:rsidRPr="00987D62">
        <w:rPr>
          <w:rFonts w:ascii="Times New Roman" w:eastAsia="Times New Roman" w:hAnsi="Times New Roman"/>
          <w:b/>
          <w:bCs/>
          <w:sz w:val="24"/>
          <w:szCs w:val="24"/>
          <w:lang w:eastAsia="bg-BG"/>
        </w:rPr>
        <w:t>Учителятят</w:t>
      </w:r>
      <w:r w:rsidRPr="00987D62">
        <w:rPr>
          <w:rFonts w:ascii="Times New Roman" w:eastAsia="Times New Roman" w:hAnsi="Times New Roman"/>
          <w:b/>
          <w:bCs/>
          <w:sz w:val="24"/>
          <w:szCs w:val="24"/>
          <w:u w:val="single"/>
          <w:lang w:eastAsia="bg-BG"/>
        </w:rPr>
        <w:t xml:space="preserve"> </w:t>
      </w:r>
      <w:r w:rsidRPr="00987D62">
        <w:rPr>
          <w:rFonts w:ascii="Times New Roman" w:eastAsia="Times New Roman" w:hAnsi="Times New Roman"/>
          <w:sz w:val="24"/>
          <w:szCs w:val="24"/>
          <w:lang w:eastAsia="bg-BG"/>
        </w:rPr>
        <w:t>управлява процеса, чрез въвеждане на начини за работа, адаптира учебни форми и съдържания в групата като диференцира подходи към различните обучителни нужди на децата.</w:t>
      </w:r>
    </w:p>
    <w:p w14:paraId="15E84BAB" w14:textId="77777777" w:rsidR="00987D62" w:rsidRPr="00987D62" w:rsidRDefault="00987D62" w:rsidP="00987D62">
      <w:pPr>
        <w:suppressAutoHyphens w:val="0"/>
        <w:autoSpaceDE w:val="0"/>
        <w:spacing w:after="0"/>
        <w:jc w:val="both"/>
        <w:textAlignment w:val="auto"/>
        <w:rPr>
          <w:rFonts w:ascii="Times New Roman" w:hAnsi="Times New Roman"/>
          <w:color w:val="000000"/>
          <w:sz w:val="24"/>
          <w:szCs w:val="24"/>
          <w:lang w:val="en-US"/>
        </w:rPr>
      </w:pPr>
      <w:r w:rsidRPr="00987D62">
        <w:rPr>
          <w:rFonts w:ascii="Times New Roman" w:hAnsi="Times New Roman"/>
          <w:color w:val="000000"/>
          <w:sz w:val="24"/>
          <w:szCs w:val="24"/>
          <w:lang w:val="en-US"/>
        </w:rPr>
        <w:t xml:space="preserve">Дейности по превенция и преодоляване на проблемното поведение на младите хора се осъществява от местната комисия за борба срещу противообществените прояви на малолетните и непълнолетните (МКБППМН): </w:t>
      </w:r>
    </w:p>
    <w:p w14:paraId="0BAB9692" w14:textId="77777777" w:rsidR="00987D62" w:rsidRPr="00987D62" w:rsidRDefault="00987D62" w:rsidP="00987D62">
      <w:pPr>
        <w:suppressAutoHyphens w:val="0"/>
        <w:autoSpaceDE w:val="0"/>
        <w:spacing w:after="0"/>
        <w:jc w:val="both"/>
        <w:textAlignment w:val="auto"/>
      </w:pPr>
      <w:r w:rsidRPr="00987D62">
        <w:rPr>
          <w:rFonts w:ascii="Times New Roman" w:hAnsi="Times New Roman"/>
          <w:color w:val="000000"/>
          <w:sz w:val="24"/>
          <w:szCs w:val="24"/>
          <w:lang w:val="en-US"/>
        </w:rPr>
        <w:t xml:space="preserve">Основната задача в работата на МК е координиране на работата на различните държавни и обществени институции в общината с отношение към възпитанието на младите хора. Усилията са насочени към ранна превенция на детското асоциално поведение, анализиране факторите за </w:t>
      </w:r>
      <w:r w:rsidRPr="00987D62">
        <w:rPr>
          <w:rFonts w:ascii="Times New Roman" w:hAnsi="Times New Roman"/>
          <w:color w:val="000000"/>
          <w:sz w:val="24"/>
          <w:szCs w:val="24"/>
          <w:lang w:val="en-US"/>
        </w:rPr>
        <w:lastRenderedPageBreak/>
        <w:t xml:space="preserve">извършване на криминални деяния и предотвратяването на противообществените прояви сред подрастващото поколение. Местната комисия активизира взаимодействието си с органите по образование, в лицето на директори на училища, класни ръководители, училищни психолози, педагогически съветници. Корекционно-възпитателната работа в Комисията  е свързана преди всичко с проучване особеностите на семейната среда, внимателното изучаване на приятелската среда, анализа на противообществената проява и работата по проблемите и тяхното преодоляване. Акцент се поставя върху развитие на уменията за общуване, самоконтрол, разбиране на проблемите и търсене на алтернативи за тяхното решаване.   Местната комисия осъществява своята дейност в тясно сътрудничество с всички институции, работещи по проблемите на деца с асоциално поведение - съд, прокуратура, следствие, Центъра за личностно развитие - ОДК , ИДПС, органите по образованието, педагогически съветници и училищни психолози, Дирекция „Социално подпомагане“, ЦОП  и др.  </w:t>
      </w:r>
    </w:p>
    <w:p w14:paraId="50BC2266" w14:textId="77777777" w:rsidR="00987D62" w:rsidRPr="00987D62" w:rsidRDefault="00987D62" w:rsidP="00987D62">
      <w:pPr>
        <w:suppressAutoHyphens w:val="0"/>
        <w:spacing w:after="0"/>
        <w:jc w:val="both"/>
        <w:textAlignment w:val="auto"/>
      </w:pPr>
      <w:r w:rsidRPr="00987D62">
        <w:rPr>
          <w:rFonts w:ascii="Times New Roman" w:hAnsi="Times New Roman"/>
          <w:sz w:val="24"/>
          <w:szCs w:val="24"/>
        </w:rPr>
        <w:t>Намаляват случаите на противообществени и противоправни прояви сред млади хора от по-ниските възрастови групи. Добрите резултати, свързани с намаляването на детската престъпност, са свързани с превантивната дейност, която осъществява МКБППМН и инспектора от Детска педагогическа стая. Тя се изразява в организирането и провеждането на индивидуални и групови консултации с деца и родители, информационни кампании по превенция употребата на наркотични вещества, асоциално поведение, трафик на хора, изработване на информационно-образователни материали, посещения в училища, обмен на информация между институциите, свързани с подкрепа на деца. МКБППМН работи и по посока подкрепа и помощ на децата с противообществени прояви и на техните родители, което в голяма степен помага и върху възпитанието на децата.</w:t>
      </w:r>
    </w:p>
    <w:p w14:paraId="5C808835" w14:textId="77777777" w:rsidR="00987D62" w:rsidRPr="00987D62" w:rsidRDefault="00987D62" w:rsidP="00987D62">
      <w:pPr>
        <w:suppressAutoHyphens w:val="0"/>
        <w:spacing w:after="0"/>
        <w:jc w:val="both"/>
        <w:textAlignment w:val="auto"/>
      </w:pPr>
      <w:r w:rsidRPr="00987D62">
        <w:rPr>
          <w:rFonts w:ascii="Times New Roman" w:hAnsi="Times New Roman"/>
          <w:sz w:val="24"/>
          <w:szCs w:val="24"/>
        </w:rPr>
        <w:t>Изводите, които правят работещите в системата по превенция на противообществените прояви и престъпления сред подрастващите е, че най- важното е превантивната работа с младите хора. На 2 малолетни лица от ОУ „Патриарх Евтимий“ са наложени възпитателни мерки по ЗБППМН за кражби на пари и мобилен телефон. На 3 малолетни лица от СУ „Христо Ботев“ са наложени възпитателни мерки по ЗБППМН за хулиганска проява.</w:t>
      </w:r>
    </w:p>
    <w:p w14:paraId="49F63B56" w14:textId="77777777" w:rsidR="00987D62" w:rsidRPr="00987D62" w:rsidRDefault="00987D62" w:rsidP="00987D62">
      <w:pPr>
        <w:suppressAutoHyphens w:val="0"/>
        <w:autoSpaceDE w:val="0"/>
        <w:spacing w:after="0"/>
        <w:jc w:val="both"/>
        <w:textAlignment w:val="auto"/>
      </w:pPr>
      <w:r w:rsidRPr="00987D62">
        <w:rPr>
          <w:rFonts w:ascii="Times New Roman" w:hAnsi="Times New Roman"/>
          <w:color w:val="000000"/>
          <w:sz w:val="24"/>
          <w:szCs w:val="24"/>
          <w:lang w:val="en-US"/>
        </w:rPr>
        <w:t>През 2022 година, са проведени 12 възпитателни дела, наложени са възпитателни мерки на 11 лица. С проблемните деца работи и психолог от ЦОП.</w:t>
      </w:r>
    </w:p>
    <w:p w14:paraId="064F232B" w14:textId="77777777" w:rsidR="00987D62" w:rsidRPr="00987D62" w:rsidRDefault="00987D62" w:rsidP="00987D62">
      <w:pPr>
        <w:spacing w:after="0"/>
        <w:jc w:val="both"/>
      </w:pPr>
    </w:p>
    <w:p w14:paraId="2504E2B1" w14:textId="77777777" w:rsidR="00987D62" w:rsidRPr="00987D62" w:rsidRDefault="00987D62" w:rsidP="00987D62">
      <w:pPr>
        <w:spacing w:after="0"/>
        <w:jc w:val="both"/>
      </w:pPr>
      <w:r w:rsidRPr="00987D62">
        <w:rPr>
          <w:rFonts w:ascii="Times New Roman" w:eastAsia="Times New Roman" w:hAnsi="Times New Roman"/>
          <w:b/>
          <w:bCs/>
          <w:sz w:val="24"/>
          <w:szCs w:val="24"/>
          <w:lang w:eastAsia="bg-BG"/>
        </w:rPr>
        <w:t>4.Състояние и предизвикателства пред допълнителната подкрепа за личностно развитие.</w:t>
      </w:r>
    </w:p>
    <w:p w14:paraId="47797160" w14:textId="77777777" w:rsidR="00987D62" w:rsidRPr="00987D62" w:rsidRDefault="00987D62" w:rsidP="00987D62">
      <w:pPr>
        <w:spacing w:after="0"/>
        <w:ind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b/>
          <w:bCs/>
          <w:sz w:val="24"/>
          <w:szCs w:val="24"/>
          <w:lang w:eastAsia="bg-BG"/>
        </w:rPr>
        <w:t>Описание на наличните форми на допълнителна подкрепа;</w:t>
      </w:r>
    </w:p>
    <w:p w14:paraId="18FF37E2"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Допълнителната подкрепа надгражда досегашната практика на интегрирано обучение на деца със специални образователни потребности, като включва и подкрепа за други специфични нужди на децата. Това поставя нови въпроси пред педагогиката у нас.</w:t>
      </w:r>
    </w:p>
    <w:p w14:paraId="120FA1EF"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В ЗПУО допълнителната подкрепа е насочена към деца със специални образователни потребности, деца в риск, деца с дарби и таланти и деца с хронични заболявания. </w:t>
      </w:r>
    </w:p>
    <w:p w14:paraId="7CC41694"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Допълнителната подкрепа за личностно развитие се отнася до индивидуалната и специализираната помощ за деца  с комплексни нужди. Съгласно ЗПУО се реализира чрез: работа с дете  по конкретен случай; психо-социална рехабилитация, рехабилитация на слуха и говора, зрителна рехабилитация, рехабилитация на комуникативните нарушения и при физически увреждания; осигуряване на достъпна архитектурна, обща и специализирана подкрепяща среда, технически средства, специализирано оборудване, дидактически материали, методики и специалисти; ресурсно подпомагане.Индивидуалната подкрепа може да има временен и краткосрочен характер, докато специализираното ниво е с дългосрочни цели. През 2022 година общо 34 деца от 6 и 7 годишна възраст преминаха безплатен очен скрининг проведен от специалисти от гр. София.</w:t>
      </w:r>
    </w:p>
    <w:p w14:paraId="09A313EB" w14:textId="77777777" w:rsidR="00987D62" w:rsidRPr="00987D62" w:rsidRDefault="00987D62" w:rsidP="00987D62">
      <w:pPr>
        <w:spacing w:after="0"/>
        <w:jc w:val="both"/>
      </w:pPr>
      <w:r w:rsidRPr="00987D62">
        <w:rPr>
          <w:rFonts w:ascii="Times New Roman" w:eastAsia="Times New Roman" w:hAnsi="Times New Roman"/>
          <w:sz w:val="24"/>
          <w:szCs w:val="24"/>
          <w:lang w:eastAsia="bg-BG"/>
        </w:rPr>
        <w:t xml:space="preserve">Учителят работи в екип със специалисти: психолог, логопед, ресурсен учител, терапевт, както и с помощници: помощник учител, придружител във или извън детската градина. Споделена ценност между всички е ,че всяко дете  е способно да бъде обучаем, без значение   </w:t>
      </w:r>
    </w:p>
    <w:p w14:paraId="503FE46E" w14:textId="77777777" w:rsidR="00987D62" w:rsidRPr="00987D62" w:rsidRDefault="00987D62" w:rsidP="00987D62">
      <w:pPr>
        <w:spacing w:after="0"/>
        <w:jc w:val="both"/>
      </w:pPr>
      <w:r w:rsidRPr="00987D62">
        <w:rPr>
          <w:rFonts w:ascii="Times New Roman" w:eastAsia="Times New Roman" w:hAnsi="Times New Roman"/>
          <w:b/>
          <w:bCs/>
          <w:sz w:val="24"/>
          <w:szCs w:val="24"/>
          <w:lang w:eastAsia="bg-BG"/>
        </w:rPr>
        <w:lastRenderedPageBreak/>
        <w:t>Екипна работа:</w:t>
      </w:r>
    </w:p>
    <w:p w14:paraId="3E2B236E"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Сътрудничеството между учителя, специалистите и родителите има много измерения, от сътрудничество в нормативно разписаните стъпки при предоставяне на подкрепа за детето - оценка на потребностите, изготвяне и работа с плана за подкрепа, с индивидуалната образователна програма, до консултации и съвети при чисто практически подходи и методи от ежедневната преподавателска работа.</w:t>
      </w:r>
    </w:p>
    <w:p w14:paraId="17FB1A24"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Ефективната екипна работа не се определя от графика за провеждане на срещите, а от готовността на всеки да участва, да инициира, да желае да обсъди, да постави въпроси. Ефективността на екипа зависи и от следването на индивидуалния план за подкрепа в работата по случая на детето. Допълнителната подкрепа за личностно развитие е споделена отговорност между членовете на екипа.</w:t>
      </w:r>
    </w:p>
    <w:p w14:paraId="17268F21" w14:textId="77777777" w:rsidR="00987D62" w:rsidRPr="00987D62" w:rsidRDefault="00987D62" w:rsidP="00987D62">
      <w:pPr>
        <w:spacing w:after="0"/>
        <w:jc w:val="both"/>
      </w:pPr>
      <w:r w:rsidRPr="00987D62">
        <w:rPr>
          <w:rFonts w:ascii="Times New Roman" w:eastAsia="Times New Roman" w:hAnsi="Times New Roman"/>
          <w:b/>
          <w:bCs/>
          <w:sz w:val="24"/>
          <w:szCs w:val="24"/>
          <w:lang w:eastAsia="bg-BG"/>
        </w:rPr>
        <w:t>Родителите</w:t>
      </w:r>
      <w:r w:rsidRPr="00987D62">
        <w:rPr>
          <w:rFonts w:ascii="Times New Roman" w:eastAsia="Times New Roman" w:hAnsi="Times New Roman"/>
          <w:sz w:val="24"/>
          <w:szCs w:val="24"/>
          <w:lang w:eastAsia="bg-BG"/>
        </w:rPr>
        <w:t xml:space="preserve"> участват в обсъжданията на екипа за детето, при оценката на потребностите му и във вземането на решения за неговото обучение. Важно е те да предоставят своята гледна точка за детето, а така също и всяка документация, която може да бъде от полза за по-доброто разбиране на потребностите на детето. Родителите имат право на достъп до цялата документация по време на всички етапи на оценката на потребностите. При несъгласие с оценката, направена в училището или детската градина, родителят би могъл да се обърне към Регионалния център за подкрепа на процеса на приобщаващо образование.</w:t>
      </w:r>
    </w:p>
    <w:p w14:paraId="3D4D935F" w14:textId="77777777" w:rsidR="00987D62" w:rsidRPr="00987D62" w:rsidRDefault="00987D62" w:rsidP="00987D62">
      <w:pPr>
        <w:spacing w:after="0"/>
        <w:jc w:val="both"/>
      </w:pPr>
      <w:r w:rsidRPr="00987D62">
        <w:rPr>
          <w:rFonts w:ascii="Times New Roman" w:eastAsia="Times New Roman" w:hAnsi="Times New Roman"/>
          <w:sz w:val="24"/>
          <w:szCs w:val="24"/>
          <w:lang w:eastAsia="bg-BG"/>
        </w:rPr>
        <w:t xml:space="preserve">За да е успешно участието на </w:t>
      </w:r>
      <w:r w:rsidRPr="00987D62">
        <w:rPr>
          <w:rFonts w:ascii="Times New Roman" w:eastAsia="Times New Roman" w:hAnsi="Times New Roman"/>
          <w:b/>
          <w:bCs/>
          <w:sz w:val="24"/>
          <w:szCs w:val="24"/>
          <w:lang w:eastAsia="bg-BG"/>
        </w:rPr>
        <w:t xml:space="preserve">детето </w:t>
      </w:r>
      <w:r w:rsidRPr="00987D62">
        <w:rPr>
          <w:rFonts w:ascii="Times New Roman" w:eastAsia="Times New Roman" w:hAnsi="Times New Roman"/>
          <w:sz w:val="24"/>
          <w:szCs w:val="24"/>
          <w:lang w:eastAsia="bg-BG"/>
        </w:rPr>
        <w:t xml:space="preserve">в групата е важно всички деца да имат възможност да бъдат активни, да покажат онова, в което са добри. </w:t>
      </w:r>
    </w:p>
    <w:p w14:paraId="641B67B2"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Възможността децата да изкажат мнението си е гаранция за това, че възрастните няма да предприемат действия в името на детето, без да са чули какво мисли самото то. Участието на децата се променя с възрастта, но дори и по-малките деца могат да бъдат консултирани, като за целта могат да се използват креативни техники – рисуване, игри, музика.</w:t>
      </w:r>
    </w:p>
    <w:p w14:paraId="0A65FCBF" w14:textId="77777777" w:rsidR="00987D62" w:rsidRPr="00987D62" w:rsidRDefault="00987D62" w:rsidP="00987D62">
      <w:pPr>
        <w:shd w:val="clear" w:color="auto" w:fill="FFFFFF"/>
        <w:spacing w:after="0"/>
        <w:jc w:val="both"/>
        <w:rPr>
          <w:rFonts w:ascii="Times New Roman" w:eastAsia="Times New Roman" w:hAnsi="Times New Roman"/>
          <w:color w:val="000000"/>
          <w:sz w:val="24"/>
          <w:szCs w:val="24"/>
          <w:lang w:eastAsia="bg-BG"/>
        </w:rPr>
      </w:pPr>
      <w:r w:rsidRPr="00987D62">
        <w:rPr>
          <w:rFonts w:ascii="Times New Roman" w:eastAsia="Times New Roman" w:hAnsi="Times New Roman"/>
          <w:color w:val="000000"/>
          <w:sz w:val="24"/>
          <w:szCs w:val="24"/>
          <w:lang w:eastAsia="bg-BG"/>
        </w:rPr>
        <w:t xml:space="preserve">В Община Никопол  функционира  Център за подкрепа на личностно развитие Децата са организирани в 9 групи и 2 временни, където се работи по интереси. </w:t>
      </w:r>
    </w:p>
    <w:p w14:paraId="059DE024" w14:textId="77777777" w:rsidR="00987D62" w:rsidRPr="00987D62" w:rsidRDefault="00987D62" w:rsidP="00987D62">
      <w:pPr>
        <w:shd w:val="clear" w:color="auto" w:fill="FFFFFF"/>
        <w:spacing w:after="0"/>
        <w:jc w:val="both"/>
        <w:rPr>
          <w:rFonts w:ascii="Times New Roman" w:eastAsia="Times New Roman" w:hAnsi="Times New Roman"/>
          <w:color w:val="000000"/>
          <w:sz w:val="24"/>
          <w:szCs w:val="24"/>
          <w:lang w:eastAsia="bg-BG"/>
        </w:rPr>
      </w:pPr>
      <w:r w:rsidRPr="00987D62">
        <w:rPr>
          <w:rFonts w:ascii="Times New Roman" w:eastAsia="Times New Roman" w:hAnsi="Times New Roman"/>
          <w:color w:val="000000"/>
          <w:sz w:val="24"/>
          <w:szCs w:val="24"/>
          <w:lang w:eastAsia="bg-BG"/>
        </w:rPr>
        <w:t>Организирани са следните групи:</w:t>
      </w:r>
    </w:p>
    <w:p w14:paraId="14AC73C3" w14:textId="77777777" w:rsidR="00987D62" w:rsidRPr="00987D62" w:rsidRDefault="00987D62" w:rsidP="00987D62">
      <w:pPr>
        <w:suppressAutoHyphens w:val="0"/>
        <w:spacing w:after="0"/>
        <w:jc w:val="both"/>
        <w:textAlignment w:val="auto"/>
      </w:pPr>
      <w:r w:rsidRPr="00987D62">
        <w:rPr>
          <w:rFonts w:ascii="Times New Roman" w:hAnsi="Times New Roman"/>
          <w:sz w:val="24"/>
          <w:szCs w:val="24"/>
        </w:rPr>
        <w:t>1 група – английски език; 1 група –стрелба; 1 група – ученически парламент;                                          1 група – тенис на маса</w:t>
      </w:r>
      <w:r w:rsidRPr="00987D62">
        <w:rPr>
          <w:rFonts w:ascii="Times New Roman" w:hAnsi="Times New Roman"/>
          <w:sz w:val="24"/>
          <w:szCs w:val="24"/>
          <w:lang w:val="en-US"/>
        </w:rPr>
        <w:t>;</w:t>
      </w:r>
      <w:r w:rsidRPr="00987D62">
        <w:rPr>
          <w:rFonts w:ascii="Times New Roman" w:hAnsi="Times New Roman"/>
          <w:sz w:val="24"/>
          <w:szCs w:val="24"/>
        </w:rPr>
        <w:t xml:space="preserve"> 1 група – млад огнеборец. 1 група – футбол.                                                            1 група – художествено слово</w:t>
      </w:r>
      <w:r w:rsidRPr="00987D62">
        <w:rPr>
          <w:rFonts w:ascii="Times New Roman" w:hAnsi="Times New Roman"/>
          <w:sz w:val="24"/>
          <w:szCs w:val="24"/>
          <w:lang w:val="en-US"/>
        </w:rPr>
        <w:t>;</w:t>
      </w:r>
      <w:r w:rsidRPr="00987D62">
        <w:rPr>
          <w:rFonts w:ascii="Times New Roman" w:hAnsi="Times New Roman"/>
          <w:sz w:val="24"/>
          <w:szCs w:val="24"/>
        </w:rPr>
        <w:t xml:space="preserve"> 1 група – детски театър. 1 група –краезнание.                                              2 групи – временни (риболов и колоездене). </w:t>
      </w:r>
    </w:p>
    <w:p w14:paraId="36E1B989" w14:textId="77777777" w:rsidR="00987D62" w:rsidRPr="00987D62" w:rsidRDefault="00987D62" w:rsidP="00987D62">
      <w:pPr>
        <w:suppressAutoHyphens w:val="0"/>
        <w:spacing w:after="0"/>
        <w:jc w:val="both"/>
        <w:textAlignment w:val="auto"/>
        <w:rPr>
          <w:rFonts w:ascii="Times New Roman" w:hAnsi="Times New Roman"/>
          <w:sz w:val="24"/>
          <w:szCs w:val="24"/>
        </w:rPr>
      </w:pPr>
      <w:r w:rsidRPr="00987D62">
        <w:rPr>
          <w:rFonts w:ascii="Times New Roman" w:hAnsi="Times New Roman"/>
          <w:sz w:val="24"/>
          <w:szCs w:val="24"/>
        </w:rPr>
        <w:t>Планираните дейности през учебната 2022/2023 година в ЦПЛР-ОДК Никопол са:</w:t>
      </w:r>
    </w:p>
    <w:p w14:paraId="0C97915E" w14:textId="77777777" w:rsidR="00987D62" w:rsidRPr="00987D62" w:rsidRDefault="00987D62">
      <w:pPr>
        <w:widowControl w:val="0"/>
        <w:numPr>
          <w:ilvl w:val="0"/>
          <w:numId w:val="36"/>
        </w:numPr>
        <w:suppressAutoHyphens w:val="0"/>
        <w:autoSpaceDE w:val="0"/>
        <w:spacing w:after="0"/>
        <w:jc w:val="both"/>
        <w:textAlignment w:val="auto"/>
        <w:rPr>
          <w:rFonts w:ascii="Times New Roman" w:hAnsi="Times New Roman"/>
          <w:sz w:val="24"/>
          <w:szCs w:val="24"/>
        </w:rPr>
      </w:pPr>
      <w:r w:rsidRPr="00987D62">
        <w:rPr>
          <w:rFonts w:ascii="Times New Roman" w:hAnsi="Times New Roman"/>
          <w:sz w:val="24"/>
          <w:szCs w:val="24"/>
        </w:rPr>
        <w:t>Изнесен урок пред бюст паметника на Васил Левски</w:t>
      </w:r>
    </w:p>
    <w:p w14:paraId="2DB07966" w14:textId="77777777" w:rsidR="00987D62" w:rsidRPr="00987D62" w:rsidRDefault="00987D62">
      <w:pPr>
        <w:widowControl w:val="0"/>
        <w:numPr>
          <w:ilvl w:val="0"/>
          <w:numId w:val="36"/>
        </w:numPr>
        <w:suppressAutoHyphens w:val="0"/>
        <w:autoSpaceDE w:val="0"/>
        <w:spacing w:after="0"/>
        <w:jc w:val="both"/>
        <w:textAlignment w:val="auto"/>
        <w:rPr>
          <w:rFonts w:ascii="Times New Roman" w:hAnsi="Times New Roman"/>
          <w:sz w:val="24"/>
          <w:szCs w:val="24"/>
        </w:rPr>
      </w:pPr>
      <w:r w:rsidRPr="00987D62">
        <w:rPr>
          <w:rFonts w:ascii="Times New Roman" w:hAnsi="Times New Roman"/>
          <w:sz w:val="24"/>
          <w:szCs w:val="24"/>
        </w:rPr>
        <w:t>Участие в конкурс за есе по случай годишнината от обесването на Васил Левски</w:t>
      </w:r>
    </w:p>
    <w:p w14:paraId="662E0503" w14:textId="77777777" w:rsidR="00987D62" w:rsidRPr="00987D62" w:rsidRDefault="00987D62">
      <w:pPr>
        <w:widowControl w:val="0"/>
        <w:numPr>
          <w:ilvl w:val="0"/>
          <w:numId w:val="36"/>
        </w:numPr>
        <w:suppressAutoHyphens w:val="0"/>
        <w:autoSpaceDE w:val="0"/>
        <w:spacing w:after="0"/>
        <w:jc w:val="both"/>
        <w:textAlignment w:val="auto"/>
        <w:rPr>
          <w:rFonts w:ascii="Times New Roman" w:hAnsi="Times New Roman"/>
          <w:sz w:val="24"/>
          <w:szCs w:val="24"/>
        </w:rPr>
      </w:pPr>
      <w:r w:rsidRPr="00987D62">
        <w:rPr>
          <w:rFonts w:ascii="Times New Roman" w:hAnsi="Times New Roman"/>
          <w:sz w:val="24"/>
          <w:szCs w:val="24"/>
        </w:rPr>
        <w:t>Участие в литературен конкурс “Перо послушно-копие на цар“</w:t>
      </w:r>
    </w:p>
    <w:p w14:paraId="0E831E75" w14:textId="77777777" w:rsidR="00987D62" w:rsidRPr="00987D62" w:rsidRDefault="00987D62">
      <w:pPr>
        <w:widowControl w:val="0"/>
        <w:numPr>
          <w:ilvl w:val="0"/>
          <w:numId w:val="36"/>
        </w:numPr>
        <w:suppressAutoHyphens w:val="0"/>
        <w:autoSpaceDE w:val="0"/>
        <w:spacing w:after="0"/>
        <w:jc w:val="both"/>
        <w:textAlignment w:val="auto"/>
        <w:rPr>
          <w:rFonts w:ascii="Times New Roman" w:hAnsi="Times New Roman"/>
          <w:sz w:val="24"/>
          <w:szCs w:val="24"/>
        </w:rPr>
      </w:pPr>
      <w:r w:rsidRPr="00987D62">
        <w:rPr>
          <w:rFonts w:ascii="Times New Roman" w:hAnsi="Times New Roman"/>
          <w:sz w:val="24"/>
          <w:szCs w:val="24"/>
        </w:rPr>
        <w:t>Изнесен урок по повод 3-ти март</w:t>
      </w:r>
    </w:p>
    <w:p w14:paraId="5734243A" w14:textId="77777777" w:rsidR="00987D62" w:rsidRPr="00987D62" w:rsidRDefault="00987D62">
      <w:pPr>
        <w:widowControl w:val="0"/>
        <w:numPr>
          <w:ilvl w:val="0"/>
          <w:numId w:val="36"/>
        </w:numPr>
        <w:suppressAutoHyphens w:val="0"/>
        <w:autoSpaceDE w:val="0"/>
        <w:spacing w:after="0"/>
        <w:jc w:val="both"/>
        <w:textAlignment w:val="auto"/>
      </w:pPr>
      <w:r w:rsidRPr="00987D62">
        <w:rPr>
          <w:rFonts w:ascii="Times New Roman" w:hAnsi="Times New Roman"/>
          <w:sz w:val="24"/>
          <w:szCs w:val="24"/>
        </w:rPr>
        <w:t>Отбелязване на 8- ми март</w:t>
      </w:r>
      <w:r w:rsidRPr="00987D62">
        <w:rPr>
          <w:rFonts w:ascii="Times New Roman" w:hAnsi="Times New Roman"/>
          <w:sz w:val="24"/>
          <w:szCs w:val="24"/>
          <w:lang w:val="en-US"/>
        </w:rPr>
        <w:t>(</w:t>
      </w:r>
      <w:r w:rsidRPr="00987D62">
        <w:rPr>
          <w:rFonts w:ascii="Times New Roman" w:hAnsi="Times New Roman"/>
          <w:sz w:val="24"/>
          <w:szCs w:val="24"/>
        </w:rPr>
        <w:t>изработване на картички</w:t>
      </w:r>
      <w:r w:rsidRPr="00987D62">
        <w:rPr>
          <w:rFonts w:ascii="Times New Roman" w:hAnsi="Times New Roman"/>
          <w:sz w:val="24"/>
          <w:szCs w:val="24"/>
          <w:lang w:val="en-US"/>
        </w:rPr>
        <w:t>)</w:t>
      </w:r>
    </w:p>
    <w:p w14:paraId="065EA7FB" w14:textId="77777777" w:rsidR="00987D62" w:rsidRPr="00987D62" w:rsidRDefault="00987D62">
      <w:pPr>
        <w:widowControl w:val="0"/>
        <w:numPr>
          <w:ilvl w:val="0"/>
          <w:numId w:val="36"/>
        </w:numPr>
        <w:suppressAutoHyphens w:val="0"/>
        <w:autoSpaceDE w:val="0"/>
        <w:spacing w:after="0"/>
        <w:jc w:val="both"/>
        <w:textAlignment w:val="auto"/>
        <w:rPr>
          <w:rFonts w:ascii="Times New Roman" w:hAnsi="Times New Roman"/>
          <w:sz w:val="24"/>
          <w:szCs w:val="24"/>
        </w:rPr>
      </w:pPr>
      <w:r w:rsidRPr="00987D62">
        <w:rPr>
          <w:rFonts w:ascii="Times New Roman" w:hAnsi="Times New Roman"/>
          <w:sz w:val="24"/>
          <w:szCs w:val="24"/>
        </w:rPr>
        <w:t>Отбелязване на Цветница</w:t>
      </w:r>
    </w:p>
    <w:p w14:paraId="785EF2AA" w14:textId="77777777" w:rsidR="00987D62" w:rsidRPr="00987D62" w:rsidRDefault="00987D62">
      <w:pPr>
        <w:widowControl w:val="0"/>
        <w:numPr>
          <w:ilvl w:val="0"/>
          <w:numId w:val="36"/>
        </w:numPr>
        <w:suppressAutoHyphens w:val="0"/>
        <w:autoSpaceDE w:val="0"/>
        <w:spacing w:after="0"/>
        <w:jc w:val="both"/>
        <w:textAlignment w:val="auto"/>
        <w:rPr>
          <w:rFonts w:ascii="Times New Roman" w:hAnsi="Times New Roman"/>
          <w:sz w:val="24"/>
          <w:szCs w:val="24"/>
        </w:rPr>
      </w:pPr>
      <w:r w:rsidRPr="00987D62">
        <w:rPr>
          <w:rFonts w:ascii="Times New Roman" w:hAnsi="Times New Roman"/>
          <w:sz w:val="24"/>
          <w:szCs w:val="24"/>
        </w:rPr>
        <w:t>Отбелязване на Ден на Европа</w:t>
      </w:r>
    </w:p>
    <w:p w14:paraId="6D906395" w14:textId="77777777" w:rsidR="00987D62" w:rsidRPr="00987D62" w:rsidRDefault="00987D62">
      <w:pPr>
        <w:widowControl w:val="0"/>
        <w:numPr>
          <w:ilvl w:val="0"/>
          <w:numId w:val="36"/>
        </w:numPr>
        <w:suppressAutoHyphens w:val="0"/>
        <w:autoSpaceDE w:val="0"/>
        <w:spacing w:after="0"/>
        <w:jc w:val="both"/>
        <w:textAlignment w:val="auto"/>
        <w:rPr>
          <w:rFonts w:ascii="Times New Roman" w:hAnsi="Times New Roman"/>
          <w:sz w:val="24"/>
          <w:szCs w:val="24"/>
        </w:rPr>
      </w:pPr>
      <w:r w:rsidRPr="00987D62">
        <w:rPr>
          <w:rFonts w:ascii="Times New Roman" w:hAnsi="Times New Roman"/>
          <w:sz w:val="24"/>
          <w:szCs w:val="24"/>
        </w:rPr>
        <w:t>Отбелязване с презентация на 24-ти май</w:t>
      </w:r>
    </w:p>
    <w:p w14:paraId="574946D6" w14:textId="77777777" w:rsidR="00987D62" w:rsidRPr="00987D62" w:rsidRDefault="00987D62">
      <w:pPr>
        <w:widowControl w:val="0"/>
        <w:numPr>
          <w:ilvl w:val="0"/>
          <w:numId w:val="36"/>
        </w:numPr>
        <w:suppressAutoHyphens w:val="0"/>
        <w:autoSpaceDE w:val="0"/>
        <w:spacing w:after="0"/>
        <w:jc w:val="both"/>
        <w:textAlignment w:val="auto"/>
        <w:rPr>
          <w:rFonts w:ascii="Times New Roman" w:hAnsi="Times New Roman"/>
          <w:sz w:val="24"/>
          <w:szCs w:val="24"/>
        </w:rPr>
      </w:pPr>
      <w:r w:rsidRPr="00987D62">
        <w:rPr>
          <w:rFonts w:ascii="Times New Roman" w:hAnsi="Times New Roman"/>
          <w:sz w:val="24"/>
          <w:szCs w:val="24"/>
        </w:rPr>
        <w:t>Поход – запознаване с историческите и природните забележителности на Никопол</w:t>
      </w:r>
    </w:p>
    <w:p w14:paraId="312F5563" w14:textId="77777777" w:rsidR="00987D62" w:rsidRPr="00987D62" w:rsidRDefault="00987D62">
      <w:pPr>
        <w:widowControl w:val="0"/>
        <w:numPr>
          <w:ilvl w:val="0"/>
          <w:numId w:val="36"/>
        </w:numPr>
        <w:suppressAutoHyphens w:val="0"/>
        <w:autoSpaceDE w:val="0"/>
        <w:spacing w:after="0"/>
        <w:jc w:val="both"/>
        <w:textAlignment w:val="auto"/>
        <w:rPr>
          <w:rFonts w:ascii="Times New Roman" w:hAnsi="Times New Roman"/>
          <w:sz w:val="24"/>
          <w:szCs w:val="24"/>
        </w:rPr>
      </w:pPr>
      <w:r w:rsidRPr="00987D62">
        <w:rPr>
          <w:rFonts w:ascii="Times New Roman" w:hAnsi="Times New Roman"/>
          <w:sz w:val="24"/>
          <w:szCs w:val="24"/>
        </w:rPr>
        <w:t xml:space="preserve">Велопоход </w:t>
      </w:r>
    </w:p>
    <w:p w14:paraId="7FEB820A" w14:textId="77777777" w:rsidR="00987D62" w:rsidRPr="00987D62" w:rsidRDefault="00987D62">
      <w:pPr>
        <w:widowControl w:val="0"/>
        <w:numPr>
          <w:ilvl w:val="0"/>
          <w:numId w:val="36"/>
        </w:numPr>
        <w:suppressAutoHyphens w:val="0"/>
        <w:autoSpaceDE w:val="0"/>
        <w:spacing w:after="0"/>
        <w:jc w:val="both"/>
        <w:textAlignment w:val="auto"/>
        <w:rPr>
          <w:rFonts w:ascii="Times New Roman" w:hAnsi="Times New Roman"/>
          <w:sz w:val="24"/>
          <w:szCs w:val="24"/>
        </w:rPr>
      </w:pPr>
      <w:r w:rsidRPr="00987D62">
        <w:rPr>
          <w:rFonts w:ascii="Times New Roman" w:hAnsi="Times New Roman"/>
          <w:sz w:val="24"/>
          <w:szCs w:val="24"/>
        </w:rPr>
        <w:t>Състезание по футбол</w:t>
      </w:r>
    </w:p>
    <w:p w14:paraId="08E8B9FD" w14:textId="77777777" w:rsidR="00987D62" w:rsidRPr="00987D62" w:rsidRDefault="00987D62">
      <w:pPr>
        <w:widowControl w:val="0"/>
        <w:numPr>
          <w:ilvl w:val="0"/>
          <w:numId w:val="36"/>
        </w:numPr>
        <w:suppressAutoHyphens w:val="0"/>
        <w:autoSpaceDE w:val="0"/>
        <w:spacing w:after="0"/>
        <w:jc w:val="both"/>
        <w:textAlignment w:val="auto"/>
        <w:rPr>
          <w:rFonts w:ascii="Times New Roman" w:hAnsi="Times New Roman"/>
          <w:sz w:val="24"/>
          <w:szCs w:val="24"/>
        </w:rPr>
      </w:pPr>
      <w:r w:rsidRPr="00987D62">
        <w:rPr>
          <w:rFonts w:ascii="Times New Roman" w:hAnsi="Times New Roman"/>
          <w:sz w:val="24"/>
          <w:szCs w:val="24"/>
        </w:rPr>
        <w:t>Провеждане на викторина с въпроси по история и география</w:t>
      </w:r>
    </w:p>
    <w:p w14:paraId="6333D83A" w14:textId="77777777" w:rsidR="00987D62" w:rsidRPr="00987D62" w:rsidRDefault="00987D62">
      <w:pPr>
        <w:widowControl w:val="0"/>
        <w:numPr>
          <w:ilvl w:val="0"/>
          <w:numId w:val="36"/>
        </w:numPr>
        <w:suppressAutoHyphens w:val="0"/>
        <w:autoSpaceDE w:val="0"/>
        <w:spacing w:after="0"/>
        <w:jc w:val="both"/>
        <w:textAlignment w:val="auto"/>
      </w:pPr>
      <w:r w:rsidRPr="00987D62">
        <w:rPr>
          <w:rFonts w:ascii="Times New Roman" w:hAnsi="Times New Roman"/>
          <w:sz w:val="24"/>
          <w:szCs w:val="24"/>
        </w:rPr>
        <w:t>Състезание по английски език -</w:t>
      </w:r>
      <w:r w:rsidRPr="00987D62">
        <w:rPr>
          <w:rFonts w:ascii="Times New Roman" w:hAnsi="Times New Roman"/>
          <w:sz w:val="24"/>
          <w:szCs w:val="24"/>
          <w:lang w:val="en-US"/>
        </w:rPr>
        <w:t>spelling</w:t>
      </w:r>
    </w:p>
    <w:p w14:paraId="56FB278C" w14:textId="77777777" w:rsidR="00987D62" w:rsidRPr="00987D62" w:rsidRDefault="00987D62">
      <w:pPr>
        <w:widowControl w:val="0"/>
        <w:numPr>
          <w:ilvl w:val="0"/>
          <w:numId w:val="36"/>
        </w:numPr>
        <w:suppressAutoHyphens w:val="0"/>
        <w:autoSpaceDE w:val="0"/>
        <w:spacing w:after="0"/>
        <w:jc w:val="both"/>
        <w:textAlignment w:val="auto"/>
      </w:pPr>
      <w:r w:rsidRPr="00987D62">
        <w:rPr>
          <w:rFonts w:ascii="Times New Roman" w:hAnsi="Times New Roman"/>
          <w:sz w:val="24"/>
          <w:szCs w:val="24"/>
        </w:rPr>
        <w:t xml:space="preserve">Изложба на малките деца от ЦПЛР-ОДК Никопол на тема „Моят роден град-Никопол“ </w:t>
      </w:r>
      <w:r w:rsidRPr="00987D62">
        <w:rPr>
          <w:rFonts w:ascii="Times New Roman" w:hAnsi="Times New Roman"/>
          <w:sz w:val="24"/>
          <w:szCs w:val="24"/>
          <w:lang w:val="en-US"/>
        </w:rPr>
        <w:t>(</w:t>
      </w:r>
      <w:r w:rsidRPr="00987D62">
        <w:rPr>
          <w:rFonts w:ascii="Times New Roman" w:hAnsi="Times New Roman"/>
          <w:sz w:val="24"/>
          <w:szCs w:val="24"/>
        </w:rPr>
        <w:t>временна изложба в сградата на общината</w:t>
      </w:r>
      <w:r w:rsidRPr="00987D62">
        <w:rPr>
          <w:rFonts w:ascii="Times New Roman" w:hAnsi="Times New Roman"/>
          <w:sz w:val="24"/>
          <w:szCs w:val="24"/>
          <w:lang w:val="en-US"/>
        </w:rPr>
        <w:t>)</w:t>
      </w:r>
    </w:p>
    <w:p w14:paraId="7C291713" w14:textId="77777777" w:rsidR="00987D62" w:rsidRPr="00987D62" w:rsidRDefault="00987D62">
      <w:pPr>
        <w:widowControl w:val="0"/>
        <w:numPr>
          <w:ilvl w:val="0"/>
          <w:numId w:val="36"/>
        </w:numPr>
        <w:suppressAutoHyphens w:val="0"/>
        <w:autoSpaceDE w:val="0"/>
        <w:spacing w:after="0"/>
        <w:jc w:val="both"/>
        <w:textAlignment w:val="auto"/>
      </w:pPr>
      <w:r w:rsidRPr="00987D62">
        <w:rPr>
          <w:rFonts w:ascii="Times New Roman" w:hAnsi="Times New Roman"/>
          <w:sz w:val="24"/>
          <w:szCs w:val="24"/>
        </w:rPr>
        <w:t xml:space="preserve">Предвидена екскурзия с групата – Училищен парламент.                                                                                                                      – </w:t>
      </w:r>
      <w:r w:rsidRPr="00987D62">
        <w:rPr>
          <w:rFonts w:ascii="Times New Roman" w:hAnsi="Times New Roman"/>
          <w:sz w:val="24"/>
        </w:rPr>
        <w:t xml:space="preserve">Броят на всички записани ученици е 132, </w:t>
      </w:r>
      <w:r w:rsidRPr="00987D62">
        <w:rPr>
          <w:rFonts w:ascii="Times New Roman" w:hAnsi="Times New Roman"/>
          <w:sz w:val="24"/>
          <w:szCs w:val="24"/>
        </w:rPr>
        <w:t xml:space="preserve">включени в занимания по интереси. Създадени са 11 групи. </w:t>
      </w:r>
      <w:r w:rsidRPr="00987D62">
        <w:rPr>
          <w:rFonts w:ascii="Times New Roman" w:hAnsi="Times New Roman"/>
          <w:sz w:val="24"/>
        </w:rPr>
        <w:t xml:space="preserve">Заниманията по интереси в ЦПЛР-ОДК отговарят на наредбата </w:t>
      </w:r>
      <w:r w:rsidRPr="00987D62">
        <w:rPr>
          <w:rFonts w:ascii="Times New Roman" w:hAnsi="Times New Roman"/>
          <w:sz w:val="24"/>
        </w:rPr>
        <w:lastRenderedPageBreak/>
        <w:t xml:space="preserve">за приобщаващо образование. Записаните ученици са от 2 до 12 клас. </w:t>
      </w:r>
    </w:p>
    <w:p w14:paraId="4F671F59" w14:textId="77777777" w:rsidR="00987D62" w:rsidRPr="00987D62" w:rsidRDefault="00987D62" w:rsidP="00987D62">
      <w:pPr>
        <w:widowControl w:val="0"/>
        <w:suppressAutoHyphens w:val="0"/>
        <w:autoSpaceDE w:val="0"/>
        <w:spacing w:after="0"/>
        <w:ind w:left="720"/>
        <w:jc w:val="both"/>
        <w:textAlignment w:val="auto"/>
        <w:rPr>
          <w:rFonts w:ascii="Times New Roman" w:hAnsi="Times New Roman"/>
        </w:rPr>
      </w:pPr>
    </w:p>
    <w:p w14:paraId="422A8574" w14:textId="77777777" w:rsidR="00987D62" w:rsidRPr="00987D62" w:rsidRDefault="00987D62" w:rsidP="00987D62">
      <w:pPr>
        <w:spacing w:after="0"/>
      </w:pPr>
      <w:r w:rsidRPr="00987D62">
        <w:rPr>
          <w:rFonts w:ascii="Times New Roman" w:eastAsia="Times New Roman" w:hAnsi="Times New Roman"/>
          <w:color w:val="000000"/>
          <w:sz w:val="24"/>
          <w:szCs w:val="24"/>
          <w:lang w:eastAsia="bg-BG"/>
        </w:rPr>
        <w:t>С изявени деца по интереси работят и 14 читалища в общината .</w:t>
      </w:r>
      <w:r w:rsidRPr="00987D62">
        <w:rPr>
          <w:rFonts w:ascii="Times New Roman" w:hAnsi="Times New Roman"/>
          <w:sz w:val="24"/>
          <w:szCs w:val="24"/>
        </w:rPr>
        <w:t xml:space="preserve"> Те извършват културна и просветна дейност.   Провеждат занимания по интереси за децата и младежите, развиват се техните творчески заложби и участват в различни мероприятия. Освен участие в различни дейности, читалищата организират и свои инициативи. Творчески колектив на читалищата са: народен оркестър, фолклорна група, кулинарен кръжок, детска игротека, български народни танци, клуб по изобразително изкуство, клуб по приложно изкуство и аниматорска група.                                                                                                                </w:t>
      </w:r>
    </w:p>
    <w:p w14:paraId="744E9119" w14:textId="77777777" w:rsidR="00987D62" w:rsidRPr="00987D62" w:rsidRDefault="00987D62" w:rsidP="00987D62">
      <w:pPr>
        <w:shd w:val="clear" w:color="auto" w:fill="FFFFFF"/>
        <w:spacing w:after="0"/>
        <w:jc w:val="both"/>
        <w:rPr>
          <w:rFonts w:ascii="Times New Roman" w:eastAsia="Times New Roman" w:hAnsi="Times New Roman"/>
          <w:color w:val="000000"/>
          <w:sz w:val="24"/>
          <w:szCs w:val="24"/>
          <w:lang w:eastAsia="bg-BG"/>
        </w:rPr>
      </w:pPr>
    </w:p>
    <w:p w14:paraId="052163BF" w14:textId="77777777" w:rsidR="00987D62" w:rsidRPr="00987D62" w:rsidRDefault="00987D62" w:rsidP="00987D62">
      <w:pPr>
        <w:shd w:val="clear" w:color="auto" w:fill="FFFFFF"/>
        <w:spacing w:after="0"/>
        <w:jc w:val="both"/>
      </w:pPr>
      <w:r w:rsidRPr="00987D62">
        <w:rPr>
          <w:rFonts w:ascii="Times New Roman" w:eastAsia="Times New Roman" w:hAnsi="Times New Roman"/>
          <w:color w:val="000000"/>
          <w:sz w:val="24"/>
          <w:szCs w:val="24"/>
          <w:lang w:eastAsia="bg-BG"/>
        </w:rPr>
        <w:t>Допълнителната подкрепа на децата и учениците в община Никопол се предоставя от регионален център – Плевен след направени заявки от директорите на съответните училища.</w:t>
      </w:r>
    </w:p>
    <w:p w14:paraId="6CFC4D02" w14:textId="77777777" w:rsidR="00987D62" w:rsidRPr="00987D62" w:rsidRDefault="00987D62" w:rsidP="00987D62">
      <w:pPr>
        <w:spacing w:before="100" w:after="100"/>
        <w:ind w:left="450" w:hanging="357"/>
        <w:rPr>
          <w:rFonts w:ascii="Times New Roman" w:eastAsia="Times New Roman" w:hAnsi="Times New Roman"/>
          <w:b/>
          <w:bCs/>
          <w:sz w:val="24"/>
          <w:szCs w:val="24"/>
          <w:lang w:eastAsia="bg-BG"/>
        </w:rPr>
      </w:pPr>
    </w:p>
    <w:p w14:paraId="26232F87" w14:textId="77777777" w:rsidR="00987D62" w:rsidRPr="00987D62" w:rsidRDefault="00987D62" w:rsidP="00987D62">
      <w:pPr>
        <w:spacing w:before="100" w:after="100"/>
        <w:ind w:left="450" w:hanging="357"/>
      </w:pPr>
      <w:r w:rsidRPr="00987D62">
        <w:rPr>
          <w:rFonts w:ascii="Times New Roman" w:eastAsia="Times New Roman" w:hAnsi="Times New Roman"/>
          <w:b/>
          <w:bCs/>
          <w:sz w:val="24"/>
          <w:szCs w:val="24"/>
          <w:lang w:eastAsia="bg-BG"/>
        </w:rPr>
        <w:t>III.SWOT анализ</w:t>
      </w:r>
    </w:p>
    <w:tbl>
      <w:tblPr>
        <w:tblW w:w="9212" w:type="dxa"/>
        <w:tblCellMar>
          <w:left w:w="10" w:type="dxa"/>
          <w:right w:w="10" w:type="dxa"/>
        </w:tblCellMar>
        <w:tblLook w:val="0000" w:firstRow="0" w:lastRow="0" w:firstColumn="0" w:lastColumn="0" w:noHBand="0" w:noVBand="0"/>
      </w:tblPr>
      <w:tblGrid>
        <w:gridCol w:w="4786"/>
        <w:gridCol w:w="4426"/>
      </w:tblGrid>
      <w:tr w:rsidR="00987D62" w:rsidRPr="00987D62" w14:paraId="1487DCA0" w14:textId="77777777" w:rsidTr="00F150F2">
        <w:tc>
          <w:tcPr>
            <w:tcW w:w="4786" w:type="dxa"/>
            <w:tcBorders>
              <w:top w:val="outset" w:sz="8" w:space="0" w:color="000000"/>
              <w:left w:val="outset" w:sz="8" w:space="0" w:color="000000"/>
              <w:bottom w:val="outset" w:sz="8" w:space="0" w:color="000000"/>
              <w:right w:val="outset" w:sz="8" w:space="0" w:color="000000"/>
            </w:tcBorders>
            <w:shd w:val="clear" w:color="auto" w:fill="auto"/>
            <w:tcMar>
              <w:top w:w="0" w:type="dxa"/>
              <w:left w:w="108" w:type="dxa"/>
              <w:bottom w:w="0" w:type="dxa"/>
              <w:right w:w="108" w:type="dxa"/>
            </w:tcMar>
          </w:tcPr>
          <w:p w14:paraId="2EE313CD" w14:textId="77777777" w:rsidR="00987D62" w:rsidRPr="00987D62" w:rsidRDefault="00987D62" w:rsidP="00987D62">
            <w:pPr>
              <w:spacing w:after="0"/>
            </w:pPr>
            <w:r w:rsidRPr="00987D62">
              <w:rPr>
                <w:rFonts w:ascii="Times New Roman" w:eastAsia="Times New Roman" w:hAnsi="Times New Roman"/>
                <w:b/>
                <w:bCs/>
                <w:sz w:val="24"/>
                <w:szCs w:val="24"/>
                <w:lang w:eastAsia="bg-BG"/>
              </w:rPr>
              <w:t>Силни страни</w:t>
            </w:r>
          </w:p>
        </w:tc>
        <w:tc>
          <w:tcPr>
            <w:tcW w:w="4426" w:type="dxa"/>
            <w:tcBorders>
              <w:top w:val="outset" w:sz="8" w:space="0" w:color="000000"/>
              <w:bottom w:val="outset" w:sz="8" w:space="0" w:color="000000"/>
              <w:right w:val="outset" w:sz="8" w:space="0" w:color="000000"/>
            </w:tcBorders>
            <w:shd w:val="clear" w:color="auto" w:fill="auto"/>
            <w:tcMar>
              <w:top w:w="0" w:type="dxa"/>
              <w:left w:w="108" w:type="dxa"/>
              <w:bottom w:w="0" w:type="dxa"/>
              <w:right w:w="108" w:type="dxa"/>
            </w:tcMar>
          </w:tcPr>
          <w:p w14:paraId="587B7D6E" w14:textId="77777777" w:rsidR="00987D62" w:rsidRPr="00987D62" w:rsidRDefault="00987D62" w:rsidP="00987D62">
            <w:pPr>
              <w:spacing w:after="0"/>
            </w:pPr>
            <w:r w:rsidRPr="00987D62">
              <w:rPr>
                <w:rFonts w:ascii="Times New Roman" w:eastAsia="Times New Roman" w:hAnsi="Times New Roman"/>
                <w:b/>
                <w:bCs/>
                <w:sz w:val="24"/>
                <w:szCs w:val="24"/>
                <w:lang w:eastAsia="bg-BG"/>
              </w:rPr>
              <w:t>Слаби страни</w:t>
            </w:r>
          </w:p>
        </w:tc>
      </w:tr>
      <w:tr w:rsidR="00987D62" w:rsidRPr="00987D62" w14:paraId="454582C7" w14:textId="77777777" w:rsidTr="00F150F2">
        <w:tc>
          <w:tcPr>
            <w:tcW w:w="4786" w:type="dxa"/>
            <w:tcBorders>
              <w:left w:val="outset" w:sz="8" w:space="0" w:color="000000"/>
              <w:bottom w:val="outset" w:sz="8" w:space="0" w:color="000000"/>
              <w:right w:val="outset" w:sz="8" w:space="0" w:color="000000"/>
            </w:tcBorders>
            <w:shd w:val="clear" w:color="auto" w:fill="auto"/>
            <w:tcMar>
              <w:top w:w="0" w:type="dxa"/>
              <w:left w:w="108" w:type="dxa"/>
              <w:bottom w:w="0" w:type="dxa"/>
              <w:right w:w="108" w:type="dxa"/>
            </w:tcMar>
          </w:tcPr>
          <w:p w14:paraId="3B279CAC" w14:textId="77777777" w:rsidR="00987D62" w:rsidRPr="00987D62" w:rsidRDefault="00987D62" w:rsidP="00987D62">
            <w:pPr>
              <w:spacing w:before="100" w:after="100" w:line="276" w:lineRule="auto"/>
              <w:ind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Осигурен е равен достъп до качествена предучилищна подготовка и училищно образование.</w:t>
            </w:r>
          </w:p>
          <w:p w14:paraId="79B25550"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Въведена задължителна предучилищна подготовка две години преди постъпване в  първи клас.</w:t>
            </w:r>
          </w:p>
          <w:p w14:paraId="497FCE4E"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Утвърдени правила за прием в първи клас и създадена организация за целодневно обучение.</w:t>
            </w:r>
          </w:p>
          <w:p w14:paraId="471A6412"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Нов модел на финансиране,основан на единни разходни стандарти за издръжка на 1 ученик, делегирани бюджети във всички училища.</w:t>
            </w:r>
          </w:p>
          <w:p w14:paraId="5A7DE94B"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Разработена система от мерки за осигуряване на достъпа до образование - организиран безплатен транспорт за учениците от селата, безплатни учебници за всички ученици от I до VII клас, безплатни закуски I-IVклас, безплатни учебници за всички ученици.</w:t>
            </w:r>
          </w:p>
          <w:p w14:paraId="2B6BCB86"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Наличие на ПИГ 1-6 клас.</w:t>
            </w:r>
          </w:p>
          <w:p w14:paraId="616B8F05"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Много добри постижения при участие в олимпиади, конкурси и състезания в различни области, включително и Национални.</w:t>
            </w:r>
          </w:p>
          <w:p w14:paraId="765AAD9F"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Наличие на квалифициран педагогически персонал.</w:t>
            </w:r>
          </w:p>
          <w:p w14:paraId="0FC3A1CE"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lastRenderedPageBreak/>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Голям брой преподаватели, преминали обучение в различни обучителни курсове и семинари</w:t>
            </w:r>
            <w:r w:rsidRPr="00987D62">
              <w:rPr>
                <w:rFonts w:ascii="Times New Roman" w:eastAsia="Times New Roman" w:hAnsi="Times New Roman"/>
                <w:color w:val="FF0000"/>
                <w:sz w:val="24"/>
                <w:szCs w:val="24"/>
                <w:lang w:eastAsia="bg-BG"/>
              </w:rPr>
              <w:t>.</w:t>
            </w:r>
          </w:p>
          <w:p w14:paraId="5F2304D2"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Реализирани проекти по ОП на ЕС за прилагане на мерки за енергийна ефективност, обновена материална база в част от детските градини и училища.</w:t>
            </w:r>
          </w:p>
          <w:p w14:paraId="5D7CD3D7"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Изградена подкрепяща среда за ученици със СОП.</w:t>
            </w:r>
          </w:p>
          <w:p w14:paraId="18D7B9FF"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Действащи Координационен съвет за справяне с насилието и Комисия за борба с противообществените прояви.</w:t>
            </w:r>
          </w:p>
          <w:p w14:paraId="27072BC7"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Популяризиране на специфични за общината празници и ритуали.</w:t>
            </w:r>
          </w:p>
          <w:p w14:paraId="5927375A"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Въведени основни компоненти на системата за национално стандартизирано външно оценяване –поетапно провеждане на външно оценяване в края на всеки етап; провеждане на задължителни  държавни зрелостни изпити за всички ученици, които завършват XII клас.</w:t>
            </w:r>
          </w:p>
          <w:p w14:paraId="50834B2A"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Наличие на изградена система за охрана.</w:t>
            </w:r>
          </w:p>
        </w:tc>
        <w:tc>
          <w:tcPr>
            <w:tcW w:w="4426" w:type="dxa"/>
            <w:tcBorders>
              <w:bottom w:val="outset" w:sz="8" w:space="0" w:color="000000"/>
              <w:right w:val="outset" w:sz="8" w:space="0" w:color="000000"/>
            </w:tcBorders>
            <w:shd w:val="clear" w:color="auto" w:fill="auto"/>
            <w:tcMar>
              <w:top w:w="0" w:type="dxa"/>
              <w:left w:w="108" w:type="dxa"/>
              <w:bottom w:w="0" w:type="dxa"/>
              <w:right w:w="108" w:type="dxa"/>
            </w:tcMar>
          </w:tcPr>
          <w:p w14:paraId="57E7716F"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lastRenderedPageBreak/>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Неблагоприятна демографска ситуация и миграционни процеси,поради икономически проблеми.</w:t>
            </w:r>
          </w:p>
          <w:p w14:paraId="64F78DBB"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Намалява пълняемостта на паралелките.</w:t>
            </w:r>
          </w:p>
          <w:p w14:paraId="08053A0B"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CYR" w:eastAsia="Times New Roman" w:hAnsi="Times New Roman CYR" w:cs="Times New Roman CYR"/>
                <w:sz w:val="24"/>
                <w:szCs w:val="24"/>
                <w:lang w:eastAsia="bg-BG"/>
              </w:rPr>
              <w:t>Смесени възрастови групи от деца в детските градини от селата.</w:t>
            </w:r>
          </w:p>
          <w:p w14:paraId="4B907C2E"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Влошена дисциплина на учители и ученици.</w:t>
            </w:r>
          </w:p>
          <w:p w14:paraId="00F8D5CB"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 xml:space="preserve">Недостатъчни възможности за избор на професии и специалности. </w:t>
            </w:r>
          </w:p>
          <w:p w14:paraId="652E817E"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NewRoman" w:eastAsia="Times New Roman" w:hAnsi="TimesNewRoman"/>
                <w:sz w:val="24"/>
                <w:szCs w:val="24"/>
                <w:lang w:eastAsia="bg-BG"/>
              </w:rPr>
              <w:t>Отсъствие на нормативни условия за допълнително обучение на децата, за които българският език не е майчин.</w:t>
            </w:r>
            <w:r w:rsidRPr="00987D62">
              <w:rPr>
                <w:rFonts w:ascii="Times New Roman" w:eastAsia="Times New Roman" w:hAnsi="Times New Roman"/>
                <w:sz w:val="24"/>
                <w:szCs w:val="24"/>
                <w:lang w:eastAsia="bg-BG"/>
              </w:rPr>
              <w:t xml:space="preserve"> Необходимост от повишаване грамотността на учениците.</w:t>
            </w:r>
          </w:p>
          <w:p w14:paraId="442ABA2E"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 xml:space="preserve">Трудности при поддържане на мотивация сред ученици и родители за образование, адекватно на нуждите на местния бизнес. </w:t>
            </w:r>
          </w:p>
          <w:p w14:paraId="3635623C"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Не е изградено ефективно ученическо самоуправление.</w:t>
            </w:r>
          </w:p>
          <w:p w14:paraId="39066460"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Необходимост от по-нататъшно модернизиране на МТБ</w:t>
            </w:r>
          </w:p>
        </w:tc>
      </w:tr>
      <w:tr w:rsidR="00987D62" w:rsidRPr="00987D62" w14:paraId="7EFAC175" w14:textId="77777777" w:rsidTr="00F150F2">
        <w:tc>
          <w:tcPr>
            <w:tcW w:w="4786" w:type="dxa"/>
            <w:tcBorders>
              <w:left w:val="outset" w:sz="8" w:space="0" w:color="000000"/>
              <w:bottom w:val="outset" w:sz="8" w:space="0" w:color="000000"/>
              <w:right w:val="outset" w:sz="8" w:space="0" w:color="000000"/>
            </w:tcBorders>
            <w:shd w:val="clear" w:color="auto" w:fill="auto"/>
            <w:tcMar>
              <w:top w:w="0" w:type="dxa"/>
              <w:left w:w="108" w:type="dxa"/>
              <w:bottom w:w="0" w:type="dxa"/>
              <w:right w:w="108" w:type="dxa"/>
            </w:tcMar>
          </w:tcPr>
          <w:p w14:paraId="16B6E636" w14:textId="77777777" w:rsidR="00987D62" w:rsidRPr="00987D62" w:rsidRDefault="00987D62" w:rsidP="00987D62">
            <w:pPr>
              <w:spacing w:after="0"/>
            </w:pPr>
            <w:r w:rsidRPr="00987D62">
              <w:rPr>
                <w:rFonts w:ascii="Times New Roman" w:eastAsia="Times New Roman" w:hAnsi="Times New Roman"/>
                <w:b/>
                <w:bCs/>
                <w:sz w:val="24"/>
                <w:szCs w:val="24"/>
                <w:lang w:eastAsia="bg-BG"/>
              </w:rPr>
              <w:t>Възможности</w:t>
            </w:r>
          </w:p>
        </w:tc>
        <w:tc>
          <w:tcPr>
            <w:tcW w:w="4426" w:type="dxa"/>
            <w:tcBorders>
              <w:bottom w:val="outset" w:sz="8" w:space="0" w:color="000000"/>
              <w:right w:val="outset" w:sz="8" w:space="0" w:color="000000"/>
            </w:tcBorders>
            <w:shd w:val="clear" w:color="auto" w:fill="auto"/>
            <w:tcMar>
              <w:top w:w="0" w:type="dxa"/>
              <w:left w:w="108" w:type="dxa"/>
              <w:bottom w:w="0" w:type="dxa"/>
              <w:right w:w="108" w:type="dxa"/>
            </w:tcMar>
          </w:tcPr>
          <w:p w14:paraId="01AA57E6" w14:textId="77777777" w:rsidR="00987D62" w:rsidRPr="00987D62" w:rsidRDefault="00987D62" w:rsidP="00987D62">
            <w:pPr>
              <w:spacing w:after="0"/>
            </w:pPr>
            <w:r w:rsidRPr="00987D62">
              <w:rPr>
                <w:rFonts w:ascii="Times New Roman" w:eastAsia="Times New Roman" w:hAnsi="Times New Roman"/>
                <w:b/>
                <w:bCs/>
                <w:sz w:val="24"/>
                <w:szCs w:val="24"/>
                <w:lang w:eastAsia="bg-BG"/>
              </w:rPr>
              <w:t>Заплахи</w:t>
            </w:r>
          </w:p>
        </w:tc>
      </w:tr>
      <w:tr w:rsidR="00987D62" w:rsidRPr="00987D62" w14:paraId="13CFD7F8" w14:textId="77777777" w:rsidTr="00F150F2">
        <w:tc>
          <w:tcPr>
            <w:tcW w:w="4786" w:type="dxa"/>
            <w:tcBorders>
              <w:left w:val="outset" w:sz="8" w:space="0" w:color="000000"/>
              <w:bottom w:val="outset" w:sz="8" w:space="0" w:color="000000"/>
              <w:right w:val="outset" w:sz="8" w:space="0" w:color="000000"/>
            </w:tcBorders>
            <w:shd w:val="clear" w:color="auto" w:fill="auto"/>
            <w:tcMar>
              <w:top w:w="0" w:type="dxa"/>
              <w:left w:w="108" w:type="dxa"/>
              <w:bottom w:w="0" w:type="dxa"/>
              <w:right w:w="108" w:type="dxa"/>
            </w:tcMar>
          </w:tcPr>
          <w:p w14:paraId="74DC9A77"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Сформиране на паралелки с конкретна насоченост към дадена културно-образователна област.</w:t>
            </w:r>
          </w:p>
          <w:p w14:paraId="4E1EC170"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Провеждане на рекламни кампании- начални и поддържащи.</w:t>
            </w:r>
          </w:p>
          <w:p w14:paraId="0CEFC96C"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Изграждане на обекти за отдих,спорт и туризъм.</w:t>
            </w:r>
          </w:p>
          <w:p w14:paraId="660EDEA4"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Повишаване квалификацията на персонала.</w:t>
            </w:r>
          </w:p>
          <w:p w14:paraId="63803270"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Провеждане на по-ефективни квалификационни форми/дискусии, работа в групи, споделяне на добри практики/.</w:t>
            </w:r>
          </w:p>
          <w:p w14:paraId="481BCC00"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Разработване и управление на проекти.</w:t>
            </w:r>
          </w:p>
          <w:p w14:paraId="6D6E099E"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lastRenderedPageBreak/>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Подобряване на здравословното хранене при ползване на безплатни закуски.</w:t>
            </w:r>
          </w:p>
          <w:p w14:paraId="3173E8A3"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 xml:space="preserve">Осигуряване на столово хранене за  </w:t>
            </w:r>
          </w:p>
          <w:p w14:paraId="46B080F8" w14:textId="77777777" w:rsidR="00987D62" w:rsidRPr="00987D62" w:rsidRDefault="00987D62" w:rsidP="00987D62">
            <w:pPr>
              <w:spacing w:before="100" w:after="100" w:line="276" w:lineRule="auto"/>
              <w:ind w:right="-86"/>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социално-слаби ученици.</w:t>
            </w:r>
          </w:p>
          <w:p w14:paraId="7C507611"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Развитие на приобщаващото образование за децата и учениците със СОП и изграждане на подкрепяща среда.</w:t>
            </w:r>
          </w:p>
          <w:p w14:paraId="35CE716C"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 Подкрепа за даровитите деца.</w:t>
            </w:r>
          </w:p>
          <w:p w14:paraId="4BE210D4"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Включване на родителите в съвместни дейности.</w:t>
            </w:r>
          </w:p>
          <w:p w14:paraId="3AAC71A1"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Достъп до национални програми.</w:t>
            </w:r>
          </w:p>
          <w:p w14:paraId="048FF473"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Увеличаване на ролята на извънкласните и извънучилищните дейности, по-разнообразни извънкласни форми на работа.</w:t>
            </w:r>
          </w:p>
          <w:p w14:paraId="21A193C8"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Популяризиране на дейностите в училище.</w:t>
            </w:r>
          </w:p>
          <w:p w14:paraId="4EAF1561"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Саниране на сградите на училищата, подмяна на осветление, ВИК и ел. и отоплителна инсталация.</w:t>
            </w:r>
          </w:p>
        </w:tc>
        <w:tc>
          <w:tcPr>
            <w:tcW w:w="4426" w:type="dxa"/>
            <w:tcBorders>
              <w:bottom w:val="outset" w:sz="8" w:space="0" w:color="000000"/>
              <w:right w:val="outset" w:sz="8" w:space="0" w:color="000000"/>
            </w:tcBorders>
            <w:shd w:val="clear" w:color="auto" w:fill="auto"/>
            <w:tcMar>
              <w:top w:w="0" w:type="dxa"/>
              <w:left w:w="108" w:type="dxa"/>
              <w:bottom w:w="0" w:type="dxa"/>
              <w:right w:w="108" w:type="dxa"/>
            </w:tcMar>
          </w:tcPr>
          <w:p w14:paraId="2DD40D25"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lastRenderedPageBreak/>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Неразвита и изоставаща икономика.</w:t>
            </w:r>
          </w:p>
          <w:p w14:paraId="3B09154A"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Недостиг на финансиране, липса на инвестиции.</w:t>
            </w:r>
          </w:p>
          <w:p w14:paraId="66829158"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Липса на перспективи за работа и развитие на младите хора.</w:t>
            </w:r>
          </w:p>
          <w:p w14:paraId="3A0ED887"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Намаляване броя на учениците.</w:t>
            </w:r>
          </w:p>
          <w:p w14:paraId="66957AAC"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Кандидатстване на ученици след 7-ми клас в специализирани училища.</w:t>
            </w:r>
          </w:p>
          <w:p w14:paraId="0F900B34"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Намаляване мотивацията за учене у учениците.</w:t>
            </w:r>
          </w:p>
          <w:p w14:paraId="240A80E4"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Безработни родители и семейства .</w:t>
            </w:r>
          </w:p>
          <w:p w14:paraId="41FF6ABE"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Негативно отношение на обществото към образованието.</w:t>
            </w:r>
          </w:p>
          <w:p w14:paraId="7EAED289" w14:textId="77777777" w:rsidR="00987D62" w:rsidRPr="00987D62" w:rsidRDefault="00987D62" w:rsidP="00987D62">
            <w:pPr>
              <w:spacing w:before="100" w:after="100" w:line="276" w:lineRule="auto"/>
              <w:ind w:left="450" w:hanging="360"/>
              <w:jc w:val="both"/>
            </w:pPr>
            <w:r w:rsidRPr="00987D62">
              <w:rPr>
                <w:rFonts w:ascii="Wingdings" w:eastAsia="Times New Roman" w:hAnsi="Wingdings"/>
                <w:sz w:val="24"/>
                <w:szCs w:val="24"/>
                <w:lang w:eastAsia="bg-BG"/>
              </w:rPr>
              <w:t></w:t>
            </w:r>
            <w:r w:rsidRPr="00987D62">
              <w:rPr>
                <w:rFonts w:ascii="Times New Roman" w:eastAsia="Times New Roman" w:hAnsi="Times New Roman"/>
                <w:sz w:val="14"/>
                <w:szCs w:val="14"/>
                <w:lang w:eastAsia="bg-BG"/>
              </w:rPr>
              <w:t xml:space="preserve">  </w:t>
            </w:r>
            <w:r w:rsidRPr="00987D62">
              <w:rPr>
                <w:rFonts w:ascii="Times New Roman" w:eastAsia="Times New Roman" w:hAnsi="Times New Roman"/>
                <w:sz w:val="24"/>
                <w:szCs w:val="24"/>
                <w:lang w:eastAsia="bg-BG"/>
              </w:rPr>
              <w:t xml:space="preserve">Недостатъчно използване на възможностите за привличане на </w:t>
            </w:r>
            <w:r w:rsidRPr="00987D62">
              <w:rPr>
                <w:rFonts w:ascii="Times New Roman" w:eastAsia="Times New Roman" w:hAnsi="Times New Roman"/>
                <w:sz w:val="24"/>
                <w:szCs w:val="24"/>
                <w:lang w:eastAsia="bg-BG"/>
              </w:rPr>
              <w:lastRenderedPageBreak/>
              <w:t>средства чрез Училищното настоятелство.</w:t>
            </w:r>
          </w:p>
        </w:tc>
      </w:tr>
    </w:tbl>
    <w:p w14:paraId="279D04DC" w14:textId="77777777" w:rsidR="00987D62" w:rsidRPr="00987D62" w:rsidRDefault="00987D62" w:rsidP="00987D62">
      <w:pPr>
        <w:spacing w:before="100" w:after="100" w:line="276" w:lineRule="auto"/>
        <w:jc w:val="both"/>
        <w:rPr>
          <w:rFonts w:ascii="Times New Roman" w:eastAsia="Times New Roman" w:hAnsi="Times New Roman"/>
          <w:b/>
          <w:bCs/>
          <w:sz w:val="24"/>
          <w:szCs w:val="24"/>
          <w:lang w:eastAsia="bg-BG"/>
        </w:rPr>
      </w:pPr>
    </w:p>
    <w:p w14:paraId="47A15793" w14:textId="77777777" w:rsidR="00987D62" w:rsidRPr="00987D62" w:rsidRDefault="00987D62" w:rsidP="00987D62">
      <w:pPr>
        <w:spacing w:before="100" w:after="100" w:line="276" w:lineRule="auto"/>
        <w:jc w:val="both"/>
        <w:rPr>
          <w:rFonts w:ascii="Times New Roman" w:eastAsia="Times New Roman" w:hAnsi="Times New Roman"/>
          <w:b/>
          <w:bCs/>
          <w:sz w:val="24"/>
          <w:szCs w:val="24"/>
          <w:lang w:eastAsia="bg-BG"/>
        </w:rPr>
      </w:pPr>
    </w:p>
    <w:p w14:paraId="13A987B5" w14:textId="77777777" w:rsidR="00987D62" w:rsidRPr="00987D62" w:rsidRDefault="00987D62" w:rsidP="00987D62">
      <w:pPr>
        <w:spacing w:after="0"/>
        <w:jc w:val="both"/>
      </w:pPr>
      <w:r w:rsidRPr="00987D62">
        <w:rPr>
          <w:rFonts w:ascii="Times New Roman" w:eastAsia="Times New Roman" w:hAnsi="Times New Roman"/>
          <w:b/>
          <w:bCs/>
          <w:sz w:val="24"/>
          <w:szCs w:val="24"/>
          <w:lang w:eastAsia="bg-BG"/>
        </w:rPr>
        <w:t>IV.ОБОБЩАВАЩИ ИЗВОДИ ОТ АНАЛИЗА</w:t>
      </w:r>
    </w:p>
    <w:p w14:paraId="69C7F468"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Усилията да се насочат към реализирането на следните приоритети:</w:t>
      </w:r>
    </w:p>
    <w:p w14:paraId="36F828D3" w14:textId="77777777" w:rsidR="00987D62" w:rsidRPr="00987D62" w:rsidRDefault="00987D62" w:rsidP="00987D62">
      <w:pPr>
        <w:shd w:val="clear" w:color="auto" w:fill="FFFFFF"/>
        <w:spacing w:after="0"/>
        <w:jc w:val="both"/>
      </w:pPr>
      <w:r w:rsidRPr="00987D62">
        <w:rPr>
          <w:rFonts w:ascii="Times New Roman" w:eastAsia="Times New Roman" w:hAnsi="Times New Roman"/>
          <w:sz w:val="24"/>
          <w:szCs w:val="24"/>
          <w:lang w:eastAsia="bg-BG"/>
        </w:rPr>
        <w:t>   1</w:t>
      </w:r>
      <w:r w:rsidRPr="00987D62">
        <w:rPr>
          <w:rFonts w:ascii="Times New Roman" w:eastAsia="Times New Roman" w:hAnsi="Times New Roman"/>
          <w:color w:val="000000"/>
          <w:spacing w:val="4"/>
          <w:sz w:val="24"/>
          <w:szCs w:val="24"/>
          <w:lang w:eastAsia="bg-BG"/>
        </w:rPr>
        <w:t xml:space="preserve">. Всеки един човек трябва да се научи, да учи през целия живот, да умножава знанията си, </w:t>
      </w:r>
      <w:r w:rsidRPr="00987D62">
        <w:rPr>
          <w:rFonts w:ascii="Times New Roman" w:eastAsia="Times New Roman" w:hAnsi="Times New Roman"/>
          <w:color w:val="000000"/>
          <w:spacing w:val="5"/>
          <w:sz w:val="24"/>
          <w:szCs w:val="24"/>
          <w:lang w:eastAsia="bg-BG"/>
        </w:rPr>
        <w:t xml:space="preserve">да развива способностите и квалификациите си и да се приспособява към един </w:t>
      </w:r>
      <w:r w:rsidRPr="00987D62">
        <w:rPr>
          <w:rFonts w:ascii="Times New Roman" w:eastAsia="Times New Roman" w:hAnsi="Times New Roman"/>
          <w:color w:val="000000"/>
          <w:spacing w:val="7"/>
          <w:sz w:val="24"/>
          <w:szCs w:val="24"/>
          <w:lang w:eastAsia="bg-BG"/>
        </w:rPr>
        <w:t>променлив, комплексен и взаимно свързващ ни свят.</w:t>
      </w:r>
    </w:p>
    <w:p w14:paraId="694307D5" w14:textId="77777777" w:rsidR="00987D62" w:rsidRPr="00987D62" w:rsidRDefault="00987D62" w:rsidP="00987D62">
      <w:pPr>
        <w:shd w:val="clear" w:color="auto" w:fill="FFFFFF"/>
        <w:spacing w:after="0"/>
        <w:jc w:val="both"/>
      </w:pPr>
      <w:r w:rsidRPr="00987D62">
        <w:rPr>
          <w:rFonts w:ascii="Times New Roman" w:eastAsia="Times New Roman" w:hAnsi="Times New Roman"/>
          <w:color w:val="000000"/>
          <w:spacing w:val="7"/>
          <w:sz w:val="24"/>
          <w:szCs w:val="24"/>
          <w:lang w:eastAsia="bg-BG"/>
        </w:rPr>
        <w:t xml:space="preserve">   2. </w:t>
      </w:r>
      <w:r w:rsidRPr="00987D62">
        <w:rPr>
          <w:rFonts w:ascii="Times New Roman" w:eastAsia="Times New Roman" w:hAnsi="Times New Roman"/>
          <w:sz w:val="24"/>
          <w:szCs w:val="24"/>
          <w:lang w:eastAsia="bg-BG"/>
        </w:rPr>
        <w:t xml:space="preserve">Инвестиране в качествено, конкурентоспособно и ефективно образование, чрез     </w:t>
      </w:r>
    </w:p>
    <w:p w14:paraId="4B9066C5"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оптимизация на общинската образователна система с цел намаляване процента на преждевременно напуснали и отпаднали деца;</w:t>
      </w:r>
    </w:p>
    <w:p w14:paraId="7DC37F16" w14:textId="77777777" w:rsidR="00987D62" w:rsidRPr="00987D62" w:rsidRDefault="00987D62">
      <w:pPr>
        <w:numPr>
          <w:ilvl w:val="0"/>
          <w:numId w:val="37"/>
        </w:num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Развитие на образователната инфраструктура в съответствие с потребностите на местната икономика и нуждите на пазара на труда, важно условие за по-добра реализация на младите хора на пазара на труда;</w:t>
      </w:r>
    </w:p>
    <w:p w14:paraId="4FEF61EE" w14:textId="77777777" w:rsidR="00987D62" w:rsidRPr="00987D62" w:rsidRDefault="00987D62">
      <w:pPr>
        <w:numPr>
          <w:ilvl w:val="0"/>
          <w:numId w:val="37"/>
        </w:num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Обновяване и модернизация на наличния сграден фонд на детските градини и </w:t>
      </w:r>
    </w:p>
    <w:p w14:paraId="2D8CD9E1"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училища, в които не са приложени мерки за енергийна ефективност, чрез        </w:t>
      </w:r>
    </w:p>
    <w:p w14:paraId="0F8F4E3B"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реализация на нови проекти;</w:t>
      </w:r>
    </w:p>
    <w:p w14:paraId="07B8D779" w14:textId="77777777" w:rsidR="00987D62" w:rsidRPr="00987D62" w:rsidRDefault="00987D62">
      <w:pPr>
        <w:numPr>
          <w:ilvl w:val="0"/>
          <w:numId w:val="38"/>
        </w:num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Осигуряване на съвременно оборудване, обзавеждане и създаване на      привлекателна образователна среда;</w:t>
      </w:r>
    </w:p>
    <w:p w14:paraId="592EEC9C" w14:textId="77777777" w:rsidR="00987D62" w:rsidRPr="00987D62" w:rsidRDefault="00987D62">
      <w:pPr>
        <w:numPr>
          <w:ilvl w:val="0"/>
          <w:numId w:val="38"/>
        </w:numPr>
        <w:spacing w:after="0"/>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Осигуряване на възможност за целодневна организация на учебния процес, </w:t>
      </w:r>
    </w:p>
    <w:p w14:paraId="78380A97" w14:textId="5DDF6912" w:rsid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                   места за отдих и спорт, за занимания по интереси и други;</w:t>
      </w:r>
    </w:p>
    <w:p w14:paraId="5ECEB7AC" w14:textId="77777777" w:rsidR="0063469A" w:rsidRPr="00987D62" w:rsidRDefault="0063469A" w:rsidP="00987D62">
      <w:pPr>
        <w:spacing w:after="0"/>
        <w:jc w:val="both"/>
        <w:rPr>
          <w:rFonts w:ascii="Times New Roman" w:eastAsia="Times New Roman" w:hAnsi="Times New Roman"/>
          <w:sz w:val="24"/>
          <w:szCs w:val="24"/>
          <w:lang w:eastAsia="bg-BG"/>
        </w:rPr>
      </w:pPr>
    </w:p>
    <w:p w14:paraId="18FB2E9B" w14:textId="77777777" w:rsidR="00987D62" w:rsidRPr="00987D62" w:rsidRDefault="00987D62" w:rsidP="00987D62">
      <w:pPr>
        <w:spacing w:after="0"/>
        <w:jc w:val="both"/>
      </w:pPr>
      <w:r w:rsidRPr="00987D62">
        <w:rPr>
          <w:rFonts w:ascii="Times New Roman" w:eastAsia="Times New Roman" w:hAnsi="Times New Roman"/>
          <w:b/>
          <w:bCs/>
          <w:sz w:val="24"/>
          <w:szCs w:val="24"/>
          <w:lang w:eastAsia="bg-BG"/>
        </w:rPr>
        <w:lastRenderedPageBreak/>
        <w:t>Заключение</w:t>
      </w:r>
    </w:p>
    <w:p w14:paraId="7737AB93"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 xml:space="preserve">Включването на подкрепата за личностно развитие, като нов компонент в закона отваря пътя за трансформация на образователната среда и за организиране на всички нейни елементи, обединяване на ресурсите, изграждане на позитивен психологически климат на приемане на различията, емоционално благополучие и успех на всеки. Подкрепата извежда на преден план динамичният аспект на обучителните отношения между детето и учителя и отношенията между децата, учителите, родителите, специалистите и другия персонал, при който всеки един  участва в процеса на разкриване и развитие на индивидуалния потенциал и приобщаване. </w:t>
      </w:r>
    </w:p>
    <w:p w14:paraId="2DBE1A3E" w14:textId="77777777" w:rsidR="00987D62" w:rsidRPr="00987D62" w:rsidRDefault="00987D62" w:rsidP="00987D62">
      <w:pPr>
        <w:spacing w:after="0"/>
        <w:jc w:val="both"/>
      </w:pPr>
      <w:r w:rsidRPr="00987D62">
        <w:rPr>
          <w:rFonts w:ascii="Times New Roman" w:eastAsia="Times New Roman" w:hAnsi="Times New Roman"/>
          <w:sz w:val="24"/>
          <w:szCs w:val="24"/>
          <w:lang w:eastAsia="bg-BG"/>
        </w:rPr>
        <w:t>Анализът на потребностите от подкрепа за личностно развитие на децата и учениците в община Никопол  се основава на принципите и насоките на ЗПУО, приоритетите на МОН  и спецификата на учебните заведения.</w:t>
      </w:r>
    </w:p>
    <w:p w14:paraId="71018F77" w14:textId="77777777" w:rsidR="00987D62" w:rsidRPr="00987D62" w:rsidRDefault="00987D62" w:rsidP="00987D62">
      <w:pPr>
        <w:spacing w:after="0"/>
        <w:jc w:val="both"/>
        <w:rPr>
          <w:rFonts w:ascii="Times New Roman" w:eastAsia="Times New Roman" w:hAnsi="Times New Roman"/>
          <w:sz w:val="24"/>
          <w:szCs w:val="24"/>
          <w:lang w:eastAsia="bg-BG"/>
        </w:rPr>
      </w:pPr>
      <w:r w:rsidRPr="00987D62">
        <w:rPr>
          <w:rFonts w:ascii="Times New Roman" w:eastAsia="Times New Roman" w:hAnsi="Times New Roman"/>
          <w:sz w:val="24"/>
          <w:szCs w:val="24"/>
          <w:lang w:eastAsia="bg-BG"/>
        </w:rPr>
        <w:t>Анализът е основание за съставяне на „Областна Стратегия за подкрепа на личностното развитие на децата и учениците в област Плевен”.</w:t>
      </w:r>
    </w:p>
    <w:p w14:paraId="69FA9602" w14:textId="689D8007" w:rsidR="00922943" w:rsidRDefault="00922943" w:rsidP="00111E4D">
      <w:pPr>
        <w:jc w:val="both"/>
      </w:pPr>
    </w:p>
    <w:p w14:paraId="1716A92D" w14:textId="5B64E0B6" w:rsidR="00987D62" w:rsidRDefault="00987D62" w:rsidP="00111E4D">
      <w:pPr>
        <w:jc w:val="both"/>
      </w:pPr>
    </w:p>
    <w:p w14:paraId="7BBBF6E6" w14:textId="12F3F11A" w:rsidR="001D13B3" w:rsidRDefault="001D13B3" w:rsidP="001D13B3">
      <w:pPr>
        <w:spacing w:after="0"/>
        <w:jc w:val="center"/>
        <w:rPr>
          <w:rFonts w:ascii="Times New Roman" w:hAnsi="Times New Roman"/>
          <w:b/>
          <w:sz w:val="28"/>
          <w:szCs w:val="28"/>
        </w:rPr>
      </w:pPr>
      <w:r>
        <w:rPr>
          <w:rFonts w:ascii="Times New Roman" w:hAnsi="Times New Roman"/>
          <w:b/>
          <w:sz w:val="28"/>
          <w:szCs w:val="28"/>
        </w:rPr>
        <w:t>ПО ПЕТНАДЕСЕТА ТОЧКА ОТ ДНЕВНИЯ РЕД</w:t>
      </w:r>
    </w:p>
    <w:p w14:paraId="74FBD42E" w14:textId="77777777" w:rsidR="001D13B3" w:rsidRDefault="001D13B3" w:rsidP="001D13B3">
      <w:pPr>
        <w:rPr>
          <w:rFonts w:ascii="Times New Roman" w:hAnsi="Times New Roman"/>
          <w:sz w:val="28"/>
          <w:szCs w:val="28"/>
        </w:rPr>
      </w:pPr>
    </w:p>
    <w:p w14:paraId="7C07E803" w14:textId="08C32082" w:rsidR="001D13B3" w:rsidRDefault="001D13B3" w:rsidP="001D13B3">
      <w:pPr>
        <w:spacing w:after="0"/>
        <w:jc w:val="both"/>
        <w:rPr>
          <w:rFonts w:ascii="Times New Roman" w:hAnsi="Times New Roman"/>
          <w:sz w:val="28"/>
          <w:szCs w:val="28"/>
        </w:rPr>
      </w:pPr>
      <w:r w:rsidRPr="00552FDA">
        <w:rPr>
          <w:rFonts w:ascii="Times New Roman" w:hAnsi="Times New Roman"/>
          <w:sz w:val="28"/>
          <w:szCs w:val="28"/>
        </w:rPr>
        <w:t>Отношение взеха:</w:t>
      </w:r>
    </w:p>
    <w:p w14:paraId="40C2CAA8" w14:textId="0E54EACC" w:rsidR="00134F96" w:rsidRDefault="00134F96" w:rsidP="00134F96">
      <w:pPr>
        <w:spacing w:after="0"/>
        <w:ind w:firstLine="708"/>
        <w:jc w:val="both"/>
        <w:rPr>
          <w:rFonts w:ascii="Times New Roman" w:hAnsi="Times New Roman"/>
          <w:sz w:val="28"/>
          <w:szCs w:val="28"/>
        </w:rPr>
      </w:pPr>
      <w:r>
        <w:rPr>
          <w:rFonts w:ascii="Times New Roman" w:hAnsi="Times New Roman"/>
          <w:sz w:val="28"/>
          <w:szCs w:val="28"/>
          <w:u w:val="single"/>
        </w:rPr>
        <w:t>Цв.Андреев</w:t>
      </w:r>
      <w:r>
        <w:rPr>
          <w:rFonts w:ascii="Times New Roman" w:hAnsi="Times New Roman"/>
          <w:sz w:val="28"/>
          <w:szCs w:val="28"/>
        </w:rPr>
        <w:t>: Давам думата на изготвилия докладната, г-жа Искра Ангелова, понеже е открила техническа грешка в проекта за решение, да обясни точно.</w:t>
      </w:r>
    </w:p>
    <w:p w14:paraId="6AC03CDE" w14:textId="383080DE" w:rsidR="00134F96" w:rsidRDefault="00134F96" w:rsidP="00134F96">
      <w:pPr>
        <w:spacing w:after="0"/>
        <w:ind w:firstLine="708"/>
        <w:jc w:val="both"/>
        <w:rPr>
          <w:rFonts w:ascii="Times New Roman" w:hAnsi="Times New Roman"/>
          <w:sz w:val="28"/>
          <w:szCs w:val="28"/>
        </w:rPr>
      </w:pPr>
      <w:r w:rsidRPr="00134F96">
        <w:rPr>
          <w:rFonts w:ascii="Times New Roman" w:hAnsi="Times New Roman"/>
          <w:sz w:val="28"/>
          <w:szCs w:val="28"/>
          <w:u w:val="single"/>
        </w:rPr>
        <w:t>И.Ангелова</w:t>
      </w:r>
      <w:r>
        <w:rPr>
          <w:rFonts w:ascii="Times New Roman" w:hAnsi="Times New Roman"/>
          <w:sz w:val="28"/>
          <w:szCs w:val="28"/>
        </w:rPr>
        <w:t xml:space="preserve">: В проекта за решение в т.2, трето тире </w:t>
      </w:r>
      <w:r w:rsidR="00D5136C">
        <w:rPr>
          <w:rFonts w:ascii="Times New Roman" w:hAnsi="Times New Roman"/>
          <w:sz w:val="28"/>
          <w:szCs w:val="28"/>
        </w:rPr>
        <w:t xml:space="preserve">да се замести „патронажната грижа“ с „грижа в дома“ и </w:t>
      </w:r>
      <w:r>
        <w:rPr>
          <w:rFonts w:ascii="Times New Roman" w:hAnsi="Times New Roman"/>
          <w:sz w:val="28"/>
          <w:szCs w:val="28"/>
        </w:rPr>
        <w:t>текста да придобие следния вид:</w:t>
      </w:r>
    </w:p>
    <w:p w14:paraId="61C876E0" w14:textId="6E95657C" w:rsidR="00134F96" w:rsidRPr="00134F96" w:rsidRDefault="00134F96" w:rsidP="00134F96">
      <w:pPr>
        <w:suppressAutoHyphens w:val="0"/>
        <w:autoSpaceDN/>
        <w:spacing w:after="0"/>
        <w:ind w:firstLine="708"/>
        <w:jc w:val="both"/>
        <w:textAlignment w:val="auto"/>
        <w:rPr>
          <w:rFonts w:ascii="Times New Roman" w:eastAsia="Times New Roman" w:hAnsi="Times New Roman"/>
          <w:sz w:val="28"/>
          <w:szCs w:val="28"/>
          <w:lang w:eastAsia="en-GB"/>
        </w:rPr>
      </w:pPr>
      <w:r w:rsidRPr="00134F96">
        <w:rPr>
          <w:rFonts w:ascii="Times New Roman" w:hAnsi="Times New Roman"/>
          <w:sz w:val="32"/>
          <w:szCs w:val="32"/>
        </w:rPr>
        <w:t xml:space="preserve">- </w:t>
      </w:r>
      <w:r w:rsidRPr="00134F96">
        <w:rPr>
          <w:rFonts w:ascii="Times New Roman" w:eastAsia="Times New Roman" w:hAnsi="Times New Roman"/>
          <w:sz w:val="28"/>
          <w:szCs w:val="28"/>
          <w:lang w:eastAsia="en-GB"/>
        </w:rPr>
        <w:t xml:space="preserve">Територия, на която ще се предоставя </w:t>
      </w:r>
      <w:r w:rsidRPr="00134F96">
        <w:rPr>
          <w:rFonts w:ascii="Times New Roman" w:hAnsi="Times New Roman"/>
          <w:sz w:val="28"/>
          <w:szCs w:val="32"/>
          <w:lang w:eastAsia="en-GB"/>
        </w:rPr>
        <w:t xml:space="preserve">услуга </w:t>
      </w:r>
      <w:r w:rsidRPr="00134F96">
        <w:rPr>
          <w:sz w:val="28"/>
          <w:szCs w:val="32"/>
          <w:lang w:eastAsia="en-GB"/>
        </w:rPr>
        <w:t>„</w:t>
      </w:r>
      <w:r w:rsidRPr="00134F96">
        <w:rPr>
          <w:rFonts w:ascii="Times New Roman" w:hAnsi="Times New Roman"/>
          <w:sz w:val="28"/>
          <w:szCs w:val="32"/>
          <w:lang w:eastAsia="en-GB"/>
        </w:rPr>
        <w:t>грижа в дома</w:t>
      </w:r>
      <w:r w:rsidRPr="00134F96">
        <w:rPr>
          <w:sz w:val="28"/>
          <w:szCs w:val="32"/>
          <w:lang w:eastAsia="en-GB"/>
        </w:rPr>
        <w:t>“</w:t>
      </w:r>
      <w:r w:rsidRPr="00134F96">
        <w:rPr>
          <w:rFonts w:ascii="Times New Roman" w:eastAsia="Times New Roman" w:hAnsi="Times New Roman"/>
          <w:sz w:val="32"/>
          <w:szCs w:val="32"/>
          <w:lang w:eastAsia="en-GB"/>
        </w:rPr>
        <w:t>;</w:t>
      </w:r>
    </w:p>
    <w:p w14:paraId="5C682E03" w14:textId="62856ADB" w:rsidR="00134F96" w:rsidRDefault="00134F96" w:rsidP="00134F96">
      <w:pPr>
        <w:spacing w:after="0"/>
        <w:ind w:firstLine="708"/>
        <w:jc w:val="both"/>
        <w:rPr>
          <w:rFonts w:ascii="Times New Roman" w:hAnsi="Times New Roman"/>
          <w:sz w:val="28"/>
          <w:szCs w:val="28"/>
        </w:rPr>
      </w:pPr>
    </w:p>
    <w:p w14:paraId="43BEECAC" w14:textId="0BB4C13A" w:rsidR="00E44931" w:rsidRPr="005B7831" w:rsidRDefault="001D13B3" w:rsidP="005B7831">
      <w:pPr>
        <w:spacing w:after="0"/>
        <w:ind w:right="23" w:firstLine="708"/>
        <w:jc w:val="both"/>
        <w:rPr>
          <w:rFonts w:ascii="Times New Roman" w:eastAsia="Times New Roman" w:hAnsi="Times New Roman"/>
          <w:sz w:val="28"/>
          <w:szCs w:val="28"/>
          <w:lang w:eastAsia="bg-BG"/>
        </w:rPr>
      </w:pPr>
      <w:r>
        <w:rPr>
          <w:rFonts w:ascii="Times New Roman" w:hAnsi="Times New Roman"/>
          <w:sz w:val="28"/>
          <w:szCs w:val="28"/>
          <w:u w:val="single"/>
        </w:rPr>
        <w:t>Цв.Андреев</w:t>
      </w:r>
      <w:r>
        <w:rPr>
          <w:rFonts w:ascii="Times New Roman" w:hAnsi="Times New Roman"/>
          <w:sz w:val="28"/>
          <w:szCs w:val="28"/>
        </w:rPr>
        <w:t xml:space="preserve">: </w:t>
      </w:r>
      <w:r w:rsidR="00E44931">
        <w:rPr>
          <w:rFonts w:ascii="Times New Roman" w:eastAsia="Times New Roman" w:hAnsi="Times New Roman"/>
          <w:sz w:val="28"/>
          <w:szCs w:val="28"/>
          <w:lang w:eastAsia="bg-BG"/>
        </w:rPr>
        <w:t xml:space="preserve">Колеги, гласуваме проекта за решение </w:t>
      </w:r>
      <w:r w:rsidR="005B7831">
        <w:rPr>
          <w:rFonts w:ascii="Times New Roman" w:eastAsia="Times New Roman" w:hAnsi="Times New Roman"/>
          <w:sz w:val="28"/>
          <w:szCs w:val="28"/>
          <w:lang w:eastAsia="bg-BG"/>
        </w:rPr>
        <w:t xml:space="preserve">с поправката. </w:t>
      </w:r>
      <w:r w:rsidR="00E44931">
        <w:rPr>
          <w:rFonts w:ascii="Times New Roman" w:eastAsia="Times New Roman" w:hAnsi="Times New Roman"/>
          <w:i/>
          <w:sz w:val="28"/>
          <w:szCs w:val="28"/>
          <w:lang w:eastAsia="bg-BG"/>
        </w:rPr>
        <w:t>/чете проекта за</w:t>
      </w:r>
      <w:r w:rsidR="00E44931">
        <w:t xml:space="preserve">  </w:t>
      </w:r>
      <w:r w:rsidR="00E44931">
        <w:rPr>
          <w:rFonts w:ascii="Times New Roman" w:eastAsia="Times New Roman" w:hAnsi="Times New Roman"/>
          <w:i/>
          <w:sz w:val="28"/>
          <w:szCs w:val="28"/>
          <w:lang w:eastAsia="bg-BG"/>
        </w:rPr>
        <w:t>решение/.</w:t>
      </w:r>
    </w:p>
    <w:p w14:paraId="3BF81663" w14:textId="0E8A4CF7" w:rsidR="001D13B3" w:rsidRDefault="001D13B3" w:rsidP="00E44931">
      <w:pPr>
        <w:spacing w:after="0"/>
        <w:ind w:right="23" w:firstLine="708"/>
        <w:jc w:val="both"/>
        <w:rPr>
          <w:rFonts w:ascii="Times New Roman" w:eastAsia="Times New Roman" w:hAnsi="Times New Roman"/>
          <w:sz w:val="28"/>
          <w:szCs w:val="28"/>
          <w:lang w:eastAsia="bg-BG"/>
        </w:rPr>
      </w:pPr>
      <w:r w:rsidRPr="001D13B3">
        <w:rPr>
          <w:rFonts w:ascii="Times New Roman" w:eastAsia="Times New Roman" w:hAnsi="Times New Roman"/>
          <w:sz w:val="28"/>
          <w:szCs w:val="28"/>
          <w:lang w:eastAsia="bg-BG"/>
        </w:rPr>
        <w:t xml:space="preserve">На основание чл.21, ал.1, т.23 и ал.2, във вр. с чл.20, вр. с чл.17, ал.1, т.7 от Закона за местното самоуправление и местната администрация и </w:t>
      </w:r>
      <w:bookmarkStart w:id="23" w:name="_Hlk71622343"/>
      <w:r w:rsidRPr="001D13B3">
        <w:rPr>
          <w:rFonts w:ascii="Times New Roman" w:eastAsia="Times New Roman" w:hAnsi="Times New Roman"/>
          <w:sz w:val="28"/>
          <w:szCs w:val="28"/>
          <w:lang w:eastAsia="bg-BG"/>
        </w:rPr>
        <w:t>Решение на ЕК за УОИИ от 20.12.2011 г.</w:t>
      </w:r>
      <w:r>
        <w:rPr>
          <w:rFonts w:ascii="Times New Roman" w:eastAsia="Times New Roman" w:hAnsi="Times New Roman"/>
          <w:sz w:val="28"/>
          <w:szCs w:val="28"/>
          <w:lang w:eastAsia="bg-BG"/>
        </w:rPr>
        <w:t>,</w:t>
      </w:r>
      <w:r w:rsidRPr="001D13B3">
        <w:rPr>
          <w:rFonts w:ascii="Times New Roman" w:eastAsia="Times New Roman" w:hAnsi="Times New Roman"/>
          <w:sz w:val="28"/>
          <w:szCs w:val="28"/>
          <w:lang w:eastAsia="bg-BG"/>
        </w:rPr>
        <w:t xml:space="preserve"> </w:t>
      </w:r>
      <w:bookmarkEnd w:id="23"/>
      <w:r w:rsidRPr="000076EC">
        <w:rPr>
          <w:rFonts w:ascii="Times New Roman" w:eastAsia="Times New Roman" w:hAnsi="Times New Roman"/>
          <w:sz w:val="28"/>
          <w:szCs w:val="28"/>
          <w:lang w:eastAsia="bg-BG"/>
        </w:rPr>
        <w:t xml:space="preserve">Общински съвет-Никопол </w:t>
      </w:r>
      <w:r>
        <w:rPr>
          <w:rFonts w:ascii="Times New Roman" w:eastAsia="Times New Roman" w:hAnsi="Times New Roman"/>
          <w:sz w:val="28"/>
          <w:szCs w:val="28"/>
          <w:lang w:eastAsia="bg-BG"/>
        </w:rPr>
        <w:t>прие следното</w:t>
      </w:r>
    </w:p>
    <w:p w14:paraId="377FA497" w14:textId="77777777" w:rsidR="001D13B3" w:rsidRPr="00B71A5A" w:rsidRDefault="001D13B3" w:rsidP="001D13B3">
      <w:pPr>
        <w:spacing w:after="0"/>
        <w:ind w:firstLine="708"/>
        <w:jc w:val="both"/>
        <w:rPr>
          <w:rFonts w:ascii="Times New Roman" w:hAnsi="Times New Roman"/>
          <w:sz w:val="28"/>
          <w:szCs w:val="28"/>
        </w:rPr>
      </w:pPr>
    </w:p>
    <w:p w14:paraId="36D9F96A" w14:textId="77777777" w:rsidR="001D13B3" w:rsidRDefault="001D13B3" w:rsidP="001D13B3">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63423910" w14:textId="77777777" w:rsidR="001D13B3" w:rsidRDefault="001D13B3" w:rsidP="001D13B3">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№494/23.02.2023г.</w:t>
      </w:r>
    </w:p>
    <w:p w14:paraId="5CC27619" w14:textId="7E9407AE" w:rsidR="001D13B3" w:rsidRPr="001D13B3" w:rsidRDefault="001D13B3" w:rsidP="001D13B3">
      <w:pPr>
        <w:suppressAutoHyphens w:val="0"/>
        <w:autoSpaceDN/>
        <w:spacing w:after="0"/>
        <w:ind w:firstLine="708"/>
        <w:jc w:val="both"/>
        <w:textAlignment w:val="auto"/>
        <w:rPr>
          <w:rFonts w:ascii="Times New Roman" w:eastAsia="Times New Roman" w:hAnsi="Times New Roman"/>
          <w:sz w:val="28"/>
          <w:szCs w:val="28"/>
          <w:lang w:eastAsia="bg-BG"/>
        </w:rPr>
      </w:pPr>
    </w:p>
    <w:p w14:paraId="2B397E31" w14:textId="77777777" w:rsidR="001D13B3" w:rsidRPr="001D13B3" w:rsidRDefault="001D13B3">
      <w:pPr>
        <w:numPr>
          <w:ilvl w:val="0"/>
          <w:numId w:val="39"/>
        </w:numPr>
        <w:suppressAutoHyphens w:val="0"/>
        <w:autoSpaceDN/>
        <w:spacing w:after="0"/>
        <w:ind w:left="0" w:firstLine="567"/>
        <w:jc w:val="both"/>
        <w:textAlignment w:val="auto"/>
        <w:rPr>
          <w:rFonts w:ascii="Times New Roman" w:eastAsia="Times New Roman" w:hAnsi="Times New Roman"/>
          <w:b/>
          <w:sz w:val="28"/>
          <w:szCs w:val="28"/>
          <w:lang w:eastAsia="bg-BG"/>
        </w:rPr>
      </w:pPr>
      <w:r w:rsidRPr="001D13B3">
        <w:rPr>
          <w:rFonts w:ascii="Times New Roman" w:eastAsia="Times New Roman" w:hAnsi="Times New Roman"/>
          <w:sz w:val="28"/>
          <w:szCs w:val="28"/>
          <w:lang w:eastAsia="bg-BG"/>
        </w:rPr>
        <w:t>Общински съвет – Никопол в качеството си на „Възложител“, чрез Кмета на Община Никопол, възлага на:</w:t>
      </w:r>
    </w:p>
    <w:p w14:paraId="57AAE0DC" w14:textId="77777777" w:rsidR="001D13B3" w:rsidRPr="001D13B3" w:rsidRDefault="001D13B3">
      <w:pPr>
        <w:numPr>
          <w:ilvl w:val="0"/>
          <w:numId w:val="41"/>
        </w:numPr>
        <w:suppressAutoHyphens w:val="0"/>
        <w:autoSpaceDN/>
        <w:spacing w:after="0"/>
        <w:jc w:val="both"/>
        <w:textAlignment w:val="auto"/>
        <w:rPr>
          <w:rFonts w:ascii="Times New Roman" w:eastAsia="Times New Roman" w:hAnsi="Times New Roman"/>
          <w:sz w:val="28"/>
          <w:szCs w:val="28"/>
          <w:lang w:eastAsia="bg-BG"/>
        </w:rPr>
      </w:pPr>
      <w:r w:rsidRPr="001D13B3">
        <w:rPr>
          <w:rFonts w:ascii="Times New Roman" w:eastAsia="Times New Roman" w:hAnsi="Times New Roman"/>
          <w:sz w:val="28"/>
          <w:szCs w:val="28"/>
          <w:lang w:eastAsia="bg-BG"/>
        </w:rPr>
        <w:t xml:space="preserve">Дирекция „Икономически дейности“ в Общинска администрация Никопол </w:t>
      </w:r>
      <w:bookmarkStart w:id="24" w:name="_Hlk126824630"/>
      <w:r w:rsidRPr="001D13B3">
        <w:rPr>
          <w:rFonts w:ascii="Times New Roman" w:eastAsia="Times New Roman" w:hAnsi="Times New Roman"/>
          <w:sz w:val="28"/>
          <w:szCs w:val="28"/>
          <w:lang w:eastAsia="bg-BG"/>
        </w:rPr>
        <w:t xml:space="preserve">да предоставя мобилна интегрирана здравно-социална услуга „грижа в дома“ в дома на потребителите по </w:t>
      </w:r>
      <w:bookmarkStart w:id="25" w:name="_Hlk126824532"/>
      <w:r w:rsidRPr="001D13B3">
        <w:rPr>
          <w:rFonts w:ascii="Times New Roman" w:eastAsia="Times New Roman" w:hAnsi="Times New Roman"/>
          <w:sz w:val="28"/>
          <w:szCs w:val="28"/>
          <w:lang w:eastAsia="bg-BG"/>
        </w:rPr>
        <w:t>проект „Грижа в дома в община Никопол“</w:t>
      </w:r>
      <w:bookmarkEnd w:id="25"/>
      <w:r w:rsidRPr="001D13B3">
        <w:rPr>
          <w:rFonts w:ascii="Times New Roman" w:eastAsia="Times New Roman" w:hAnsi="Times New Roman"/>
          <w:sz w:val="28"/>
          <w:szCs w:val="28"/>
          <w:lang w:eastAsia="bg-BG"/>
        </w:rPr>
        <w:t xml:space="preserve">, Договор </w:t>
      </w:r>
      <w:bookmarkStart w:id="26" w:name="_Hlk126824477"/>
      <w:r w:rsidRPr="001D13B3">
        <w:rPr>
          <w:rFonts w:ascii="Times New Roman" w:eastAsia="Times New Roman" w:hAnsi="Times New Roman"/>
          <w:sz w:val="28"/>
          <w:szCs w:val="28"/>
          <w:lang w:eastAsia="bg-BG"/>
        </w:rPr>
        <w:t xml:space="preserve">BG05SFPR002-2.001-0143-С01 </w:t>
      </w:r>
      <w:bookmarkEnd w:id="26"/>
      <w:r w:rsidRPr="001D13B3">
        <w:rPr>
          <w:rFonts w:ascii="Times New Roman" w:eastAsia="Times New Roman" w:hAnsi="Times New Roman"/>
          <w:sz w:val="28"/>
          <w:szCs w:val="28"/>
          <w:lang w:eastAsia="bg-BG"/>
        </w:rPr>
        <w:t>по Процедура чрез директно предоставяне на безвъзмездна финансова помощ BG05SFPR002-2.001 „ГРИЖА В ДОМА“ по Програма „Развитие на човешките ресурси“ 2021-2027 г.</w:t>
      </w:r>
    </w:p>
    <w:bookmarkEnd w:id="24"/>
    <w:p w14:paraId="51814790" w14:textId="77777777" w:rsidR="001D13B3" w:rsidRPr="001D13B3" w:rsidRDefault="001D13B3">
      <w:pPr>
        <w:numPr>
          <w:ilvl w:val="0"/>
          <w:numId w:val="41"/>
        </w:numPr>
        <w:suppressAutoHyphens w:val="0"/>
        <w:autoSpaceDN/>
        <w:spacing w:after="0"/>
        <w:jc w:val="both"/>
        <w:textAlignment w:val="auto"/>
        <w:rPr>
          <w:rFonts w:ascii="Times New Roman" w:eastAsia="Times New Roman" w:hAnsi="Times New Roman"/>
          <w:sz w:val="28"/>
          <w:szCs w:val="28"/>
          <w:lang w:eastAsia="bg-BG"/>
        </w:rPr>
      </w:pPr>
      <w:r w:rsidRPr="001D13B3">
        <w:rPr>
          <w:rFonts w:ascii="Times New Roman" w:eastAsia="Times New Roman" w:hAnsi="Times New Roman"/>
          <w:sz w:val="28"/>
          <w:szCs w:val="28"/>
          <w:lang w:eastAsia="bg-BG"/>
        </w:rPr>
        <w:lastRenderedPageBreak/>
        <w:t>Изпълнението на услугата „грижа в дома“ се възлага на оператора за срок от 12 месеца, считано от 01.03.2023 г.;</w:t>
      </w:r>
    </w:p>
    <w:p w14:paraId="67A351E0" w14:textId="77777777" w:rsidR="001D13B3" w:rsidRPr="001D13B3" w:rsidRDefault="001D13B3">
      <w:pPr>
        <w:numPr>
          <w:ilvl w:val="0"/>
          <w:numId w:val="41"/>
        </w:numPr>
        <w:suppressAutoHyphens w:val="0"/>
        <w:autoSpaceDN/>
        <w:spacing w:after="0"/>
        <w:jc w:val="both"/>
        <w:textAlignment w:val="auto"/>
        <w:rPr>
          <w:rFonts w:ascii="Times New Roman" w:eastAsia="Times New Roman" w:hAnsi="Times New Roman"/>
          <w:b/>
          <w:sz w:val="28"/>
          <w:szCs w:val="28"/>
          <w:lang w:eastAsia="bg-BG"/>
        </w:rPr>
      </w:pPr>
      <w:r w:rsidRPr="001D13B3">
        <w:rPr>
          <w:rFonts w:ascii="Times New Roman" w:eastAsia="Times New Roman" w:hAnsi="Times New Roman"/>
          <w:sz w:val="28"/>
          <w:szCs w:val="28"/>
          <w:lang w:eastAsia="bg-BG"/>
        </w:rPr>
        <w:t>Грижа в дома да се предоставя на територията на община Никопол;</w:t>
      </w:r>
    </w:p>
    <w:p w14:paraId="7F88F429" w14:textId="77777777" w:rsidR="001D13B3" w:rsidRPr="001D13B3" w:rsidRDefault="001D13B3">
      <w:pPr>
        <w:numPr>
          <w:ilvl w:val="0"/>
          <w:numId w:val="41"/>
        </w:numPr>
        <w:suppressAutoHyphens w:val="0"/>
        <w:autoSpaceDN/>
        <w:spacing w:after="0"/>
        <w:jc w:val="both"/>
        <w:textAlignment w:val="auto"/>
        <w:rPr>
          <w:rFonts w:ascii="Times New Roman" w:eastAsia="Times New Roman" w:hAnsi="Times New Roman"/>
          <w:b/>
          <w:sz w:val="28"/>
          <w:szCs w:val="28"/>
          <w:lang w:eastAsia="bg-BG"/>
        </w:rPr>
      </w:pPr>
      <w:r w:rsidRPr="001D13B3">
        <w:rPr>
          <w:rFonts w:ascii="Times New Roman" w:eastAsia="Times New Roman" w:hAnsi="Times New Roman"/>
          <w:sz w:val="28"/>
          <w:szCs w:val="28"/>
          <w:lang w:eastAsia="bg-BG"/>
        </w:rPr>
        <w:t xml:space="preserve">Дирекция „Икономически дейности“, в качеството си на доставчик на услугата </w:t>
      </w:r>
      <w:r w:rsidRPr="001D13B3">
        <w:rPr>
          <w:rFonts w:ascii="Times New Roman" w:eastAsia="Times New Roman" w:hAnsi="Times New Roman"/>
          <w:sz w:val="28"/>
          <w:szCs w:val="28"/>
          <w:lang w:eastAsia="en-GB"/>
        </w:rPr>
        <w:t xml:space="preserve">(оператор) </w:t>
      </w:r>
      <w:r w:rsidRPr="001D13B3">
        <w:rPr>
          <w:rFonts w:ascii="Times New Roman" w:eastAsia="Times New Roman" w:hAnsi="Times New Roman"/>
          <w:sz w:val="28"/>
          <w:szCs w:val="28"/>
          <w:lang w:eastAsia="bg-BG"/>
        </w:rPr>
        <w:t>се задължава да предостави услугата</w:t>
      </w:r>
      <w:r w:rsidRPr="001D13B3">
        <w:rPr>
          <w:rFonts w:ascii="Times New Roman" w:eastAsia="Times New Roman" w:hAnsi="Times New Roman"/>
          <w:sz w:val="28"/>
          <w:szCs w:val="28"/>
          <w:lang w:val="en-US" w:eastAsia="bg-BG"/>
        </w:rPr>
        <w:t xml:space="preserve"> </w:t>
      </w:r>
      <w:r w:rsidRPr="001D13B3">
        <w:rPr>
          <w:rFonts w:ascii="Times New Roman" w:eastAsia="Times New Roman" w:hAnsi="Times New Roman"/>
          <w:sz w:val="28"/>
          <w:szCs w:val="28"/>
          <w:lang w:eastAsia="bg-BG"/>
        </w:rPr>
        <w:t xml:space="preserve">при стриктно спазване на административния договор BG05SFPR002-2.001-0143-С01 за изпълнение на Проект „Грижа в дома в община Никопол“, Ръководството за бенефициента за изпълнение и управление на проекти по процедура BG05SFPR002-2.001 „Грижа в дома“ , </w:t>
      </w:r>
      <w:r w:rsidRPr="001D13B3">
        <w:rPr>
          <w:rFonts w:ascii="Times New Roman" w:eastAsia="Times New Roman" w:hAnsi="Times New Roman"/>
          <w:sz w:val="28"/>
          <w:szCs w:val="28"/>
          <w:lang w:eastAsia="en-GB"/>
        </w:rPr>
        <w:t>Методиката за предоставяне на интегрирана здравно-социална услуга „Грижа в дома“, както и</w:t>
      </w:r>
      <w:r w:rsidRPr="001D13B3">
        <w:rPr>
          <w:rFonts w:ascii="Times New Roman" w:eastAsia="Times New Roman" w:hAnsi="Times New Roman"/>
          <w:sz w:val="28"/>
          <w:lang w:val="en-US" w:eastAsia="bg-BG"/>
        </w:rPr>
        <w:t xml:space="preserve"> </w:t>
      </w:r>
      <w:r w:rsidRPr="001D13B3">
        <w:rPr>
          <w:rFonts w:ascii="Times New Roman" w:eastAsia="Times New Roman" w:hAnsi="Times New Roman"/>
          <w:sz w:val="28"/>
          <w:lang w:eastAsia="bg-BG"/>
        </w:rPr>
        <w:t>вътрешните правила и процедури за предоставяне на услугата;</w:t>
      </w:r>
    </w:p>
    <w:p w14:paraId="440BB76A" w14:textId="77777777" w:rsidR="001D13B3" w:rsidRPr="001D13B3" w:rsidRDefault="001D13B3">
      <w:pPr>
        <w:numPr>
          <w:ilvl w:val="0"/>
          <w:numId w:val="41"/>
        </w:numPr>
        <w:suppressAutoHyphens w:val="0"/>
        <w:autoSpaceDN/>
        <w:spacing w:after="0"/>
        <w:ind w:left="851" w:firstLine="0"/>
        <w:jc w:val="both"/>
        <w:textAlignment w:val="auto"/>
        <w:rPr>
          <w:rFonts w:ascii="Times New Roman" w:eastAsia="Times New Roman" w:hAnsi="Times New Roman"/>
          <w:sz w:val="28"/>
          <w:szCs w:val="28"/>
          <w:lang w:eastAsia="bg-BG"/>
        </w:rPr>
      </w:pPr>
      <w:r w:rsidRPr="001D13B3">
        <w:rPr>
          <w:rFonts w:ascii="Times New Roman" w:eastAsia="Times New Roman" w:hAnsi="Times New Roman"/>
          <w:sz w:val="28"/>
          <w:szCs w:val="28"/>
          <w:lang w:eastAsia="bg-BG"/>
        </w:rPr>
        <w:t>Общински съвет – Никопол в качеството си на „Възложител“, чрез Кмета на Община Никопол, възлага на Дирекция „Административно обслужване и правни дейности“ в Общинска администрация Никопол да осъществява контрол за срок от 12 месеца, считано от 01.03.2023 г. по предоставянето на почасовата интегрирана здравно-социална услуга в дома на потребителите „грижа в дома“ по проект „Грижа в дома в община Никопол“, Договор BG05SFPR002-2.001-0143-С01 по Процедура чрез директно предоставяне на безвъзмездна финансова помощ BG05SFPR002-2.001 „ГРИЖА В ДОМА“ по Програма „Развитие на човешките ресурси“ 2021-2027 г.</w:t>
      </w:r>
    </w:p>
    <w:p w14:paraId="1088345A" w14:textId="77777777" w:rsidR="001D13B3" w:rsidRPr="001D13B3" w:rsidRDefault="001D13B3">
      <w:pPr>
        <w:numPr>
          <w:ilvl w:val="0"/>
          <w:numId w:val="39"/>
        </w:numPr>
        <w:suppressAutoHyphens w:val="0"/>
        <w:autoSpaceDN/>
        <w:spacing w:after="0"/>
        <w:ind w:left="0" w:firstLine="426"/>
        <w:jc w:val="both"/>
        <w:textAlignment w:val="auto"/>
        <w:rPr>
          <w:rFonts w:ascii="Times New Roman" w:eastAsia="Times New Roman" w:hAnsi="Times New Roman"/>
          <w:sz w:val="28"/>
          <w:szCs w:val="28"/>
          <w:lang w:eastAsia="en-GB"/>
        </w:rPr>
      </w:pPr>
      <w:r w:rsidRPr="001D13B3">
        <w:rPr>
          <w:rFonts w:ascii="Times New Roman" w:eastAsia="Times New Roman" w:hAnsi="Times New Roman"/>
          <w:sz w:val="28"/>
          <w:szCs w:val="28"/>
          <w:lang w:eastAsia="bg-BG"/>
        </w:rPr>
        <w:t>Възлагането по т.1 да се извърши със Заповед на Кмета на Община Никопол,</w:t>
      </w:r>
      <w:r w:rsidRPr="001D13B3">
        <w:rPr>
          <w:rFonts w:ascii="Times New Roman" w:eastAsia="Times New Roman" w:hAnsi="Times New Roman"/>
          <w:sz w:val="28"/>
          <w:szCs w:val="28"/>
          <w:lang w:eastAsia="en-GB"/>
        </w:rPr>
        <w:t xml:space="preserve"> съдържаща всички необходими реквизити, съгласно чл.4 от Решението за услуга от общ икономически интерес (УОИИ), а именно:</w:t>
      </w:r>
    </w:p>
    <w:p w14:paraId="544D282D" w14:textId="77777777" w:rsidR="001D13B3" w:rsidRPr="001D13B3" w:rsidRDefault="001D13B3">
      <w:pPr>
        <w:numPr>
          <w:ilvl w:val="0"/>
          <w:numId w:val="40"/>
        </w:numPr>
        <w:suppressAutoHyphens w:val="0"/>
        <w:autoSpaceDN/>
        <w:spacing w:after="0"/>
        <w:jc w:val="both"/>
        <w:textAlignment w:val="auto"/>
        <w:rPr>
          <w:rFonts w:ascii="Times New Roman" w:eastAsia="Times New Roman" w:hAnsi="Times New Roman"/>
          <w:sz w:val="28"/>
          <w:szCs w:val="28"/>
          <w:lang w:eastAsia="en-GB"/>
        </w:rPr>
      </w:pPr>
      <w:r w:rsidRPr="001D13B3">
        <w:rPr>
          <w:rFonts w:ascii="Times New Roman" w:eastAsia="Times New Roman" w:hAnsi="Times New Roman"/>
          <w:sz w:val="28"/>
          <w:szCs w:val="28"/>
          <w:lang w:eastAsia="en-GB"/>
        </w:rPr>
        <w:t>Съдържание на задълженията за обществена услуга;</w:t>
      </w:r>
    </w:p>
    <w:p w14:paraId="2F0B2B21" w14:textId="77777777" w:rsidR="001D13B3" w:rsidRPr="001D13B3" w:rsidRDefault="001D13B3">
      <w:pPr>
        <w:numPr>
          <w:ilvl w:val="0"/>
          <w:numId w:val="40"/>
        </w:numPr>
        <w:suppressAutoHyphens w:val="0"/>
        <w:autoSpaceDN/>
        <w:spacing w:after="0"/>
        <w:jc w:val="both"/>
        <w:textAlignment w:val="auto"/>
        <w:rPr>
          <w:rFonts w:ascii="Times New Roman" w:eastAsia="Times New Roman" w:hAnsi="Times New Roman"/>
          <w:sz w:val="28"/>
          <w:szCs w:val="28"/>
          <w:lang w:eastAsia="en-GB"/>
        </w:rPr>
      </w:pPr>
      <w:r w:rsidRPr="001D13B3">
        <w:rPr>
          <w:rFonts w:ascii="Times New Roman" w:eastAsia="Times New Roman" w:hAnsi="Times New Roman"/>
          <w:sz w:val="28"/>
          <w:szCs w:val="28"/>
          <w:lang w:eastAsia="en-GB"/>
        </w:rPr>
        <w:t>Продължителност на задълженията за обществена услуга;</w:t>
      </w:r>
    </w:p>
    <w:p w14:paraId="4A2DCCD0" w14:textId="4FC90E75" w:rsidR="00E44931" w:rsidRPr="00E44931" w:rsidRDefault="001D13B3" w:rsidP="00E44931">
      <w:pPr>
        <w:pStyle w:val="ae"/>
        <w:numPr>
          <w:ilvl w:val="0"/>
          <w:numId w:val="40"/>
        </w:numPr>
        <w:spacing w:after="0"/>
        <w:jc w:val="both"/>
        <w:rPr>
          <w:rFonts w:ascii="Times New Roman" w:eastAsia="Times New Roman" w:hAnsi="Times New Roman"/>
          <w:sz w:val="28"/>
          <w:szCs w:val="28"/>
          <w:lang w:eastAsia="en-GB"/>
        </w:rPr>
      </w:pPr>
      <w:r w:rsidRPr="00E44931">
        <w:rPr>
          <w:rFonts w:ascii="Times New Roman" w:eastAsia="Times New Roman" w:hAnsi="Times New Roman"/>
          <w:sz w:val="28"/>
          <w:szCs w:val="28"/>
          <w:lang w:eastAsia="en-GB"/>
        </w:rPr>
        <w:t xml:space="preserve">Територия, на която ще се предоставя </w:t>
      </w:r>
      <w:r w:rsidR="00E44931" w:rsidRPr="00E44931">
        <w:rPr>
          <w:rFonts w:ascii="Times New Roman" w:hAnsi="Times New Roman" w:cs="Times New Roman"/>
          <w:sz w:val="28"/>
          <w:szCs w:val="32"/>
          <w:lang w:eastAsia="en-GB"/>
        </w:rPr>
        <w:t xml:space="preserve">услуга </w:t>
      </w:r>
      <w:r w:rsidR="00E44931" w:rsidRPr="00E44931">
        <w:rPr>
          <w:sz w:val="28"/>
          <w:szCs w:val="32"/>
          <w:lang w:eastAsia="en-GB"/>
        </w:rPr>
        <w:t>„</w:t>
      </w:r>
      <w:r w:rsidR="00E44931" w:rsidRPr="00E44931">
        <w:rPr>
          <w:rFonts w:ascii="Times New Roman" w:hAnsi="Times New Roman" w:cs="Times New Roman"/>
          <w:sz w:val="28"/>
          <w:szCs w:val="32"/>
          <w:lang w:eastAsia="en-GB"/>
        </w:rPr>
        <w:t>грижа в дома</w:t>
      </w:r>
      <w:r w:rsidR="00E44931" w:rsidRPr="00E44931">
        <w:rPr>
          <w:sz w:val="28"/>
          <w:szCs w:val="32"/>
          <w:lang w:eastAsia="en-GB"/>
        </w:rPr>
        <w:t>“</w:t>
      </w:r>
      <w:r w:rsidR="00E44931" w:rsidRPr="00E44931">
        <w:rPr>
          <w:rFonts w:ascii="Times New Roman" w:eastAsia="Times New Roman" w:hAnsi="Times New Roman"/>
          <w:sz w:val="32"/>
          <w:szCs w:val="32"/>
          <w:lang w:eastAsia="en-GB"/>
        </w:rPr>
        <w:t>;</w:t>
      </w:r>
    </w:p>
    <w:p w14:paraId="544CA699" w14:textId="77777777" w:rsidR="001D13B3" w:rsidRPr="001D13B3" w:rsidRDefault="001D13B3">
      <w:pPr>
        <w:numPr>
          <w:ilvl w:val="0"/>
          <w:numId w:val="40"/>
        </w:numPr>
        <w:suppressAutoHyphens w:val="0"/>
        <w:autoSpaceDN/>
        <w:spacing w:after="0"/>
        <w:jc w:val="both"/>
        <w:textAlignment w:val="auto"/>
        <w:rPr>
          <w:rFonts w:ascii="Times New Roman" w:eastAsia="Times New Roman" w:hAnsi="Times New Roman"/>
          <w:sz w:val="28"/>
          <w:szCs w:val="28"/>
          <w:lang w:eastAsia="en-GB"/>
        </w:rPr>
      </w:pPr>
      <w:r w:rsidRPr="001D13B3">
        <w:rPr>
          <w:rFonts w:ascii="Times New Roman" w:eastAsia="Times New Roman" w:hAnsi="Times New Roman"/>
          <w:sz w:val="28"/>
          <w:szCs w:val="28"/>
          <w:lang w:eastAsia="en-GB"/>
        </w:rPr>
        <w:t>Описание на компенсационния механизъм и параметрите за изчисляване, контролиране и преглед на компенсацията.</w:t>
      </w:r>
    </w:p>
    <w:p w14:paraId="1BA01A25" w14:textId="77777777" w:rsidR="001D13B3" w:rsidRPr="001D13B3" w:rsidRDefault="001D13B3">
      <w:pPr>
        <w:numPr>
          <w:ilvl w:val="0"/>
          <w:numId w:val="39"/>
        </w:numPr>
        <w:suppressAutoHyphens w:val="0"/>
        <w:autoSpaceDN/>
        <w:spacing w:after="0"/>
        <w:ind w:left="0" w:firstLine="360"/>
        <w:jc w:val="both"/>
        <w:textAlignment w:val="auto"/>
        <w:rPr>
          <w:rFonts w:ascii="Times New Roman" w:eastAsia="Times New Roman" w:hAnsi="Times New Roman"/>
          <w:sz w:val="28"/>
          <w:szCs w:val="28"/>
          <w:lang w:eastAsia="en-GB"/>
        </w:rPr>
      </w:pPr>
      <w:r w:rsidRPr="001D13B3">
        <w:rPr>
          <w:rFonts w:ascii="Times New Roman" w:eastAsia="Times New Roman" w:hAnsi="Times New Roman"/>
          <w:sz w:val="28"/>
          <w:szCs w:val="28"/>
          <w:lang w:eastAsia="en-GB"/>
        </w:rPr>
        <w:t>Финансираната по Проекта услуга „грижа в дома“ да се ползва от потребителите без заплащане на такса.</w:t>
      </w:r>
    </w:p>
    <w:p w14:paraId="6817B9C2" w14:textId="77777777" w:rsidR="001D13B3" w:rsidRPr="001D13B3" w:rsidRDefault="001D13B3">
      <w:pPr>
        <w:numPr>
          <w:ilvl w:val="0"/>
          <w:numId w:val="39"/>
        </w:numPr>
        <w:suppressAutoHyphens w:val="0"/>
        <w:autoSpaceDN/>
        <w:spacing w:after="0"/>
        <w:ind w:left="0" w:firstLine="360"/>
        <w:jc w:val="both"/>
        <w:textAlignment w:val="auto"/>
        <w:rPr>
          <w:rFonts w:ascii="Times New Roman" w:eastAsia="Times New Roman" w:hAnsi="Times New Roman"/>
          <w:sz w:val="28"/>
          <w:szCs w:val="28"/>
          <w:lang w:eastAsia="en-GB"/>
        </w:rPr>
      </w:pPr>
      <w:r w:rsidRPr="001D13B3">
        <w:rPr>
          <w:rFonts w:ascii="Times New Roman" w:eastAsia="Times New Roman" w:hAnsi="Times New Roman"/>
          <w:sz w:val="28"/>
          <w:szCs w:val="28"/>
          <w:lang w:eastAsia="en-GB"/>
        </w:rPr>
        <w:t xml:space="preserve">Да се осигури отделна аналитична счетоводна отчетност, във връзка с предоставянето на УОИИ, като за целта се създаде отделна база в счетоводния софтуер на общината за целите на проекта; да се осъществява контрол за липса на свръхкомпенсация, съгласно чл. 6 от Решение 2012/21/ЕС. Контролът за свръхкомпенсация да включва проверка от страна на общината за действителните разходи и приходи, свързани с услугата, изпълнение на възложената услуга с определените качествени параметри и съответно налагане на санкции, ако има такива. </w:t>
      </w:r>
    </w:p>
    <w:p w14:paraId="713E29C8" w14:textId="77777777" w:rsidR="001D13B3" w:rsidRPr="001D13B3" w:rsidRDefault="001D13B3">
      <w:pPr>
        <w:numPr>
          <w:ilvl w:val="0"/>
          <w:numId w:val="39"/>
        </w:numPr>
        <w:suppressAutoHyphens w:val="0"/>
        <w:autoSpaceDN/>
        <w:spacing w:after="0"/>
        <w:ind w:left="0" w:firstLine="426"/>
        <w:jc w:val="both"/>
        <w:textAlignment w:val="auto"/>
        <w:rPr>
          <w:rFonts w:ascii="Times New Roman" w:eastAsia="Times New Roman" w:hAnsi="Times New Roman"/>
          <w:sz w:val="28"/>
          <w:szCs w:val="28"/>
          <w:lang w:eastAsia="en-GB"/>
        </w:rPr>
      </w:pPr>
      <w:r w:rsidRPr="001D13B3">
        <w:rPr>
          <w:rFonts w:ascii="Times New Roman" w:eastAsia="Times New Roman" w:hAnsi="Times New Roman"/>
          <w:sz w:val="28"/>
          <w:szCs w:val="28"/>
          <w:lang w:eastAsia="en-GB"/>
        </w:rPr>
        <w:t xml:space="preserve">При предоставянето на </w:t>
      </w:r>
      <w:r w:rsidRPr="001D13B3">
        <w:rPr>
          <w:rFonts w:ascii="Times New Roman" w:eastAsia="Times New Roman" w:hAnsi="Times New Roman"/>
          <w:sz w:val="28"/>
          <w:szCs w:val="28"/>
          <w:lang w:eastAsia="bg-BG"/>
        </w:rPr>
        <w:t>мобилната почасова интегрирана здравно-социална услуга „грижа в дома“ в дома на потребителите да се спазват изискванията за защита на личните данни съобразно разпоредбите на Регламент</w:t>
      </w:r>
      <w:r w:rsidRPr="001D13B3">
        <w:rPr>
          <w:rFonts w:ascii="Times New Roman" w:eastAsia="Times New Roman" w:hAnsi="Times New Roman"/>
          <w:sz w:val="28"/>
          <w:szCs w:val="28"/>
          <w:lang w:eastAsia="en-GB"/>
        </w:rPr>
        <w:t xml:space="preserve">(ЕС) 2016/679 на </w:t>
      </w:r>
      <w:r w:rsidRPr="001D13B3">
        <w:rPr>
          <w:rFonts w:ascii="Times New Roman" w:eastAsia="Times New Roman" w:hAnsi="Times New Roman"/>
          <w:sz w:val="28"/>
          <w:szCs w:val="28"/>
          <w:lang w:eastAsia="en-GB"/>
        </w:rPr>
        <w:lastRenderedPageBreak/>
        <w:t>Европейския парламент и на съвета от 27 април 2016 г.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95/46/ЕО, както и приложимото национално законодателство.</w:t>
      </w:r>
    </w:p>
    <w:p w14:paraId="23BA90EC" w14:textId="7D74CA73" w:rsidR="001D13B3" w:rsidRPr="009C588F" w:rsidRDefault="001D13B3" w:rsidP="001D13B3">
      <w:pPr>
        <w:widowControl w:val="0"/>
        <w:numPr>
          <w:ilvl w:val="0"/>
          <w:numId w:val="39"/>
        </w:numPr>
        <w:shd w:val="clear" w:color="auto" w:fill="FFFFFF"/>
        <w:tabs>
          <w:tab w:val="left" w:pos="-567"/>
        </w:tabs>
        <w:suppressAutoHyphens w:val="0"/>
        <w:autoSpaceDE w:val="0"/>
        <w:autoSpaceDN/>
        <w:adjustRightInd w:val="0"/>
        <w:spacing w:after="0"/>
        <w:ind w:left="0" w:right="-143" w:firstLine="360"/>
        <w:jc w:val="both"/>
        <w:textAlignment w:val="auto"/>
        <w:rPr>
          <w:rFonts w:ascii="Times New Roman" w:eastAsia="Times New Roman" w:hAnsi="Times New Roman"/>
          <w:color w:val="000000"/>
          <w:spacing w:val="1"/>
          <w:sz w:val="28"/>
          <w:szCs w:val="28"/>
        </w:rPr>
      </w:pPr>
      <w:bookmarkStart w:id="27" w:name="_Hlk126824280"/>
      <w:r w:rsidRPr="001D13B3">
        <w:rPr>
          <w:rFonts w:ascii="Times New Roman" w:eastAsia="Times New Roman" w:hAnsi="Times New Roman"/>
          <w:color w:val="000000"/>
          <w:spacing w:val="1"/>
          <w:sz w:val="28"/>
          <w:szCs w:val="28"/>
        </w:rPr>
        <w:t xml:space="preserve">Общински съвет Никопол утвърждава </w:t>
      </w:r>
      <w:bookmarkStart w:id="28" w:name="_Hlk126830716"/>
      <w:r w:rsidRPr="001D13B3">
        <w:rPr>
          <w:rFonts w:ascii="Times New Roman" w:eastAsia="Times New Roman" w:hAnsi="Times New Roman"/>
          <w:color w:val="000000"/>
          <w:spacing w:val="1"/>
          <w:sz w:val="28"/>
          <w:szCs w:val="28"/>
        </w:rPr>
        <w:t>Методика за предоставяне на интегрирана здравно-социална услуга „Грижа в дома“</w:t>
      </w:r>
      <w:bookmarkEnd w:id="28"/>
      <w:r w:rsidRPr="001D13B3">
        <w:rPr>
          <w:rFonts w:ascii="Times New Roman" w:eastAsia="Times New Roman" w:hAnsi="Times New Roman"/>
          <w:color w:val="000000"/>
          <w:spacing w:val="1"/>
          <w:sz w:val="28"/>
          <w:szCs w:val="28"/>
        </w:rPr>
        <w:t>, която следва да се спазва стриктно при предоставянето на услугата.</w:t>
      </w:r>
      <w:bookmarkEnd w:id="27"/>
    </w:p>
    <w:p w14:paraId="4756779D" w14:textId="5E7D7425" w:rsidR="001D13B3" w:rsidRDefault="001D13B3" w:rsidP="001D13B3">
      <w:pPr>
        <w:jc w:val="both"/>
      </w:pPr>
    </w:p>
    <w:p w14:paraId="0DDD9858" w14:textId="77777777" w:rsidR="007A3D50" w:rsidRDefault="007A3D50" w:rsidP="001D13B3">
      <w:pPr>
        <w:jc w:val="both"/>
      </w:pPr>
    </w:p>
    <w:p w14:paraId="0A4B12A2" w14:textId="77777777" w:rsidR="002263AD" w:rsidRDefault="002263AD" w:rsidP="002263AD">
      <w:pPr>
        <w:spacing w:after="0"/>
        <w:ind w:right="23" w:firstLine="708"/>
        <w:jc w:val="center"/>
      </w:pPr>
      <w:r>
        <w:rPr>
          <w:rFonts w:ascii="Times New Roman" w:hAnsi="Times New Roman"/>
          <w:sz w:val="28"/>
          <w:szCs w:val="28"/>
        </w:rPr>
        <w:t>ГЛАСУВАЛИ  -12 СЪВЕТНИКА</w:t>
      </w:r>
    </w:p>
    <w:p w14:paraId="7D1694CF" w14:textId="77777777" w:rsidR="002263AD" w:rsidRDefault="002263AD" w:rsidP="002263AD">
      <w:pPr>
        <w:spacing w:after="0"/>
        <w:ind w:firstLine="708"/>
        <w:jc w:val="center"/>
      </w:pPr>
      <w:r>
        <w:rPr>
          <w:rFonts w:ascii="Times New Roman" w:hAnsi="Times New Roman"/>
          <w:sz w:val="28"/>
          <w:szCs w:val="28"/>
        </w:rPr>
        <w:t xml:space="preserve">„ЗА“ – 12 СЪВЕТНИКА </w:t>
      </w:r>
    </w:p>
    <w:p w14:paraId="6657BFBC" w14:textId="77777777" w:rsidR="002263AD" w:rsidRDefault="002263AD" w:rsidP="002263AD">
      <w:pPr>
        <w:spacing w:after="0"/>
        <w:ind w:firstLine="708"/>
        <w:jc w:val="center"/>
        <w:rPr>
          <w:rFonts w:ascii="Times New Roman" w:hAnsi="Times New Roman"/>
          <w:sz w:val="28"/>
          <w:szCs w:val="28"/>
        </w:rPr>
      </w:pPr>
      <w:r>
        <w:rPr>
          <w:rFonts w:ascii="Times New Roman" w:hAnsi="Times New Roman"/>
          <w:sz w:val="28"/>
          <w:szCs w:val="28"/>
        </w:rPr>
        <w:t>„ПРОТИВ“ – НЯМА</w:t>
      </w:r>
    </w:p>
    <w:p w14:paraId="4F6376EC" w14:textId="77777777" w:rsidR="002263AD" w:rsidRDefault="002263AD" w:rsidP="002263AD">
      <w:pPr>
        <w:jc w:val="center"/>
        <w:rPr>
          <w:rFonts w:ascii="Times New Roman" w:hAnsi="Times New Roman"/>
          <w:sz w:val="28"/>
          <w:szCs w:val="28"/>
        </w:rPr>
      </w:pPr>
      <w:r>
        <w:rPr>
          <w:rFonts w:ascii="Times New Roman" w:hAnsi="Times New Roman"/>
          <w:sz w:val="28"/>
          <w:szCs w:val="28"/>
        </w:rPr>
        <w:t xml:space="preserve">            „ВЪЗДЪРЖАЛИ СЕ“ – НЯМА</w:t>
      </w:r>
    </w:p>
    <w:p w14:paraId="0E3CA07D" w14:textId="46035E72" w:rsidR="00987D62" w:rsidRDefault="00987D62" w:rsidP="005D0B35">
      <w:pPr>
        <w:jc w:val="center"/>
        <w:rPr>
          <w:rFonts w:ascii="Times New Roman" w:hAnsi="Times New Roman"/>
          <w:sz w:val="28"/>
          <w:szCs w:val="28"/>
        </w:rPr>
      </w:pPr>
    </w:p>
    <w:p w14:paraId="15F7C0BF" w14:textId="5CAA19E7" w:rsidR="002263AD" w:rsidRDefault="002263AD" w:rsidP="005D0B35">
      <w:pPr>
        <w:jc w:val="center"/>
        <w:rPr>
          <w:rFonts w:ascii="Times New Roman" w:hAnsi="Times New Roman"/>
          <w:sz w:val="28"/>
          <w:szCs w:val="28"/>
        </w:rPr>
      </w:pPr>
    </w:p>
    <w:p w14:paraId="04B0ADCE" w14:textId="25F3B4D0" w:rsidR="002263AD" w:rsidRDefault="002263AD" w:rsidP="005D0B35">
      <w:pPr>
        <w:jc w:val="center"/>
        <w:rPr>
          <w:rFonts w:ascii="Times New Roman" w:hAnsi="Times New Roman"/>
          <w:sz w:val="28"/>
          <w:szCs w:val="28"/>
        </w:rPr>
      </w:pPr>
    </w:p>
    <w:p w14:paraId="3D50EE47" w14:textId="77777777" w:rsidR="002263AD" w:rsidRPr="005D0B35" w:rsidRDefault="002263AD" w:rsidP="005D0B35">
      <w:pPr>
        <w:jc w:val="center"/>
        <w:rPr>
          <w:rFonts w:ascii="Times New Roman" w:hAnsi="Times New Roman"/>
          <w:sz w:val="28"/>
          <w:szCs w:val="28"/>
        </w:rPr>
      </w:pPr>
    </w:p>
    <w:p w14:paraId="5E8C89C0" w14:textId="77777777" w:rsidR="001D13B3" w:rsidRPr="001D13B3" w:rsidRDefault="001D13B3" w:rsidP="001D13B3">
      <w:pPr>
        <w:suppressAutoHyphens w:val="0"/>
        <w:autoSpaceDN/>
        <w:spacing w:after="0"/>
        <w:ind w:firstLine="720"/>
        <w:jc w:val="center"/>
        <w:textAlignment w:val="auto"/>
        <w:rPr>
          <w:rFonts w:ascii="Times New Roman" w:eastAsia="Times New Roman" w:hAnsi="Times New Roman"/>
          <w:b/>
          <w:bCs/>
          <w:sz w:val="24"/>
          <w:szCs w:val="24"/>
          <w:lang w:val="en-US" w:eastAsia="bg-BG"/>
        </w:rPr>
      </w:pPr>
      <w:bookmarkStart w:id="29" w:name="_Hlk126862535"/>
      <w:r w:rsidRPr="001D13B3">
        <w:rPr>
          <w:rFonts w:ascii="Times New Roman" w:eastAsia="Times New Roman" w:hAnsi="Times New Roman"/>
          <w:b/>
          <w:bCs/>
          <w:sz w:val="24"/>
          <w:szCs w:val="24"/>
          <w:lang w:val="en-US" w:eastAsia="bg-BG"/>
        </w:rPr>
        <w:t xml:space="preserve">Методика за предоставяне на </w:t>
      </w:r>
      <w:bookmarkStart w:id="30" w:name="_Hlk126849200"/>
      <w:r w:rsidRPr="001D13B3">
        <w:rPr>
          <w:rFonts w:ascii="Times New Roman" w:eastAsia="Times New Roman" w:hAnsi="Times New Roman"/>
          <w:b/>
          <w:bCs/>
          <w:sz w:val="24"/>
          <w:szCs w:val="24"/>
          <w:lang w:val="en-US" w:eastAsia="bg-BG"/>
        </w:rPr>
        <w:t xml:space="preserve">интегрирана здравно-социална услуга </w:t>
      </w:r>
    </w:p>
    <w:p w14:paraId="508D8016" w14:textId="77777777" w:rsidR="001D13B3" w:rsidRPr="001D13B3" w:rsidRDefault="001D13B3" w:rsidP="001D13B3">
      <w:pPr>
        <w:suppressAutoHyphens w:val="0"/>
        <w:autoSpaceDN/>
        <w:spacing w:after="0"/>
        <w:ind w:firstLine="720"/>
        <w:jc w:val="center"/>
        <w:textAlignment w:val="auto"/>
        <w:rPr>
          <w:rFonts w:ascii="Times New Roman" w:eastAsia="Times New Roman" w:hAnsi="Times New Roman"/>
          <w:b/>
          <w:bCs/>
          <w:sz w:val="24"/>
          <w:szCs w:val="24"/>
          <w:lang w:val="en-US" w:eastAsia="bg-BG"/>
        </w:rPr>
      </w:pPr>
      <w:r w:rsidRPr="001D13B3">
        <w:rPr>
          <w:rFonts w:ascii="Times New Roman" w:eastAsia="Times New Roman" w:hAnsi="Times New Roman"/>
          <w:b/>
          <w:bCs/>
          <w:sz w:val="24"/>
          <w:szCs w:val="24"/>
          <w:lang w:val="en-US" w:eastAsia="bg-BG"/>
        </w:rPr>
        <w:t>„Грижа в дома“</w:t>
      </w:r>
    </w:p>
    <w:bookmarkEnd w:id="30"/>
    <w:p w14:paraId="5F77B710" w14:textId="77777777" w:rsidR="001D13B3" w:rsidRPr="001D13B3" w:rsidRDefault="001D13B3" w:rsidP="001D13B3">
      <w:pPr>
        <w:suppressAutoHyphens w:val="0"/>
        <w:autoSpaceDN/>
        <w:spacing w:after="0"/>
        <w:ind w:firstLine="720"/>
        <w:jc w:val="center"/>
        <w:textAlignment w:val="auto"/>
        <w:rPr>
          <w:rFonts w:ascii="Times New Roman" w:eastAsia="Times New Roman" w:hAnsi="Times New Roman"/>
          <w:b/>
          <w:bCs/>
          <w:sz w:val="24"/>
          <w:szCs w:val="24"/>
          <w:lang w:val="en-US" w:eastAsia="bg-BG"/>
        </w:rPr>
      </w:pPr>
    </w:p>
    <w:bookmarkEnd w:id="29"/>
    <w:p w14:paraId="0EB6D04F" w14:textId="77777777" w:rsidR="001D13B3" w:rsidRPr="001D13B3" w:rsidRDefault="001D13B3" w:rsidP="001D13B3">
      <w:pPr>
        <w:suppressAutoHyphens w:val="0"/>
        <w:autoSpaceDN/>
        <w:spacing w:after="0"/>
        <w:jc w:val="both"/>
        <w:textAlignment w:val="auto"/>
        <w:rPr>
          <w:rFonts w:ascii="Times New Roman" w:eastAsia="Times New Roman" w:hAnsi="Times New Roman"/>
          <w:sz w:val="24"/>
          <w:szCs w:val="24"/>
          <w:lang w:val="en-US" w:eastAsia="bg-BG"/>
        </w:rPr>
      </w:pPr>
      <w:r w:rsidRPr="001D13B3">
        <w:rPr>
          <w:rFonts w:ascii="Times New Roman" w:eastAsia="Times New Roman" w:hAnsi="Times New Roman"/>
          <w:b/>
          <w:bCs/>
          <w:sz w:val="24"/>
          <w:szCs w:val="24"/>
          <w:lang w:val="en-US" w:eastAsia="bg-BG"/>
        </w:rPr>
        <w:t>1.Въведение:</w:t>
      </w:r>
      <w:r w:rsidRPr="001D13B3">
        <w:rPr>
          <w:rFonts w:ascii="Times New Roman" w:eastAsia="Times New Roman" w:hAnsi="Times New Roman"/>
          <w:sz w:val="24"/>
          <w:szCs w:val="24"/>
          <w:lang w:val="en-US" w:eastAsia="bg-BG"/>
        </w:rPr>
        <w:t xml:space="preserve"> качеството на живот и възможностите за социално включване на хората с увреждания и </w:t>
      </w:r>
      <w:bookmarkStart w:id="31" w:name="_Hlk126849597"/>
      <w:r w:rsidRPr="001D13B3">
        <w:rPr>
          <w:rFonts w:ascii="Times New Roman" w:eastAsia="Times New Roman" w:hAnsi="Times New Roman"/>
          <w:sz w:val="24"/>
          <w:szCs w:val="24"/>
          <w:lang w:val="en-US" w:eastAsia="bg-BG"/>
        </w:rPr>
        <w:t xml:space="preserve">възрастните хора, зависими от грижа </w:t>
      </w:r>
      <w:bookmarkEnd w:id="31"/>
      <w:r w:rsidRPr="001D13B3">
        <w:rPr>
          <w:rFonts w:ascii="Times New Roman" w:eastAsia="Times New Roman" w:hAnsi="Times New Roman"/>
          <w:sz w:val="24"/>
          <w:szCs w:val="24"/>
          <w:lang w:val="en-US" w:eastAsia="bg-BG"/>
        </w:rPr>
        <w:t xml:space="preserve">може да бъде значително повишено чрез осигуряване на мрежа от услуги в домашна среда и изграждане на подходящ /материален и кадрови/ капацитет за предоставянето им. Услугата „Грижа в дома“ разширява възможностите за предоставяне на почасови мобилни интегрирани здравно-социални услуги по домовете и психологическа подкрепа за възрастни хора в невъзможност за самообслужване и лица с увреждания, вкл. и в контекста на пандемични ситуации. Този тип услуги са доказали във времето своята значимост като начин за достигане до най-уязвимите групи от населението и гарантиране, че те ще получат навременна и професионална подкрепа в зависимост от техните индивидуални потребности. В тази връзка „грижа в дома“ надгражда постигнатото по процедурите „Патронажна грижа за възрастни хора и лица с увреждания“, </w:t>
      </w:r>
      <w:bookmarkStart w:id="32" w:name="_Hlk123884820"/>
      <w:r w:rsidRPr="001D13B3">
        <w:rPr>
          <w:rFonts w:ascii="Times New Roman" w:eastAsia="Times New Roman" w:hAnsi="Times New Roman"/>
          <w:sz w:val="24"/>
          <w:szCs w:val="24"/>
          <w:lang w:val="en-US" w:eastAsia="bg-BG"/>
        </w:rPr>
        <w:t xml:space="preserve">„Патронажна грижа +“ </w:t>
      </w:r>
      <w:bookmarkEnd w:id="32"/>
      <w:r w:rsidRPr="001D13B3">
        <w:rPr>
          <w:rFonts w:ascii="Times New Roman" w:eastAsia="Times New Roman" w:hAnsi="Times New Roman"/>
          <w:sz w:val="24"/>
          <w:szCs w:val="24"/>
          <w:lang w:val="en-US" w:eastAsia="bg-BG"/>
        </w:rPr>
        <w:t>и „Патронажна грижа +“, Компонент 2.</w:t>
      </w:r>
    </w:p>
    <w:p w14:paraId="166224F8" w14:textId="77777777" w:rsidR="001D13B3" w:rsidRPr="001D13B3" w:rsidRDefault="001D13B3" w:rsidP="001D13B3">
      <w:pPr>
        <w:suppressAutoHyphens w:val="0"/>
        <w:autoSpaceDN/>
        <w:spacing w:after="0"/>
        <w:jc w:val="both"/>
        <w:textAlignment w:val="auto"/>
        <w:rPr>
          <w:rFonts w:ascii="Times New Roman" w:eastAsia="Times New Roman" w:hAnsi="Times New Roman"/>
          <w:sz w:val="24"/>
          <w:szCs w:val="24"/>
          <w:lang w:val="en-US" w:eastAsia="bg-BG"/>
        </w:rPr>
      </w:pPr>
      <w:r w:rsidRPr="001D13B3">
        <w:rPr>
          <w:rFonts w:ascii="Times New Roman" w:eastAsia="Times New Roman" w:hAnsi="Times New Roman"/>
          <w:b/>
          <w:bCs/>
          <w:sz w:val="24"/>
          <w:szCs w:val="24"/>
          <w:lang w:val="en-US" w:eastAsia="bg-BG"/>
        </w:rPr>
        <w:t>2.Същност на услугата:</w:t>
      </w:r>
      <w:r w:rsidRPr="001D13B3">
        <w:rPr>
          <w:rFonts w:ascii="Times New Roman" w:eastAsia="Times New Roman" w:hAnsi="Times New Roman"/>
          <w:sz w:val="24"/>
          <w:szCs w:val="24"/>
          <w:lang w:val="en-US" w:eastAsia="bg-BG"/>
        </w:rPr>
        <w:t xml:space="preserve"> </w:t>
      </w:r>
    </w:p>
    <w:p w14:paraId="4E30EF65" w14:textId="77777777" w:rsidR="001D13B3" w:rsidRPr="001D13B3" w:rsidRDefault="001D13B3" w:rsidP="001D13B3">
      <w:pPr>
        <w:suppressAutoHyphens w:val="0"/>
        <w:autoSpaceDN/>
        <w:spacing w:after="0"/>
        <w:jc w:val="both"/>
        <w:textAlignment w:val="auto"/>
        <w:rPr>
          <w:rFonts w:ascii="Times New Roman" w:eastAsia="Times New Roman" w:hAnsi="Times New Roman"/>
          <w:sz w:val="24"/>
          <w:szCs w:val="24"/>
          <w:lang w:val="en-US" w:eastAsia="bg-BG"/>
        </w:rPr>
      </w:pPr>
      <w:r w:rsidRPr="001D13B3">
        <w:rPr>
          <w:rFonts w:ascii="Times New Roman" w:eastAsia="Times New Roman" w:hAnsi="Times New Roman"/>
          <w:sz w:val="24"/>
          <w:szCs w:val="24"/>
          <w:lang w:val="en-US" w:eastAsia="bg-BG"/>
        </w:rPr>
        <w:t>2.1. Определение: индивидуализирана подкрепа за лица с увреждания и възрастните хора, зависими от грижа чрез предоставяне на интегрирани здравно-социални услуги в домашна среда от специализиран екип от здравни специалисти и специалисти по социални дейности.</w:t>
      </w:r>
    </w:p>
    <w:p w14:paraId="465CE376" w14:textId="77777777" w:rsidR="001D13B3" w:rsidRPr="001D13B3" w:rsidRDefault="001D13B3" w:rsidP="001D13B3">
      <w:pPr>
        <w:suppressAutoHyphens w:val="0"/>
        <w:autoSpaceDN/>
        <w:spacing w:after="0"/>
        <w:jc w:val="both"/>
        <w:textAlignment w:val="auto"/>
        <w:rPr>
          <w:rFonts w:ascii="Times New Roman" w:hAnsi="Times New Roman"/>
          <w:b/>
          <w:sz w:val="24"/>
          <w:szCs w:val="24"/>
          <w:lang w:val="en-US" w:eastAsia="bg-BG"/>
        </w:rPr>
      </w:pPr>
      <w:r w:rsidRPr="001D13B3">
        <w:rPr>
          <w:rFonts w:ascii="Times New Roman" w:hAnsi="Times New Roman"/>
          <w:bCs/>
          <w:sz w:val="24"/>
          <w:szCs w:val="24"/>
          <w:lang w:val="en-US" w:eastAsia="bg-BG"/>
        </w:rPr>
        <w:t>2.2.</w:t>
      </w:r>
      <w:r w:rsidRPr="001D13B3">
        <w:rPr>
          <w:rFonts w:ascii="Times New Roman" w:hAnsi="Times New Roman"/>
          <w:b/>
          <w:sz w:val="24"/>
          <w:szCs w:val="24"/>
          <w:lang w:val="en-US" w:eastAsia="bg-BG"/>
        </w:rPr>
        <w:t xml:space="preserve"> </w:t>
      </w:r>
      <w:r w:rsidRPr="001D13B3">
        <w:rPr>
          <w:rFonts w:ascii="Times New Roman" w:eastAsia="Times New Roman" w:hAnsi="Times New Roman"/>
          <w:sz w:val="24"/>
          <w:szCs w:val="24"/>
          <w:lang w:val="en-US" w:eastAsia="bg-BG"/>
        </w:rPr>
        <w:t xml:space="preserve">Цел на услугата „грижа в дома“ - подобряване качеството на живот и възможностите за социално включване на хората с увреждания и възрастните хора. </w:t>
      </w:r>
    </w:p>
    <w:p w14:paraId="748F03AD" w14:textId="77777777" w:rsidR="001D13B3" w:rsidRPr="001D13B3" w:rsidRDefault="001D13B3" w:rsidP="001D13B3">
      <w:pPr>
        <w:suppressAutoHyphens w:val="0"/>
        <w:autoSpaceDN/>
        <w:spacing w:after="0"/>
        <w:jc w:val="both"/>
        <w:textAlignment w:val="auto"/>
        <w:rPr>
          <w:rFonts w:ascii="Times New Roman" w:hAnsi="Times New Roman"/>
          <w:sz w:val="24"/>
          <w:szCs w:val="24"/>
          <w:lang w:val="en-US" w:eastAsia="bg-BG"/>
        </w:rPr>
      </w:pPr>
      <w:r w:rsidRPr="001D13B3">
        <w:rPr>
          <w:rFonts w:ascii="Times New Roman" w:hAnsi="Times New Roman"/>
          <w:bCs/>
          <w:sz w:val="24"/>
          <w:szCs w:val="24"/>
          <w:lang w:val="en-US" w:eastAsia="bg-BG"/>
        </w:rPr>
        <w:t>2.3.</w:t>
      </w:r>
      <w:r w:rsidRPr="001D13B3">
        <w:rPr>
          <w:rFonts w:ascii="Times New Roman" w:hAnsi="Times New Roman"/>
          <w:b/>
          <w:sz w:val="24"/>
          <w:szCs w:val="24"/>
          <w:lang w:val="en-US" w:eastAsia="bg-BG"/>
        </w:rPr>
        <w:t xml:space="preserve"> </w:t>
      </w:r>
      <w:r w:rsidRPr="001D13B3">
        <w:rPr>
          <w:rFonts w:ascii="Times New Roman" w:hAnsi="Times New Roman"/>
          <w:sz w:val="24"/>
          <w:szCs w:val="24"/>
          <w:lang w:val="en-US" w:eastAsia="bg-BG"/>
        </w:rPr>
        <w:t>Обхват на услугата – услугата се реализира на територията на община Никопол.</w:t>
      </w:r>
    </w:p>
    <w:p w14:paraId="2D8CED93" w14:textId="77777777" w:rsidR="001D13B3" w:rsidRPr="001D13B3" w:rsidRDefault="001D13B3" w:rsidP="001D13B3">
      <w:pPr>
        <w:suppressAutoHyphens w:val="0"/>
        <w:autoSpaceDN/>
        <w:spacing w:after="0"/>
        <w:jc w:val="both"/>
        <w:textAlignment w:val="auto"/>
        <w:rPr>
          <w:rFonts w:ascii="Times New Roman" w:hAnsi="Times New Roman"/>
          <w:sz w:val="24"/>
          <w:szCs w:val="24"/>
          <w:lang w:val="en-US" w:eastAsia="bg-BG"/>
        </w:rPr>
      </w:pPr>
      <w:r w:rsidRPr="001D13B3">
        <w:rPr>
          <w:rFonts w:ascii="Times New Roman" w:hAnsi="Times New Roman"/>
          <w:bCs/>
          <w:sz w:val="24"/>
          <w:szCs w:val="24"/>
          <w:lang w:val="en-US" w:eastAsia="bg-BG"/>
        </w:rPr>
        <w:t>2.4.</w:t>
      </w:r>
      <w:r w:rsidRPr="001D13B3">
        <w:rPr>
          <w:rFonts w:ascii="Times New Roman" w:hAnsi="Times New Roman"/>
          <w:b/>
          <w:sz w:val="24"/>
          <w:szCs w:val="24"/>
          <w:lang w:val="en-US" w:eastAsia="bg-BG"/>
        </w:rPr>
        <w:t xml:space="preserve"> </w:t>
      </w:r>
      <w:r w:rsidRPr="001D13B3">
        <w:rPr>
          <w:rFonts w:ascii="Times New Roman" w:hAnsi="Times New Roman"/>
          <w:sz w:val="24"/>
          <w:szCs w:val="24"/>
          <w:lang w:val="en-US" w:eastAsia="bg-BG"/>
        </w:rPr>
        <w:t>Място в системата от услуги – интегрирана здравно-социална услуга за дългосрочна грижа в общността.</w:t>
      </w:r>
    </w:p>
    <w:p w14:paraId="1282DF45" w14:textId="77777777" w:rsidR="001D13B3" w:rsidRPr="001D13B3" w:rsidRDefault="001D13B3" w:rsidP="001D13B3">
      <w:pPr>
        <w:suppressAutoHyphens w:val="0"/>
        <w:autoSpaceDN/>
        <w:spacing w:after="0"/>
        <w:jc w:val="both"/>
        <w:textAlignment w:val="auto"/>
        <w:rPr>
          <w:rFonts w:ascii="Times New Roman" w:hAnsi="Times New Roman"/>
          <w:sz w:val="24"/>
          <w:szCs w:val="24"/>
          <w:lang w:val="en-US" w:eastAsia="bg-BG"/>
        </w:rPr>
      </w:pPr>
      <w:r w:rsidRPr="001D13B3">
        <w:rPr>
          <w:rFonts w:ascii="Times New Roman" w:hAnsi="Times New Roman"/>
          <w:bCs/>
          <w:sz w:val="24"/>
          <w:szCs w:val="24"/>
          <w:lang w:val="en-US" w:eastAsia="bg-BG"/>
        </w:rPr>
        <w:t>2.5.</w:t>
      </w:r>
      <w:r w:rsidRPr="001D13B3">
        <w:rPr>
          <w:rFonts w:ascii="Times New Roman" w:hAnsi="Times New Roman"/>
          <w:b/>
          <w:sz w:val="24"/>
          <w:szCs w:val="24"/>
          <w:lang w:val="en-US" w:eastAsia="bg-BG"/>
        </w:rPr>
        <w:t xml:space="preserve"> </w:t>
      </w:r>
      <w:r w:rsidRPr="001D13B3">
        <w:rPr>
          <w:rFonts w:ascii="Times New Roman" w:hAnsi="Times New Roman"/>
          <w:sz w:val="24"/>
          <w:szCs w:val="24"/>
          <w:lang w:val="en-US" w:eastAsia="bg-BG"/>
        </w:rPr>
        <w:t>Принципи в работата по предоставяне на услугата:</w:t>
      </w:r>
    </w:p>
    <w:p w14:paraId="41BC1CC1" w14:textId="77777777" w:rsidR="001D13B3" w:rsidRPr="001D13B3" w:rsidRDefault="001D13B3" w:rsidP="001D13B3">
      <w:pPr>
        <w:suppressAutoHyphens w:val="0"/>
        <w:autoSpaceDN/>
        <w:spacing w:after="0"/>
        <w:ind w:firstLine="708"/>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 отговорност</w:t>
      </w:r>
    </w:p>
    <w:p w14:paraId="68A7E4EA" w14:textId="77777777" w:rsidR="001D13B3" w:rsidRPr="001D13B3" w:rsidRDefault="001D13B3" w:rsidP="001D13B3">
      <w:pPr>
        <w:suppressAutoHyphens w:val="0"/>
        <w:autoSpaceDN/>
        <w:spacing w:after="0"/>
        <w:ind w:firstLine="708"/>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 умение за работа в екип и междуинституционално сътрудничество</w:t>
      </w:r>
    </w:p>
    <w:p w14:paraId="0C05C5D2" w14:textId="77777777" w:rsidR="001D13B3" w:rsidRPr="001D13B3" w:rsidRDefault="001D13B3" w:rsidP="001D13B3">
      <w:pPr>
        <w:suppressAutoHyphens w:val="0"/>
        <w:autoSpaceDN/>
        <w:spacing w:after="0"/>
        <w:ind w:firstLine="708"/>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lastRenderedPageBreak/>
        <w:t>- конфиденциалност</w:t>
      </w:r>
    </w:p>
    <w:p w14:paraId="5482B07A" w14:textId="77777777" w:rsidR="001D13B3" w:rsidRPr="001D13B3" w:rsidRDefault="001D13B3" w:rsidP="001D13B3">
      <w:pPr>
        <w:suppressAutoHyphens w:val="0"/>
        <w:autoSpaceDN/>
        <w:spacing w:after="0"/>
        <w:ind w:firstLine="708"/>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 непрекъснатост и приемственост</w:t>
      </w:r>
    </w:p>
    <w:p w14:paraId="34B91216" w14:textId="77777777" w:rsidR="001D13B3" w:rsidRPr="001D13B3" w:rsidRDefault="001D13B3" w:rsidP="001D13B3">
      <w:pPr>
        <w:suppressAutoHyphens w:val="0"/>
        <w:autoSpaceDN/>
        <w:spacing w:after="0"/>
        <w:ind w:firstLine="708"/>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 своевременност</w:t>
      </w:r>
    </w:p>
    <w:p w14:paraId="3AF7A0B2" w14:textId="77777777" w:rsidR="001D13B3" w:rsidRPr="001D13B3" w:rsidRDefault="001D13B3" w:rsidP="001D13B3">
      <w:pPr>
        <w:suppressAutoHyphens w:val="0"/>
        <w:autoSpaceDN/>
        <w:spacing w:after="0"/>
        <w:ind w:firstLine="708"/>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 спазване и зачитане на човешките права, съгласно Хартата на основните права на Европейския съюз, Конвенцията на ООН за правата на хората с увреждания и приложимите разпоредби от Регламент /ЕС/2021/1060.</w:t>
      </w:r>
    </w:p>
    <w:p w14:paraId="48DCAA2D" w14:textId="77777777" w:rsidR="001D13B3" w:rsidRPr="001D13B3" w:rsidRDefault="001D13B3" w:rsidP="001D13B3">
      <w:pPr>
        <w:suppressAutoHyphens w:val="0"/>
        <w:autoSpaceDN/>
        <w:spacing w:after="0"/>
        <w:ind w:firstLine="708"/>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 зачитане на достойнството и личността</w:t>
      </w:r>
    </w:p>
    <w:p w14:paraId="54794E32" w14:textId="77777777" w:rsidR="001D13B3" w:rsidRPr="001D13B3" w:rsidRDefault="001D13B3" w:rsidP="001D13B3">
      <w:pPr>
        <w:suppressAutoHyphens w:val="0"/>
        <w:autoSpaceDN/>
        <w:spacing w:after="0"/>
        <w:ind w:firstLine="708"/>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 уважение към личната история, религия, етническата и културна идентичност на потребителя и семейството му</w:t>
      </w:r>
    </w:p>
    <w:p w14:paraId="4CB9C9CD" w14:textId="77777777" w:rsidR="001D13B3" w:rsidRPr="001D13B3" w:rsidRDefault="001D13B3" w:rsidP="001D13B3">
      <w:pPr>
        <w:suppressAutoHyphens w:val="0"/>
        <w:autoSpaceDN/>
        <w:spacing w:after="0"/>
        <w:ind w:firstLine="708"/>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 зачитане правото на изразяване на мнение и изслушване</w:t>
      </w:r>
    </w:p>
    <w:p w14:paraId="0E7F9E0F" w14:textId="77777777" w:rsidR="001D13B3" w:rsidRPr="001D13B3" w:rsidRDefault="001D13B3" w:rsidP="001D13B3">
      <w:pPr>
        <w:suppressAutoHyphens w:val="0"/>
        <w:autoSpaceDN/>
        <w:spacing w:after="0"/>
        <w:ind w:firstLine="708"/>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 индивидуален подход на предоставяните грижи</w:t>
      </w:r>
    </w:p>
    <w:p w14:paraId="50DF5E18" w14:textId="77777777" w:rsidR="001D13B3" w:rsidRPr="001D13B3" w:rsidRDefault="001D13B3" w:rsidP="001D13B3">
      <w:pPr>
        <w:suppressAutoHyphens w:val="0"/>
        <w:autoSpaceDN/>
        <w:spacing w:after="0"/>
        <w:ind w:firstLine="708"/>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 проява на толерантност и разбиране от страна на персонала към различията и многообразните потребности на потребителя.</w:t>
      </w:r>
    </w:p>
    <w:p w14:paraId="2429A4D9" w14:textId="77777777" w:rsidR="001D13B3" w:rsidRPr="001D13B3" w:rsidRDefault="001D13B3" w:rsidP="001D13B3">
      <w:pPr>
        <w:suppressAutoHyphens w:val="0"/>
        <w:autoSpaceDN/>
        <w:spacing w:after="0"/>
        <w:jc w:val="both"/>
        <w:textAlignment w:val="auto"/>
        <w:rPr>
          <w:rFonts w:ascii="Times New Roman" w:hAnsi="Times New Roman"/>
          <w:b/>
          <w:bCs/>
          <w:sz w:val="24"/>
          <w:szCs w:val="24"/>
          <w:lang w:val="en-US" w:eastAsia="bg-BG"/>
        </w:rPr>
      </w:pPr>
      <w:r w:rsidRPr="001D13B3">
        <w:rPr>
          <w:rFonts w:ascii="Times New Roman" w:hAnsi="Times New Roman"/>
          <w:b/>
          <w:sz w:val="24"/>
          <w:szCs w:val="24"/>
          <w:lang w:val="en-US" w:eastAsia="bg-BG"/>
        </w:rPr>
        <w:t xml:space="preserve">3. </w:t>
      </w:r>
      <w:r w:rsidRPr="001D13B3">
        <w:rPr>
          <w:rFonts w:ascii="Times New Roman" w:hAnsi="Times New Roman"/>
          <w:b/>
          <w:bCs/>
          <w:sz w:val="24"/>
          <w:szCs w:val="24"/>
          <w:lang w:val="en-US" w:eastAsia="bg-BG"/>
        </w:rPr>
        <w:t>Целеви групи и капацитет на услугата</w:t>
      </w:r>
    </w:p>
    <w:p w14:paraId="6CA5E269" w14:textId="77777777" w:rsidR="001D13B3" w:rsidRPr="001D13B3" w:rsidRDefault="001D13B3" w:rsidP="001D13B3">
      <w:pPr>
        <w:suppressAutoHyphens w:val="0"/>
        <w:autoSpaceDN/>
        <w:spacing w:after="0"/>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 xml:space="preserve">3.1. Целеви групи: лица с увреждания и възрастни хора, зависими от грижа </w:t>
      </w:r>
    </w:p>
    <w:p w14:paraId="32EBBE39" w14:textId="77777777" w:rsidR="001D13B3" w:rsidRPr="001D13B3" w:rsidRDefault="001D13B3" w:rsidP="001D13B3">
      <w:pPr>
        <w:suppressAutoHyphens w:val="0"/>
        <w:autoSpaceDN/>
        <w:spacing w:after="0"/>
        <w:jc w:val="both"/>
        <w:textAlignment w:val="auto"/>
        <w:rPr>
          <w:rFonts w:ascii="Times New Roman" w:hAnsi="Times New Roman"/>
          <w:b/>
          <w:sz w:val="24"/>
          <w:szCs w:val="24"/>
          <w:lang w:val="en-US" w:eastAsia="bg-BG"/>
        </w:rPr>
      </w:pPr>
      <w:r w:rsidRPr="001D13B3">
        <w:rPr>
          <w:rFonts w:ascii="Times New Roman" w:hAnsi="Times New Roman"/>
          <w:bCs/>
          <w:sz w:val="24"/>
          <w:szCs w:val="24"/>
          <w:lang w:val="en-US" w:eastAsia="bg-BG"/>
        </w:rPr>
        <w:t>3.2.</w:t>
      </w:r>
      <w:r w:rsidRPr="001D13B3">
        <w:rPr>
          <w:rFonts w:ascii="Times New Roman" w:hAnsi="Times New Roman"/>
          <w:b/>
          <w:sz w:val="24"/>
          <w:szCs w:val="24"/>
          <w:lang w:val="en-US" w:eastAsia="bg-BG"/>
        </w:rPr>
        <w:t xml:space="preserve"> </w:t>
      </w:r>
      <w:r w:rsidRPr="001D13B3">
        <w:rPr>
          <w:rFonts w:ascii="Times New Roman" w:hAnsi="Times New Roman"/>
          <w:sz w:val="24"/>
          <w:szCs w:val="24"/>
          <w:lang w:val="en-US" w:eastAsia="bg-BG"/>
        </w:rPr>
        <w:t>Капацитет на услугата: мин. 82 потребители</w:t>
      </w:r>
    </w:p>
    <w:p w14:paraId="18ED4FB9" w14:textId="77777777" w:rsidR="001D13B3" w:rsidRPr="001D13B3" w:rsidRDefault="001D13B3" w:rsidP="001D13B3">
      <w:pPr>
        <w:suppressAutoHyphens w:val="0"/>
        <w:autoSpaceDN/>
        <w:spacing w:after="0"/>
        <w:jc w:val="both"/>
        <w:textAlignment w:val="auto"/>
        <w:rPr>
          <w:rFonts w:ascii="Times New Roman" w:eastAsia="Times New Roman" w:hAnsi="Times New Roman"/>
          <w:b/>
          <w:bCs/>
          <w:sz w:val="24"/>
          <w:szCs w:val="24"/>
          <w:lang w:val="en-US" w:eastAsia="bg-BG"/>
        </w:rPr>
      </w:pPr>
      <w:r w:rsidRPr="001D13B3">
        <w:rPr>
          <w:rFonts w:ascii="Times New Roman" w:eastAsia="Times New Roman" w:hAnsi="Times New Roman"/>
          <w:b/>
          <w:bCs/>
          <w:sz w:val="24"/>
          <w:szCs w:val="24"/>
          <w:lang w:val="en-US" w:eastAsia="bg-BG"/>
        </w:rPr>
        <w:t>4. Дейности в обхвата на услугата</w:t>
      </w:r>
    </w:p>
    <w:p w14:paraId="63183CD4" w14:textId="77777777" w:rsidR="001D13B3" w:rsidRPr="001D13B3" w:rsidRDefault="001D13B3" w:rsidP="001D13B3">
      <w:pPr>
        <w:suppressAutoHyphens w:val="0"/>
        <w:autoSpaceDN/>
        <w:spacing w:after="0"/>
        <w:jc w:val="both"/>
        <w:textAlignment w:val="auto"/>
        <w:rPr>
          <w:rFonts w:ascii="Times New Roman" w:eastAsia="Times New Roman" w:hAnsi="Times New Roman"/>
          <w:sz w:val="24"/>
          <w:szCs w:val="24"/>
          <w:lang w:val="en-US" w:eastAsia="bg-BG"/>
        </w:rPr>
      </w:pPr>
      <w:r w:rsidRPr="001D13B3">
        <w:rPr>
          <w:rFonts w:ascii="Times New Roman" w:eastAsia="Times New Roman" w:hAnsi="Times New Roman"/>
          <w:sz w:val="24"/>
          <w:szCs w:val="24"/>
          <w:lang w:val="en-US" w:eastAsia="bg-BG"/>
        </w:rPr>
        <w:t>4.1. Дейности на медицинските специалисти – основни и допълнителни по вид и честота</w:t>
      </w:r>
    </w:p>
    <w:p w14:paraId="33E27BF0" w14:textId="77777777" w:rsidR="001D13B3" w:rsidRPr="001D13B3" w:rsidRDefault="001D13B3" w:rsidP="001D13B3">
      <w:pPr>
        <w:suppressAutoHyphens w:val="0"/>
        <w:autoSpaceDN/>
        <w:spacing w:after="0"/>
        <w:jc w:val="both"/>
        <w:textAlignment w:val="auto"/>
        <w:rPr>
          <w:rFonts w:ascii="Times New Roman" w:eastAsia="Times New Roman" w:hAnsi="Times New Roman"/>
          <w:sz w:val="24"/>
          <w:szCs w:val="24"/>
          <w:lang w:val="en-US" w:eastAsia="bg-BG"/>
        </w:rPr>
      </w:pPr>
      <w:r w:rsidRPr="001D13B3">
        <w:rPr>
          <w:rFonts w:ascii="Times New Roman" w:eastAsia="Times New Roman" w:hAnsi="Times New Roman"/>
          <w:sz w:val="24"/>
          <w:szCs w:val="24"/>
          <w:lang w:val="en-US" w:eastAsia="bg-BG"/>
        </w:rPr>
        <w:t>4.1.1. Основни дейности:</w:t>
      </w:r>
    </w:p>
    <w:p w14:paraId="12B987BF" w14:textId="77777777" w:rsidR="001D13B3" w:rsidRPr="001D13B3" w:rsidRDefault="001D13B3" w:rsidP="001D13B3">
      <w:pPr>
        <w:suppressAutoHyphens w:val="0"/>
        <w:autoSpaceDN/>
        <w:spacing w:after="0"/>
        <w:jc w:val="both"/>
        <w:textAlignment w:val="auto"/>
        <w:rPr>
          <w:rFonts w:ascii="Times New Roman" w:eastAsia="Times New Roman" w:hAnsi="Times New Roman"/>
          <w:sz w:val="24"/>
          <w:szCs w:val="24"/>
          <w:lang w:val="en-US" w:eastAsia="bg-BG"/>
        </w:rPr>
      </w:pPr>
      <w:r w:rsidRPr="001D13B3">
        <w:rPr>
          <w:rFonts w:ascii="Times New Roman" w:eastAsia="Times New Roman" w:hAnsi="Times New Roman"/>
          <w:sz w:val="24"/>
          <w:szCs w:val="24"/>
          <w:lang w:val="en-US" w:eastAsia="bg-BG"/>
        </w:rPr>
        <w:t xml:space="preserve">4.1.1.1. </w:t>
      </w:r>
      <w:r w:rsidRPr="001D13B3">
        <w:rPr>
          <w:rFonts w:ascii="Times New Roman" w:hAnsi="Times New Roman"/>
          <w:sz w:val="24"/>
          <w:szCs w:val="24"/>
          <w:lang w:val="en-US" w:eastAsia="bg-BG"/>
        </w:rPr>
        <w:t>предоставяне и събиране на здравна информация;</w:t>
      </w:r>
    </w:p>
    <w:p w14:paraId="729970E4" w14:textId="77777777" w:rsidR="001D13B3" w:rsidRPr="001D13B3" w:rsidRDefault="001D13B3" w:rsidP="001D13B3">
      <w:pPr>
        <w:suppressAutoHyphens w:val="0"/>
        <w:autoSpaceDN/>
        <w:spacing w:after="0"/>
        <w:jc w:val="both"/>
        <w:textAlignment w:val="auto"/>
        <w:rPr>
          <w:rFonts w:ascii="Times New Roman" w:eastAsia="Times New Roman" w:hAnsi="Times New Roman"/>
          <w:sz w:val="24"/>
          <w:szCs w:val="24"/>
          <w:lang w:val="en-US" w:eastAsia="bg-BG"/>
        </w:rPr>
      </w:pPr>
      <w:r w:rsidRPr="001D13B3">
        <w:rPr>
          <w:rFonts w:ascii="Times New Roman" w:hAnsi="Times New Roman"/>
          <w:sz w:val="24"/>
          <w:szCs w:val="24"/>
          <w:lang w:val="en-US" w:eastAsia="bg-BG"/>
        </w:rPr>
        <w:t>4.1.1.2.</w:t>
      </w:r>
      <w:r w:rsidRPr="001D13B3">
        <w:rPr>
          <w:rFonts w:ascii="Times New Roman" w:eastAsia="Times New Roman" w:hAnsi="Times New Roman"/>
          <w:sz w:val="24"/>
          <w:szCs w:val="24"/>
          <w:lang w:val="en-US" w:eastAsia="bg-BG"/>
        </w:rPr>
        <w:t>превенция и профилактика на здравето и социално значими заболявания, консултации с диетолог и др. специалисти при необходимост; оказване на психологическа помощ на потребителите.</w:t>
      </w:r>
    </w:p>
    <w:p w14:paraId="038CD81D" w14:textId="77777777" w:rsidR="001D13B3" w:rsidRPr="001D13B3" w:rsidRDefault="001D13B3" w:rsidP="001D13B3">
      <w:pPr>
        <w:suppressAutoHyphens w:val="0"/>
        <w:autoSpaceDN/>
        <w:spacing w:after="0"/>
        <w:contextualSpacing/>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4.1.1.3. медицински и здравни грижи и дейности;</w:t>
      </w:r>
    </w:p>
    <w:p w14:paraId="4D4B789F" w14:textId="77777777" w:rsidR="001D13B3" w:rsidRPr="001D13B3" w:rsidRDefault="001D13B3" w:rsidP="001D13B3">
      <w:pPr>
        <w:suppressAutoHyphens w:val="0"/>
        <w:autoSpaceDN/>
        <w:spacing w:after="0"/>
        <w:contextualSpacing/>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4.1.1.4. ресоциализация, реадаптация и рехабилитация;</w:t>
      </w:r>
    </w:p>
    <w:p w14:paraId="635F4C6B" w14:textId="77777777" w:rsidR="001D13B3" w:rsidRPr="001D13B3" w:rsidRDefault="001D13B3" w:rsidP="001D13B3">
      <w:pPr>
        <w:suppressAutoHyphens w:val="0"/>
        <w:autoSpaceDN/>
        <w:spacing w:after="0"/>
        <w:contextualSpacing/>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4.1.1.5. здравни манипулации;</w:t>
      </w:r>
    </w:p>
    <w:p w14:paraId="5A038AD9" w14:textId="77777777" w:rsidR="001D13B3" w:rsidRPr="001D13B3" w:rsidRDefault="001D13B3" w:rsidP="001D13B3">
      <w:pPr>
        <w:suppressAutoHyphens w:val="0"/>
        <w:autoSpaceDN/>
        <w:spacing w:after="0"/>
        <w:contextualSpacing/>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4.1.1.6. оказване на спешни и други дейности;</w:t>
      </w:r>
    </w:p>
    <w:p w14:paraId="54F288D6" w14:textId="77777777" w:rsidR="001D13B3" w:rsidRPr="001D13B3" w:rsidRDefault="001D13B3" w:rsidP="001D13B3">
      <w:pPr>
        <w:suppressAutoHyphens w:val="0"/>
        <w:autoSpaceDN/>
        <w:spacing w:after="0"/>
        <w:contextualSpacing/>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4.1.1.7. провеждане на обучение в областта на здравните грижи.</w:t>
      </w:r>
    </w:p>
    <w:p w14:paraId="77786A0E" w14:textId="77777777" w:rsidR="001D13B3" w:rsidRPr="001D13B3" w:rsidRDefault="001D13B3" w:rsidP="001D13B3">
      <w:pPr>
        <w:suppressAutoHyphens w:val="0"/>
        <w:autoSpaceDN/>
        <w:spacing w:after="0"/>
        <w:contextualSpacing/>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 xml:space="preserve">4.1.2. Допълнителни дейности: по писмено лекарско назначение. </w:t>
      </w:r>
    </w:p>
    <w:p w14:paraId="6189A600" w14:textId="77777777" w:rsidR="001D13B3" w:rsidRPr="001D13B3" w:rsidRDefault="001D13B3" w:rsidP="001D13B3">
      <w:pPr>
        <w:suppressAutoHyphens w:val="0"/>
        <w:autoSpaceDN/>
        <w:spacing w:after="0"/>
        <w:jc w:val="both"/>
        <w:textAlignment w:val="auto"/>
        <w:rPr>
          <w:rFonts w:ascii="Times New Roman" w:eastAsia="Times New Roman" w:hAnsi="Times New Roman"/>
          <w:sz w:val="24"/>
          <w:szCs w:val="24"/>
          <w:lang w:val="en-US" w:eastAsia="bg-BG"/>
        </w:rPr>
      </w:pPr>
      <w:r w:rsidRPr="001D13B3">
        <w:rPr>
          <w:rFonts w:ascii="Times New Roman" w:eastAsia="Times New Roman" w:hAnsi="Times New Roman"/>
          <w:sz w:val="24"/>
          <w:szCs w:val="24"/>
          <w:lang w:val="en-US" w:eastAsia="bg-BG"/>
        </w:rPr>
        <w:t>4.2. Дейности на специалистите в областта на социалните дейности – основни и допълнителни по вид и честота</w:t>
      </w:r>
    </w:p>
    <w:p w14:paraId="78B24535" w14:textId="77777777" w:rsidR="001D13B3" w:rsidRPr="001D13B3" w:rsidRDefault="001D13B3" w:rsidP="001D13B3">
      <w:pPr>
        <w:suppressAutoHyphens w:val="0"/>
        <w:autoSpaceDN/>
        <w:spacing w:after="0"/>
        <w:contextualSpacing/>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4.2.1. Основни дейности:</w:t>
      </w:r>
    </w:p>
    <w:p w14:paraId="6A160214" w14:textId="77777777" w:rsidR="001D13B3" w:rsidRPr="001D13B3" w:rsidRDefault="001D13B3" w:rsidP="001D13B3">
      <w:pPr>
        <w:suppressAutoHyphens w:val="0"/>
        <w:autoSpaceDN/>
        <w:spacing w:after="0"/>
        <w:contextualSpacing/>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4.2.1.1. предоставяне и събиране на информация</w:t>
      </w:r>
    </w:p>
    <w:p w14:paraId="695AB4F8" w14:textId="77777777" w:rsidR="001D13B3" w:rsidRPr="001D13B3" w:rsidRDefault="001D13B3" w:rsidP="001D13B3">
      <w:pPr>
        <w:suppressAutoHyphens w:val="0"/>
        <w:autoSpaceDN/>
        <w:spacing w:after="0"/>
        <w:contextualSpacing/>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 xml:space="preserve">4.2.1.2. социално-битови дейности </w:t>
      </w:r>
    </w:p>
    <w:p w14:paraId="57DD8A06" w14:textId="77777777" w:rsidR="001D13B3" w:rsidRPr="001D13B3" w:rsidRDefault="001D13B3" w:rsidP="001D13B3">
      <w:pPr>
        <w:suppressAutoHyphens w:val="0"/>
        <w:autoSpaceDN/>
        <w:spacing w:after="0"/>
        <w:contextualSpacing/>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4.2.1.3. доставка на храна, хранителни продукти и продукти от първа необходимост, заплащане на битови сметки, заявяване и получаване на неотложни административни и битови услуги (със средства на потребителите.</w:t>
      </w:r>
    </w:p>
    <w:p w14:paraId="6904F2A7" w14:textId="77777777" w:rsidR="001D13B3" w:rsidRPr="001D13B3" w:rsidRDefault="001D13B3" w:rsidP="001D13B3">
      <w:pPr>
        <w:suppressAutoHyphens w:val="0"/>
        <w:autoSpaceDN/>
        <w:spacing w:after="0"/>
        <w:contextualSpacing/>
        <w:jc w:val="both"/>
        <w:textAlignment w:val="auto"/>
        <w:rPr>
          <w:rFonts w:ascii="Times New Roman" w:hAnsi="Times New Roman"/>
          <w:sz w:val="24"/>
          <w:szCs w:val="24"/>
          <w:lang w:val="en-US" w:eastAsia="bg-BG"/>
        </w:rPr>
      </w:pPr>
      <w:r w:rsidRPr="001D13B3">
        <w:rPr>
          <w:rFonts w:ascii="Times New Roman" w:hAnsi="Times New Roman"/>
          <w:sz w:val="24"/>
          <w:szCs w:val="24"/>
          <w:lang w:val="en-US" w:eastAsia="bg-BG"/>
        </w:rPr>
        <w:t>4.2.1.4. подпомагане на специалиста по „здравни грижи“ при извършване на дейности</w:t>
      </w:r>
    </w:p>
    <w:p w14:paraId="7DDDCEC6" w14:textId="77777777" w:rsidR="001D13B3" w:rsidRPr="001D13B3" w:rsidRDefault="001D13B3" w:rsidP="001D13B3">
      <w:pPr>
        <w:suppressAutoHyphens w:val="0"/>
        <w:autoSpaceDN/>
        <w:spacing w:after="0"/>
        <w:contextualSpacing/>
        <w:jc w:val="both"/>
        <w:textAlignment w:val="auto"/>
        <w:rPr>
          <w:rFonts w:ascii="Times New Roman" w:hAnsi="Times New Roman"/>
          <w:sz w:val="24"/>
          <w:szCs w:val="24"/>
          <w:lang w:val="en-US" w:eastAsia="bg-BG"/>
        </w:rPr>
      </w:pPr>
      <w:r w:rsidRPr="001D13B3">
        <w:rPr>
          <w:rFonts w:ascii="Times New Roman" w:hAnsi="Times New Roman"/>
          <w:bCs/>
          <w:sz w:val="24"/>
          <w:szCs w:val="24"/>
          <w:lang w:val="en-US" w:eastAsia="bg-BG"/>
        </w:rPr>
        <w:t>4.2.2.</w:t>
      </w:r>
      <w:r w:rsidRPr="001D13B3">
        <w:rPr>
          <w:rFonts w:ascii="Times New Roman" w:hAnsi="Times New Roman"/>
          <w:b/>
          <w:sz w:val="24"/>
          <w:szCs w:val="24"/>
          <w:lang w:val="en-US" w:eastAsia="bg-BG"/>
        </w:rPr>
        <w:t xml:space="preserve"> </w:t>
      </w:r>
      <w:r w:rsidRPr="001D13B3">
        <w:rPr>
          <w:rFonts w:ascii="Times New Roman" w:hAnsi="Times New Roman"/>
          <w:sz w:val="24"/>
          <w:szCs w:val="24"/>
          <w:lang w:val="en-US" w:eastAsia="bg-BG"/>
        </w:rPr>
        <w:t>Допълнителни дейности – при необходимост.</w:t>
      </w:r>
    </w:p>
    <w:p w14:paraId="41528787" w14:textId="77777777" w:rsidR="001D13B3" w:rsidRPr="001D13B3" w:rsidRDefault="001D13B3" w:rsidP="001D13B3">
      <w:pPr>
        <w:suppressAutoHyphens w:val="0"/>
        <w:autoSpaceDN/>
        <w:spacing w:after="0"/>
        <w:jc w:val="both"/>
        <w:textAlignment w:val="auto"/>
        <w:rPr>
          <w:rFonts w:ascii="Times New Roman" w:eastAsia="Times New Roman" w:hAnsi="Times New Roman"/>
          <w:sz w:val="24"/>
          <w:szCs w:val="24"/>
          <w:lang w:val="en-US" w:eastAsia="bg-BG"/>
        </w:rPr>
      </w:pPr>
      <w:r w:rsidRPr="001D13B3">
        <w:rPr>
          <w:rFonts w:ascii="Times New Roman" w:eastAsia="Times New Roman" w:hAnsi="Times New Roman"/>
          <w:sz w:val="24"/>
          <w:szCs w:val="24"/>
          <w:lang w:val="en-US" w:eastAsia="bg-BG"/>
        </w:rPr>
        <w:t xml:space="preserve">Дейностите се извършват в съответствие с </w:t>
      </w:r>
      <w:bookmarkStart w:id="33" w:name="_Hlk126858820"/>
      <w:r w:rsidRPr="001D13B3">
        <w:rPr>
          <w:rFonts w:ascii="Times New Roman" w:eastAsia="Times New Roman" w:hAnsi="Times New Roman"/>
          <w:sz w:val="24"/>
          <w:szCs w:val="24"/>
          <w:lang w:val="en-US" w:eastAsia="bg-BG"/>
        </w:rPr>
        <w:t>План за здравни грижи и План за социални дейности</w:t>
      </w:r>
      <w:bookmarkEnd w:id="33"/>
      <w:r w:rsidRPr="001D13B3">
        <w:rPr>
          <w:rFonts w:ascii="Times New Roman" w:eastAsia="Times New Roman" w:hAnsi="Times New Roman"/>
          <w:sz w:val="24"/>
          <w:szCs w:val="24"/>
          <w:lang w:val="en-US" w:eastAsia="bg-BG"/>
        </w:rPr>
        <w:t>, изготвени от съответните специалисти.</w:t>
      </w:r>
    </w:p>
    <w:p w14:paraId="16261ACA" w14:textId="77777777" w:rsidR="001D13B3" w:rsidRPr="001D13B3" w:rsidRDefault="001D13B3" w:rsidP="001D13B3">
      <w:pPr>
        <w:suppressAutoHyphens w:val="0"/>
        <w:autoSpaceDN/>
        <w:spacing w:after="0"/>
        <w:jc w:val="both"/>
        <w:textAlignment w:val="auto"/>
        <w:rPr>
          <w:rFonts w:ascii="Times New Roman" w:hAnsi="Times New Roman"/>
          <w:bCs/>
          <w:sz w:val="24"/>
          <w:szCs w:val="24"/>
          <w:lang w:val="en-US" w:eastAsia="bg-BG"/>
        </w:rPr>
      </w:pPr>
      <w:r w:rsidRPr="001D13B3">
        <w:rPr>
          <w:rFonts w:ascii="Times New Roman" w:eastAsia="Times New Roman" w:hAnsi="Times New Roman"/>
          <w:b/>
          <w:bCs/>
          <w:sz w:val="24"/>
          <w:szCs w:val="24"/>
          <w:lang w:val="en-US" w:eastAsia="bg-BG"/>
        </w:rPr>
        <w:t>5. Човешки ресурси:</w:t>
      </w:r>
      <w:r w:rsidRPr="001D13B3">
        <w:rPr>
          <w:rFonts w:ascii="Times New Roman" w:eastAsia="Times New Roman" w:hAnsi="Times New Roman"/>
          <w:sz w:val="24"/>
          <w:szCs w:val="24"/>
          <w:lang w:val="en-US" w:eastAsia="bg-BG"/>
        </w:rPr>
        <w:t xml:space="preserve"> </w:t>
      </w:r>
      <w:r w:rsidRPr="001D13B3">
        <w:rPr>
          <w:rFonts w:ascii="Times New Roman" w:hAnsi="Times New Roman"/>
          <w:bCs/>
          <w:sz w:val="24"/>
          <w:szCs w:val="24"/>
          <w:lang w:val="en-US" w:eastAsia="bg-BG"/>
        </w:rPr>
        <w:t>Екип за предоставяне на грижа в дома - Екипът се състои от медицински специалисти – 2 медицински сестри, специалисти по социални дейности – 21 домашни помощници и психолог; Екип за управление на услугата – включва двама координатори.</w:t>
      </w:r>
    </w:p>
    <w:p w14:paraId="4EDE7B91" w14:textId="77777777" w:rsidR="001D13B3" w:rsidRPr="001D13B3" w:rsidRDefault="001D13B3" w:rsidP="001D13B3">
      <w:pPr>
        <w:suppressAutoHyphens w:val="0"/>
        <w:autoSpaceDN/>
        <w:spacing w:after="0"/>
        <w:jc w:val="both"/>
        <w:textAlignment w:val="auto"/>
        <w:rPr>
          <w:rFonts w:ascii="Times New Roman" w:hAnsi="Times New Roman"/>
          <w:b/>
          <w:sz w:val="24"/>
          <w:szCs w:val="24"/>
          <w:lang w:val="en-US" w:eastAsia="bg-BG"/>
        </w:rPr>
      </w:pPr>
      <w:r w:rsidRPr="001D13B3">
        <w:rPr>
          <w:rFonts w:ascii="Times New Roman" w:hAnsi="Times New Roman"/>
          <w:b/>
          <w:sz w:val="24"/>
          <w:szCs w:val="24"/>
          <w:lang w:val="en-US" w:eastAsia="bg-BG"/>
        </w:rPr>
        <w:t xml:space="preserve">6. Материална база: </w:t>
      </w:r>
      <w:r w:rsidRPr="001D13B3">
        <w:rPr>
          <w:rFonts w:ascii="Times New Roman" w:hAnsi="Times New Roman"/>
          <w:sz w:val="24"/>
          <w:szCs w:val="24"/>
          <w:lang w:val="en-US" w:eastAsia="bg-BG"/>
        </w:rPr>
        <w:t>С решение на Общински съвет Никопол и със заповед на Кмета на Община Никопол</w:t>
      </w:r>
      <w:r w:rsidRPr="001D13B3">
        <w:rPr>
          <w:rFonts w:ascii="Times New Roman" w:eastAsia="Times New Roman" w:hAnsi="Times New Roman"/>
          <w:sz w:val="24"/>
          <w:szCs w:val="24"/>
          <w:lang w:val="en-US" w:eastAsia="bg-BG"/>
        </w:rPr>
        <w:t xml:space="preserve"> </w:t>
      </w:r>
      <w:r w:rsidRPr="001D13B3">
        <w:rPr>
          <w:rFonts w:ascii="Times New Roman" w:hAnsi="Times New Roman"/>
          <w:sz w:val="24"/>
          <w:szCs w:val="24"/>
          <w:lang w:val="en-US" w:eastAsia="bg-BG"/>
        </w:rPr>
        <w:t xml:space="preserve">предоставянето на мобилни почасови интегрирани здравно-социални услуги в дома на потребителите – грижа в дома по Проект BG05SFPR002-2.001-0143 „Грижа в дома в община Никопол” се възлага на Дирекция „Икономически дейности“ в Общинска администрация Никопол. Дирекция „Икономически дейности“ придобива качеството на доставчик на услугата </w:t>
      </w:r>
      <w:r w:rsidRPr="001D13B3">
        <w:rPr>
          <w:rFonts w:ascii="Times New Roman" w:hAnsi="Times New Roman"/>
          <w:sz w:val="24"/>
          <w:szCs w:val="24"/>
          <w:lang w:val="en-US" w:eastAsia="bg-BG"/>
        </w:rPr>
        <w:lastRenderedPageBreak/>
        <w:t>/оператор/. Офисът за администриране на услугата е в сградата на общинска администрация Никопол, гр. Никопол, ул. „Ал. Стамболийски“ № 5.</w:t>
      </w:r>
    </w:p>
    <w:p w14:paraId="48374EC1" w14:textId="77777777" w:rsidR="001D13B3" w:rsidRPr="001D13B3" w:rsidRDefault="001D13B3" w:rsidP="001D13B3">
      <w:pPr>
        <w:suppressAutoHyphens w:val="0"/>
        <w:autoSpaceDN/>
        <w:spacing w:after="0"/>
        <w:jc w:val="both"/>
        <w:textAlignment w:val="auto"/>
        <w:rPr>
          <w:rFonts w:ascii="Times New Roman" w:hAnsi="Times New Roman"/>
          <w:b/>
          <w:bCs/>
          <w:sz w:val="24"/>
          <w:szCs w:val="24"/>
          <w:lang w:val="en-US" w:eastAsia="bg-BG"/>
        </w:rPr>
      </w:pPr>
      <w:r w:rsidRPr="001D13B3">
        <w:rPr>
          <w:rFonts w:ascii="Times New Roman" w:hAnsi="Times New Roman"/>
          <w:b/>
          <w:bCs/>
          <w:sz w:val="24"/>
          <w:szCs w:val="24"/>
          <w:lang w:val="en-US" w:eastAsia="bg-BG"/>
        </w:rPr>
        <w:t xml:space="preserve">7. Достъп до услугата: </w:t>
      </w:r>
      <w:r w:rsidRPr="001D13B3">
        <w:rPr>
          <w:rFonts w:ascii="Times New Roman" w:hAnsi="Times New Roman"/>
          <w:sz w:val="24"/>
          <w:szCs w:val="24"/>
          <w:lang w:val="en-US" w:eastAsia="bg-BG"/>
        </w:rPr>
        <w:t>Достъп до услугата имат всички лица, които попадат в целевите групи, при недопускане на</w:t>
      </w:r>
      <w:r w:rsidRPr="001D13B3">
        <w:rPr>
          <w:rFonts w:ascii="Times New Roman" w:hAnsi="Times New Roman"/>
          <w:b/>
          <w:sz w:val="24"/>
          <w:szCs w:val="24"/>
          <w:lang w:val="en-US" w:eastAsia="bg-BG"/>
        </w:rPr>
        <w:t xml:space="preserve"> </w:t>
      </w:r>
      <w:r w:rsidRPr="001D13B3">
        <w:rPr>
          <w:rFonts w:ascii="Times New Roman" w:hAnsi="Times New Roman"/>
          <w:sz w:val="24"/>
          <w:szCs w:val="24"/>
          <w:lang w:val="en-US" w:eastAsia="bg-BG"/>
        </w:rPr>
        <w:t>дискриминация на основата на пол, раса, народност, етническа принадлежност, гражданство, произход, религия, образование, убеждения, политическа принадлежност, лично/обществено положение, увреждане, възраст, сексуална ориентация, имуществено състояние и други признаци.</w:t>
      </w:r>
    </w:p>
    <w:p w14:paraId="0CD51D3B" w14:textId="77777777" w:rsidR="001D13B3" w:rsidRPr="001D13B3" w:rsidRDefault="001D13B3" w:rsidP="001D13B3">
      <w:pPr>
        <w:suppressAutoHyphens w:val="0"/>
        <w:autoSpaceDN/>
        <w:spacing w:after="0"/>
        <w:jc w:val="both"/>
        <w:textAlignment w:val="auto"/>
        <w:rPr>
          <w:rFonts w:ascii="Times New Roman" w:hAnsi="Times New Roman"/>
          <w:bCs/>
          <w:sz w:val="24"/>
          <w:szCs w:val="24"/>
          <w:lang w:val="en-US" w:eastAsia="bg-BG"/>
        </w:rPr>
      </w:pPr>
      <w:r w:rsidRPr="001D13B3">
        <w:rPr>
          <w:rFonts w:ascii="Times New Roman" w:hAnsi="Times New Roman"/>
          <w:bCs/>
          <w:sz w:val="24"/>
          <w:szCs w:val="24"/>
          <w:lang w:val="en-US" w:eastAsia="bg-BG"/>
        </w:rPr>
        <w:t>7.1</w:t>
      </w:r>
      <w:r w:rsidRPr="001D13B3">
        <w:rPr>
          <w:rFonts w:ascii="Times New Roman" w:hAnsi="Times New Roman"/>
          <w:b/>
          <w:sz w:val="24"/>
          <w:szCs w:val="24"/>
          <w:lang w:val="en-US" w:eastAsia="bg-BG"/>
        </w:rPr>
        <w:t xml:space="preserve">. </w:t>
      </w:r>
      <w:r w:rsidRPr="001D13B3">
        <w:rPr>
          <w:rFonts w:ascii="Times New Roman" w:hAnsi="Times New Roman"/>
          <w:bCs/>
          <w:sz w:val="24"/>
          <w:szCs w:val="24"/>
          <w:lang w:val="en-US" w:eastAsia="bg-BG"/>
        </w:rPr>
        <w:t>Насочване към услугата –</w:t>
      </w:r>
      <w:r w:rsidRPr="001D13B3">
        <w:rPr>
          <w:rFonts w:ascii="Times New Roman" w:hAnsi="Times New Roman"/>
          <w:b/>
          <w:sz w:val="24"/>
          <w:szCs w:val="24"/>
          <w:lang w:val="en-US" w:eastAsia="bg-BG"/>
        </w:rPr>
        <w:t xml:space="preserve"> </w:t>
      </w:r>
      <w:r w:rsidRPr="001D13B3">
        <w:rPr>
          <w:rFonts w:ascii="Times New Roman" w:hAnsi="Times New Roman"/>
          <w:bCs/>
          <w:sz w:val="24"/>
          <w:szCs w:val="24"/>
          <w:lang w:val="en-US" w:eastAsia="bg-BG"/>
        </w:rPr>
        <w:t>насочването се осъществява от компетентно лице или орган – общопрактикуващ лекар, специалисти от извънболничната и болничната помощ или самонасочване;</w:t>
      </w:r>
    </w:p>
    <w:p w14:paraId="66CF0F1D" w14:textId="77777777" w:rsidR="001D13B3" w:rsidRPr="001D13B3" w:rsidRDefault="001D13B3" w:rsidP="001D13B3">
      <w:pPr>
        <w:suppressAutoHyphens w:val="0"/>
        <w:autoSpaceDN/>
        <w:spacing w:after="0"/>
        <w:jc w:val="both"/>
        <w:textAlignment w:val="auto"/>
        <w:rPr>
          <w:rFonts w:ascii="Times New Roman" w:hAnsi="Times New Roman"/>
          <w:bCs/>
          <w:sz w:val="24"/>
          <w:szCs w:val="24"/>
          <w:lang w:val="en-US" w:eastAsia="bg-BG"/>
        </w:rPr>
      </w:pPr>
      <w:r w:rsidRPr="001D13B3">
        <w:rPr>
          <w:rFonts w:ascii="Times New Roman" w:hAnsi="Times New Roman"/>
          <w:bCs/>
          <w:sz w:val="24"/>
          <w:szCs w:val="24"/>
          <w:lang w:val="en-US" w:eastAsia="bg-BG"/>
        </w:rPr>
        <w:t>7.2. Условия и ред за ползване на услугата – спазват се правилата по т.9.2.</w:t>
      </w:r>
    </w:p>
    <w:p w14:paraId="3083AB98" w14:textId="77777777" w:rsidR="001D13B3" w:rsidRPr="001D13B3" w:rsidRDefault="001D13B3" w:rsidP="001D13B3">
      <w:pPr>
        <w:suppressAutoHyphens w:val="0"/>
        <w:autoSpaceDN/>
        <w:spacing w:after="0"/>
        <w:jc w:val="both"/>
        <w:textAlignment w:val="auto"/>
        <w:rPr>
          <w:rFonts w:ascii="Times New Roman" w:eastAsia="Times New Roman" w:hAnsi="Times New Roman"/>
          <w:sz w:val="24"/>
          <w:szCs w:val="24"/>
          <w:lang w:val="en-US" w:eastAsia="bg-BG"/>
        </w:rPr>
      </w:pPr>
      <w:r w:rsidRPr="001D13B3">
        <w:rPr>
          <w:rFonts w:ascii="Times New Roman" w:hAnsi="Times New Roman"/>
          <w:b/>
          <w:sz w:val="24"/>
          <w:szCs w:val="24"/>
          <w:lang w:val="en-US" w:eastAsia="bg-BG"/>
        </w:rPr>
        <w:t>8. Предоставяне на услугата</w:t>
      </w:r>
      <w:r w:rsidRPr="001D13B3">
        <w:rPr>
          <w:rFonts w:ascii="Times New Roman" w:hAnsi="Times New Roman"/>
          <w:bCs/>
          <w:sz w:val="24"/>
          <w:szCs w:val="24"/>
          <w:lang w:val="en-US" w:eastAsia="bg-BG"/>
        </w:rPr>
        <w:t xml:space="preserve">: започва с оценка на индивидуалните потребности от здравни и социални дейности, разработване на </w:t>
      </w:r>
      <w:bookmarkStart w:id="34" w:name="_Hlk126858992"/>
      <w:r w:rsidRPr="001D13B3">
        <w:rPr>
          <w:rFonts w:ascii="Times New Roman" w:eastAsia="Times New Roman" w:hAnsi="Times New Roman"/>
          <w:sz w:val="24"/>
          <w:szCs w:val="24"/>
          <w:lang w:val="en-US" w:eastAsia="bg-BG"/>
        </w:rPr>
        <w:t xml:space="preserve">План за здравни грижи и План за социални дейности </w:t>
      </w:r>
      <w:bookmarkEnd w:id="34"/>
      <w:r w:rsidRPr="001D13B3">
        <w:rPr>
          <w:rFonts w:ascii="Times New Roman" w:eastAsia="Times New Roman" w:hAnsi="Times New Roman"/>
          <w:sz w:val="24"/>
          <w:szCs w:val="24"/>
          <w:lang w:val="en-US" w:eastAsia="bg-BG"/>
        </w:rPr>
        <w:t>за всеки потребител, срокове за изпълнение на дейностите и актуализиране на плановете.</w:t>
      </w:r>
    </w:p>
    <w:p w14:paraId="465ABAD0" w14:textId="77777777" w:rsidR="001D13B3" w:rsidRPr="001D13B3" w:rsidRDefault="001D13B3" w:rsidP="001D13B3">
      <w:pPr>
        <w:suppressAutoHyphens w:val="0"/>
        <w:autoSpaceDN/>
        <w:spacing w:after="0"/>
        <w:jc w:val="both"/>
        <w:textAlignment w:val="auto"/>
        <w:rPr>
          <w:rFonts w:ascii="Times New Roman" w:eastAsia="Times New Roman" w:hAnsi="Times New Roman"/>
          <w:b/>
          <w:bCs/>
          <w:sz w:val="24"/>
          <w:szCs w:val="24"/>
          <w:lang w:val="en-US" w:eastAsia="bg-BG"/>
        </w:rPr>
      </w:pPr>
      <w:r w:rsidRPr="001D13B3">
        <w:rPr>
          <w:rFonts w:ascii="Times New Roman" w:eastAsia="Times New Roman" w:hAnsi="Times New Roman"/>
          <w:b/>
          <w:bCs/>
          <w:sz w:val="24"/>
          <w:szCs w:val="24"/>
          <w:lang w:val="en-US" w:eastAsia="bg-BG"/>
        </w:rPr>
        <w:t>9. Управление на услугата</w:t>
      </w:r>
    </w:p>
    <w:p w14:paraId="21BD9A2D" w14:textId="77777777" w:rsidR="001D13B3" w:rsidRPr="001D13B3" w:rsidRDefault="001D13B3" w:rsidP="001D13B3">
      <w:pPr>
        <w:suppressAutoHyphens w:val="0"/>
        <w:autoSpaceDN/>
        <w:spacing w:after="0"/>
        <w:jc w:val="both"/>
        <w:textAlignment w:val="auto"/>
        <w:rPr>
          <w:rFonts w:ascii="Times New Roman" w:eastAsia="Times New Roman" w:hAnsi="Times New Roman"/>
          <w:sz w:val="24"/>
          <w:szCs w:val="24"/>
          <w:lang w:val="en-US" w:eastAsia="bg-BG"/>
        </w:rPr>
      </w:pPr>
      <w:r w:rsidRPr="001D13B3">
        <w:rPr>
          <w:rFonts w:ascii="Times New Roman" w:eastAsia="Times New Roman" w:hAnsi="Times New Roman"/>
          <w:sz w:val="24"/>
          <w:szCs w:val="24"/>
          <w:lang w:val="en-US" w:eastAsia="bg-BG"/>
        </w:rPr>
        <w:t>9.1. План за развитие на услугата – развитието на услугата следва Плана за здравни грижи и Плана за социални дейности.</w:t>
      </w:r>
    </w:p>
    <w:p w14:paraId="01D0774F" w14:textId="77777777" w:rsidR="001D13B3" w:rsidRPr="001D13B3" w:rsidRDefault="001D13B3" w:rsidP="001D13B3">
      <w:pPr>
        <w:suppressAutoHyphens w:val="0"/>
        <w:autoSpaceDN/>
        <w:spacing w:after="0"/>
        <w:jc w:val="both"/>
        <w:textAlignment w:val="auto"/>
        <w:rPr>
          <w:rFonts w:ascii="Times New Roman" w:eastAsia="Times New Roman" w:hAnsi="Times New Roman"/>
          <w:sz w:val="24"/>
          <w:szCs w:val="24"/>
          <w:lang w:val="en-US" w:eastAsia="bg-BG"/>
        </w:rPr>
      </w:pPr>
      <w:r w:rsidRPr="001D13B3">
        <w:rPr>
          <w:rFonts w:ascii="Times New Roman" w:eastAsia="Times New Roman" w:hAnsi="Times New Roman"/>
          <w:sz w:val="24"/>
          <w:szCs w:val="24"/>
          <w:lang w:val="en-US" w:eastAsia="bg-BG"/>
        </w:rPr>
        <w:t xml:space="preserve">9.2. Организация на работа – работното време, вътрешният ред, координацията и взаимодействието между специалистите, както и с други институции и организации се определят във вътрешни правила за организацията и реда за предоставяне на услугата, утвърдени от Кмета на Община Никопол. Задължителна документация:  Приложение 1/Декларация за информирано съгласие/, Приложение 2/План за здравни грижи/, Приложение 3/Лист с манипулации/, Приложение 4/Отчет за вложени лекарствени продукти и медицински изделия/, Приложение 5/План за социални дейности/, Приложение 6/Лист за извършени социални дейности/, Приложение 7/Анкета за проучване на удовлетвореността на потребителите/. За всеки потребител се създава досие. Досието се съхранява в продължение на 5 години. Потребителите полагат подписи в отчетните форми, в потвърждение на получените от тях услуги. </w:t>
      </w:r>
    </w:p>
    <w:p w14:paraId="357DC5B3" w14:textId="77777777" w:rsidR="001D13B3" w:rsidRPr="001D13B3" w:rsidRDefault="001D13B3" w:rsidP="001D13B3">
      <w:pPr>
        <w:suppressAutoHyphens w:val="0"/>
        <w:autoSpaceDN/>
        <w:spacing w:after="0"/>
        <w:jc w:val="both"/>
        <w:textAlignment w:val="auto"/>
        <w:rPr>
          <w:rFonts w:ascii="Times New Roman" w:eastAsia="Times New Roman" w:hAnsi="Times New Roman"/>
          <w:sz w:val="24"/>
          <w:szCs w:val="24"/>
          <w:lang w:val="en-US" w:eastAsia="bg-BG"/>
        </w:rPr>
      </w:pPr>
      <w:r w:rsidRPr="001D13B3">
        <w:rPr>
          <w:rFonts w:ascii="Times New Roman" w:eastAsia="Times New Roman" w:hAnsi="Times New Roman"/>
          <w:sz w:val="24"/>
          <w:szCs w:val="24"/>
          <w:lang w:val="en-US" w:eastAsia="bg-BG"/>
        </w:rPr>
        <w:t>9.3. Управление на човешките ресурси – набиране, обучение/въвеждащо, надграждащо/, мониториране на процеса на обучение, план за развитие.</w:t>
      </w:r>
    </w:p>
    <w:p w14:paraId="3516401E" w14:textId="77777777" w:rsidR="001D13B3" w:rsidRPr="001D13B3" w:rsidRDefault="001D13B3" w:rsidP="001D13B3">
      <w:pPr>
        <w:suppressAutoHyphens w:val="0"/>
        <w:autoSpaceDN/>
        <w:spacing w:after="0"/>
        <w:jc w:val="both"/>
        <w:textAlignment w:val="auto"/>
        <w:rPr>
          <w:rFonts w:ascii="Times New Roman" w:hAnsi="Times New Roman"/>
          <w:bCs/>
          <w:sz w:val="24"/>
          <w:szCs w:val="24"/>
          <w:lang w:val="en-US" w:eastAsia="bg-BG"/>
        </w:rPr>
      </w:pPr>
      <w:r w:rsidRPr="001D13B3">
        <w:rPr>
          <w:rFonts w:ascii="Times New Roman" w:hAnsi="Times New Roman"/>
          <w:bCs/>
          <w:sz w:val="24"/>
          <w:szCs w:val="24"/>
          <w:lang w:val="en-US" w:eastAsia="bg-BG"/>
        </w:rPr>
        <w:t>9.4. Финансово управление – услугата „грижа в дома“ се финансира по Проек BG05SFPR002-2.001-0143„Грижа в дома в община Никопол”, Договор BG05SFPR002-2.001-0143-С01, финансиран от Европейски социален фонд плюс чрез Програма „Развитие на човешките ресурси“ 2021-2027.</w:t>
      </w:r>
      <w:r w:rsidRPr="001D13B3">
        <w:rPr>
          <w:rFonts w:ascii="Times New Roman" w:eastAsia="Times New Roman" w:hAnsi="Times New Roman"/>
          <w:sz w:val="24"/>
          <w:szCs w:val="24"/>
          <w:lang w:val="en-US" w:eastAsia="bg-BG"/>
        </w:rPr>
        <w:t xml:space="preserve"> Задължение за разделно счетоводство: о</w:t>
      </w:r>
      <w:r w:rsidRPr="001D13B3">
        <w:rPr>
          <w:rFonts w:ascii="Times New Roman" w:eastAsia="Times New Roman" w:hAnsi="Times New Roman"/>
          <w:sz w:val="24"/>
          <w:szCs w:val="24"/>
          <w:lang w:val="en-US" w:eastAsia="en-GB"/>
        </w:rPr>
        <w:t>сигурява се отделна аналитична счетоводна отчетност, във връзка с предоставянето на услугата „грижа в дома“ като Услуга от общ икономически интерес /УОИИ/.</w:t>
      </w:r>
    </w:p>
    <w:p w14:paraId="31A69272" w14:textId="77777777" w:rsidR="001D13B3" w:rsidRPr="001D13B3" w:rsidRDefault="001D13B3" w:rsidP="001D13B3">
      <w:pPr>
        <w:suppressAutoHyphens w:val="0"/>
        <w:autoSpaceDN/>
        <w:spacing w:after="0"/>
        <w:jc w:val="both"/>
        <w:textAlignment w:val="auto"/>
        <w:rPr>
          <w:rFonts w:ascii="Times New Roman" w:hAnsi="Times New Roman"/>
          <w:bCs/>
          <w:sz w:val="24"/>
          <w:szCs w:val="24"/>
          <w:lang w:val="en-US" w:eastAsia="bg-BG"/>
        </w:rPr>
      </w:pPr>
      <w:r w:rsidRPr="001D13B3">
        <w:rPr>
          <w:rFonts w:ascii="Times New Roman" w:hAnsi="Times New Roman"/>
          <w:bCs/>
          <w:sz w:val="24"/>
          <w:szCs w:val="24"/>
          <w:lang w:val="en-US" w:eastAsia="bg-BG"/>
        </w:rPr>
        <w:t xml:space="preserve">9.5. Защита от </w:t>
      </w:r>
      <w:bookmarkStart w:id="35" w:name="_Hlk126860663"/>
      <w:r w:rsidRPr="001D13B3">
        <w:rPr>
          <w:rFonts w:ascii="Times New Roman" w:hAnsi="Times New Roman"/>
          <w:bCs/>
          <w:sz w:val="24"/>
          <w:szCs w:val="24"/>
          <w:lang w:val="en-US" w:eastAsia="bg-BG"/>
        </w:rPr>
        <w:t xml:space="preserve">злоупотреба, насилие и дискриминация </w:t>
      </w:r>
      <w:bookmarkEnd w:id="35"/>
      <w:r w:rsidRPr="001D13B3">
        <w:rPr>
          <w:rFonts w:ascii="Times New Roman" w:hAnsi="Times New Roman"/>
          <w:bCs/>
          <w:sz w:val="24"/>
          <w:szCs w:val="24"/>
          <w:lang w:val="en-US" w:eastAsia="bg-BG"/>
        </w:rPr>
        <w:t>– Акт на злоупотреба, насилие и дискриминация е абсолютно недопустим по отношение както на потребителите, така и на специалистите. Доказани актове се наказват по действащото законодателство.</w:t>
      </w:r>
    </w:p>
    <w:p w14:paraId="5E4CE732" w14:textId="77777777" w:rsidR="001D13B3" w:rsidRPr="001D13B3" w:rsidRDefault="001D13B3" w:rsidP="001D13B3">
      <w:pPr>
        <w:suppressAutoHyphens w:val="0"/>
        <w:autoSpaceDN/>
        <w:spacing w:after="0"/>
        <w:jc w:val="both"/>
        <w:textAlignment w:val="auto"/>
        <w:rPr>
          <w:rFonts w:ascii="Times New Roman" w:hAnsi="Times New Roman"/>
          <w:bCs/>
          <w:sz w:val="24"/>
          <w:szCs w:val="24"/>
          <w:lang w:val="en-US" w:eastAsia="bg-BG"/>
        </w:rPr>
      </w:pPr>
      <w:r w:rsidRPr="001D13B3">
        <w:rPr>
          <w:rFonts w:ascii="Times New Roman" w:hAnsi="Times New Roman"/>
          <w:bCs/>
          <w:sz w:val="24"/>
          <w:szCs w:val="24"/>
          <w:lang w:val="en-US" w:eastAsia="bg-BG"/>
        </w:rPr>
        <w:t>9.6. Вътрешна система за наблюдение и контрол и повишаване качеството на услугата.</w:t>
      </w:r>
    </w:p>
    <w:p w14:paraId="474E4374" w14:textId="77777777" w:rsidR="001D13B3" w:rsidRPr="001D13B3" w:rsidRDefault="001D13B3" w:rsidP="001D13B3">
      <w:pPr>
        <w:suppressAutoHyphens w:val="0"/>
        <w:autoSpaceDN/>
        <w:spacing w:after="0"/>
        <w:jc w:val="both"/>
        <w:textAlignment w:val="auto"/>
        <w:rPr>
          <w:rFonts w:ascii="Times New Roman" w:hAnsi="Times New Roman"/>
          <w:bCs/>
          <w:sz w:val="24"/>
          <w:szCs w:val="24"/>
          <w:lang w:val="en-US" w:eastAsia="bg-BG"/>
        </w:rPr>
      </w:pPr>
      <w:r w:rsidRPr="001D13B3">
        <w:rPr>
          <w:rFonts w:ascii="Times New Roman" w:hAnsi="Times New Roman"/>
          <w:b/>
          <w:sz w:val="24"/>
          <w:szCs w:val="24"/>
          <w:lang w:val="en-US" w:eastAsia="bg-BG"/>
        </w:rPr>
        <w:t>10. Прекратяване предоставянето на услугата</w:t>
      </w:r>
      <w:r w:rsidRPr="001D13B3">
        <w:rPr>
          <w:rFonts w:ascii="Times New Roman" w:hAnsi="Times New Roman"/>
          <w:bCs/>
          <w:sz w:val="24"/>
          <w:szCs w:val="24"/>
          <w:lang w:val="en-US" w:eastAsia="bg-BG"/>
        </w:rPr>
        <w:t xml:space="preserve">: при изтичане срока на проекта, при отказ на потребителя, системно/повече от три пъти/ неизпълнение на указанията на специалистите, умишлено причиняване на вреди, проявена агресия към специалистите, смърт на потребителя. </w:t>
      </w:r>
    </w:p>
    <w:p w14:paraId="207E8E43" w14:textId="77777777" w:rsidR="001D13B3" w:rsidRPr="001D13B3" w:rsidRDefault="001D13B3" w:rsidP="001D13B3">
      <w:pPr>
        <w:suppressAutoHyphens w:val="0"/>
        <w:autoSpaceDN/>
        <w:spacing w:after="0"/>
        <w:jc w:val="both"/>
        <w:textAlignment w:val="auto"/>
        <w:rPr>
          <w:rFonts w:ascii="Times New Roman" w:hAnsi="Times New Roman"/>
          <w:bCs/>
          <w:sz w:val="24"/>
          <w:szCs w:val="24"/>
          <w:lang w:val="en-US" w:eastAsia="bg-BG"/>
        </w:rPr>
      </w:pPr>
      <w:r w:rsidRPr="001D13B3">
        <w:rPr>
          <w:rFonts w:ascii="Times New Roman" w:hAnsi="Times New Roman"/>
          <w:b/>
          <w:sz w:val="24"/>
          <w:szCs w:val="24"/>
          <w:lang w:val="en-US" w:eastAsia="bg-BG"/>
        </w:rPr>
        <w:t>11. Супервизия</w:t>
      </w:r>
      <w:r w:rsidRPr="001D13B3">
        <w:rPr>
          <w:rFonts w:ascii="Times New Roman" w:hAnsi="Times New Roman"/>
          <w:bCs/>
          <w:sz w:val="24"/>
          <w:szCs w:val="24"/>
          <w:lang w:val="en-US" w:eastAsia="bg-BG"/>
        </w:rPr>
        <w:t>: с цел ефективно използване на ресурсите, ще се извършва мониторинг на процеса на обучение и супервизия на предоставянето на грижа в дома.</w:t>
      </w:r>
    </w:p>
    <w:p w14:paraId="32246101" w14:textId="77777777" w:rsidR="001D13B3" w:rsidRPr="001D13B3" w:rsidRDefault="001D13B3" w:rsidP="001D13B3">
      <w:pPr>
        <w:suppressAutoHyphens w:val="0"/>
        <w:autoSpaceDN/>
        <w:spacing w:after="0"/>
        <w:jc w:val="both"/>
        <w:textAlignment w:val="auto"/>
        <w:rPr>
          <w:rFonts w:ascii="Times New Roman" w:hAnsi="Times New Roman"/>
          <w:b/>
          <w:sz w:val="24"/>
          <w:szCs w:val="24"/>
          <w:lang w:val="en-US" w:eastAsia="bg-BG"/>
        </w:rPr>
      </w:pPr>
      <w:r w:rsidRPr="001D13B3">
        <w:rPr>
          <w:rFonts w:ascii="Times New Roman" w:hAnsi="Times New Roman"/>
          <w:b/>
          <w:sz w:val="24"/>
          <w:szCs w:val="24"/>
          <w:lang w:val="en-US" w:eastAsia="bg-BG"/>
        </w:rPr>
        <w:t xml:space="preserve">12. Защита на личните данни: </w:t>
      </w:r>
      <w:r w:rsidRPr="001D13B3">
        <w:rPr>
          <w:rFonts w:ascii="Times New Roman" w:hAnsi="Times New Roman"/>
          <w:sz w:val="24"/>
          <w:szCs w:val="24"/>
          <w:lang w:val="en-US" w:eastAsia="en-GB"/>
        </w:rPr>
        <w:t xml:space="preserve">При предоставянето на </w:t>
      </w:r>
      <w:r w:rsidRPr="001D13B3">
        <w:rPr>
          <w:rFonts w:ascii="Times New Roman" w:hAnsi="Times New Roman"/>
          <w:sz w:val="24"/>
          <w:szCs w:val="24"/>
          <w:lang w:val="en-US" w:eastAsia="bg-BG"/>
        </w:rPr>
        <w:t>мобилни почасови интегрирани здравно-социални услуги в дома на потребителите –грижа в дома да се спазват изискванията за защита на личните данни съобразно разпоредбите на Регламент</w:t>
      </w:r>
      <w:r w:rsidRPr="001D13B3">
        <w:rPr>
          <w:rFonts w:ascii="Times New Roman" w:hAnsi="Times New Roman"/>
          <w:sz w:val="24"/>
          <w:szCs w:val="24"/>
          <w:lang w:val="en-US" w:eastAsia="en-GB"/>
        </w:rPr>
        <w:t xml:space="preserve">(ЕС) 2016/679 на Европейския парламент и на съвета от 27 април 2016 г. относно защитата на физическите лица във връзка с </w:t>
      </w:r>
      <w:r w:rsidRPr="001D13B3">
        <w:rPr>
          <w:rFonts w:ascii="Times New Roman" w:hAnsi="Times New Roman"/>
          <w:sz w:val="24"/>
          <w:szCs w:val="24"/>
          <w:lang w:val="en-US" w:eastAsia="en-GB"/>
        </w:rPr>
        <w:lastRenderedPageBreak/>
        <w:t>обработването на лични данни и относно свободното движение на такива данни и за отмяна на Директива 95/46/ЕО и приложимото национално законодателство.</w:t>
      </w:r>
    </w:p>
    <w:p w14:paraId="38AA33D6" w14:textId="77777777" w:rsidR="001D13B3" w:rsidRPr="001D13B3" w:rsidRDefault="001D13B3" w:rsidP="001D13B3">
      <w:pPr>
        <w:suppressAutoHyphens w:val="0"/>
        <w:autoSpaceDN/>
        <w:spacing w:after="0"/>
        <w:jc w:val="both"/>
        <w:textAlignment w:val="auto"/>
        <w:rPr>
          <w:rFonts w:ascii="Times New Roman" w:eastAsia="Times New Roman" w:hAnsi="Times New Roman"/>
          <w:b/>
          <w:bCs/>
          <w:sz w:val="24"/>
          <w:szCs w:val="24"/>
          <w:lang w:val="en-US" w:eastAsia="bg-BG"/>
        </w:rPr>
      </w:pPr>
    </w:p>
    <w:p w14:paraId="749375BA" w14:textId="77777777" w:rsidR="001D13B3" w:rsidRPr="001D13B3" w:rsidRDefault="001D13B3" w:rsidP="001D13B3">
      <w:pPr>
        <w:suppressAutoHyphens w:val="0"/>
        <w:autoSpaceDN/>
        <w:spacing w:after="0"/>
        <w:jc w:val="both"/>
        <w:textAlignment w:val="auto"/>
        <w:rPr>
          <w:rFonts w:ascii="Times New Roman" w:eastAsia="Times New Roman" w:hAnsi="Times New Roman"/>
          <w:b/>
          <w:bCs/>
          <w:sz w:val="24"/>
          <w:szCs w:val="24"/>
          <w:lang w:val="en-US" w:eastAsia="bg-BG"/>
        </w:rPr>
      </w:pPr>
      <w:r w:rsidRPr="001D13B3">
        <w:rPr>
          <w:rFonts w:ascii="Times New Roman" w:eastAsia="Times New Roman" w:hAnsi="Times New Roman"/>
          <w:b/>
          <w:bCs/>
          <w:sz w:val="24"/>
          <w:szCs w:val="24"/>
          <w:lang w:val="en-US" w:eastAsia="bg-BG"/>
        </w:rPr>
        <w:t>Настоящата Методика за предоставяне на интегрираната здравно-социална услуга „Грижа в дома“ е разработена от Екипа за организация и управление на Проект BG05SFPR002-2.001-0143„Грижа в дома в община Никопол”. Методиката може да бъде актуализирана при необходимост.</w:t>
      </w:r>
    </w:p>
    <w:p w14:paraId="58184A5E" w14:textId="77777777" w:rsidR="001D13B3" w:rsidRPr="001D13B3" w:rsidRDefault="001D13B3" w:rsidP="001D13B3">
      <w:pPr>
        <w:suppressAutoHyphens w:val="0"/>
        <w:autoSpaceDN/>
        <w:spacing w:after="0"/>
        <w:jc w:val="both"/>
        <w:textAlignment w:val="auto"/>
        <w:rPr>
          <w:rFonts w:ascii="Times New Roman" w:eastAsia="Times New Roman" w:hAnsi="Times New Roman"/>
          <w:sz w:val="24"/>
          <w:szCs w:val="24"/>
          <w:lang w:val="en-US" w:eastAsia="bg-BG"/>
        </w:rPr>
      </w:pPr>
    </w:p>
    <w:p w14:paraId="1AEA9163" w14:textId="33D84BB9" w:rsidR="001D13B3" w:rsidRDefault="001D13B3" w:rsidP="00111E4D">
      <w:pPr>
        <w:jc w:val="both"/>
      </w:pPr>
    </w:p>
    <w:p w14:paraId="17BA8D65" w14:textId="6ACF24BF" w:rsidR="001D13B3" w:rsidRDefault="001D13B3" w:rsidP="00111E4D">
      <w:pPr>
        <w:jc w:val="both"/>
      </w:pPr>
    </w:p>
    <w:p w14:paraId="37C89A92" w14:textId="3DB3F2C5" w:rsidR="001D13B3" w:rsidRDefault="001D13B3" w:rsidP="001D13B3">
      <w:pPr>
        <w:spacing w:after="0"/>
        <w:jc w:val="center"/>
        <w:rPr>
          <w:rFonts w:ascii="Times New Roman" w:hAnsi="Times New Roman"/>
          <w:b/>
          <w:sz w:val="28"/>
          <w:szCs w:val="28"/>
        </w:rPr>
      </w:pPr>
      <w:r>
        <w:rPr>
          <w:rFonts w:ascii="Times New Roman" w:hAnsi="Times New Roman"/>
          <w:b/>
          <w:sz w:val="28"/>
          <w:szCs w:val="28"/>
        </w:rPr>
        <w:t>ПО ШЕСТНАДЕСЕТА ТОЧКА ОТ ДНЕВНИЯ РЕД</w:t>
      </w:r>
    </w:p>
    <w:p w14:paraId="25DEAF94" w14:textId="77777777" w:rsidR="001D13B3" w:rsidRDefault="001D13B3" w:rsidP="001D13B3">
      <w:pPr>
        <w:rPr>
          <w:rFonts w:ascii="Times New Roman" w:hAnsi="Times New Roman"/>
          <w:sz w:val="28"/>
          <w:szCs w:val="28"/>
        </w:rPr>
      </w:pPr>
    </w:p>
    <w:p w14:paraId="306577CF" w14:textId="77777777" w:rsidR="005B7831" w:rsidRDefault="005B7831" w:rsidP="005B7831">
      <w:pPr>
        <w:spacing w:after="0"/>
        <w:rPr>
          <w:rFonts w:ascii="Times New Roman" w:hAnsi="Times New Roman"/>
          <w:sz w:val="28"/>
          <w:szCs w:val="28"/>
        </w:rPr>
      </w:pPr>
      <w:r w:rsidRPr="007249F9">
        <w:rPr>
          <w:rFonts w:ascii="Times New Roman" w:hAnsi="Times New Roman"/>
          <w:sz w:val="28"/>
          <w:szCs w:val="28"/>
        </w:rPr>
        <w:t>Без дебат.</w:t>
      </w:r>
    </w:p>
    <w:p w14:paraId="5A124A99" w14:textId="77777777" w:rsidR="001D13B3" w:rsidRDefault="001D13B3" w:rsidP="001D13B3">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0AC4AB5F" w14:textId="77777777" w:rsidR="001D13B3" w:rsidRDefault="001D13B3" w:rsidP="001D13B3">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727EAAA9" w14:textId="77777777" w:rsidR="001D13B3" w:rsidRDefault="001D13B3" w:rsidP="001D13B3">
      <w:pPr>
        <w:suppressAutoHyphens w:val="0"/>
        <w:autoSpaceDN/>
        <w:spacing w:after="0"/>
        <w:ind w:firstLine="708"/>
        <w:jc w:val="both"/>
        <w:textAlignment w:val="auto"/>
        <w:rPr>
          <w:rFonts w:ascii="Times New Roman" w:eastAsia="Times New Roman" w:hAnsi="Times New Roman"/>
          <w:sz w:val="28"/>
          <w:szCs w:val="28"/>
          <w:lang w:eastAsia="bg-BG"/>
        </w:rPr>
      </w:pPr>
      <w:r>
        <w:rPr>
          <w:rFonts w:ascii="Times New Roman" w:eastAsia="Times New Roman" w:hAnsi="Times New Roman"/>
          <w:sz w:val="28"/>
          <w:szCs w:val="28"/>
          <w:lang w:eastAsia="bg-BG"/>
        </w:rPr>
        <w:t>Н</w:t>
      </w:r>
      <w:r w:rsidRPr="001D13B3">
        <w:rPr>
          <w:rFonts w:ascii="Times New Roman" w:eastAsia="Times New Roman" w:hAnsi="Times New Roman"/>
          <w:sz w:val="28"/>
          <w:szCs w:val="28"/>
          <w:lang w:eastAsia="bg-BG"/>
        </w:rPr>
        <w:t>а основание чл. 21, ал. 1, т .23 и чл.27, ал.6 от ЗМСМА, във връзка с чл. 109, ал.1 и ал.2  от Правилника за  организацията и дейността  на Общински съвет- Никопол, неговите комисии и взаимодействието му с Общинска администрация за периода 2019 г. -2023 г.</w:t>
      </w:r>
      <w:r>
        <w:rPr>
          <w:rFonts w:ascii="Times New Roman" w:eastAsia="Times New Roman" w:hAnsi="Times New Roman"/>
          <w:sz w:val="28"/>
          <w:szCs w:val="28"/>
          <w:lang w:eastAsia="bg-BG"/>
        </w:rPr>
        <w:t>,</w:t>
      </w:r>
      <w:r w:rsidRPr="001D13B3">
        <w:rPr>
          <w:rFonts w:ascii="Times New Roman" w:eastAsia="Times New Roman" w:hAnsi="Times New Roman"/>
          <w:sz w:val="28"/>
          <w:szCs w:val="28"/>
          <w:lang w:eastAsia="bg-BG"/>
        </w:rPr>
        <w:t xml:space="preserve"> </w:t>
      </w:r>
      <w:r w:rsidRPr="000076EC">
        <w:rPr>
          <w:rFonts w:ascii="Times New Roman" w:eastAsia="Times New Roman" w:hAnsi="Times New Roman"/>
          <w:sz w:val="28"/>
          <w:szCs w:val="28"/>
          <w:lang w:eastAsia="bg-BG"/>
        </w:rPr>
        <w:t xml:space="preserve">Общински съвет-Никопол </w:t>
      </w:r>
      <w:r>
        <w:rPr>
          <w:rFonts w:ascii="Times New Roman" w:eastAsia="Times New Roman" w:hAnsi="Times New Roman"/>
          <w:sz w:val="28"/>
          <w:szCs w:val="28"/>
          <w:lang w:eastAsia="bg-BG"/>
        </w:rPr>
        <w:t>прие следното</w:t>
      </w:r>
    </w:p>
    <w:p w14:paraId="0065F887" w14:textId="77777777" w:rsidR="001D13B3" w:rsidRPr="00B71A5A" w:rsidRDefault="001D13B3" w:rsidP="001D13B3">
      <w:pPr>
        <w:spacing w:after="0"/>
        <w:ind w:firstLine="708"/>
        <w:jc w:val="both"/>
        <w:rPr>
          <w:rFonts w:ascii="Times New Roman" w:hAnsi="Times New Roman"/>
          <w:sz w:val="28"/>
          <w:szCs w:val="28"/>
        </w:rPr>
      </w:pPr>
    </w:p>
    <w:p w14:paraId="62FC1281" w14:textId="77777777" w:rsidR="001D13B3" w:rsidRDefault="001D13B3" w:rsidP="001D13B3">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7B5ED94B" w14:textId="77777777" w:rsidR="001D13B3" w:rsidRDefault="001D13B3" w:rsidP="001D13B3">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№495/23.02.2023г.</w:t>
      </w:r>
    </w:p>
    <w:p w14:paraId="7D35E778" w14:textId="00C31932" w:rsidR="001D13B3" w:rsidRPr="001D13B3" w:rsidRDefault="001D13B3" w:rsidP="001D13B3">
      <w:pPr>
        <w:suppressAutoHyphens w:val="0"/>
        <w:autoSpaceDN/>
        <w:spacing w:after="0"/>
        <w:ind w:firstLine="708"/>
        <w:jc w:val="both"/>
        <w:textAlignment w:val="auto"/>
        <w:rPr>
          <w:rFonts w:ascii="Times New Roman" w:eastAsia="Times New Roman" w:hAnsi="Times New Roman"/>
          <w:b/>
          <w:sz w:val="28"/>
          <w:szCs w:val="28"/>
          <w:lang w:eastAsia="bg-BG"/>
        </w:rPr>
      </w:pPr>
    </w:p>
    <w:p w14:paraId="17FDE2E7" w14:textId="57AA4BE2" w:rsidR="001D13B3" w:rsidRPr="001D13B3" w:rsidRDefault="001D13B3" w:rsidP="001D13B3">
      <w:pPr>
        <w:suppressAutoHyphens w:val="0"/>
        <w:autoSpaceDN/>
        <w:spacing w:after="0"/>
        <w:ind w:firstLine="708"/>
        <w:jc w:val="both"/>
        <w:textAlignment w:val="auto"/>
        <w:rPr>
          <w:rFonts w:ascii="Times New Roman" w:eastAsia="Times New Roman" w:hAnsi="Times New Roman"/>
          <w:sz w:val="28"/>
          <w:szCs w:val="28"/>
          <w:lang w:eastAsia="bg-BG"/>
        </w:rPr>
      </w:pPr>
      <w:r w:rsidRPr="001D13B3">
        <w:rPr>
          <w:rFonts w:ascii="Times New Roman" w:eastAsia="Times New Roman" w:hAnsi="Times New Roman"/>
          <w:b/>
          <w:bCs/>
          <w:sz w:val="28"/>
          <w:szCs w:val="28"/>
          <w:lang w:eastAsia="bg-BG"/>
        </w:rPr>
        <w:t>1.</w:t>
      </w:r>
      <w:r>
        <w:rPr>
          <w:rFonts w:ascii="Times New Roman" w:eastAsia="Times New Roman" w:hAnsi="Times New Roman"/>
          <w:sz w:val="28"/>
          <w:szCs w:val="28"/>
          <w:lang w:eastAsia="bg-BG"/>
        </w:rPr>
        <w:t xml:space="preserve"> </w:t>
      </w:r>
      <w:r w:rsidRPr="001D13B3">
        <w:rPr>
          <w:rFonts w:ascii="Times New Roman" w:eastAsia="Times New Roman" w:hAnsi="Times New Roman"/>
          <w:sz w:val="28"/>
          <w:szCs w:val="28"/>
          <w:lang w:eastAsia="bg-BG"/>
        </w:rPr>
        <w:t>Приема Отчета за дейността на Общински съвет- Никопол и неговите  комисии за периода 07.11.2019г. до 31.01.2023 година.</w:t>
      </w:r>
    </w:p>
    <w:p w14:paraId="27C1910D" w14:textId="3FB1FA58" w:rsidR="001D13B3" w:rsidRDefault="001D13B3" w:rsidP="00111E4D">
      <w:pPr>
        <w:jc w:val="both"/>
      </w:pPr>
    </w:p>
    <w:p w14:paraId="29DDDA03" w14:textId="77777777" w:rsidR="005B7831" w:rsidRDefault="005B7831" w:rsidP="00111E4D">
      <w:pPr>
        <w:jc w:val="both"/>
      </w:pPr>
    </w:p>
    <w:p w14:paraId="0F301F2F" w14:textId="77777777" w:rsidR="002263AD" w:rsidRDefault="002263AD" w:rsidP="002263AD">
      <w:pPr>
        <w:spacing w:after="0"/>
        <w:ind w:right="23" w:firstLine="708"/>
        <w:jc w:val="center"/>
      </w:pPr>
      <w:r>
        <w:rPr>
          <w:rFonts w:ascii="Times New Roman" w:hAnsi="Times New Roman"/>
          <w:sz w:val="28"/>
          <w:szCs w:val="28"/>
        </w:rPr>
        <w:t>ГЛАСУВАЛИ  -12 СЪВЕТНИКА</w:t>
      </w:r>
    </w:p>
    <w:p w14:paraId="44291063" w14:textId="77777777" w:rsidR="002263AD" w:rsidRDefault="002263AD" w:rsidP="002263AD">
      <w:pPr>
        <w:spacing w:after="0"/>
        <w:ind w:firstLine="708"/>
        <w:jc w:val="center"/>
      </w:pPr>
      <w:r>
        <w:rPr>
          <w:rFonts w:ascii="Times New Roman" w:hAnsi="Times New Roman"/>
          <w:sz w:val="28"/>
          <w:szCs w:val="28"/>
        </w:rPr>
        <w:t xml:space="preserve">„ЗА“ – 12 СЪВЕТНИКА </w:t>
      </w:r>
    </w:p>
    <w:p w14:paraId="76667649" w14:textId="77777777" w:rsidR="002263AD" w:rsidRDefault="002263AD" w:rsidP="002263AD">
      <w:pPr>
        <w:spacing w:after="0"/>
        <w:ind w:firstLine="708"/>
        <w:jc w:val="center"/>
        <w:rPr>
          <w:rFonts w:ascii="Times New Roman" w:hAnsi="Times New Roman"/>
          <w:sz w:val="28"/>
          <w:szCs w:val="28"/>
        </w:rPr>
      </w:pPr>
      <w:r>
        <w:rPr>
          <w:rFonts w:ascii="Times New Roman" w:hAnsi="Times New Roman"/>
          <w:sz w:val="28"/>
          <w:szCs w:val="28"/>
        </w:rPr>
        <w:t>„ПРОТИВ“ – НЯМА</w:t>
      </w:r>
    </w:p>
    <w:p w14:paraId="53D4C3EE" w14:textId="77777777" w:rsidR="002263AD" w:rsidRDefault="002263AD" w:rsidP="002263AD">
      <w:pPr>
        <w:jc w:val="center"/>
        <w:rPr>
          <w:rFonts w:ascii="Times New Roman" w:hAnsi="Times New Roman"/>
          <w:sz w:val="28"/>
          <w:szCs w:val="28"/>
        </w:rPr>
      </w:pPr>
      <w:r>
        <w:rPr>
          <w:rFonts w:ascii="Times New Roman" w:hAnsi="Times New Roman"/>
          <w:sz w:val="28"/>
          <w:szCs w:val="28"/>
        </w:rPr>
        <w:t xml:space="preserve">            „ВЪЗДЪРЖАЛИ СЕ“ – НЯМА</w:t>
      </w:r>
    </w:p>
    <w:p w14:paraId="6A631993" w14:textId="77777777" w:rsidR="001D13B3" w:rsidRDefault="001D13B3" w:rsidP="00111E4D">
      <w:pPr>
        <w:jc w:val="both"/>
      </w:pPr>
    </w:p>
    <w:p w14:paraId="729E49FE" w14:textId="3D89873D" w:rsidR="00987D62" w:rsidRDefault="00987D62" w:rsidP="00111E4D">
      <w:pPr>
        <w:jc w:val="both"/>
      </w:pPr>
    </w:p>
    <w:p w14:paraId="601613A3" w14:textId="092A26D6" w:rsidR="00987D62" w:rsidRDefault="00987D62" w:rsidP="00111E4D">
      <w:pPr>
        <w:jc w:val="both"/>
      </w:pPr>
    </w:p>
    <w:p w14:paraId="3120A26E" w14:textId="77777777" w:rsidR="007A3D50" w:rsidRDefault="007A3D50" w:rsidP="00111E4D">
      <w:pPr>
        <w:jc w:val="both"/>
      </w:pPr>
    </w:p>
    <w:p w14:paraId="30BF25F9" w14:textId="77777777" w:rsidR="00903210" w:rsidRPr="00903210" w:rsidRDefault="00903210" w:rsidP="00903210">
      <w:pPr>
        <w:suppressAutoHyphens w:val="0"/>
        <w:autoSpaceDN/>
        <w:spacing w:after="0"/>
        <w:ind w:firstLine="708"/>
        <w:jc w:val="center"/>
        <w:textAlignment w:val="auto"/>
        <w:rPr>
          <w:rFonts w:ascii="Times New Roman" w:eastAsia="Times New Roman" w:hAnsi="Times New Roman"/>
          <w:b/>
          <w:sz w:val="36"/>
          <w:szCs w:val="36"/>
          <w:lang w:eastAsia="bg-BG"/>
        </w:rPr>
      </w:pPr>
      <w:r w:rsidRPr="00903210">
        <w:rPr>
          <w:rFonts w:ascii="Times New Roman" w:eastAsia="Times New Roman" w:hAnsi="Times New Roman"/>
          <w:b/>
          <w:sz w:val="36"/>
          <w:szCs w:val="36"/>
          <w:lang w:eastAsia="bg-BG"/>
        </w:rPr>
        <w:t xml:space="preserve">Отчет </w:t>
      </w:r>
    </w:p>
    <w:p w14:paraId="30208BA3" w14:textId="77777777" w:rsidR="00903210" w:rsidRPr="00903210" w:rsidRDefault="00903210" w:rsidP="00903210">
      <w:pPr>
        <w:suppressAutoHyphens w:val="0"/>
        <w:autoSpaceDN/>
        <w:spacing w:after="0"/>
        <w:ind w:firstLine="708"/>
        <w:jc w:val="center"/>
        <w:textAlignment w:val="auto"/>
        <w:rPr>
          <w:rFonts w:ascii="Times New Roman" w:eastAsia="Times New Roman" w:hAnsi="Times New Roman"/>
          <w:b/>
          <w:sz w:val="32"/>
          <w:szCs w:val="32"/>
          <w:lang w:eastAsia="bg-BG"/>
        </w:rPr>
      </w:pPr>
      <w:r w:rsidRPr="00903210">
        <w:rPr>
          <w:rFonts w:ascii="Times New Roman" w:eastAsia="Times New Roman" w:hAnsi="Times New Roman"/>
          <w:b/>
          <w:sz w:val="32"/>
          <w:szCs w:val="32"/>
          <w:lang w:eastAsia="bg-BG"/>
        </w:rPr>
        <w:t xml:space="preserve">за дейността на Общински съвет – Никопол и неговите комисии за периода  </w:t>
      </w:r>
      <w:r w:rsidRPr="00903210">
        <w:rPr>
          <w:rFonts w:ascii="Times New Roman" w:eastAsia="Times New Roman" w:hAnsi="Times New Roman"/>
          <w:b/>
          <w:bCs/>
          <w:sz w:val="28"/>
          <w:szCs w:val="28"/>
          <w:lang w:eastAsia="bg-BG"/>
        </w:rPr>
        <w:t>07.11.2019г. до 31.01.2023г.</w:t>
      </w:r>
      <w:r w:rsidRPr="00903210">
        <w:rPr>
          <w:rFonts w:ascii="Times New Roman" w:eastAsia="Times New Roman" w:hAnsi="Times New Roman"/>
          <w:b/>
          <w:sz w:val="32"/>
          <w:szCs w:val="32"/>
          <w:lang w:eastAsia="bg-BG"/>
        </w:rPr>
        <w:t>.</w:t>
      </w:r>
    </w:p>
    <w:p w14:paraId="6B99BF4F" w14:textId="77777777" w:rsidR="00903210" w:rsidRPr="00903210" w:rsidRDefault="00903210" w:rsidP="00903210">
      <w:pPr>
        <w:suppressAutoHyphens w:val="0"/>
        <w:autoSpaceDN/>
        <w:spacing w:after="0"/>
        <w:ind w:firstLine="708"/>
        <w:jc w:val="center"/>
        <w:textAlignment w:val="auto"/>
        <w:rPr>
          <w:rFonts w:ascii="Times New Roman" w:eastAsia="Times New Roman" w:hAnsi="Times New Roman"/>
          <w:b/>
          <w:sz w:val="32"/>
          <w:szCs w:val="32"/>
          <w:lang w:eastAsia="bg-BG"/>
        </w:rPr>
      </w:pPr>
    </w:p>
    <w:p w14:paraId="044D2467" w14:textId="77777777" w:rsidR="00903210" w:rsidRPr="00903210" w:rsidRDefault="00903210" w:rsidP="00903210">
      <w:pPr>
        <w:suppressAutoHyphens w:val="0"/>
        <w:autoSpaceDN/>
        <w:spacing w:after="0"/>
        <w:jc w:val="both"/>
        <w:textAlignment w:val="auto"/>
        <w:rPr>
          <w:rFonts w:ascii="Times New Roman" w:eastAsia="Times New Roman" w:hAnsi="Times New Roman"/>
          <w:sz w:val="28"/>
          <w:szCs w:val="28"/>
          <w:lang w:eastAsia="bg-BG"/>
        </w:rPr>
      </w:pPr>
    </w:p>
    <w:p w14:paraId="1E7A29B5" w14:textId="77777777" w:rsidR="00903210" w:rsidRPr="00903210" w:rsidRDefault="00903210" w:rsidP="00903210">
      <w:pPr>
        <w:suppressAutoHyphens w:val="0"/>
        <w:autoSpaceDN/>
        <w:spacing w:after="0"/>
        <w:jc w:val="both"/>
        <w:textAlignment w:val="auto"/>
        <w:rPr>
          <w:rFonts w:ascii="Times New Roman" w:eastAsia="Times New Roman" w:hAnsi="Times New Roman"/>
          <w:b/>
          <w:sz w:val="28"/>
          <w:szCs w:val="28"/>
          <w:lang w:eastAsia="bg-BG"/>
        </w:rPr>
      </w:pPr>
      <w:r w:rsidRPr="00903210">
        <w:rPr>
          <w:rFonts w:ascii="Times New Roman" w:eastAsia="Times New Roman" w:hAnsi="Times New Roman"/>
          <w:sz w:val="28"/>
          <w:szCs w:val="28"/>
          <w:lang w:eastAsia="bg-BG"/>
        </w:rPr>
        <w:lastRenderedPageBreak/>
        <w:tab/>
      </w:r>
      <w:r w:rsidRPr="00903210">
        <w:rPr>
          <w:rFonts w:ascii="Times New Roman" w:eastAsia="Times New Roman" w:hAnsi="Times New Roman"/>
          <w:b/>
          <w:sz w:val="28"/>
          <w:szCs w:val="28"/>
          <w:lang w:eastAsia="bg-BG"/>
        </w:rPr>
        <w:t xml:space="preserve">Уважаеми дами и господа общински съветници,  </w:t>
      </w:r>
    </w:p>
    <w:p w14:paraId="4F9ED7A0" w14:textId="77777777" w:rsidR="00903210" w:rsidRPr="00903210" w:rsidRDefault="00903210" w:rsidP="00903210">
      <w:pPr>
        <w:suppressAutoHyphens w:val="0"/>
        <w:autoSpaceDN/>
        <w:spacing w:after="0"/>
        <w:jc w:val="both"/>
        <w:textAlignment w:val="auto"/>
        <w:rPr>
          <w:rFonts w:ascii="Times New Roman" w:eastAsia="Times New Roman" w:hAnsi="Times New Roman"/>
          <w:b/>
          <w:sz w:val="28"/>
          <w:szCs w:val="28"/>
          <w:lang w:eastAsia="bg-BG"/>
        </w:rPr>
      </w:pPr>
    </w:p>
    <w:p w14:paraId="1BC2EAEC" w14:textId="77777777" w:rsidR="00903210" w:rsidRPr="00903210" w:rsidRDefault="00903210" w:rsidP="00903210">
      <w:pPr>
        <w:suppressAutoHyphens w:val="0"/>
        <w:autoSpaceDN/>
        <w:spacing w:after="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ab/>
        <w:t>Отчетът, който Ви предлагам е преди всичко фактологичен, той обхваща периода от 07.11.2019г. до 31.01.2023г. и представлява първи отчет за мандат 2019-2023 година.</w:t>
      </w:r>
    </w:p>
    <w:p w14:paraId="1FBB1263" w14:textId="77777777" w:rsidR="00903210" w:rsidRPr="00903210" w:rsidRDefault="00903210" w:rsidP="00903210">
      <w:pPr>
        <w:suppressAutoHyphens w:val="0"/>
        <w:autoSpaceDN/>
        <w:spacing w:after="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ab/>
        <w:t>През отчетния период има промяна в поименния състав на Общинския съвет. Тодор Стефанов Бузев е подал заявление с Вх.№ 188/30.11.2021г. за прекратяване на правомощията му като общински съветник, следващия в листата на ПП“ ГЕРБ-ВМРО“ е Иван Стоилов Павлов, който положи клетва на заседание  на ОбС-Никопол на 28.01.2021г.</w:t>
      </w:r>
    </w:p>
    <w:p w14:paraId="66BD31B6"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Съответно беше направена промяна в сформираните Постоянни комисии към съвета и по-точно в  Постоянните комисии по „</w:t>
      </w:r>
      <w:r w:rsidRPr="00903210">
        <w:rPr>
          <w:rFonts w:ascii="Times New Roman" w:eastAsia="Times New Roman" w:hAnsi="Times New Roman"/>
          <w:bCs/>
          <w:sz w:val="28"/>
          <w:szCs w:val="28"/>
          <w:lang w:eastAsia="bg-BG"/>
        </w:rPr>
        <w:t>Социални дейности, здравеопазване, трудова заетост, европейска интеграция, международно сътрудничество и демографски проблеми“</w:t>
      </w:r>
      <w:r w:rsidRPr="00903210">
        <w:rPr>
          <w:rFonts w:ascii="Times New Roman" w:eastAsia="Times New Roman" w:hAnsi="Times New Roman"/>
          <w:sz w:val="28"/>
          <w:szCs w:val="28"/>
          <w:lang w:eastAsia="bg-BG"/>
        </w:rPr>
        <w:t xml:space="preserve">  и  </w:t>
      </w:r>
      <w:r w:rsidRPr="00903210">
        <w:rPr>
          <w:rFonts w:ascii="Times New Roman" w:eastAsia="Times New Roman" w:hAnsi="Times New Roman"/>
          <w:bCs/>
          <w:sz w:val="28"/>
          <w:szCs w:val="28"/>
          <w:lang w:eastAsia="bg-BG"/>
        </w:rPr>
        <w:t>„Образование, култура, спорт, туризъм, младежки дейности и  вероизповедания“</w:t>
      </w:r>
      <w:r w:rsidRPr="00903210">
        <w:rPr>
          <w:rFonts w:ascii="Times New Roman" w:eastAsia="Times New Roman" w:hAnsi="Times New Roman"/>
          <w:sz w:val="28"/>
          <w:szCs w:val="28"/>
          <w:lang w:eastAsia="bg-BG"/>
        </w:rPr>
        <w:t>.</w:t>
      </w:r>
    </w:p>
    <w:p w14:paraId="0328F37B" w14:textId="77777777" w:rsidR="00903210" w:rsidRPr="00903210" w:rsidRDefault="00903210" w:rsidP="00903210">
      <w:pPr>
        <w:suppressAutoHyphens w:val="0"/>
        <w:autoSpaceDN/>
        <w:spacing w:after="0"/>
        <w:ind w:firstLine="708"/>
        <w:jc w:val="both"/>
        <w:textAlignment w:val="auto"/>
        <w:rPr>
          <w:rFonts w:ascii="Times New Roman" w:hAnsi="Times New Roman"/>
          <w:sz w:val="28"/>
          <w:szCs w:val="28"/>
        </w:rPr>
      </w:pPr>
      <w:r w:rsidRPr="00903210">
        <w:rPr>
          <w:rFonts w:ascii="Times New Roman" w:hAnsi="Times New Roman"/>
          <w:sz w:val="28"/>
          <w:szCs w:val="28"/>
        </w:rPr>
        <w:t>Съгласно ЗМСМА и Правилника  за организацията и дейността на Общински съвет – Никопол, неговите комисии и взаимодействието му с общинската администрация  /чл.20/ в Общински съвет се създава Председателски съвет, който подпомага дейността на председателя на Общинския съвет, в неговия състав влизат – председателя на ОбС, зам. председателите на съвета и председателите на групи общински съветници.</w:t>
      </w:r>
    </w:p>
    <w:p w14:paraId="5511596C"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bCs/>
          <w:sz w:val="28"/>
          <w:szCs w:val="28"/>
          <w:lang w:eastAsia="bg-BG"/>
        </w:rPr>
      </w:pPr>
      <w:r w:rsidRPr="00903210">
        <w:rPr>
          <w:rFonts w:ascii="Times New Roman" w:hAnsi="Times New Roman"/>
          <w:sz w:val="28"/>
          <w:szCs w:val="28"/>
        </w:rPr>
        <w:t>За отчетния период има проведени двадесет и осем заседания, след което с Решение №193 от 03.05.2022г. на Административен съд-Плевен, Председателския съвет е отменен.</w:t>
      </w:r>
    </w:p>
    <w:p w14:paraId="15A076BB" w14:textId="77777777" w:rsidR="00903210" w:rsidRPr="00903210" w:rsidRDefault="00903210" w:rsidP="00903210">
      <w:pPr>
        <w:suppressAutoHyphens w:val="0"/>
        <w:autoSpaceDN/>
        <w:spacing w:after="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ab/>
        <w:t>Общински съвет – Никопол осъществява своите правомощия при спазване на принципите на законност, публичност, отговорност и самостоятелност при взимане на решенията.</w:t>
      </w:r>
    </w:p>
    <w:p w14:paraId="47F79D07" w14:textId="77777777" w:rsidR="00903210" w:rsidRPr="00903210" w:rsidRDefault="00903210" w:rsidP="00903210">
      <w:pPr>
        <w:suppressAutoHyphens w:val="0"/>
        <w:autoSpaceDN/>
        <w:spacing w:after="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ab/>
        <w:t>През изтеклия тригодишен период в качеството ми на председател на Общински съвет – Никопол има не проведено едно заседание на съвета, поради настъпилата пандемия от Корона вирус /29.04.2020г./</w:t>
      </w:r>
    </w:p>
    <w:p w14:paraId="014FFF1F" w14:textId="77777777" w:rsidR="00903210" w:rsidRPr="00903210" w:rsidRDefault="00903210" w:rsidP="00903210">
      <w:pPr>
        <w:suppressAutoHyphens w:val="0"/>
        <w:autoSpaceDN/>
        <w:spacing w:after="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ab/>
        <w:t>Заседанията на Общинския съвет се провеждат по утвърден от ОбС тримесечен план-график, съгласно чл.65, ал.2 от Правилника за организацията и дейността на Общински съвет – Никопол, неговите комисии и взаимодействието му с общинската администрация за периода 2019-2023  година.</w:t>
      </w:r>
    </w:p>
    <w:p w14:paraId="74FAF91D" w14:textId="77777777" w:rsidR="00903210" w:rsidRPr="00903210" w:rsidRDefault="00903210" w:rsidP="00903210">
      <w:pPr>
        <w:suppressAutoHyphens w:val="0"/>
        <w:autoSpaceDN/>
        <w:spacing w:after="0"/>
        <w:ind w:firstLine="708"/>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 xml:space="preserve">През отчетния период са проведени  четиридесет и девет заседания на Общински съвет-Никопол: </w:t>
      </w:r>
    </w:p>
    <w:p w14:paraId="5B33B7DC" w14:textId="77777777" w:rsidR="00903210" w:rsidRPr="00903210" w:rsidRDefault="00903210" w:rsidP="00903210">
      <w:pPr>
        <w:suppressAutoHyphens w:val="0"/>
        <w:autoSpaceDN/>
        <w:spacing w:after="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07.11.2019г., 28.11.2019г., 18.12.2019г., 03.01.2020г., 16.01.2020г., 29.01.2020г., 13.02.2020г., 27.02.2020г., 27.03.2020г., 29.05.2020г., 26.06.2020г., 29.07.2020г., 26.08.2020г., 11.09.2020г., 29.09.2020г., 29.10.2020г., 26.11.2020г., 18.12.2020г., 27.01.2021г., 25.02.2021г., 29.03.2021г., 29.04.2021г., 27.05.2021г., 29.06.2021г., 29.07.2021г., 25.08.2021г., 27.09.2021г., 30.09.2021г., 28.10.2021г., 26.11.2021г., 17.12.2021г.,     28.01.2022г.,      25.02.2022г.,     28.03.2022г.,      28.04.2022г.,</w:t>
      </w:r>
    </w:p>
    <w:p w14:paraId="6A214EB5" w14:textId="77777777" w:rsidR="00903210" w:rsidRPr="00903210" w:rsidRDefault="00903210" w:rsidP="00903210">
      <w:pPr>
        <w:suppressAutoHyphens w:val="0"/>
        <w:autoSpaceDN/>
        <w:spacing w:after="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19.05.2022г.,     27.05.2022г.,      09.06.2022г.,     23.06.2022г.,      22.07.2022г.,</w:t>
      </w:r>
    </w:p>
    <w:p w14:paraId="1AD56327" w14:textId="77777777" w:rsidR="00903210" w:rsidRPr="00903210" w:rsidRDefault="00903210" w:rsidP="00903210">
      <w:pPr>
        <w:suppressAutoHyphens w:val="0"/>
        <w:autoSpaceDN/>
        <w:spacing w:after="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lastRenderedPageBreak/>
        <w:t>09.08.2022г.,     24.08.2022г.,      21.09.2022г.,     10.10.2022г.,      24.10.2022г.,</w:t>
      </w:r>
    </w:p>
    <w:p w14:paraId="07498A24" w14:textId="77777777" w:rsidR="00903210" w:rsidRPr="00903210" w:rsidRDefault="00903210" w:rsidP="00903210">
      <w:pPr>
        <w:suppressAutoHyphens w:val="0"/>
        <w:autoSpaceDN/>
        <w:spacing w:after="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25.11.2022г.,     20.12.2022г.,      20.01.2023г.,     25.01.2023г.</w:t>
      </w:r>
    </w:p>
    <w:p w14:paraId="2B4538AF" w14:textId="77777777" w:rsidR="00903210" w:rsidRPr="00903210" w:rsidRDefault="00903210" w:rsidP="00903210">
      <w:pPr>
        <w:suppressAutoHyphens w:val="0"/>
        <w:autoSpaceDN/>
        <w:spacing w:after="0"/>
        <w:ind w:firstLine="708"/>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 xml:space="preserve">Всички заседания на Общински съвет – Никопол са проведени открито, като е осигурена възможност гражданите да присъстват и участват в работата им. </w:t>
      </w:r>
    </w:p>
    <w:p w14:paraId="199C4E7E" w14:textId="77777777" w:rsidR="00903210" w:rsidRPr="00903210" w:rsidRDefault="00903210" w:rsidP="00903210">
      <w:pPr>
        <w:suppressAutoHyphens w:val="0"/>
        <w:autoSpaceDN/>
        <w:spacing w:after="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ab/>
        <w:t>На заседанията са разгледани  479 докладни записки, от които внесени:</w:t>
      </w:r>
    </w:p>
    <w:p w14:paraId="1C7C051A" w14:textId="77777777" w:rsidR="00903210" w:rsidRPr="00903210" w:rsidRDefault="00903210" w:rsidP="00903210">
      <w:pPr>
        <w:suppressAutoHyphens w:val="0"/>
        <w:autoSpaceDN/>
        <w:spacing w:after="0"/>
        <w:ind w:left="705"/>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 от Председателя на Общински съвет – 27 бр.</w:t>
      </w:r>
    </w:p>
    <w:p w14:paraId="5CDC7B4E" w14:textId="77777777" w:rsidR="00903210" w:rsidRPr="00903210" w:rsidRDefault="00903210" w:rsidP="00903210">
      <w:pPr>
        <w:suppressAutoHyphens w:val="0"/>
        <w:autoSpaceDN/>
        <w:spacing w:after="0"/>
        <w:ind w:firstLine="705"/>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 от Кмета на общината -  443 бр.</w:t>
      </w:r>
    </w:p>
    <w:p w14:paraId="11733668" w14:textId="77777777" w:rsidR="00903210" w:rsidRPr="00903210" w:rsidRDefault="00903210" w:rsidP="00903210">
      <w:pPr>
        <w:suppressAutoHyphens w:val="0"/>
        <w:autoSpaceDN/>
        <w:spacing w:after="0"/>
        <w:ind w:firstLine="705"/>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 от зам. кметовете – 8 бр.</w:t>
      </w:r>
    </w:p>
    <w:p w14:paraId="0BFAE9CF" w14:textId="77777777" w:rsidR="00903210" w:rsidRPr="00903210" w:rsidRDefault="00903210" w:rsidP="00903210">
      <w:pPr>
        <w:suppressAutoHyphens w:val="0"/>
        <w:autoSpaceDN/>
        <w:spacing w:after="0"/>
        <w:ind w:firstLine="705"/>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 от А.Пашала – общински съветник – 1 бр.</w:t>
      </w:r>
    </w:p>
    <w:p w14:paraId="33E85C41" w14:textId="77777777" w:rsidR="00903210" w:rsidRPr="00903210" w:rsidRDefault="00903210" w:rsidP="00903210">
      <w:pPr>
        <w:suppressAutoHyphens w:val="0"/>
        <w:autoSpaceDN/>
        <w:spacing w:after="0"/>
        <w:ind w:firstLine="705"/>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За отчетния период са приети  478 решения, свързани с подобряване на нормативната база, приемане на планове, програми, стратегии и отчети, разпореждане с общинска собственост, отчети на общински дружества, кандидатстване по различни проекти, устройство на територията, култура, образование, социални дейности и структурно- организационни решения във връзка с промяната в състава и ръководството на комисиите определени от Общински съвет, и други важни за Община Никопол и нейните граждани решения.</w:t>
      </w:r>
    </w:p>
    <w:p w14:paraId="7427E9F9" w14:textId="77777777" w:rsidR="00903210" w:rsidRPr="00903210" w:rsidRDefault="00903210" w:rsidP="00903210">
      <w:pPr>
        <w:suppressAutoHyphens w:val="0"/>
        <w:autoSpaceDN/>
        <w:spacing w:after="0"/>
        <w:ind w:firstLine="705"/>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За популяризиране работата на Общински съвет, приетите решения от Общински съвет, на хартиен носител се поставят на определено за целта място в сградата на общината и се публикуват на сайта на общината. Всеки гражданин, който проявява интерес може да се запознае от сайта със структурата на местния законодателен орган, нормативните документи и решенията приети от него, протоколите от заседанията, както и с проекта за дневен ред на предстоящите заседания.</w:t>
      </w:r>
    </w:p>
    <w:p w14:paraId="3A47F6C9" w14:textId="77777777" w:rsidR="00903210" w:rsidRPr="00903210" w:rsidRDefault="00903210" w:rsidP="00903210">
      <w:pPr>
        <w:suppressAutoHyphens w:val="0"/>
        <w:autoSpaceDN/>
        <w:spacing w:after="0"/>
        <w:ind w:firstLine="705"/>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Решенията на Общински съвет подлежат на административен и съдебен контрол.</w:t>
      </w:r>
    </w:p>
    <w:p w14:paraId="75D34446" w14:textId="77777777" w:rsidR="00903210" w:rsidRPr="00903210" w:rsidRDefault="00903210" w:rsidP="00903210">
      <w:pPr>
        <w:suppressAutoHyphens w:val="0"/>
        <w:autoSpaceDN/>
        <w:spacing w:after="0"/>
        <w:ind w:firstLine="705"/>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Съгласно изискванията на чл.22, ал.1 и ал.2 от ЗМСМА протоколите от заседанията и материалите към тях се изпращат в седмодневен срок на Областния управител, в същия срок се изпращат и на Районна Прокуратура за общ надзор. Актовете на Общински съвет – Никопол се изпращат на  Кмета на общината за изпълнение.</w:t>
      </w:r>
    </w:p>
    <w:p w14:paraId="44EF27AB" w14:textId="77777777" w:rsidR="00903210" w:rsidRPr="00903210" w:rsidRDefault="00903210" w:rsidP="00903210">
      <w:pPr>
        <w:suppressAutoHyphens w:val="0"/>
        <w:autoSpaceDN/>
        <w:spacing w:after="0"/>
        <w:ind w:firstLine="705"/>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Съгласно чл.32, ал.2 от Закона за администрацията, Областния Управител във връзка с чл.45, ал.4 от ЗМСМА упражнява контрол за законосъобразността на актовете на общинските съвети. Той може да върне незаконосъобразните актове за ново разглеждане и обсъждане в Общински съвет или да ги оспорва пред Административен съд – Плевен, през отчетния период има пет върнати за ново обсъждане решения на Общински съвет -Никопол  от Областен управител на Област Плевен. Върнатите Решения са: №379, №380, №381, №382, №383 по Протокол №37/27.05.2022г. Решенията бяха внесени на следващо заседание на ОбС за преразглеждане.</w:t>
      </w:r>
    </w:p>
    <w:p w14:paraId="25D196E0" w14:textId="77777777" w:rsidR="00903210" w:rsidRPr="00903210" w:rsidRDefault="00903210" w:rsidP="00903210">
      <w:pPr>
        <w:suppressAutoHyphens w:val="0"/>
        <w:autoSpaceDN/>
        <w:spacing w:after="0"/>
        <w:ind w:firstLine="705"/>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ab/>
        <w:t xml:space="preserve">Освен Областния управител, Кметът на общината, съгласно чл.45, ал.5 от ЗМСМА има право да върне за ново обсъждане незаконосъобразните или нецелесъобразните актове на Общинския съвет, или да оспорва  </w:t>
      </w:r>
      <w:r w:rsidRPr="00903210">
        <w:rPr>
          <w:rFonts w:ascii="Times New Roman" w:eastAsia="Times New Roman" w:hAnsi="Times New Roman"/>
          <w:sz w:val="28"/>
          <w:szCs w:val="28"/>
          <w:lang w:eastAsia="bg-BG"/>
        </w:rPr>
        <w:lastRenderedPageBreak/>
        <w:t>незаконосъобразните актове пред съответния Административен съд. През отчетния период Кметът на Община Никопол не е върнал решение на Общински съвет  за ново обсъждане, както и не е оспорил нито едно   решение пред Административен съд - Плевен .</w:t>
      </w:r>
    </w:p>
    <w:p w14:paraId="7495DB59"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В Общински съвет Никопол са създадени пет Постоянни комисии, четири от тях пет членни и една тричленна:</w:t>
      </w:r>
    </w:p>
    <w:p w14:paraId="340CEC94" w14:textId="77777777" w:rsidR="00903210" w:rsidRPr="00903210" w:rsidRDefault="00903210" w:rsidP="00903210">
      <w:pPr>
        <w:suppressAutoHyphens w:val="0"/>
        <w:autoSpaceDN/>
        <w:spacing w:after="0"/>
        <w:ind w:firstLine="708"/>
        <w:contextualSpacing/>
        <w:jc w:val="both"/>
        <w:textAlignment w:val="auto"/>
        <w:rPr>
          <w:rFonts w:ascii="Times New Roman" w:eastAsia="Times New Roman" w:hAnsi="Times New Roman"/>
          <w:bCs/>
          <w:sz w:val="28"/>
          <w:szCs w:val="28"/>
          <w:lang w:eastAsia="bg-BG"/>
        </w:rPr>
      </w:pPr>
      <w:r w:rsidRPr="00903210">
        <w:rPr>
          <w:rFonts w:ascii="Times New Roman" w:eastAsia="Times New Roman" w:hAnsi="Times New Roman"/>
          <w:bCs/>
          <w:sz w:val="28"/>
          <w:szCs w:val="28"/>
          <w:lang w:eastAsia="bg-BG"/>
        </w:rPr>
        <w:t xml:space="preserve">1.ПК. </w:t>
      </w:r>
      <w:bookmarkStart w:id="36" w:name="_Hlk94018512"/>
      <w:r w:rsidRPr="00903210">
        <w:rPr>
          <w:rFonts w:ascii="Times New Roman" w:eastAsia="Times New Roman" w:hAnsi="Times New Roman"/>
          <w:bCs/>
          <w:sz w:val="28"/>
          <w:szCs w:val="28"/>
          <w:lang w:eastAsia="bg-BG"/>
        </w:rPr>
        <w:t xml:space="preserve">„Бюджет, финанси, общинска собственост и фирми, инвестиционна политика и икономически дейности“ </w:t>
      </w:r>
    </w:p>
    <w:bookmarkEnd w:id="36"/>
    <w:p w14:paraId="6EDCBE5B"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bCs/>
          <w:sz w:val="28"/>
          <w:szCs w:val="28"/>
          <w:lang w:eastAsia="bg-BG"/>
        </w:rPr>
      </w:pPr>
      <w:r w:rsidRPr="00903210">
        <w:rPr>
          <w:rFonts w:ascii="Times New Roman" w:eastAsia="Times New Roman" w:hAnsi="Times New Roman"/>
          <w:bCs/>
          <w:sz w:val="28"/>
          <w:szCs w:val="28"/>
          <w:lang w:eastAsia="bg-BG"/>
        </w:rPr>
        <w:t xml:space="preserve">2. ПК „Социални дейности, здравеопазване, трудова заетост, европейска интеграция, международно сътрудничество и демографски проблеми“ </w:t>
      </w:r>
    </w:p>
    <w:p w14:paraId="257FAC09"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bCs/>
          <w:sz w:val="28"/>
          <w:szCs w:val="28"/>
          <w:lang w:eastAsia="bg-BG"/>
        </w:rPr>
      </w:pPr>
      <w:r w:rsidRPr="00903210">
        <w:rPr>
          <w:rFonts w:ascii="Times New Roman" w:eastAsia="Times New Roman" w:hAnsi="Times New Roman"/>
          <w:bCs/>
          <w:sz w:val="28"/>
          <w:szCs w:val="28"/>
          <w:lang w:eastAsia="bg-BG"/>
        </w:rPr>
        <w:t>3.ПК „Образование, култура, спорт, туризъм, младежки дейности и  вероизповедания“</w:t>
      </w:r>
    </w:p>
    <w:p w14:paraId="2DF79C3A" w14:textId="77777777" w:rsidR="00903210" w:rsidRPr="00903210" w:rsidRDefault="00903210" w:rsidP="00903210">
      <w:pPr>
        <w:suppressAutoHyphens w:val="0"/>
        <w:autoSpaceDN/>
        <w:spacing w:after="0"/>
        <w:ind w:firstLine="720"/>
        <w:textAlignment w:val="auto"/>
        <w:rPr>
          <w:rFonts w:ascii="Times New Roman" w:eastAsia="Times New Roman" w:hAnsi="Times New Roman"/>
          <w:bCs/>
          <w:sz w:val="28"/>
          <w:szCs w:val="28"/>
          <w:lang w:eastAsia="bg-BG"/>
        </w:rPr>
      </w:pPr>
      <w:r w:rsidRPr="00903210">
        <w:rPr>
          <w:rFonts w:ascii="Times New Roman" w:eastAsia="Times New Roman" w:hAnsi="Times New Roman"/>
          <w:bCs/>
          <w:sz w:val="28"/>
          <w:szCs w:val="28"/>
          <w:lang w:eastAsia="bg-BG"/>
        </w:rPr>
        <w:t xml:space="preserve">4.ПК  „Местно самоуправление, обществен ред и сигурност, нормативна уредба, устройство на територията и транспорт „ </w:t>
      </w:r>
    </w:p>
    <w:p w14:paraId="0F313770"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bCs/>
          <w:sz w:val="28"/>
          <w:szCs w:val="28"/>
          <w:lang w:eastAsia="bg-BG"/>
        </w:rPr>
      </w:pPr>
      <w:r w:rsidRPr="00903210">
        <w:rPr>
          <w:rFonts w:ascii="Times New Roman" w:eastAsia="Times New Roman" w:hAnsi="Times New Roman"/>
          <w:bCs/>
          <w:sz w:val="28"/>
          <w:szCs w:val="28"/>
          <w:lang w:eastAsia="bg-BG"/>
        </w:rPr>
        <w:t xml:space="preserve">5.ПК  „ Противодействие на корупцията и за отнемане на незаконно придобитото имущество, предотвратяване и установяване конфликт на интереси“  </w:t>
      </w:r>
    </w:p>
    <w:p w14:paraId="6E287969"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 xml:space="preserve">Работата на Постоянните комисии при Общинския съвет е отговорна, тя е ефективна, професионална и компетентна. Заседанията на Постоянните комисии са свързани с дневния ред на заседанията на Общинския съвет. Приемат се становища по разглежданите докладни записки включени в проекта за дневен ред на заседанието и по такива, които се включват допълнително в дневния ред. Становищата се предават на Председателя на Общински съвет и екземпляр от тях се предоставят на техническия сътрудник за прилагане към протокола от заседанието на Общински съвет. </w:t>
      </w:r>
    </w:p>
    <w:p w14:paraId="21C6940D"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На заседанията на Постоянните комисии присъстват общинските съветници, управители на търговски дружества с общинско участие, Кмета на общината или упълномощени от него зам.</w:t>
      </w:r>
      <w:r w:rsidRPr="00903210">
        <w:rPr>
          <w:rFonts w:ascii="Times New Roman" w:eastAsia="Times New Roman" w:hAnsi="Times New Roman"/>
          <w:sz w:val="28"/>
          <w:szCs w:val="28"/>
          <w:lang w:val="en-US" w:eastAsia="bg-BG"/>
        </w:rPr>
        <w:t xml:space="preserve"> </w:t>
      </w:r>
      <w:r w:rsidRPr="00903210">
        <w:rPr>
          <w:rFonts w:ascii="Times New Roman" w:eastAsia="Times New Roman" w:hAnsi="Times New Roman"/>
          <w:sz w:val="28"/>
          <w:szCs w:val="28"/>
          <w:lang w:eastAsia="bg-BG"/>
        </w:rPr>
        <w:t>кметове на общината, директори на дирекции, експерти и специалисти, които с компетентните си разяснения подпомагат работата на Постоянните комисии и общинските съветници при гласуването им на заседание на Общински съвет.</w:t>
      </w:r>
    </w:p>
    <w:p w14:paraId="5A2A8792"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През отчетния период:</w:t>
      </w:r>
    </w:p>
    <w:p w14:paraId="2C9FC581" w14:textId="77777777" w:rsidR="00903210" w:rsidRPr="00903210" w:rsidRDefault="00903210" w:rsidP="00903210">
      <w:pPr>
        <w:suppressAutoHyphens w:val="0"/>
        <w:autoSpaceDN/>
        <w:spacing w:after="0"/>
        <w:ind w:firstLine="708"/>
        <w:contextualSpacing/>
        <w:jc w:val="both"/>
        <w:textAlignment w:val="auto"/>
        <w:rPr>
          <w:rFonts w:ascii="Times New Roman" w:eastAsia="Times New Roman" w:hAnsi="Times New Roman"/>
          <w:bCs/>
          <w:sz w:val="28"/>
          <w:szCs w:val="28"/>
          <w:lang w:eastAsia="bg-BG"/>
        </w:rPr>
      </w:pPr>
      <w:r w:rsidRPr="00903210">
        <w:rPr>
          <w:rFonts w:ascii="Times New Roman" w:eastAsia="Times New Roman" w:hAnsi="Times New Roman"/>
          <w:sz w:val="28"/>
          <w:szCs w:val="28"/>
          <w:lang w:eastAsia="bg-BG"/>
        </w:rPr>
        <w:t xml:space="preserve">1.Постоянната комисия по </w:t>
      </w:r>
      <w:r w:rsidRPr="00903210">
        <w:rPr>
          <w:rFonts w:ascii="Times New Roman" w:eastAsia="Times New Roman" w:hAnsi="Times New Roman"/>
          <w:bCs/>
          <w:sz w:val="28"/>
          <w:szCs w:val="28"/>
          <w:lang w:eastAsia="bg-BG"/>
        </w:rPr>
        <w:t xml:space="preserve">„Бюджет, финанси, общинска собственост и фирми, инвестиционна политика и икономически дейности“ </w:t>
      </w:r>
      <w:r w:rsidRPr="00903210">
        <w:rPr>
          <w:rFonts w:ascii="Times New Roman" w:eastAsia="Times New Roman" w:hAnsi="Times New Roman"/>
          <w:sz w:val="28"/>
          <w:szCs w:val="28"/>
          <w:lang w:eastAsia="bg-BG"/>
        </w:rPr>
        <w:t xml:space="preserve"> е провела  тридесет и осем заседания и е приела  329бр. становища по разглежданите докладни записки.</w:t>
      </w:r>
    </w:p>
    <w:p w14:paraId="0868BB0F"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bCs/>
          <w:sz w:val="28"/>
          <w:szCs w:val="28"/>
          <w:lang w:eastAsia="bg-BG"/>
        </w:rPr>
      </w:pPr>
      <w:r w:rsidRPr="00903210">
        <w:rPr>
          <w:rFonts w:ascii="Times New Roman" w:eastAsia="Times New Roman" w:hAnsi="Times New Roman"/>
          <w:sz w:val="28"/>
          <w:szCs w:val="28"/>
          <w:lang w:eastAsia="bg-BG"/>
        </w:rPr>
        <w:t xml:space="preserve">2.Постоянната комисия по </w:t>
      </w:r>
      <w:r w:rsidRPr="00903210">
        <w:rPr>
          <w:rFonts w:ascii="Times New Roman" w:eastAsia="Times New Roman" w:hAnsi="Times New Roman"/>
          <w:bCs/>
          <w:sz w:val="28"/>
          <w:szCs w:val="28"/>
          <w:lang w:eastAsia="bg-BG"/>
        </w:rPr>
        <w:t xml:space="preserve">„Социални дейности, здравеопазване, трудова заетост, европейска интеграция, международно сътрудничество и демографски проблеми“ </w:t>
      </w:r>
      <w:r w:rsidRPr="00903210">
        <w:rPr>
          <w:rFonts w:ascii="Times New Roman" w:eastAsia="Times New Roman" w:hAnsi="Times New Roman"/>
          <w:sz w:val="28"/>
          <w:szCs w:val="28"/>
          <w:lang w:eastAsia="bg-BG"/>
        </w:rPr>
        <w:t xml:space="preserve"> е провела тридесет и седем заседания и е приела 13 бр. становища по разглежданите докладни записки.</w:t>
      </w:r>
      <w:r w:rsidRPr="00903210">
        <w:rPr>
          <w:rFonts w:ascii="Times New Roman" w:eastAsia="Times New Roman" w:hAnsi="Times New Roman"/>
          <w:b/>
          <w:sz w:val="28"/>
          <w:szCs w:val="28"/>
          <w:lang w:eastAsia="bg-BG"/>
        </w:rPr>
        <w:t xml:space="preserve"> </w:t>
      </w:r>
    </w:p>
    <w:p w14:paraId="34DCF615"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bCs/>
          <w:sz w:val="28"/>
          <w:szCs w:val="28"/>
          <w:lang w:eastAsia="bg-BG"/>
        </w:rPr>
      </w:pPr>
      <w:r w:rsidRPr="00903210">
        <w:rPr>
          <w:rFonts w:ascii="Times New Roman" w:eastAsia="Times New Roman" w:hAnsi="Times New Roman"/>
          <w:sz w:val="28"/>
          <w:szCs w:val="28"/>
          <w:lang w:eastAsia="bg-BG"/>
        </w:rPr>
        <w:t xml:space="preserve">3.Постоянната комисия по </w:t>
      </w:r>
      <w:r w:rsidRPr="00903210">
        <w:rPr>
          <w:rFonts w:ascii="Times New Roman" w:eastAsia="Times New Roman" w:hAnsi="Times New Roman"/>
          <w:bCs/>
          <w:sz w:val="28"/>
          <w:szCs w:val="28"/>
          <w:lang w:eastAsia="bg-BG"/>
        </w:rPr>
        <w:t>„Образование, култура, спорт, туризъм, младежки дейности и  вероизповедания“</w:t>
      </w:r>
      <w:r w:rsidRPr="00903210">
        <w:rPr>
          <w:rFonts w:ascii="Times New Roman" w:eastAsia="Times New Roman" w:hAnsi="Times New Roman"/>
          <w:sz w:val="28"/>
          <w:szCs w:val="28"/>
          <w:lang w:eastAsia="bg-BG"/>
        </w:rPr>
        <w:t xml:space="preserve"> е провела тридесет и седем заседания и е приела 13 бр. становища по разглежданите докладни записки.</w:t>
      </w:r>
    </w:p>
    <w:p w14:paraId="1BD94FFC"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bCs/>
          <w:sz w:val="28"/>
          <w:szCs w:val="28"/>
          <w:lang w:eastAsia="bg-BG"/>
        </w:rPr>
      </w:pPr>
      <w:r w:rsidRPr="00903210">
        <w:rPr>
          <w:rFonts w:ascii="Times New Roman" w:eastAsia="Times New Roman" w:hAnsi="Times New Roman"/>
          <w:sz w:val="28"/>
          <w:szCs w:val="28"/>
          <w:lang w:eastAsia="bg-BG"/>
        </w:rPr>
        <w:lastRenderedPageBreak/>
        <w:t xml:space="preserve">4.Постоянната комисия по </w:t>
      </w:r>
      <w:r w:rsidRPr="00903210">
        <w:rPr>
          <w:rFonts w:ascii="Times New Roman" w:eastAsia="Times New Roman" w:hAnsi="Times New Roman"/>
          <w:bCs/>
          <w:sz w:val="28"/>
          <w:szCs w:val="28"/>
          <w:lang w:eastAsia="bg-BG"/>
        </w:rPr>
        <w:t xml:space="preserve">„Местно самоуправление, обществен ред и сигурност, нормативна уредба, устройство на територията и транспорт „ </w:t>
      </w:r>
      <w:r w:rsidRPr="00903210">
        <w:rPr>
          <w:rFonts w:ascii="Times New Roman" w:eastAsia="Times New Roman" w:hAnsi="Times New Roman"/>
          <w:sz w:val="28"/>
          <w:szCs w:val="28"/>
          <w:lang w:eastAsia="bg-BG"/>
        </w:rPr>
        <w:t>е провела тридесет и седем заседания и е приела 33 бр. становища по разглежданите докладни записки.</w:t>
      </w:r>
    </w:p>
    <w:p w14:paraId="7ADE2D8A"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 xml:space="preserve">5.Постоянната комисия по </w:t>
      </w:r>
      <w:r w:rsidRPr="00903210">
        <w:rPr>
          <w:rFonts w:ascii="Times New Roman" w:eastAsia="Times New Roman" w:hAnsi="Times New Roman"/>
          <w:bCs/>
          <w:sz w:val="28"/>
          <w:szCs w:val="28"/>
          <w:lang w:eastAsia="bg-BG"/>
        </w:rPr>
        <w:t xml:space="preserve">„ Противодействие на корупцията и за отнемане на незаконно придобитото имущество, предотвратяване и установяване конфликт на интереси“  </w:t>
      </w:r>
      <w:r w:rsidRPr="00903210">
        <w:rPr>
          <w:rFonts w:ascii="Times New Roman" w:eastAsia="Times New Roman" w:hAnsi="Times New Roman"/>
          <w:sz w:val="28"/>
          <w:szCs w:val="28"/>
          <w:lang w:eastAsia="bg-BG"/>
        </w:rPr>
        <w:t xml:space="preserve"> е провела пет заседания и е приела  0 бр. становища по разглежданите докладни записки.</w:t>
      </w:r>
    </w:p>
    <w:p w14:paraId="388613C6"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Съгласно чл.170, ал.2 от Закона за изпълнение на наказанията и задържането под стража към ОбС – Никопол е създадена Наблюдателна комисия, която през отчетния период е заседавала три пъти.</w:t>
      </w:r>
    </w:p>
    <w:p w14:paraId="0AB16A86"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През отчетния период бяха приети следните подзаконови нормативни актове:</w:t>
      </w:r>
    </w:p>
    <w:p w14:paraId="5350571E" w14:textId="77777777" w:rsidR="00903210" w:rsidRPr="00903210" w:rsidRDefault="00903210" w:rsidP="00903210">
      <w:pPr>
        <w:suppressAutoHyphens w:val="0"/>
        <w:autoSpaceDN/>
        <w:spacing w:after="0" w:line="259" w:lineRule="auto"/>
        <w:ind w:firstLine="708"/>
        <w:jc w:val="both"/>
        <w:textAlignment w:val="auto"/>
        <w:rPr>
          <w:rFonts w:asciiTheme="minorHAnsi" w:eastAsiaTheme="minorHAnsi" w:hAnsiTheme="minorHAnsi" w:cstheme="minorBidi"/>
          <w:bCs/>
          <w:sz w:val="24"/>
          <w:szCs w:val="24"/>
        </w:rPr>
      </w:pPr>
      <w:r w:rsidRPr="00903210">
        <w:rPr>
          <w:rFonts w:ascii="Times New Roman" w:eastAsia="Times New Roman" w:hAnsi="Times New Roman"/>
          <w:sz w:val="28"/>
          <w:szCs w:val="28"/>
          <w:lang w:eastAsia="bg-BG"/>
        </w:rPr>
        <w:t xml:space="preserve">1. </w:t>
      </w:r>
      <w:r w:rsidRPr="00903210">
        <w:rPr>
          <w:rFonts w:ascii="Times New Roman" w:eastAsiaTheme="minorHAnsi" w:hAnsi="Times New Roman"/>
          <w:bCs/>
          <w:sz w:val="28"/>
          <w:szCs w:val="28"/>
        </w:rPr>
        <w:t>Правилник</w:t>
      </w:r>
      <w:r w:rsidRPr="00903210">
        <w:rPr>
          <w:rFonts w:ascii="Times New Roman" w:eastAsiaTheme="minorHAnsi" w:hAnsi="Times New Roman"/>
          <w:sz w:val="28"/>
          <w:szCs w:val="28"/>
        </w:rPr>
        <w:t xml:space="preserve"> за организацията и дейността на Общински Съвет Никопол, неговите комисии и взаимодействието му с общинската администрация за периода 2019-2023г., приет с Решение №3/28.11.2019г., изменен и допълнен с Решение №17/18.12.2019г., изменен и допълнен с Решение №78/29.05.2020г., изменен и допълнен с Решение №128/29.09.2020г., изменен и допълнен с Решение №185/25.02.2021г., </w:t>
      </w:r>
      <w:r w:rsidRPr="00903210">
        <w:rPr>
          <w:rFonts w:ascii="Times New Roman" w:eastAsia="Times New Roman" w:hAnsi="Times New Roman"/>
          <w:bCs/>
          <w:color w:val="000000"/>
          <w:sz w:val="28"/>
          <w:szCs w:val="28"/>
          <w:lang w:eastAsia="bg-BG"/>
        </w:rPr>
        <w:t>Отменени чл.19, ал.1, чл.20, чл.21, чл.68, ал.1 и ал.4, чл.99, ал.1 с Решение №193/03.05.2022г. на Административен съд Плевен</w:t>
      </w:r>
    </w:p>
    <w:p w14:paraId="4C2AFBD4" w14:textId="77777777" w:rsidR="00903210" w:rsidRPr="00903210" w:rsidRDefault="00903210" w:rsidP="00903210">
      <w:pPr>
        <w:suppressAutoHyphens w:val="0"/>
        <w:autoSpaceDN/>
        <w:spacing w:after="0" w:line="259" w:lineRule="auto"/>
        <w:ind w:firstLine="708"/>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2.</w:t>
      </w:r>
      <w:r w:rsidRPr="00903210">
        <w:rPr>
          <w:rFonts w:ascii="Times New Roman" w:eastAsia="Times New Roman" w:hAnsi="Times New Roman"/>
          <w:b/>
          <w:sz w:val="24"/>
          <w:szCs w:val="24"/>
          <w:lang w:eastAsia="bg-BG"/>
        </w:rPr>
        <w:t xml:space="preserve"> </w:t>
      </w:r>
      <w:r w:rsidRPr="00903210">
        <w:rPr>
          <w:rFonts w:ascii="Times New Roman" w:eastAsia="Times New Roman" w:hAnsi="Times New Roman"/>
          <w:bCs/>
          <w:sz w:val="28"/>
          <w:szCs w:val="28"/>
          <w:lang w:eastAsia="bg-BG"/>
        </w:rPr>
        <w:t>Наредба</w:t>
      </w:r>
      <w:r w:rsidRPr="00903210">
        <w:rPr>
          <w:rFonts w:ascii="Times New Roman" w:eastAsia="Times New Roman" w:hAnsi="Times New Roman"/>
          <w:sz w:val="28"/>
          <w:szCs w:val="28"/>
          <w:lang w:eastAsia="bg-BG"/>
        </w:rPr>
        <w:t xml:space="preserve"> за изграждане и опазване на зелената система на територията на Община Никопол, приета нова с  Решение №85/29.05.2020г..</w:t>
      </w:r>
    </w:p>
    <w:p w14:paraId="280BDD5E"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3.</w:t>
      </w:r>
      <w:r w:rsidRPr="00903210">
        <w:rPr>
          <w:rFonts w:ascii="Times New Roman" w:eastAsia="Times New Roman" w:hAnsi="Times New Roman"/>
          <w:b/>
          <w:sz w:val="24"/>
          <w:szCs w:val="24"/>
          <w:lang w:eastAsia="bg-BG"/>
        </w:rPr>
        <w:t xml:space="preserve"> </w:t>
      </w:r>
      <w:r w:rsidRPr="00903210">
        <w:rPr>
          <w:rFonts w:ascii="Times New Roman" w:eastAsia="Times New Roman" w:hAnsi="Times New Roman"/>
          <w:bCs/>
          <w:sz w:val="28"/>
          <w:szCs w:val="28"/>
          <w:lang w:eastAsia="bg-BG"/>
        </w:rPr>
        <w:t>Наредба</w:t>
      </w:r>
      <w:r w:rsidRPr="00903210">
        <w:rPr>
          <w:rFonts w:ascii="Times New Roman" w:eastAsia="Times New Roman" w:hAnsi="Times New Roman"/>
          <w:sz w:val="28"/>
          <w:szCs w:val="28"/>
          <w:lang w:eastAsia="bg-BG"/>
        </w:rPr>
        <w:t xml:space="preserve"> за управление на  отпадъците на територията на Община Никопол, </w:t>
      </w:r>
      <w:bookmarkStart w:id="37" w:name="_Hlk94108172"/>
      <w:r w:rsidRPr="00903210">
        <w:rPr>
          <w:rFonts w:ascii="Times New Roman" w:eastAsia="Times New Roman" w:hAnsi="Times New Roman"/>
          <w:sz w:val="28"/>
          <w:szCs w:val="28"/>
          <w:lang w:eastAsia="bg-BG"/>
        </w:rPr>
        <w:t>приета нова с Решение №86/29.05.2020г..</w:t>
      </w:r>
    </w:p>
    <w:bookmarkEnd w:id="37"/>
    <w:p w14:paraId="6A382175"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 xml:space="preserve">4. </w:t>
      </w:r>
      <w:r w:rsidRPr="00903210">
        <w:rPr>
          <w:rFonts w:ascii="Times New Roman" w:eastAsia="Times New Roman" w:hAnsi="Times New Roman"/>
          <w:bCs/>
          <w:sz w:val="28"/>
          <w:szCs w:val="28"/>
          <w:lang w:eastAsia="bg-BG"/>
        </w:rPr>
        <w:t>Наредба</w:t>
      </w:r>
      <w:r w:rsidRPr="00903210">
        <w:rPr>
          <w:rFonts w:ascii="Times New Roman" w:eastAsia="Times New Roman" w:hAnsi="Times New Roman"/>
          <w:b/>
          <w:sz w:val="28"/>
          <w:szCs w:val="28"/>
          <w:lang w:eastAsia="bg-BG"/>
        </w:rPr>
        <w:t xml:space="preserve"> </w:t>
      </w:r>
      <w:r w:rsidRPr="00903210">
        <w:rPr>
          <w:rFonts w:ascii="Times New Roman" w:eastAsia="Times New Roman" w:hAnsi="Times New Roman"/>
          <w:sz w:val="28"/>
          <w:szCs w:val="28"/>
          <w:lang w:eastAsia="bg-BG"/>
        </w:rPr>
        <w:t>за определяне размера на местните данъци</w:t>
      </w:r>
      <w:r w:rsidRPr="00903210">
        <w:rPr>
          <w:rFonts w:ascii="Times New Roman" w:eastAsia="Times New Roman" w:hAnsi="Times New Roman"/>
          <w:sz w:val="28"/>
          <w:szCs w:val="28"/>
          <w:u w:val="single"/>
          <w:lang w:eastAsia="bg-BG"/>
        </w:rPr>
        <w:t xml:space="preserve"> </w:t>
      </w:r>
      <w:r w:rsidRPr="00903210">
        <w:rPr>
          <w:rFonts w:ascii="Times New Roman" w:eastAsia="Times New Roman" w:hAnsi="Times New Roman"/>
          <w:sz w:val="28"/>
          <w:szCs w:val="28"/>
          <w:lang w:eastAsia="bg-BG"/>
        </w:rPr>
        <w:t xml:space="preserve"> на територията на Община Никопол, приета нова с Решение №115/26.08.2020г..</w:t>
      </w:r>
    </w:p>
    <w:p w14:paraId="06687C32"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5</w:t>
      </w:r>
      <w:bookmarkStart w:id="38" w:name="_Hlk94865929"/>
      <w:r w:rsidRPr="00903210">
        <w:rPr>
          <w:rFonts w:ascii="Times New Roman" w:eastAsia="Times New Roman" w:hAnsi="Times New Roman"/>
          <w:sz w:val="28"/>
          <w:szCs w:val="28"/>
          <w:lang w:eastAsia="bg-BG"/>
        </w:rPr>
        <w:t xml:space="preserve">. </w:t>
      </w:r>
      <w:r w:rsidRPr="00903210">
        <w:rPr>
          <w:rFonts w:ascii="Times New Roman" w:eastAsia="Times New Roman" w:hAnsi="Times New Roman"/>
          <w:bCs/>
          <w:sz w:val="28"/>
          <w:szCs w:val="28"/>
          <w:lang w:eastAsia="bg-BG"/>
        </w:rPr>
        <w:t>Наредба</w:t>
      </w:r>
      <w:r w:rsidRPr="00903210">
        <w:rPr>
          <w:rFonts w:ascii="Times New Roman" w:eastAsia="Times New Roman" w:hAnsi="Times New Roman"/>
          <w:b/>
          <w:sz w:val="28"/>
          <w:szCs w:val="28"/>
          <w:lang w:eastAsia="bg-BG"/>
        </w:rPr>
        <w:t xml:space="preserve"> </w:t>
      </w:r>
      <w:r w:rsidRPr="00903210">
        <w:rPr>
          <w:rFonts w:ascii="Times New Roman" w:eastAsia="Times New Roman" w:hAnsi="Times New Roman"/>
          <w:bCs/>
          <w:sz w:val="28"/>
          <w:szCs w:val="28"/>
          <w:lang w:eastAsia="bg-BG"/>
        </w:rPr>
        <w:t xml:space="preserve">за определяне на обема на животновъдната дейност и местата за отглеждане на селскостопански животни на територията на община Никопол, </w:t>
      </w:r>
      <w:r w:rsidRPr="00903210">
        <w:rPr>
          <w:rFonts w:ascii="Times New Roman" w:eastAsia="Times New Roman" w:hAnsi="Times New Roman"/>
          <w:sz w:val="28"/>
          <w:szCs w:val="28"/>
          <w:lang w:eastAsia="bg-BG"/>
        </w:rPr>
        <w:t>приета нова с Решение №236/27.05.2021г..</w:t>
      </w:r>
    </w:p>
    <w:p w14:paraId="717132D9" w14:textId="77777777" w:rsidR="00903210" w:rsidRPr="00903210" w:rsidRDefault="00903210" w:rsidP="00903210">
      <w:pPr>
        <w:suppressAutoHyphens w:val="0"/>
        <w:autoSpaceDN/>
        <w:spacing w:after="0"/>
        <w:ind w:firstLine="720"/>
        <w:jc w:val="both"/>
        <w:textAlignment w:val="auto"/>
        <w:rPr>
          <w:rFonts w:ascii="Times New Roman" w:hAnsi="Times New Roman"/>
          <w:sz w:val="28"/>
          <w:szCs w:val="28"/>
        </w:rPr>
      </w:pPr>
      <w:r w:rsidRPr="00903210">
        <w:rPr>
          <w:rFonts w:ascii="Times New Roman" w:eastAsia="Times New Roman" w:hAnsi="Times New Roman"/>
          <w:sz w:val="28"/>
          <w:szCs w:val="28"/>
          <w:lang w:eastAsia="bg-BG"/>
        </w:rPr>
        <w:t xml:space="preserve">6. </w:t>
      </w:r>
      <w:r w:rsidRPr="00903210">
        <w:rPr>
          <w:rFonts w:ascii="Times New Roman" w:hAnsi="Times New Roman"/>
          <w:sz w:val="28"/>
          <w:szCs w:val="28"/>
        </w:rPr>
        <w:t>Наредба за условията и реда за учредяване и упражняване правата на собственост в публични предприятия и търговски дружества с общинско участие в капитала, за участието на общината в граждански дружества и сключване на договори за съвместна дейност, приета нова с Решение №384/27.05.2022г.</w:t>
      </w:r>
    </w:p>
    <w:bookmarkEnd w:id="38"/>
    <w:p w14:paraId="1EB8A0E0" w14:textId="77777777" w:rsidR="00903210" w:rsidRPr="00903210" w:rsidRDefault="00903210" w:rsidP="00903210">
      <w:pPr>
        <w:suppressAutoHyphens w:val="0"/>
        <w:autoSpaceDN/>
        <w:spacing w:after="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ab/>
        <w:t>Във връзка с упражняване на  правен контрол върху издадените нормативни актове на Общински съвет от Окръжен  Прокурор - Плевен бе образувана преписка №5336/2019г., във връзка с Наредба за определяне размера на местните данъци на територията на община Никопол, на основание чл.145, ал.1, т.1 от ЗСВ, до Административен съд – Плевен, Адм.дело №425/2020г.  Производството по Ад.дело №425/2020г. е приключило, приета е нова Наредба с Решение №115/26.08.2020г..</w:t>
      </w:r>
    </w:p>
    <w:p w14:paraId="2C007689" w14:textId="77777777" w:rsidR="00903210" w:rsidRPr="00903210" w:rsidRDefault="00903210" w:rsidP="00903210">
      <w:pPr>
        <w:suppressAutoHyphens w:val="0"/>
        <w:autoSpaceDN/>
        <w:spacing w:after="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ab/>
        <w:t xml:space="preserve">Депозиран протест от Окръжен прокурор – Плевен №0536/2019г., във връзка с Наредба за изграждане и опазване на зелената система на територията на </w:t>
      </w:r>
      <w:r w:rsidRPr="00903210">
        <w:rPr>
          <w:rFonts w:ascii="Times New Roman" w:eastAsia="Times New Roman" w:hAnsi="Times New Roman"/>
          <w:sz w:val="28"/>
          <w:szCs w:val="28"/>
          <w:lang w:eastAsia="bg-BG"/>
        </w:rPr>
        <w:lastRenderedPageBreak/>
        <w:t>община Никопол, на основание чл.196 във вр. Чл.152, ал.2 от АПК, до Административен съд – Плевен, Адм.дело №164/2020г., Административен съд – Плевен с разпореждане прекратява производството по  Адм.дело №164/2020г. Приета нова Наредба с Решение №85/29.05.2020г..</w:t>
      </w:r>
    </w:p>
    <w:p w14:paraId="28D03259"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 xml:space="preserve">Образувана  преписка от Окръжна прокуратура – Плевен №998/2019г., по предложение на Окръжен прокурор - Плевен на основание чл.145, ал.1, т.6 от ЗСВ за изготвяне на нова  </w:t>
      </w:r>
      <w:r w:rsidRPr="00903210">
        <w:rPr>
          <w:rFonts w:ascii="Times New Roman" w:eastAsia="Times New Roman" w:hAnsi="Times New Roman"/>
          <w:bCs/>
          <w:sz w:val="28"/>
          <w:szCs w:val="28"/>
          <w:lang w:eastAsia="bg-BG"/>
        </w:rPr>
        <w:t>Наредба</w:t>
      </w:r>
      <w:r w:rsidRPr="00903210">
        <w:rPr>
          <w:rFonts w:ascii="Times New Roman" w:eastAsia="Times New Roman" w:hAnsi="Times New Roman"/>
          <w:sz w:val="28"/>
          <w:szCs w:val="28"/>
          <w:lang w:eastAsia="bg-BG"/>
        </w:rPr>
        <w:t xml:space="preserve"> за управление на  отпадъците на територията на Община Никопол. Не е образувано Адм. дело, приета нова Наредба с Решение №86/29.05.2020г..</w:t>
      </w:r>
    </w:p>
    <w:p w14:paraId="56284C3C"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 xml:space="preserve">Във връзка с извършваща  се проверка и на основание чл.145, ал.1, т.1 от ЗСВ, от Окръжна  Прокуратура – Плевен №3569/2020г., изискват уведомление за приета Наредба по чл.133 от Закона за ветеринарномедицинската дейност. По предложение на Окръжен прокурор – Плевен, за изготвяне на нова Наредба по чл.133 от ЗВМД, е приета нова </w:t>
      </w:r>
      <w:r w:rsidRPr="00903210">
        <w:rPr>
          <w:rFonts w:ascii="Times New Roman" w:eastAsia="Times New Roman" w:hAnsi="Times New Roman"/>
          <w:bCs/>
          <w:sz w:val="28"/>
          <w:szCs w:val="28"/>
          <w:lang w:eastAsia="bg-BG"/>
        </w:rPr>
        <w:t>Наредба</w:t>
      </w:r>
      <w:r w:rsidRPr="00903210">
        <w:rPr>
          <w:rFonts w:ascii="Times New Roman" w:eastAsia="Times New Roman" w:hAnsi="Times New Roman"/>
          <w:b/>
          <w:sz w:val="28"/>
          <w:szCs w:val="28"/>
          <w:lang w:eastAsia="bg-BG"/>
        </w:rPr>
        <w:t xml:space="preserve"> </w:t>
      </w:r>
      <w:r w:rsidRPr="00903210">
        <w:rPr>
          <w:rFonts w:ascii="Times New Roman" w:eastAsia="Times New Roman" w:hAnsi="Times New Roman"/>
          <w:bCs/>
          <w:sz w:val="28"/>
          <w:szCs w:val="28"/>
          <w:lang w:eastAsia="bg-BG"/>
        </w:rPr>
        <w:t>за определяне на обема на животновъдната дейност и местата за отглеждане на селскостопански животни на територията на община Никопол</w:t>
      </w:r>
      <w:r w:rsidRPr="00903210">
        <w:rPr>
          <w:rFonts w:ascii="Times New Roman" w:eastAsia="Times New Roman" w:hAnsi="Times New Roman"/>
          <w:sz w:val="28"/>
          <w:szCs w:val="28"/>
          <w:lang w:eastAsia="bg-BG"/>
        </w:rPr>
        <w:t>, с  Решение №236/27.05.2021г..</w:t>
      </w:r>
    </w:p>
    <w:p w14:paraId="630173B6"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 xml:space="preserve">Образувани са преписки от: </w:t>
      </w:r>
    </w:p>
    <w:p w14:paraId="49C0E5C2" w14:textId="77777777" w:rsidR="00903210" w:rsidRPr="00903210" w:rsidRDefault="00903210" w:rsidP="00903210">
      <w:pPr>
        <w:suppressAutoHyphens w:val="0"/>
        <w:autoSpaceDN/>
        <w:spacing w:after="0"/>
        <w:ind w:firstLine="708"/>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 xml:space="preserve">Районна прокуратура – Плевен, ТО-Никопол с №1326/2020г., на основание чл.145, ал.1, т.6 от ЗСВ, във връзка с проверка за законосъобразност на Правилниците за организацията и дейността на Общинските свети за мандат 2019-2023г. – изменен и допълнен  е </w:t>
      </w:r>
      <w:r w:rsidRPr="00903210">
        <w:rPr>
          <w:rFonts w:ascii="Times New Roman" w:eastAsiaTheme="minorHAnsi" w:hAnsi="Times New Roman"/>
          <w:bCs/>
          <w:sz w:val="28"/>
          <w:szCs w:val="28"/>
        </w:rPr>
        <w:t>Правилник</w:t>
      </w:r>
      <w:r w:rsidRPr="00903210">
        <w:rPr>
          <w:rFonts w:ascii="Times New Roman" w:eastAsiaTheme="minorHAnsi" w:hAnsi="Times New Roman"/>
          <w:sz w:val="28"/>
          <w:szCs w:val="28"/>
        </w:rPr>
        <w:t xml:space="preserve"> за организацията и дейността на Общински Съвет Никопол, неговите комисии и взаимодействието му с общинската администрация за периода 2019-2023г. с Решение №78/29.05.2020г.</w:t>
      </w:r>
    </w:p>
    <w:p w14:paraId="083B18C0"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 xml:space="preserve">  Окръжна прокуратура – Плевен  е образувала преписка №4715/2021г. по материали от Върховна административна  прокуратура, за Правилника изменен и допълнен с Решение №185/25.02.2021г. Отговорено е с Писмо №134/19.11.2021г.</w:t>
      </w:r>
    </w:p>
    <w:p w14:paraId="5E3125FC"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От Районна прокуратура Плевен е образувана преписка №3484/2021г. на основание чл.145, ал.1, т.6 от ЗСВ, по спазване изискванията на Наредба №1 от 12.01.2009г. за условията и реда за устройството и безопасността на площадките за игра, стопанисвани от общините, на територията на Община Никопол. Отговорено е с Писмо с Из.№143/09.12.2021г.</w:t>
      </w:r>
    </w:p>
    <w:p w14:paraId="1E8B2325"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Административен съд - Плевен, по Адм.дело №908/2021г., по протест на Окръжен  прокурор – Плевен срещу чл.16, ал.1, т.1, във вр. чл.186, ал.2, вр. чл.185 от АПК, срещу чл.19, т.1, чл.20, чл.21, чл.68, ал.1, в частта“…ПРЕДСЕДАТЕЛСКИЯ СЪВЕТ…“ и ал.4, чл.99, ал.1 в частта: „…Председателски съвет…“ от Правилника. Отменени и отразени в Правилника с Решение №193/03.05.2022г. на Административен съд – Плевен.</w:t>
      </w:r>
    </w:p>
    <w:p w14:paraId="5ACFF9D0"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 xml:space="preserve">Окръжна прокуратура – Плевен  е образувала преписка №05225/2022г. по материали от Върховна административна  прокуратура, за </w:t>
      </w:r>
      <w:r w:rsidRPr="00903210">
        <w:rPr>
          <w:rFonts w:ascii="Times New Roman" w:eastAsia="Times New Roman" w:hAnsi="Times New Roman"/>
          <w:bCs/>
          <w:sz w:val="28"/>
          <w:szCs w:val="28"/>
          <w:lang w:eastAsia="bg-BG"/>
        </w:rPr>
        <w:t>Наредба</w:t>
      </w:r>
      <w:r w:rsidRPr="00903210">
        <w:rPr>
          <w:rFonts w:ascii="Times New Roman" w:eastAsia="Times New Roman" w:hAnsi="Times New Roman"/>
          <w:sz w:val="28"/>
          <w:szCs w:val="28"/>
          <w:lang w:eastAsia="bg-BG"/>
        </w:rPr>
        <w:t xml:space="preserve"> за определянето и администрирането на местните  такси и цени на услуги на територията  на Община Никопол. Отговорено е с Писмо №140/22.11.2022г.</w:t>
      </w:r>
    </w:p>
    <w:p w14:paraId="77AF8351" w14:textId="77777777" w:rsidR="00903210" w:rsidRPr="00903210" w:rsidRDefault="00903210" w:rsidP="00903210">
      <w:pPr>
        <w:suppressAutoHyphens w:val="0"/>
        <w:autoSpaceDN/>
        <w:spacing w:after="0"/>
        <w:ind w:firstLine="720"/>
        <w:jc w:val="both"/>
        <w:textAlignment w:val="auto"/>
        <w:rPr>
          <w:rFonts w:ascii="Times New Roman" w:eastAsia="Times New Roman" w:hAnsi="Times New Roman"/>
          <w:sz w:val="28"/>
          <w:szCs w:val="28"/>
          <w:lang w:eastAsia="bg-BG"/>
        </w:rPr>
      </w:pPr>
      <w:r w:rsidRPr="00903210">
        <w:rPr>
          <w:rFonts w:ascii="Times New Roman" w:eastAsia="Times New Roman" w:hAnsi="Times New Roman"/>
          <w:sz w:val="28"/>
          <w:szCs w:val="28"/>
          <w:lang w:eastAsia="bg-BG"/>
        </w:rPr>
        <w:t xml:space="preserve">Уважаеми общински съветници, изминалия отчетен период дава основание на всеки един от нас за реална преценка на извършеното до сега и приноса му в </w:t>
      </w:r>
      <w:r w:rsidRPr="00903210">
        <w:rPr>
          <w:rFonts w:ascii="Times New Roman" w:eastAsia="Times New Roman" w:hAnsi="Times New Roman"/>
          <w:sz w:val="28"/>
          <w:szCs w:val="28"/>
          <w:lang w:eastAsia="bg-BG"/>
        </w:rPr>
        <w:lastRenderedPageBreak/>
        <w:t>общия обем от работа за подобряване на местното самоуправление и развитие на общината, спазвайки необходимостта от взаимните усилия на всички ни за по – добри резултати в цялостната работа на Общински съвет – Никопол.</w:t>
      </w:r>
    </w:p>
    <w:p w14:paraId="234DA3B4" w14:textId="77777777" w:rsidR="00903210" w:rsidRPr="00903210" w:rsidRDefault="00903210" w:rsidP="00903210">
      <w:pPr>
        <w:suppressAutoHyphens w:val="0"/>
        <w:autoSpaceDN/>
        <w:spacing w:after="0"/>
        <w:jc w:val="both"/>
        <w:textAlignment w:val="auto"/>
        <w:rPr>
          <w:rFonts w:ascii="Times New Roman" w:eastAsia="Times New Roman" w:hAnsi="Times New Roman"/>
          <w:sz w:val="28"/>
          <w:szCs w:val="28"/>
          <w:lang w:eastAsia="bg-BG"/>
        </w:rPr>
      </w:pPr>
    </w:p>
    <w:p w14:paraId="748DEBCE" w14:textId="77777777" w:rsidR="00903210" w:rsidRPr="00903210" w:rsidRDefault="00903210" w:rsidP="00903210">
      <w:pPr>
        <w:suppressAutoHyphens w:val="0"/>
        <w:autoSpaceDN/>
        <w:spacing w:after="0"/>
        <w:jc w:val="both"/>
        <w:textAlignment w:val="auto"/>
        <w:rPr>
          <w:rFonts w:ascii="Times New Roman" w:eastAsia="Times New Roman" w:hAnsi="Times New Roman"/>
          <w:sz w:val="28"/>
          <w:szCs w:val="28"/>
          <w:lang w:eastAsia="bg-BG"/>
        </w:rPr>
      </w:pPr>
    </w:p>
    <w:p w14:paraId="039C3F9E" w14:textId="77777777" w:rsidR="00903210" w:rsidRPr="00903210" w:rsidRDefault="00903210" w:rsidP="00903210">
      <w:pPr>
        <w:suppressAutoHyphens w:val="0"/>
        <w:autoSpaceDN/>
        <w:spacing w:after="0"/>
        <w:textAlignment w:val="auto"/>
        <w:rPr>
          <w:rFonts w:ascii="Times New Roman" w:eastAsia="Times New Roman" w:hAnsi="Times New Roman"/>
          <w:b/>
          <w:sz w:val="28"/>
          <w:szCs w:val="28"/>
          <w:lang w:eastAsia="bg-BG"/>
        </w:rPr>
      </w:pPr>
      <w:r w:rsidRPr="00903210">
        <w:rPr>
          <w:rFonts w:ascii="Times New Roman" w:eastAsia="Times New Roman" w:hAnsi="Times New Roman"/>
          <w:b/>
          <w:sz w:val="28"/>
          <w:szCs w:val="28"/>
          <w:lang w:eastAsia="bg-BG"/>
        </w:rPr>
        <w:t>Цветан Андреев -</w:t>
      </w:r>
    </w:p>
    <w:p w14:paraId="0869B585" w14:textId="4C0422C3" w:rsidR="00C47BA7" w:rsidRDefault="00903210" w:rsidP="009C588F">
      <w:pPr>
        <w:suppressAutoHyphens w:val="0"/>
        <w:autoSpaceDN/>
        <w:spacing w:after="0"/>
        <w:textAlignment w:val="auto"/>
        <w:rPr>
          <w:rFonts w:ascii="Times New Roman" w:eastAsia="Times New Roman" w:hAnsi="Times New Roman"/>
          <w:b/>
          <w:sz w:val="28"/>
          <w:szCs w:val="28"/>
          <w:lang w:eastAsia="bg-BG"/>
        </w:rPr>
      </w:pPr>
      <w:r w:rsidRPr="00903210">
        <w:rPr>
          <w:rFonts w:ascii="Times New Roman" w:eastAsia="Times New Roman" w:hAnsi="Times New Roman"/>
          <w:b/>
          <w:sz w:val="28"/>
          <w:szCs w:val="28"/>
          <w:lang w:eastAsia="bg-BG"/>
        </w:rPr>
        <w:t>Председател ОбС-Никопол</w:t>
      </w:r>
    </w:p>
    <w:p w14:paraId="55B673A5" w14:textId="537F74DB" w:rsidR="007A3D50" w:rsidRDefault="007A3D50" w:rsidP="009C588F">
      <w:pPr>
        <w:suppressAutoHyphens w:val="0"/>
        <w:autoSpaceDN/>
        <w:spacing w:after="0"/>
        <w:textAlignment w:val="auto"/>
        <w:rPr>
          <w:rFonts w:ascii="Times New Roman" w:eastAsia="Times New Roman" w:hAnsi="Times New Roman"/>
          <w:b/>
          <w:sz w:val="28"/>
          <w:szCs w:val="28"/>
          <w:lang w:eastAsia="bg-BG"/>
        </w:rPr>
      </w:pPr>
    </w:p>
    <w:p w14:paraId="5BB2CF52" w14:textId="75C86DDA" w:rsidR="007A3D50" w:rsidRDefault="007A3D50" w:rsidP="009C588F">
      <w:pPr>
        <w:suppressAutoHyphens w:val="0"/>
        <w:autoSpaceDN/>
        <w:spacing w:after="0"/>
        <w:textAlignment w:val="auto"/>
        <w:rPr>
          <w:rFonts w:ascii="Times New Roman" w:eastAsia="Times New Roman" w:hAnsi="Times New Roman"/>
          <w:b/>
          <w:sz w:val="28"/>
          <w:szCs w:val="28"/>
          <w:lang w:eastAsia="bg-BG"/>
        </w:rPr>
      </w:pPr>
    </w:p>
    <w:p w14:paraId="252B4812" w14:textId="0878A865" w:rsidR="007A3D50" w:rsidRDefault="007A3D50" w:rsidP="009C588F">
      <w:pPr>
        <w:suppressAutoHyphens w:val="0"/>
        <w:autoSpaceDN/>
        <w:spacing w:after="0"/>
        <w:textAlignment w:val="auto"/>
        <w:rPr>
          <w:rFonts w:ascii="Times New Roman" w:eastAsia="Times New Roman" w:hAnsi="Times New Roman"/>
          <w:b/>
          <w:sz w:val="28"/>
          <w:szCs w:val="28"/>
          <w:lang w:eastAsia="bg-BG"/>
        </w:rPr>
      </w:pPr>
    </w:p>
    <w:p w14:paraId="17E0D39B" w14:textId="77777777" w:rsidR="007A3D50" w:rsidRPr="009C588F" w:rsidRDefault="007A3D50" w:rsidP="009C588F">
      <w:pPr>
        <w:suppressAutoHyphens w:val="0"/>
        <w:autoSpaceDN/>
        <w:spacing w:after="0"/>
        <w:textAlignment w:val="auto"/>
        <w:rPr>
          <w:rFonts w:ascii="Times New Roman" w:eastAsia="Times New Roman" w:hAnsi="Times New Roman"/>
          <w:b/>
          <w:sz w:val="28"/>
          <w:szCs w:val="28"/>
          <w:lang w:eastAsia="bg-BG"/>
        </w:rPr>
      </w:pPr>
    </w:p>
    <w:p w14:paraId="0C36EFA3" w14:textId="018C5ED7" w:rsidR="00903210" w:rsidRDefault="00903210" w:rsidP="00903210">
      <w:pPr>
        <w:spacing w:after="0"/>
        <w:jc w:val="center"/>
        <w:rPr>
          <w:rFonts w:ascii="Times New Roman" w:hAnsi="Times New Roman"/>
          <w:b/>
          <w:sz w:val="28"/>
          <w:szCs w:val="28"/>
        </w:rPr>
      </w:pPr>
      <w:r>
        <w:rPr>
          <w:rFonts w:ascii="Times New Roman" w:hAnsi="Times New Roman"/>
          <w:b/>
          <w:sz w:val="28"/>
          <w:szCs w:val="28"/>
        </w:rPr>
        <w:t>ПО СЕДЕМНАДЕСЕТА ТОЧКА ОТ ДНЕВНИЯ РЕД</w:t>
      </w:r>
    </w:p>
    <w:p w14:paraId="3293F9FC" w14:textId="77777777" w:rsidR="00903210" w:rsidRDefault="00903210" w:rsidP="00903210">
      <w:pPr>
        <w:rPr>
          <w:rFonts w:ascii="Times New Roman" w:hAnsi="Times New Roman"/>
          <w:sz w:val="28"/>
          <w:szCs w:val="28"/>
        </w:rPr>
      </w:pPr>
    </w:p>
    <w:p w14:paraId="71EA141B" w14:textId="3F0168FA" w:rsidR="00903210" w:rsidRDefault="00903210" w:rsidP="00903210">
      <w:pPr>
        <w:spacing w:after="0"/>
        <w:jc w:val="both"/>
        <w:rPr>
          <w:rFonts w:ascii="Times New Roman" w:hAnsi="Times New Roman"/>
          <w:sz w:val="28"/>
          <w:szCs w:val="28"/>
        </w:rPr>
      </w:pPr>
      <w:r w:rsidRPr="00552FDA">
        <w:rPr>
          <w:rFonts w:ascii="Times New Roman" w:hAnsi="Times New Roman"/>
          <w:sz w:val="28"/>
          <w:szCs w:val="28"/>
        </w:rPr>
        <w:t>Отношение взеха:</w:t>
      </w:r>
    </w:p>
    <w:p w14:paraId="34250807" w14:textId="2C46E6E3" w:rsidR="005B7831" w:rsidRDefault="005B7831" w:rsidP="005B7831">
      <w:pPr>
        <w:spacing w:after="0"/>
        <w:ind w:firstLine="708"/>
        <w:jc w:val="both"/>
        <w:rPr>
          <w:rFonts w:ascii="Times New Roman" w:hAnsi="Times New Roman"/>
          <w:sz w:val="28"/>
          <w:szCs w:val="28"/>
        </w:rPr>
      </w:pPr>
      <w:r w:rsidRPr="005B7831">
        <w:rPr>
          <w:rFonts w:ascii="Times New Roman" w:hAnsi="Times New Roman"/>
          <w:sz w:val="28"/>
          <w:szCs w:val="28"/>
          <w:u w:val="single"/>
        </w:rPr>
        <w:t>А.Ахмедов</w:t>
      </w:r>
      <w:r>
        <w:rPr>
          <w:rFonts w:ascii="Times New Roman" w:hAnsi="Times New Roman"/>
          <w:sz w:val="28"/>
          <w:szCs w:val="28"/>
        </w:rPr>
        <w:t xml:space="preserve">: </w:t>
      </w:r>
      <w:r w:rsidR="005A2158">
        <w:rPr>
          <w:rFonts w:ascii="Times New Roman" w:hAnsi="Times New Roman"/>
          <w:sz w:val="28"/>
          <w:szCs w:val="28"/>
        </w:rPr>
        <w:t>Споменахме на комисиите, че чакаме докладите от БАБХ, за да внесем докладната. Всяка година приемаме плана и то трябва да е до първи март. Информацията беше трудно достъпна, но успяхме на време за да можем да я  предоставим на ползвателите и гражданите. Трябва да обърнем внимание и на кметовете на населените места, да следят хората. Да се спазва Закона, защото това е ограничен ресурс който трябва да се пази и ползва по предназначение. Другото което е, това е проблема с животновъдните отпадъци, особено в  Никопол, трябва да сме гъвкави и коректни. Всеки от нас трябва да има самосъзнание и да спазва Закона.</w:t>
      </w:r>
    </w:p>
    <w:p w14:paraId="626D1CB4" w14:textId="24787845" w:rsidR="005D0AF6" w:rsidRDefault="005D0AF6" w:rsidP="005D0AF6">
      <w:pPr>
        <w:spacing w:after="0"/>
        <w:ind w:firstLine="708"/>
        <w:rPr>
          <w:rFonts w:ascii="Times New Roman" w:hAnsi="Times New Roman"/>
          <w:sz w:val="28"/>
          <w:szCs w:val="28"/>
        </w:rPr>
      </w:pPr>
      <w:r w:rsidRPr="005209B4">
        <w:rPr>
          <w:rFonts w:ascii="Times New Roman" w:hAnsi="Times New Roman"/>
          <w:sz w:val="28"/>
          <w:szCs w:val="28"/>
          <w:u w:val="single"/>
        </w:rPr>
        <w:t>Кр.Гатев</w:t>
      </w:r>
      <w:r>
        <w:rPr>
          <w:rFonts w:ascii="Times New Roman" w:hAnsi="Times New Roman"/>
          <w:sz w:val="28"/>
          <w:szCs w:val="28"/>
        </w:rPr>
        <w:t>: Няма да участвам в гласуването поради конфликт на интереси.</w:t>
      </w:r>
    </w:p>
    <w:p w14:paraId="6DA9F1A5" w14:textId="77777777" w:rsidR="004F4929" w:rsidRDefault="004F4929" w:rsidP="004F4929">
      <w:pPr>
        <w:spacing w:after="0"/>
        <w:ind w:right="23" w:firstLine="708"/>
        <w:jc w:val="both"/>
      </w:pPr>
      <w:r>
        <w:rPr>
          <w:rFonts w:ascii="Times New Roman" w:hAnsi="Times New Roman"/>
          <w:sz w:val="28"/>
          <w:szCs w:val="28"/>
          <w:u w:val="single"/>
        </w:rPr>
        <w:t>Цв.Андреев</w:t>
      </w:r>
      <w:r>
        <w:rPr>
          <w:rFonts w:ascii="Times New Roman" w:hAnsi="Times New Roman"/>
          <w:sz w:val="28"/>
          <w:szCs w:val="28"/>
        </w:rPr>
        <w:t xml:space="preserve">: </w:t>
      </w:r>
      <w:r>
        <w:rPr>
          <w:rFonts w:ascii="Times New Roman" w:eastAsia="Times New Roman" w:hAnsi="Times New Roman"/>
          <w:sz w:val="28"/>
          <w:szCs w:val="28"/>
          <w:lang w:eastAsia="bg-BG"/>
        </w:rPr>
        <w:t xml:space="preserve">Колеги, гласуваме проекта за решение </w:t>
      </w:r>
      <w:r>
        <w:rPr>
          <w:rFonts w:ascii="Times New Roman" w:eastAsia="Times New Roman" w:hAnsi="Times New Roman"/>
          <w:i/>
          <w:sz w:val="28"/>
          <w:szCs w:val="28"/>
          <w:lang w:eastAsia="bg-BG"/>
        </w:rPr>
        <w:t>/чете проекта за</w:t>
      </w:r>
    </w:p>
    <w:p w14:paraId="2BA83CE1" w14:textId="77777777" w:rsidR="004F4929" w:rsidRDefault="004F4929" w:rsidP="004F4929">
      <w:pPr>
        <w:spacing w:after="0"/>
        <w:ind w:right="23" w:firstLine="708"/>
        <w:jc w:val="both"/>
        <w:rPr>
          <w:rFonts w:ascii="Times New Roman" w:eastAsia="Times New Roman" w:hAnsi="Times New Roman"/>
          <w:i/>
          <w:sz w:val="28"/>
          <w:szCs w:val="28"/>
          <w:lang w:eastAsia="bg-BG"/>
        </w:rPr>
      </w:pPr>
      <w:r>
        <w:rPr>
          <w:rFonts w:ascii="Times New Roman" w:eastAsia="Times New Roman" w:hAnsi="Times New Roman"/>
          <w:i/>
          <w:sz w:val="28"/>
          <w:szCs w:val="28"/>
          <w:lang w:eastAsia="bg-BG"/>
        </w:rPr>
        <w:t>решение/.</w:t>
      </w:r>
    </w:p>
    <w:p w14:paraId="3023AD19" w14:textId="77777777" w:rsidR="004F4929" w:rsidRDefault="004F4929" w:rsidP="004F4929">
      <w:pPr>
        <w:suppressAutoHyphens w:val="0"/>
        <w:autoSpaceDN/>
        <w:spacing w:after="0"/>
        <w:ind w:firstLine="708"/>
        <w:jc w:val="both"/>
        <w:textAlignment w:val="auto"/>
        <w:rPr>
          <w:rFonts w:ascii="Times New Roman" w:eastAsia="Times New Roman" w:hAnsi="Times New Roman"/>
          <w:sz w:val="28"/>
          <w:szCs w:val="28"/>
          <w:lang w:eastAsia="bg-BG"/>
        </w:rPr>
      </w:pPr>
      <w:r w:rsidRPr="004F4929">
        <w:rPr>
          <w:rFonts w:ascii="Times New Roman" w:eastAsia="Times New Roman" w:hAnsi="Times New Roman"/>
          <w:bCs/>
          <w:sz w:val="28"/>
          <w:szCs w:val="28"/>
          <w:lang w:eastAsia="bg-BG"/>
        </w:rPr>
        <w:t xml:space="preserve">На основание чл.21, ал.1, т.8 от Закона за местното самоуправление и местната администрация, чл.37и, ал.3 и чл.37о, ал. 1 и ал. 4 от Закона за собствеността и ползването на земеделските земи, чл.98, ал.4 от Правилника за прилагане на Закона за собствеността и ползването на земеделските земи и чл. 60, ал. 1, предложение второ от АПК, </w:t>
      </w:r>
      <w:r w:rsidRPr="000076EC">
        <w:rPr>
          <w:rFonts w:ascii="Times New Roman" w:eastAsia="Times New Roman" w:hAnsi="Times New Roman"/>
          <w:sz w:val="28"/>
          <w:szCs w:val="28"/>
          <w:lang w:eastAsia="bg-BG"/>
        </w:rPr>
        <w:t xml:space="preserve">Общински съвет-Никопол </w:t>
      </w:r>
      <w:r>
        <w:rPr>
          <w:rFonts w:ascii="Times New Roman" w:eastAsia="Times New Roman" w:hAnsi="Times New Roman"/>
          <w:sz w:val="28"/>
          <w:szCs w:val="28"/>
          <w:lang w:eastAsia="bg-BG"/>
        </w:rPr>
        <w:t>прие следното</w:t>
      </w:r>
    </w:p>
    <w:p w14:paraId="63B468EE" w14:textId="77777777" w:rsidR="004F4929" w:rsidRPr="00B71A5A" w:rsidRDefault="004F4929" w:rsidP="004F4929">
      <w:pPr>
        <w:spacing w:after="0"/>
        <w:ind w:firstLine="708"/>
        <w:jc w:val="both"/>
        <w:rPr>
          <w:rFonts w:ascii="Times New Roman" w:hAnsi="Times New Roman"/>
          <w:sz w:val="28"/>
          <w:szCs w:val="28"/>
        </w:rPr>
      </w:pPr>
    </w:p>
    <w:p w14:paraId="1B2A4BEE" w14:textId="77777777" w:rsidR="004F4929" w:rsidRDefault="004F4929" w:rsidP="004F4929">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Р Е Ш Е Н И Е:</w:t>
      </w:r>
    </w:p>
    <w:p w14:paraId="40AF984B" w14:textId="77777777" w:rsidR="004F4929" w:rsidRDefault="004F4929" w:rsidP="004F4929">
      <w:pPr>
        <w:spacing w:after="0"/>
        <w:ind w:firstLine="708"/>
        <w:jc w:val="center"/>
        <w:rPr>
          <w:rFonts w:ascii="Times New Roman" w:eastAsia="Times New Roman" w:hAnsi="Times New Roman"/>
          <w:b/>
          <w:sz w:val="28"/>
          <w:szCs w:val="28"/>
          <w:lang w:eastAsia="bg-BG"/>
        </w:rPr>
      </w:pPr>
      <w:r>
        <w:rPr>
          <w:rFonts w:ascii="Times New Roman" w:eastAsia="Times New Roman" w:hAnsi="Times New Roman"/>
          <w:b/>
          <w:sz w:val="28"/>
          <w:szCs w:val="28"/>
          <w:lang w:eastAsia="bg-BG"/>
        </w:rPr>
        <w:t>№496/23.02.2023г.</w:t>
      </w:r>
    </w:p>
    <w:p w14:paraId="402C4A3B" w14:textId="2B723CE1" w:rsidR="004F4929" w:rsidRPr="004F4929" w:rsidRDefault="004F4929" w:rsidP="004F4929">
      <w:pPr>
        <w:suppressAutoHyphens w:val="0"/>
        <w:autoSpaceDN/>
        <w:spacing w:after="0"/>
        <w:ind w:firstLine="708"/>
        <w:jc w:val="both"/>
        <w:textAlignment w:val="auto"/>
        <w:rPr>
          <w:rFonts w:ascii="Times New Roman" w:eastAsia="Times New Roman" w:hAnsi="Times New Roman"/>
          <w:sz w:val="28"/>
          <w:szCs w:val="28"/>
          <w:u w:val="single"/>
          <w:lang w:eastAsia="bg-BG"/>
        </w:rPr>
      </w:pPr>
    </w:p>
    <w:p w14:paraId="7E28906C" w14:textId="77777777" w:rsidR="004F4929" w:rsidRPr="004F4929" w:rsidRDefault="004F4929" w:rsidP="004F4929">
      <w:pPr>
        <w:numPr>
          <w:ilvl w:val="0"/>
          <w:numId w:val="42"/>
        </w:numPr>
        <w:suppressAutoHyphens w:val="0"/>
        <w:autoSpaceDN/>
        <w:spacing w:after="0"/>
        <w:ind w:left="0" w:firstLine="851"/>
        <w:jc w:val="both"/>
        <w:textAlignment w:val="auto"/>
        <w:rPr>
          <w:rFonts w:ascii="Times New Roman" w:eastAsia="Times New Roman" w:hAnsi="Times New Roman"/>
          <w:sz w:val="28"/>
          <w:szCs w:val="28"/>
          <w:lang w:eastAsia="bg-BG"/>
        </w:rPr>
      </w:pPr>
      <w:r w:rsidRPr="004F4929">
        <w:rPr>
          <w:rFonts w:ascii="Times New Roman" w:eastAsia="Times New Roman" w:hAnsi="Times New Roman"/>
          <w:sz w:val="28"/>
          <w:szCs w:val="28"/>
          <w:lang w:eastAsia="bg-BG"/>
        </w:rPr>
        <w:t xml:space="preserve">Определя пасищата, мерите и ливадите, предназначени за индивидуално и общо ползване по землища на територията на община Никопол, описани в Годишния план за паша за стопанската 2023/2024 година, съгласно </w:t>
      </w:r>
      <w:r w:rsidRPr="004F4929">
        <w:rPr>
          <w:rFonts w:ascii="Times New Roman" w:eastAsia="Times New Roman" w:hAnsi="Times New Roman"/>
          <w:b/>
          <w:sz w:val="28"/>
          <w:szCs w:val="28"/>
          <w:lang w:eastAsia="bg-BG"/>
        </w:rPr>
        <w:t>Приложение №1</w:t>
      </w:r>
      <w:r w:rsidRPr="004F4929">
        <w:rPr>
          <w:rFonts w:ascii="Times New Roman" w:eastAsia="Times New Roman" w:hAnsi="Times New Roman"/>
          <w:sz w:val="28"/>
          <w:szCs w:val="28"/>
          <w:lang w:eastAsia="bg-BG"/>
        </w:rPr>
        <w:t>.</w:t>
      </w:r>
    </w:p>
    <w:p w14:paraId="75397B03" w14:textId="77777777" w:rsidR="004F4929" w:rsidRPr="004F4929" w:rsidRDefault="004F4929" w:rsidP="004F4929">
      <w:pPr>
        <w:numPr>
          <w:ilvl w:val="0"/>
          <w:numId w:val="42"/>
        </w:numPr>
        <w:suppressAutoHyphens w:val="0"/>
        <w:autoSpaceDN/>
        <w:spacing w:after="0"/>
        <w:ind w:left="0" w:firstLine="851"/>
        <w:jc w:val="both"/>
        <w:textAlignment w:val="auto"/>
        <w:rPr>
          <w:rFonts w:ascii="Times New Roman" w:eastAsia="Times New Roman" w:hAnsi="Times New Roman"/>
          <w:sz w:val="28"/>
          <w:szCs w:val="28"/>
          <w:lang w:eastAsia="bg-BG"/>
        </w:rPr>
      </w:pPr>
      <w:r w:rsidRPr="004F4929">
        <w:rPr>
          <w:rFonts w:ascii="Times New Roman" w:eastAsia="Times New Roman" w:hAnsi="Times New Roman"/>
          <w:sz w:val="28"/>
          <w:szCs w:val="28"/>
          <w:lang w:eastAsia="bg-BG"/>
        </w:rPr>
        <w:t xml:space="preserve">Дава съгласие да се предоставят за индивидуално и общо ползване за стопанската 2023/2024 година, имотите по т.1 и приема Годишен план за паша за </w:t>
      </w:r>
      <w:r w:rsidRPr="004F4929">
        <w:rPr>
          <w:rFonts w:ascii="Times New Roman" w:eastAsia="Times New Roman" w:hAnsi="Times New Roman"/>
          <w:sz w:val="28"/>
          <w:szCs w:val="28"/>
          <w:lang w:eastAsia="bg-BG"/>
        </w:rPr>
        <w:lastRenderedPageBreak/>
        <w:t>стопанската 2023/2024 година, съдържащ размера и местоположението им в землищата на населените места.</w:t>
      </w:r>
    </w:p>
    <w:p w14:paraId="393124FE" w14:textId="77777777" w:rsidR="004F4929" w:rsidRPr="004F4929" w:rsidRDefault="004F4929" w:rsidP="004F4929">
      <w:pPr>
        <w:numPr>
          <w:ilvl w:val="0"/>
          <w:numId w:val="42"/>
        </w:numPr>
        <w:suppressAutoHyphens w:val="0"/>
        <w:autoSpaceDN/>
        <w:spacing w:after="0"/>
        <w:ind w:left="0" w:firstLine="851"/>
        <w:jc w:val="both"/>
        <w:textAlignment w:val="auto"/>
        <w:rPr>
          <w:rFonts w:ascii="Times New Roman" w:eastAsia="Times New Roman" w:hAnsi="Times New Roman"/>
          <w:sz w:val="28"/>
          <w:szCs w:val="28"/>
          <w:lang w:eastAsia="bg-BG"/>
        </w:rPr>
      </w:pPr>
      <w:r w:rsidRPr="004F4929">
        <w:rPr>
          <w:rFonts w:ascii="Times New Roman" w:eastAsia="Times New Roman" w:hAnsi="Times New Roman"/>
          <w:sz w:val="28"/>
          <w:szCs w:val="28"/>
          <w:lang w:eastAsia="bg-BG"/>
        </w:rPr>
        <w:t xml:space="preserve">Определя задълженията на Общината и ползвателите за поддържане на пасищата, мерите и ливадите, съгласно </w:t>
      </w:r>
      <w:r w:rsidRPr="004F4929">
        <w:rPr>
          <w:rFonts w:ascii="Times New Roman" w:eastAsia="Times New Roman" w:hAnsi="Times New Roman"/>
          <w:b/>
          <w:sz w:val="28"/>
          <w:szCs w:val="28"/>
          <w:lang w:eastAsia="bg-BG"/>
        </w:rPr>
        <w:t>Приложение № 2</w:t>
      </w:r>
      <w:r w:rsidRPr="004F4929">
        <w:rPr>
          <w:rFonts w:ascii="Times New Roman" w:eastAsia="Times New Roman" w:hAnsi="Times New Roman"/>
          <w:sz w:val="28"/>
          <w:szCs w:val="28"/>
          <w:lang w:eastAsia="bg-BG"/>
        </w:rPr>
        <w:t>.</w:t>
      </w:r>
    </w:p>
    <w:p w14:paraId="2D64E457" w14:textId="77777777" w:rsidR="004F4929" w:rsidRPr="004F4929" w:rsidRDefault="004F4929" w:rsidP="004F4929">
      <w:pPr>
        <w:numPr>
          <w:ilvl w:val="0"/>
          <w:numId w:val="42"/>
        </w:numPr>
        <w:suppressAutoHyphens w:val="0"/>
        <w:autoSpaceDN/>
        <w:spacing w:after="0"/>
        <w:ind w:left="0" w:firstLine="851"/>
        <w:jc w:val="both"/>
        <w:textAlignment w:val="auto"/>
        <w:rPr>
          <w:rFonts w:ascii="Times New Roman" w:eastAsia="Times New Roman" w:hAnsi="Times New Roman"/>
          <w:sz w:val="28"/>
          <w:szCs w:val="28"/>
          <w:lang w:eastAsia="bg-BG"/>
        </w:rPr>
      </w:pPr>
      <w:r w:rsidRPr="004F4929">
        <w:rPr>
          <w:rFonts w:ascii="Times New Roman" w:eastAsia="Times New Roman" w:hAnsi="Times New Roman"/>
          <w:sz w:val="28"/>
          <w:szCs w:val="28"/>
          <w:lang w:eastAsia="bg-BG"/>
        </w:rPr>
        <w:t>Пасищата, мерите и ливадите, определени за общо ползване, да се използват безвъзмездно от жителите на населеното място, притежаващи дребни земеделски стопанства с пасищни животни или от образуваните колективни стада.</w:t>
      </w:r>
    </w:p>
    <w:p w14:paraId="12989CB3" w14:textId="77777777" w:rsidR="004F4929" w:rsidRPr="004F4929" w:rsidRDefault="004F4929" w:rsidP="004F4929">
      <w:pPr>
        <w:numPr>
          <w:ilvl w:val="0"/>
          <w:numId w:val="42"/>
        </w:numPr>
        <w:suppressAutoHyphens w:val="0"/>
        <w:autoSpaceDN/>
        <w:spacing w:after="0"/>
        <w:ind w:left="0" w:firstLine="851"/>
        <w:jc w:val="both"/>
        <w:textAlignment w:val="auto"/>
        <w:rPr>
          <w:rFonts w:ascii="Times New Roman" w:eastAsia="Times New Roman" w:hAnsi="Times New Roman"/>
          <w:sz w:val="28"/>
          <w:szCs w:val="28"/>
          <w:lang w:eastAsia="bg-BG"/>
        </w:rPr>
      </w:pPr>
      <w:r w:rsidRPr="004F4929">
        <w:rPr>
          <w:rFonts w:ascii="Times New Roman" w:eastAsia="Times New Roman" w:hAnsi="Times New Roman"/>
          <w:sz w:val="28"/>
          <w:szCs w:val="28"/>
          <w:lang w:eastAsia="bg-BG"/>
        </w:rPr>
        <w:t xml:space="preserve">Пасищата, мерите и ливадите, определени за индивидуално ползване, да се отдадат под наем при спазване условията на чл. 37и, във връзка с чл. 24а, ал.2, т.6 от ЗСПЗЗ, за срок от </w:t>
      </w:r>
      <w:r w:rsidRPr="004F4929">
        <w:rPr>
          <w:rFonts w:ascii="Times New Roman" w:eastAsia="Times New Roman" w:hAnsi="Times New Roman"/>
          <w:sz w:val="28"/>
          <w:szCs w:val="28"/>
          <w:lang w:val="en-US" w:eastAsia="bg-BG"/>
        </w:rPr>
        <w:t>5</w:t>
      </w:r>
      <w:r w:rsidRPr="004F4929">
        <w:rPr>
          <w:rFonts w:ascii="Times New Roman" w:eastAsia="Times New Roman" w:hAnsi="Times New Roman"/>
          <w:sz w:val="28"/>
          <w:szCs w:val="28"/>
          <w:lang w:eastAsia="bg-BG"/>
        </w:rPr>
        <w:t xml:space="preserve"> </w:t>
      </w:r>
      <w:r w:rsidRPr="004F4929">
        <w:rPr>
          <w:rFonts w:ascii="Times New Roman" w:eastAsia="Times New Roman" w:hAnsi="Times New Roman"/>
          <w:sz w:val="28"/>
          <w:szCs w:val="28"/>
          <w:lang w:val="en-US" w:eastAsia="bg-BG"/>
        </w:rPr>
        <w:t>(</w:t>
      </w:r>
      <w:r w:rsidRPr="004F4929">
        <w:rPr>
          <w:rFonts w:ascii="Times New Roman" w:eastAsia="Times New Roman" w:hAnsi="Times New Roman"/>
          <w:sz w:val="28"/>
          <w:szCs w:val="28"/>
          <w:lang w:eastAsia="bg-BG"/>
        </w:rPr>
        <w:t>пет</w:t>
      </w:r>
      <w:r w:rsidRPr="004F4929">
        <w:rPr>
          <w:rFonts w:ascii="Times New Roman" w:eastAsia="Times New Roman" w:hAnsi="Times New Roman"/>
          <w:sz w:val="28"/>
          <w:szCs w:val="28"/>
          <w:lang w:val="en-US" w:eastAsia="bg-BG"/>
        </w:rPr>
        <w:t>)</w:t>
      </w:r>
      <w:r w:rsidRPr="004F4929">
        <w:rPr>
          <w:rFonts w:ascii="Times New Roman" w:eastAsia="Times New Roman" w:hAnsi="Times New Roman"/>
          <w:sz w:val="28"/>
          <w:szCs w:val="28"/>
          <w:lang w:eastAsia="bg-BG"/>
        </w:rPr>
        <w:t xml:space="preserve"> стопански години на собственици или ползватели на животновъдни обекти с пасищни селскостопански животни, регистрирани в Интегрираната информационна система на БАБХ /съгласно </w:t>
      </w:r>
      <w:r w:rsidRPr="004F4929">
        <w:rPr>
          <w:rFonts w:ascii="Times New Roman" w:eastAsia="Times New Roman" w:hAnsi="Times New Roman"/>
          <w:b/>
          <w:sz w:val="28"/>
          <w:szCs w:val="28"/>
          <w:lang w:eastAsia="bg-BG"/>
        </w:rPr>
        <w:t>Приложение № 3</w:t>
      </w:r>
      <w:r w:rsidRPr="004F4929">
        <w:rPr>
          <w:rFonts w:ascii="Times New Roman" w:eastAsia="Times New Roman" w:hAnsi="Times New Roman"/>
          <w:sz w:val="28"/>
          <w:szCs w:val="28"/>
          <w:lang w:eastAsia="bg-BG"/>
        </w:rPr>
        <w:t xml:space="preserve">/, съобразно броя и вида на регистрираните животни, по цена, определена по пазарен механизъм. Пасищата, мерите и ливадите от общинския поземлен фонд да се предоставят под наем на лица, които нямат данъчни задължения, както и задължения към Държавен фонд "Земеделие", държавния поземлен фонд, общинския поземлен фонд и за земи по </w:t>
      </w:r>
      <w:r w:rsidRPr="004F4929">
        <w:rPr>
          <w:rFonts w:ascii="Times New Roman" w:eastAsia="Times New Roman" w:hAnsi="Times New Roman"/>
          <w:color w:val="8B0000"/>
          <w:sz w:val="28"/>
          <w:szCs w:val="28"/>
          <w:u w:val="single"/>
          <w:lang w:eastAsia="bg-BG"/>
        </w:rPr>
        <w:t>чл. 37в, ал. 3, т. 2</w:t>
      </w:r>
      <w:r w:rsidRPr="004F4929">
        <w:rPr>
          <w:rFonts w:ascii="Times New Roman" w:eastAsia="Times New Roman" w:hAnsi="Times New Roman"/>
          <w:sz w:val="28"/>
          <w:szCs w:val="28"/>
          <w:lang w:eastAsia="bg-BG"/>
        </w:rPr>
        <w:t xml:space="preserve"> от ЗСПЗЗ.</w:t>
      </w:r>
    </w:p>
    <w:p w14:paraId="03C03042" w14:textId="77777777" w:rsidR="004F4929" w:rsidRPr="004F4929" w:rsidRDefault="004F4929" w:rsidP="004F4929">
      <w:pPr>
        <w:suppressAutoHyphens w:val="0"/>
        <w:autoSpaceDN/>
        <w:spacing w:after="0"/>
        <w:ind w:firstLine="851"/>
        <w:jc w:val="both"/>
        <w:textAlignment w:val="auto"/>
        <w:rPr>
          <w:rFonts w:ascii="Times New Roman" w:eastAsia="Times New Roman" w:hAnsi="Times New Roman"/>
          <w:sz w:val="28"/>
          <w:szCs w:val="28"/>
          <w:lang w:eastAsia="bg-BG"/>
        </w:rPr>
      </w:pPr>
      <w:r w:rsidRPr="004F4929">
        <w:rPr>
          <w:rFonts w:ascii="Times New Roman" w:eastAsia="Times New Roman" w:hAnsi="Times New Roman"/>
          <w:b/>
          <w:sz w:val="28"/>
          <w:szCs w:val="28"/>
          <w:lang w:eastAsia="bg-BG"/>
        </w:rPr>
        <w:t>6.</w:t>
      </w:r>
      <w:r w:rsidRPr="004F4929">
        <w:rPr>
          <w:rFonts w:ascii="Times New Roman" w:eastAsia="Times New Roman" w:hAnsi="Times New Roman"/>
          <w:sz w:val="28"/>
          <w:szCs w:val="28"/>
          <w:lang w:eastAsia="bg-BG"/>
        </w:rPr>
        <w:t xml:space="preserve"> Пасищата, мерите и ливадите, определени за индивидуално ползване в Приложение №1, да бъдат разпределени между правоимащите лица от комисия, назначена със заповед на Кмета на Община Никопол.</w:t>
      </w:r>
    </w:p>
    <w:p w14:paraId="7F081469" w14:textId="77777777" w:rsidR="004F4929" w:rsidRPr="004F4929" w:rsidRDefault="004F4929" w:rsidP="004F4929">
      <w:pPr>
        <w:suppressAutoHyphens w:val="0"/>
        <w:autoSpaceDN/>
        <w:spacing w:after="0"/>
        <w:ind w:firstLine="851"/>
        <w:jc w:val="both"/>
        <w:textAlignment w:val="auto"/>
        <w:rPr>
          <w:rFonts w:ascii="Times New Roman" w:eastAsia="Times New Roman" w:hAnsi="Times New Roman"/>
          <w:b/>
          <w:sz w:val="28"/>
          <w:szCs w:val="28"/>
          <w:lang w:eastAsia="bg-BG"/>
        </w:rPr>
      </w:pPr>
      <w:r w:rsidRPr="004F4929">
        <w:rPr>
          <w:rFonts w:ascii="Times New Roman" w:eastAsia="Times New Roman" w:hAnsi="Times New Roman"/>
          <w:b/>
          <w:sz w:val="28"/>
          <w:szCs w:val="28"/>
          <w:lang w:eastAsia="bg-BG"/>
        </w:rPr>
        <w:t>7.</w:t>
      </w:r>
      <w:r w:rsidRPr="004F4929">
        <w:rPr>
          <w:rFonts w:ascii="Times New Roman" w:eastAsia="Times New Roman" w:hAnsi="Times New Roman"/>
          <w:sz w:val="28"/>
          <w:szCs w:val="28"/>
          <w:lang w:eastAsia="bg-BG"/>
        </w:rPr>
        <w:t xml:space="preserve"> Комисията да определи необходимата за всеки кандидат площ, при спазване условията на чл.37 и, ал.1, ал.4 и ал.6 от ЗСПЗЗ, като отчете наличието на притежавани или ползвани на правно основание от заявителя пасища, мери и ливади. Комисията да състави протокол за окончателно разпределение на имотите при наличие на необходимите площи в срок до </w:t>
      </w:r>
      <w:r w:rsidRPr="004F4929">
        <w:rPr>
          <w:rFonts w:ascii="Times New Roman" w:eastAsia="Times New Roman" w:hAnsi="Times New Roman"/>
          <w:b/>
          <w:sz w:val="28"/>
          <w:szCs w:val="28"/>
          <w:lang w:eastAsia="bg-BG"/>
        </w:rPr>
        <w:t>1 май 2023</w:t>
      </w:r>
      <w:r w:rsidRPr="004F4929">
        <w:rPr>
          <w:rFonts w:ascii="Times New Roman" w:eastAsia="Times New Roman" w:hAnsi="Times New Roman"/>
          <w:sz w:val="28"/>
          <w:szCs w:val="28"/>
          <w:lang w:eastAsia="bg-BG"/>
        </w:rPr>
        <w:t xml:space="preserve"> </w:t>
      </w:r>
      <w:r w:rsidRPr="004F4929">
        <w:rPr>
          <w:rFonts w:ascii="Times New Roman" w:eastAsia="Times New Roman" w:hAnsi="Times New Roman"/>
          <w:b/>
          <w:sz w:val="28"/>
          <w:szCs w:val="28"/>
          <w:lang w:eastAsia="bg-BG"/>
        </w:rPr>
        <w:t>година.</w:t>
      </w:r>
    </w:p>
    <w:p w14:paraId="74040870" w14:textId="77777777" w:rsidR="004F4929" w:rsidRPr="004F4929" w:rsidRDefault="004F4929" w:rsidP="004F4929">
      <w:pPr>
        <w:suppressAutoHyphens w:val="0"/>
        <w:autoSpaceDN/>
        <w:spacing w:after="0"/>
        <w:ind w:firstLine="851"/>
        <w:jc w:val="both"/>
        <w:textAlignment w:val="auto"/>
        <w:rPr>
          <w:rFonts w:ascii="Times New Roman" w:eastAsia="Times New Roman" w:hAnsi="Times New Roman"/>
          <w:b/>
          <w:sz w:val="28"/>
          <w:szCs w:val="28"/>
          <w:lang w:eastAsia="bg-BG"/>
        </w:rPr>
      </w:pPr>
      <w:r w:rsidRPr="004F4929">
        <w:rPr>
          <w:rFonts w:ascii="Times New Roman" w:eastAsia="Times New Roman" w:hAnsi="Times New Roman"/>
          <w:b/>
          <w:sz w:val="28"/>
          <w:szCs w:val="28"/>
          <w:lang w:eastAsia="bg-BG"/>
        </w:rPr>
        <w:t>8.</w:t>
      </w:r>
      <w:r w:rsidRPr="004F4929">
        <w:rPr>
          <w:rFonts w:ascii="Times New Roman" w:eastAsia="Times New Roman" w:hAnsi="Times New Roman"/>
          <w:sz w:val="28"/>
          <w:szCs w:val="28"/>
          <w:lang w:eastAsia="bg-BG"/>
        </w:rPr>
        <w:t xml:space="preserve"> При недостиг на пасища, мери и ливади в землището, комисията да извърши допълнително разпределение в землища на съседни населени места, до достигане на нормата по чл. 37и, ал. 4 от ЗСПЗЗ или до изчерпване на определените в Приложение №1 пасища, мери и ливади за индивидуално ползване, в срок до </w:t>
      </w:r>
      <w:r w:rsidRPr="004F4929">
        <w:rPr>
          <w:rFonts w:ascii="Times New Roman" w:eastAsia="Times New Roman" w:hAnsi="Times New Roman"/>
          <w:b/>
          <w:sz w:val="28"/>
          <w:szCs w:val="28"/>
          <w:lang w:eastAsia="bg-BG"/>
        </w:rPr>
        <w:t>1 юни 2023 година.</w:t>
      </w:r>
    </w:p>
    <w:p w14:paraId="59C49A1C" w14:textId="77777777" w:rsidR="004F4929" w:rsidRPr="004F4929" w:rsidRDefault="004F4929" w:rsidP="004F4929">
      <w:pPr>
        <w:suppressAutoHyphens w:val="0"/>
        <w:autoSpaceDN/>
        <w:spacing w:after="0"/>
        <w:ind w:firstLine="851"/>
        <w:jc w:val="both"/>
        <w:textAlignment w:val="center"/>
        <w:rPr>
          <w:rFonts w:ascii="Times New Roman" w:eastAsia="Times New Roman" w:hAnsi="Times New Roman"/>
          <w:sz w:val="28"/>
          <w:szCs w:val="28"/>
          <w:lang w:eastAsia="bg-BG"/>
        </w:rPr>
      </w:pPr>
      <w:r w:rsidRPr="004F4929">
        <w:rPr>
          <w:rFonts w:ascii="Times New Roman" w:eastAsia="Times New Roman" w:hAnsi="Times New Roman"/>
          <w:b/>
          <w:sz w:val="28"/>
          <w:szCs w:val="28"/>
          <w:lang w:eastAsia="bg-BG"/>
        </w:rPr>
        <w:t>9.</w:t>
      </w:r>
      <w:r w:rsidRPr="004F4929">
        <w:rPr>
          <w:rFonts w:ascii="Times New Roman" w:eastAsia="Times New Roman" w:hAnsi="Times New Roman"/>
          <w:sz w:val="28"/>
          <w:szCs w:val="28"/>
          <w:lang w:eastAsia="bg-BG"/>
        </w:rPr>
        <w:t xml:space="preserve"> На основание чл.37и, ал.12 от ЗСПЗЗ, въз основа на протоколите на комисията и след заплащане на наемната цена, Кметът на Общината да сключи договори за наем със срок на действие от 5 стопански години, считано от стопанската 2023/2024 година. На основание чл.37и, ал.15 от ЗСПЗЗ, при сключване на договорите за наем на пасища, мери и ливади от  общинския поземлен фонд, които изцяло или частично не попадат в актуалния към датата на подписване на договора специализиран слой по чл. 5, ал. 2 от Наредба № 2 от 26 март 2018 г. за критериите за допустимост на земеделските площи за подпомагане по схеми и мерки за плащане на площ, не се дължи заплащане на наемна цена, за 2 /две/ стопански години от сключването на договора.</w:t>
      </w:r>
    </w:p>
    <w:p w14:paraId="665913E3" w14:textId="77777777" w:rsidR="004F4929" w:rsidRPr="004F4929" w:rsidRDefault="004F4929" w:rsidP="004F4929">
      <w:pPr>
        <w:suppressAutoHyphens w:val="0"/>
        <w:autoSpaceDN/>
        <w:spacing w:after="0"/>
        <w:ind w:firstLine="900"/>
        <w:jc w:val="both"/>
        <w:textAlignment w:val="center"/>
        <w:rPr>
          <w:rFonts w:ascii="Times New Roman" w:eastAsia="Times New Roman" w:hAnsi="Times New Roman"/>
          <w:sz w:val="28"/>
          <w:szCs w:val="28"/>
          <w:lang w:eastAsia="bg-BG"/>
        </w:rPr>
      </w:pPr>
      <w:r w:rsidRPr="004F4929">
        <w:rPr>
          <w:rFonts w:ascii="Times New Roman" w:eastAsia="Times New Roman" w:hAnsi="Times New Roman"/>
          <w:b/>
          <w:sz w:val="28"/>
          <w:szCs w:val="28"/>
          <w:lang w:eastAsia="bg-BG"/>
        </w:rPr>
        <w:t>10.</w:t>
      </w:r>
      <w:r w:rsidRPr="004F4929">
        <w:rPr>
          <w:rFonts w:ascii="Times New Roman" w:eastAsia="Times New Roman" w:hAnsi="Times New Roman"/>
          <w:sz w:val="28"/>
          <w:szCs w:val="28"/>
          <w:lang w:eastAsia="bg-BG"/>
        </w:rPr>
        <w:t xml:space="preserve"> На основание чл.37и, ал.13 от ЗСПЗЗ, да се отдадат под наем по реда на Наредба № 6 за реда за придобиване, управление и разпореждане с общинско </w:t>
      </w:r>
      <w:r w:rsidRPr="004F4929">
        <w:rPr>
          <w:rFonts w:ascii="Times New Roman" w:eastAsia="Times New Roman" w:hAnsi="Times New Roman"/>
          <w:sz w:val="28"/>
          <w:szCs w:val="28"/>
          <w:lang w:eastAsia="bg-BG"/>
        </w:rPr>
        <w:lastRenderedPageBreak/>
        <w:t xml:space="preserve">имущество на Община Никопол за срок от 1/една/ стопанска година </w:t>
      </w:r>
      <w:r w:rsidRPr="004F4929">
        <w:rPr>
          <w:rFonts w:ascii="Times New Roman" w:eastAsia="Times New Roman" w:hAnsi="Times New Roman"/>
          <w:sz w:val="28"/>
          <w:szCs w:val="28"/>
          <w:lang w:val="en-US" w:eastAsia="bg-BG"/>
        </w:rPr>
        <w:t>(</w:t>
      </w:r>
      <w:r w:rsidRPr="004F4929">
        <w:rPr>
          <w:rFonts w:ascii="Times New Roman" w:eastAsia="Times New Roman" w:hAnsi="Times New Roman"/>
          <w:sz w:val="28"/>
          <w:szCs w:val="28"/>
          <w:lang w:eastAsia="bg-BG"/>
        </w:rPr>
        <w:t>за стопанската 2023/2024 г.</w:t>
      </w:r>
      <w:r w:rsidRPr="004F4929">
        <w:rPr>
          <w:rFonts w:ascii="Times New Roman" w:eastAsia="Times New Roman" w:hAnsi="Times New Roman"/>
          <w:sz w:val="28"/>
          <w:szCs w:val="28"/>
          <w:lang w:val="en-US" w:eastAsia="bg-BG"/>
        </w:rPr>
        <w:t>)</w:t>
      </w:r>
      <w:r w:rsidRPr="004F4929">
        <w:rPr>
          <w:rFonts w:ascii="Times New Roman" w:eastAsia="Times New Roman" w:hAnsi="Times New Roman"/>
          <w:sz w:val="28"/>
          <w:szCs w:val="28"/>
          <w:lang w:eastAsia="bg-BG"/>
        </w:rPr>
        <w:t>, останалите свободни цели имоти - пасища, мери и ливади, определени за индивидуално ползване, чрез провеждане на публични търгове с тайно наддаване, в които да бъдат допуснати до участие само собственици на пасищни селскостопански животни, регистрирани в Интегрираната информационна система на БАБХ.</w:t>
      </w:r>
    </w:p>
    <w:p w14:paraId="025CE501" w14:textId="77777777" w:rsidR="004F4929" w:rsidRPr="004F4929" w:rsidRDefault="004F4929" w:rsidP="004F4929">
      <w:pPr>
        <w:suppressAutoHyphens w:val="0"/>
        <w:autoSpaceDN/>
        <w:spacing w:after="0"/>
        <w:ind w:firstLine="900"/>
        <w:jc w:val="both"/>
        <w:textAlignment w:val="center"/>
        <w:rPr>
          <w:rFonts w:ascii="Times New Roman" w:eastAsia="Times New Roman" w:hAnsi="Times New Roman"/>
          <w:sz w:val="28"/>
          <w:szCs w:val="28"/>
          <w:lang w:eastAsia="bg-BG"/>
        </w:rPr>
      </w:pPr>
      <w:r w:rsidRPr="004F4929">
        <w:rPr>
          <w:rFonts w:ascii="Times New Roman" w:eastAsia="Times New Roman" w:hAnsi="Times New Roman"/>
          <w:b/>
          <w:sz w:val="28"/>
          <w:szCs w:val="28"/>
          <w:lang w:eastAsia="bg-BG"/>
        </w:rPr>
        <w:t>11</w:t>
      </w:r>
      <w:r w:rsidRPr="004F4929">
        <w:rPr>
          <w:rFonts w:ascii="Times New Roman" w:eastAsia="Times New Roman" w:hAnsi="Times New Roman"/>
          <w:sz w:val="28"/>
          <w:szCs w:val="28"/>
          <w:lang w:eastAsia="bg-BG"/>
        </w:rPr>
        <w:t xml:space="preserve">. На основание чл.37и, ал.14 от ЗСПЗЗ, останалите след провеждане на търга по ал. 13 свободни имоти - пасища, мери и ливади да се отдадат под наем по реда на Наредба №6 за реда за придобиване, управление и разпореждане с общинско имущество на Община Никопол, за срок от 1 /една/ стопанска година (за стопанската 2023/2024 г.), чрез провеждане на публични търгове с тайно наддаване, на собственици на пасищни селскостопански животни и на лица, които поемат задължение да ги поддържат в добро земеделско и екологично състояние, съгласно реда, определен в правилника за прилагане на закона. </w:t>
      </w:r>
    </w:p>
    <w:p w14:paraId="40C9FC4E" w14:textId="77777777" w:rsidR="004F4929" w:rsidRPr="004F4929" w:rsidRDefault="004F4929" w:rsidP="004F4929">
      <w:pPr>
        <w:suppressAutoHyphens w:val="0"/>
        <w:autoSpaceDN/>
        <w:spacing w:after="0"/>
        <w:jc w:val="both"/>
        <w:textAlignment w:val="center"/>
        <w:rPr>
          <w:rFonts w:ascii="Times New Roman" w:eastAsia="Times New Roman" w:hAnsi="Times New Roman"/>
          <w:b/>
          <w:sz w:val="28"/>
          <w:szCs w:val="28"/>
          <w:lang w:eastAsia="bg-BG"/>
        </w:rPr>
      </w:pPr>
      <w:r w:rsidRPr="004F4929">
        <w:rPr>
          <w:rFonts w:ascii="Times New Roman" w:eastAsia="Times New Roman" w:hAnsi="Times New Roman"/>
          <w:sz w:val="28"/>
          <w:szCs w:val="28"/>
          <w:lang w:eastAsia="bg-BG"/>
        </w:rPr>
        <w:tab/>
      </w:r>
      <w:r w:rsidRPr="004F4929">
        <w:rPr>
          <w:rFonts w:ascii="Times New Roman" w:eastAsia="Times New Roman" w:hAnsi="Times New Roman"/>
          <w:b/>
          <w:sz w:val="28"/>
          <w:szCs w:val="28"/>
          <w:lang w:eastAsia="bg-BG"/>
        </w:rPr>
        <w:t xml:space="preserve">  12.</w:t>
      </w:r>
      <w:r w:rsidRPr="004F4929">
        <w:rPr>
          <w:rFonts w:ascii="Times New Roman" w:eastAsia="Times New Roman" w:hAnsi="Times New Roman"/>
          <w:b/>
          <w:bCs/>
          <w:sz w:val="28"/>
          <w:szCs w:val="28"/>
          <w:lang w:eastAsia="bg-BG"/>
        </w:rPr>
        <w:t xml:space="preserve"> </w:t>
      </w:r>
      <w:r w:rsidRPr="004F4929">
        <w:rPr>
          <w:rFonts w:ascii="Times New Roman" w:eastAsia="Times New Roman" w:hAnsi="Times New Roman"/>
          <w:bCs/>
          <w:sz w:val="28"/>
          <w:szCs w:val="28"/>
          <w:lang w:eastAsia="bg-BG"/>
        </w:rPr>
        <w:t>На основание чл. 37п от ЗСПЗЗ</w:t>
      </w:r>
      <w:r w:rsidRPr="004F4929">
        <w:rPr>
          <w:rFonts w:ascii="Times New Roman" w:eastAsia="Times New Roman" w:hAnsi="Times New Roman"/>
          <w:b/>
          <w:bCs/>
          <w:sz w:val="28"/>
          <w:szCs w:val="28"/>
          <w:lang w:eastAsia="bg-BG"/>
        </w:rPr>
        <w:t xml:space="preserve"> </w:t>
      </w:r>
      <w:r w:rsidRPr="004F4929">
        <w:rPr>
          <w:rFonts w:ascii="Times New Roman" w:eastAsia="Times New Roman" w:hAnsi="Times New Roman"/>
          <w:sz w:val="28"/>
          <w:szCs w:val="28"/>
          <w:lang w:eastAsia="bg-BG"/>
        </w:rPr>
        <w:t>за устройване на постоянни пчелини с над 10 пчелни семейства, на собственици на пчелини, регистрирани по реда на чл. 8 от Закона за пчеларството,</w:t>
      </w:r>
      <w:r w:rsidRPr="004F4929">
        <w:rPr>
          <w:rFonts w:ascii="Times New Roman" w:eastAsia="Times New Roman" w:hAnsi="Times New Roman"/>
          <w:sz w:val="28"/>
          <w:szCs w:val="28"/>
          <w:lang w:val="en-US" w:eastAsia="bg-BG"/>
        </w:rPr>
        <w:t xml:space="preserve"> </w:t>
      </w:r>
      <w:r w:rsidRPr="004F4929">
        <w:rPr>
          <w:rFonts w:ascii="Times New Roman" w:eastAsia="Times New Roman" w:hAnsi="Times New Roman"/>
          <w:sz w:val="28"/>
          <w:szCs w:val="28"/>
          <w:lang w:eastAsia="bg-BG"/>
        </w:rPr>
        <w:t>да се учреди право на ползване върху пасища, мери и ливади от държавния и общинския поземлен фонд. Правото на ползване да се учреди върху свободни маломерни имоти или части от тях, които се определят със ситуационна скица, като се спазват изискванията на Закона за пчеларството. Правото на ползване да се учреди без провеждане на търг, по пазарни цени, определени от независим оценител.</w:t>
      </w:r>
    </w:p>
    <w:p w14:paraId="1FE104DF" w14:textId="77777777" w:rsidR="004F4929" w:rsidRPr="004F4929" w:rsidRDefault="004F4929" w:rsidP="004F4929">
      <w:pPr>
        <w:suppressAutoHyphens w:val="0"/>
        <w:autoSpaceDN/>
        <w:spacing w:after="0"/>
        <w:ind w:firstLine="851"/>
        <w:jc w:val="both"/>
        <w:textAlignment w:val="center"/>
        <w:rPr>
          <w:rFonts w:ascii="Times New Roman" w:eastAsia="Times New Roman" w:hAnsi="Times New Roman"/>
          <w:color w:val="FF6600"/>
          <w:sz w:val="28"/>
          <w:szCs w:val="28"/>
          <w:lang w:eastAsia="bg-BG"/>
        </w:rPr>
      </w:pPr>
      <w:r w:rsidRPr="004F4929">
        <w:rPr>
          <w:rFonts w:ascii="Times New Roman" w:eastAsia="Times New Roman" w:hAnsi="Times New Roman"/>
          <w:b/>
          <w:sz w:val="28"/>
          <w:szCs w:val="28"/>
          <w:lang w:eastAsia="bg-BG"/>
        </w:rPr>
        <w:t>13</w:t>
      </w:r>
      <w:r w:rsidRPr="004F4929">
        <w:rPr>
          <w:rFonts w:ascii="Times New Roman" w:eastAsia="Times New Roman" w:hAnsi="Times New Roman"/>
          <w:sz w:val="28"/>
          <w:szCs w:val="28"/>
          <w:lang w:eastAsia="bg-BG"/>
        </w:rPr>
        <w:t xml:space="preserve">. Определя годишни наемни цени на предоставените пасища, мери и ливади, съгласно изготвения Доклад за определяне на пазарна стойност на годишен наем за ползване на отдадените пасища, мери и ливади по землища за индивидуално ползване и провеждане на търг за стопанската 2023/2024 г. - </w:t>
      </w:r>
      <w:r w:rsidRPr="004F4929">
        <w:rPr>
          <w:rFonts w:ascii="Times New Roman" w:eastAsia="Times New Roman" w:hAnsi="Times New Roman"/>
          <w:b/>
          <w:sz w:val="28"/>
          <w:szCs w:val="28"/>
          <w:lang w:eastAsia="bg-BG"/>
        </w:rPr>
        <w:t>Приложение № 4</w:t>
      </w:r>
      <w:r w:rsidRPr="004F4929">
        <w:rPr>
          <w:rFonts w:ascii="Times New Roman" w:eastAsia="Times New Roman" w:hAnsi="Times New Roman"/>
          <w:sz w:val="28"/>
          <w:szCs w:val="28"/>
          <w:lang w:eastAsia="bg-BG"/>
        </w:rPr>
        <w:t>. Заплащането се извърша за площи, които изцяло попадат в актуалния към датата на подписване на договора специализиран слой по чл. 5, ал. 2 от Наредба № 2 от 26 март 2018 г. за критериите за допустимост на земеделските площи за подпомагане по схеми и мерки за плащане на площ.</w:t>
      </w:r>
    </w:p>
    <w:p w14:paraId="1684A2E6" w14:textId="77777777" w:rsidR="004F4929" w:rsidRPr="004F4929" w:rsidRDefault="004F4929" w:rsidP="004F4929">
      <w:pPr>
        <w:suppressAutoHyphens w:val="0"/>
        <w:autoSpaceDN/>
        <w:spacing w:after="0"/>
        <w:ind w:firstLine="851"/>
        <w:jc w:val="both"/>
        <w:textAlignment w:val="center"/>
        <w:rPr>
          <w:rFonts w:ascii="Times New Roman" w:eastAsia="Times New Roman" w:hAnsi="Times New Roman"/>
          <w:sz w:val="28"/>
          <w:szCs w:val="28"/>
          <w:lang w:eastAsia="bg-BG"/>
        </w:rPr>
      </w:pPr>
      <w:r w:rsidRPr="004F4929">
        <w:rPr>
          <w:rFonts w:ascii="Times New Roman" w:eastAsia="Times New Roman" w:hAnsi="Times New Roman"/>
          <w:b/>
          <w:sz w:val="28"/>
          <w:szCs w:val="28"/>
          <w:lang w:eastAsia="bg-BG"/>
        </w:rPr>
        <w:t>14.</w:t>
      </w:r>
      <w:r w:rsidRPr="004F4929">
        <w:rPr>
          <w:rFonts w:ascii="Times New Roman" w:eastAsia="Times New Roman" w:hAnsi="Times New Roman"/>
          <w:sz w:val="28"/>
          <w:szCs w:val="28"/>
          <w:lang w:eastAsia="bg-BG"/>
        </w:rPr>
        <w:t xml:space="preserve"> На основание чл. 60, ал. 1, предложение второ от АПК, допуска предварително изпълнение на настоящото решение.</w:t>
      </w:r>
    </w:p>
    <w:p w14:paraId="20E3B7B1" w14:textId="27229B88" w:rsidR="005D0AF6" w:rsidRPr="007A3D50" w:rsidRDefault="004F4929" w:rsidP="007A3D50">
      <w:pPr>
        <w:suppressAutoHyphens w:val="0"/>
        <w:autoSpaceDN/>
        <w:spacing w:after="0"/>
        <w:ind w:firstLine="851"/>
        <w:jc w:val="both"/>
        <w:textAlignment w:val="center"/>
        <w:rPr>
          <w:rFonts w:ascii="Times New Roman" w:eastAsia="Times New Roman" w:hAnsi="Times New Roman"/>
          <w:color w:val="FF6600"/>
          <w:sz w:val="28"/>
          <w:szCs w:val="28"/>
          <w:lang w:eastAsia="bg-BG"/>
        </w:rPr>
      </w:pPr>
      <w:r w:rsidRPr="004F4929">
        <w:rPr>
          <w:rFonts w:ascii="Times New Roman" w:eastAsia="Times New Roman" w:hAnsi="Times New Roman"/>
          <w:b/>
          <w:sz w:val="28"/>
          <w:szCs w:val="28"/>
          <w:lang w:eastAsia="bg-BG"/>
        </w:rPr>
        <w:t xml:space="preserve">15. </w:t>
      </w:r>
      <w:r w:rsidRPr="004F4929">
        <w:rPr>
          <w:rFonts w:ascii="Times New Roman" w:eastAsia="Times New Roman" w:hAnsi="Times New Roman"/>
          <w:sz w:val="28"/>
          <w:szCs w:val="28"/>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14:paraId="44D74730" w14:textId="77777777" w:rsidR="005D0AF6" w:rsidRDefault="005D0AF6" w:rsidP="00111E4D">
      <w:pPr>
        <w:jc w:val="both"/>
      </w:pPr>
    </w:p>
    <w:p w14:paraId="01D74FE7" w14:textId="150C9302" w:rsidR="004F4929" w:rsidRDefault="004F4929" w:rsidP="004F4929">
      <w:pPr>
        <w:spacing w:after="0"/>
        <w:ind w:right="23" w:firstLine="708"/>
        <w:jc w:val="center"/>
      </w:pPr>
      <w:r>
        <w:rPr>
          <w:rFonts w:ascii="Times New Roman" w:hAnsi="Times New Roman"/>
          <w:sz w:val="28"/>
          <w:szCs w:val="28"/>
        </w:rPr>
        <w:t>ГЛАСУВАЛИ  -1</w:t>
      </w:r>
      <w:r w:rsidR="00CC2CF9">
        <w:rPr>
          <w:rFonts w:ascii="Times New Roman" w:hAnsi="Times New Roman"/>
          <w:sz w:val="28"/>
          <w:szCs w:val="28"/>
        </w:rPr>
        <w:t>1</w:t>
      </w:r>
      <w:r>
        <w:rPr>
          <w:rFonts w:ascii="Times New Roman" w:hAnsi="Times New Roman"/>
          <w:sz w:val="28"/>
          <w:szCs w:val="28"/>
        </w:rPr>
        <w:t xml:space="preserve"> СЪВЕТНИКА</w:t>
      </w:r>
    </w:p>
    <w:p w14:paraId="3C20F063" w14:textId="728B0D8E" w:rsidR="004F4929" w:rsidRDefault="004F4929" w:rsidP="004F4929">
      <w:pPr>
        <w:spacing w:after="0"/>
        <w:ind w:firstLine="708"/>
        <w:jc w:val="center"/>
      </w:pPr>
      <w:r>
        <w:rPr>
          <w:rFonts w:ascii="Times New Roman" w:hAnsi="Times New Roman"/>
          <w:sz w:val="28"/>
          <w:szCs w:val="28"/>
        </w:rPr>
        <w:t>„ЗА“ – 1</w:t>
      </w:r>
      <w:r w:rsidR="00CC2CF9">
        <w:rPr>
          <w:rFonts w:ascii="Times New Roman" w:hAnsi="Times New Roman"/>
          <w:sz w:val="28"/>
          <w:szCs w:val="28"/>
        </w:rPr>
        <w:t>1</w:t>
      </w:r>
      <w:r>
        <w:rPr>
          <w:rFonts w:ascii="Times New Roman" w:hAnsi="Times New Roman"/>
          <w:sz w:val="28"/>
          <w:szCs w:val="28"/>
        </w:rPr>
        <w:t xml:space="preserve"> СЪВЕТНИКА </w:t>
      </w:r>
      <w:r>
        <w:rPr>
          <w:rFonts w:ascii="Times New Roman" w:eastAsia="Times New Roman" w:hAnsi="Times New Roman"/>
          <w:sz w:val="28"/>
          <w:szCs w:val="28"/>
          <w:lang w:eastAsia="bg-BG"/>
        </w:rPr>
        <w:t>/</w:t>
      </w:r>
      <w:r>
        <w:rPr>
          <w:rFonts w:ascii="Times New Roman" w:eastAsia="Times New Roman" w:hAnsi="Times New Roman"/>
          <w:sz w:val="24"/>
          <w:szCs w:val="24"/>
          <w:lang w:eastAsia="bg-BG"/>
        </w:rPr>
        <w:t xml:space="preserve"> Айгюн Али, </w:t>
      </w:r>
      <w:r>
        <w:rPr>
          <w:rFonts w:ascii="Times New Roman" w:eastAsia="Times New Roman" w:hAnsi="Times New Roman"/>
          <w:lang w:eastAsia="bg-BG"/>
        </w:rPr>
        <w:t xml:space="preserve">Айлян Пашала, Борислав Симеонов, Веселин Недков, Иван Павлов,  Красимир Халов, Любомир Мачев, Майдън Сакаджиев, </w:t>
      </w:r>
      <w:r w:rsidR="002263AD">
        <w:rPr>
          <w:rFonts w:ascii="Times New Roman" w:eastAsia="Times New Roman" w:hAnsi="Times New Roman"/>
          <w:lang w:eastAsia="bg-BG"/>
        </w:rPr>
        <w:t>На</w:t>
      </w:r>
      <w:r w:rsidR="00092AF1">
        <w:rPr>
          <w:rFonts w:ascii="Times New Roman" w:eastAsia="Times New Roman" w:hAnsi="Times New Roman"/>
          <w:lang w:eastAsia="bg-BG"/>
        </w:rPr>
        <w:t xml:space="preserve">дка Божинова, Светослав Ангелов, </w:t>
      </w:r>
      <w:r>
        <w:rPr>
          <w:rFonts w:ascii="Times New Roman" w:eastAsia="Times New Roman" w:hAnsi="Times New Roman"/>
          <w:lang w:eastAsia="bg-BG"/>
        </w:rPr>
        <w:t>Цветан Андреев</w:t>
      </w:r>
      <w:r>
        <w:rPr>
          <w:rFonts w:ascii="Times New Roman" w:eastAsia="Times New Roman" w:hAnsi="Times New Roman"/>
          <w:sz w:val="24"/>
          <w:szCs w:val="24"/>
          <w:lang w:eastAsia="bg-BG"/>
        </w:rPr>
        <w:t>/</w:t>
      </w:r>
    </w:p>
    <w:p w14:paraId="56B2EAE5" w14:textId="77777777" w:rsidR="004F4929" w:rsidRDefault="004F4929" w:rsidP="004F4929">
      <w:pPr>
        <w:spacing w:after="0"/>
        <w:ind w:firstLine="708"/>
        <w:jc w:val="center"/>
        <w:rPr>
          <w:rFonts w:ascii="Times New Roman" w:hAnsi="Times New Roman"/>
          <w:sz w:val="28"/>
          <w:szCs w:val="28"/>
        </w:rPr>
      </w:pPr>
      <w:r>
        <w:rPr>
          <w:rFonts w:ascii="Times New Roman" w:hAnsi="Times New Roman"/>
          <w:sz w:val="28"/>
          <w:szCs w:val="28"/>
        </w:rPr>
        <w:t>„ПРОТИВ“ – НЯМА</w:t>
      </w:r>
    </w:p>
    <w:p w14:paraId="4760DE22" w14:textId="75B5690D" w:rsidR="005D0AF6" w:rsidRPr="007A3D50" w:rsidRDefault="004F4929" w:rsidP="007A3D50">
      <w:pPr>
        <w:jc w:val="center"/>
        <w:rPr>
          <w:rFonts w:ascii="Times New Roman" w:hAnsi="Times New Roman"/>
          <w:sz w:val="28"/>
          <w:szCs w:val="28"/>
        </w:rPr>
      </w:pPr>
      <w:r>
        <w:rPr>
          <w:rFonts w:ascii="Times New Roman" w:hAnsi="Times New Roman"/>
          <w:sz w:val="28"/>
          <w:szCs w:val="28"/>
        </w:rPr>
        <w:t>„ВЪЗДЪРЖАЛИ СЕ“ – НЯМА</w:t>
      </w:r>
    </w:p>
    <w:p w14:paraId="105DA177" w14:textId="7308058E" w:rsidR="005D0AF6" w:rsidRDefault="005D0AF6" w:rsidP="00111E4D">
      <w:pPr>
        <w:jc w:val="both"/>
      </w:pPr>
    </w:p>
    <w:p w14:paraId="01D5D536" w14:textId="77777777" w:rsidR="005D0AF6" w:rsidRPr="004F4929" w:rsidRDefault="005D0AF6" w:rsidP="005D0AF6">
      <w:pPr>
        <w:suppressAutoHyphens w:val="0"/>
        <w:autoSpaceDN/>
        <w:spacing w:after="0"/>
        <w:jc w:val="right"/>
        <w:textAlignment w:val="auto"/>
        <w:rPr>
          <w:rFonts w:ascii="Times New Roman" w:eastAsia="Times New Roman" w:hAnsi="Times New Roman"/>
          <w:b/>
          <w:sz w:val="26"/>
          <w:szCs w:val="26"/>
          <w:u w:val="single"/>
          <w:lang w:eastAsia="bg-BG"/>
        </w:rPr>
      </w:pPr>
      <w:r w:rsidRPr="004F4929">
        <w:rPr>
          <w:rFonts w:ascii="Times New Roman" w:eastAsia="Times New Roman" w:hAnsi="Times New Roman"/>
          <w:b/>
          <w:sz w:val="26"/>
          <w:szCs w:val="26"/>
          <w:u w:val="single"/>
          <w:lang w:eastAsia="bg-BG"/>
        </w:rPr>
        <w:lastRenderedPageBreak/>
        <w:t>ПРИЛОЖЕНИЕ № 1</w:t>
      </w:r>
    </w:p>
    <w:p w14:paraId="15CA02B0" w14:textId="77777777" w:rsidR="005D0AF6" w:rsidRDefault="005D0AF6" w:rsidP="00111E4D">
      <w:pPr>
        <w:jc w:val="both"/>
      </w:pPr>
    </w:p>
    <w:p w14:paraId="7FDA0415" w14:textId="141760A4" w:rsidR="004F4929" w:rsidRPr="004F4929" w:rsidRDefault="004F4929" w:rsidP="004F4929">
      <w:pPr>
        <w:suppressAutoHyphens w:val="0"/>
        <w:autoSpaceDN/>
        <w:spacing w:after="0"/>
        <w:jc w:val="center"/>
        <w:textAlignment w:val="auto"/>
        <w:rPr>
          <w:rFonts w:ascii="Times New Roman" w:eastAsia="Times New Roman" w:hAnsi="Times New Roman"/>
          <w:b/>
          <w:bCs/>
          <w:sz w:val="20"/>
          <w:szCs w:val="20"/>
          <w:lang w:eastAsia="bg-BG"/>
        </w:rPr>
      </w:pPr>
      <w:r w:rsidRPr="004F4929">
        <w:rPr>
          <w:rFonts w:ascii="Times New Roman" w:eastAsia="Times New Roman" w:hAnsi="Times New Roman"/>
          <w:noProof/>
          <w:sz w:val="24"/>
          <w:szCs w:val="24"/>
          <w:lang w:eastAsia="bg-BG"/>
        </w:rPr>
        <w:drawing>
          <wp:inline distT="0" distB="0" distL="0" distR="0" wp14:anchorId="5B0F9528" wp14:editId="76C23926">
            <wp:extent cx="660400" cy="698500"/>
            <wp:effectExtent l="0" t="0" r="6350" b="6350"/>
            <wp:docPr id="45" name="Картина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400" cy="698500"/>
                    </a:xfrm>
                    <a:prstGeom prst="rect">
                      <a:avLst/>
                    </a:prstGeom>
                    <a:noFill/>
                    <a:ln>
                      <a:noFill/>
                    </a:ln>
                  </pic:spPr>
                </pic:pic>
              </a:graphicData>
            </a:graphic>
          </wp:inline>
        </w:drawing>
      </w:r>
    </w:p>
    <w:p w14:paraId="69DB90B0" w14:textId="77777777" w:rsidR="004F4929" w:rsidRPr="004F4929" w:rsidRDefault="004F4929" w:rsidP="004F4929">
      <w:pPr>
        <w:suppressAutoHyphens w:val="0"/>
        <w:autoSpaceDN/>
        <w:spacing w:after="0"/>
        <w:jc w:val="center"/>
        <w:textAlignment w:val="auto"/>
        <w:rPr>
          <w:rFonts w:ascii="Times New Roman" w:eastAsia="Times New Roman" w:hAnsi="Times New Roman"/>
          <w:b/>
          <w:bCs/>
          <w:sz w:val="20"/>
          <w:szCs w:val="20"/>
          <w:lang w:eastAsia="bg-BG"/>
        </w:rPr>
      </w:pPr>
      <w:r w:rsidRPr="004F4929">
        <w:rPr>
          <w:rFonts w:ascii="Times New Roman" w:eastAsia="Times New Roman" w:hAnsi="Times New Roman"/>
          <w:b/>
          <w:bCs/>
          <w:sz w:val="20"/>
          <w:szCs w:val="20"/>
          <w:lang w:eastAsia="bg-BG"/>
        </w:rPr>
        <w:t>Р Е П</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У</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Б</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Л</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И</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К</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А</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 xml:space="preserve"> Б</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Ъ</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Л</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Г</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А</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Р</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И</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Я</w:t>
      </w:r>
    </w:p>
    <w:p w14:paraId="274AA1E8" w14:textId="77777777" w:rsidR="004F4929" w:rsidRPr="004F4929" w:rsidRDefault="004F4929" w:rsidP="004F4929">
      <w:pPr>
        <w:pBdr>
          <w:bottom w:val="single" w:sz="4" w:space="1" w:color="auto"/>
        </w:pBdr>
        <w:suppressAutoHyphens w:val="0"/>
        <w:autoSpaceDN/>
        <w:spacing w:after="0"/>
        <w:jc w:val="center"/>
        <w:textAlignment w:val="auto"/>
        <w:rPr>
          <w:rFonts w:ascii="Times New Roman" w:eastAsia="Times New Roman" w:hAnsi="Times New Roman"/>
          <w:b/>
          <w:bCs/>
          <w:sz w:val="20"/>
          <w:szCs w:val="20"/>
          <w:lang w:eastAsia="bg-BG"/>
        </w:rPr>
      </w:pPr>
      <w:r w:rsidRPr="004F4929">
        <w:rPr>
          <w:rFonts w:ascii="Times New Roman" w:eastAsia="Times New Roman" w:hAnsi="Times New Roman"/>
          <w:b/>
          <w:bCs/>
          <w:sz w:val="20"/>
          <w:szCs w:val="20"/>
          <w:lang w:eastAsia="bg-BG"/>
        </w:rPr>
        <w:t>О</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Б</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Л</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А</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С</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Т</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 xml:space="preserve"> П</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Л</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Е</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В</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Е</w:t>
      </w:r>
      <w:r w:rsidRPr="004F4929">
        <w:rPr>
          <w:rFonts w:ascii="Times New Roman" w:eastAsia="Times New Roman" w:hAnsi="Times New Roman"/>
          <w:b/>
          <w:bCs/>
          <w:sz w:val="20"/>
          <w:szCs w:val="20"/>
          <w:lang w:val="ru-RU" w:eastAsia="bg-BG"/>
        </w:rPr>
        <w:t xml:space="preserve"> </w:t>
      </w:r>
      <w:r w:rsidRPr="004F4929">
        <w:rPr>
          <w:rFonts w:ascii="Times New Roman" w:eastAsia="Times New Roman" w:hAnsi="Times New Roman"/>
          <w:b/>
          <w:bCs/>
          <w:sz w:val="20"/>
          <w:szCs w:val="20"/>
          <w:lang w:eastAsia="bg-BG"/>
        </w:rPr>
        <w:t>Н</w:t>
      </w:r>
    </w:p>
    <w:p w14:paraId="7531FF52" w14:textId="77777777" w:rsidR="004F4929" w:rsidRPr="004F4929" w:rsidRDefault="004F4929" w:rsidP="004F4929">
      <w:pPr>
        <w:pBdr>
          <w:bottom w:val="single" w:sz="4" w:space="1" w:color="auto"/>
        </w:pBdr>
        <w:suppressAutoHyphens w:val="0"/>
        <w:autoSpaceDN/>
        <w:spacing w:after="0"/>
        <w:jc w:val="center"/>
        <w:textAlignment w:val="auto"/>
        <w:rPr>
          <w:rFonts w:ascii="Times New Roman" w:eastAsia="Times New Roman" w:hAnsi="Times New Roman"/>
          <w:b/>
          <w:sz w:val="20"/>
          <w:szCs w:val="20"/>
          <w:lang w:eastAsia="bg-BG"/>
        </w:rPr>
      </w:pPr>
      <w:r w:rsidRPr="004F4929">
        <w:rPr>
          <w:rFonts w:ascii="Times New Roman" w:eastAsia="Times New Roman" w:hAnsi="Times New Roman"/>
          <w:b/>
          <w:sz w:val="20"/>
          <w:szCs w:val="20"/>
          <w:lang w:eastAsia="bg-BG"/>
        </w:rPr>
        <w:t>О</w:t>
      </w:r>
      <w:r w:rsidRPr="004F4929">
        <w:rPr>
          <w:rFonts w:ascii="Times New Roman" w:eastAsia="Times New Roman" w:hAnsi="Times New Roman"/>
          <w:b/>
          <w:sz w:val="20"/>
          <w:szCs w:val="20"/>
          <w:lang w:val="ru-RU" w:eastAsia="bg-BG"/>
        </w:rPr>
        <w:t xml:space="preserve"> </w:t>
      </w:r>
      <w:r w:rsidRPr="004F4929">
        <w:rPr>
          <w:rFonts w:ascii="Times New Roman" w:eastAsia="Times New Roman" w:hAnsi="Times New Roman"/>
          <w:b/>
          <w:sz w:val="20"/>
          <w:szCs w:val="20"/>
          <w:lang w:eastAsia="bg-BG"/>
        </w:rPr>
        <w:t>Б</w:t>
      </w:r>
      <w:r w:rsidRPr="004F4929">
        <w:rPr>
          <w:rFonts w:ascii="Times New Roman" w:eastAsia="Times New Roman" w:hAnsi="Times New Roman"/>
          <w:b/>
          <w:sz w:val="20"/>
          <w:szCs w:val="20"/>
          <w:lang w:val="ru-RU" w:eastAsia="bg-BG"/>
        </w:rPr>
        <w:t xml:space="preserve"> </w:t>
      </w:r>
      <w:r w:rsidRPr="004F4929">
        <w:rPr>
          <w:rFonts w:ascii="Times New Roman" w:eastAsia="Times New Roman" w:hAnsi="Times New Roman"/>
          <w:b/>
          <w:sz w:val="20"/>
          <w:szCs w:val="20"/>
          <w:lang w:eastAsia="bg-BG"/>
        </w:rPr>
        <w:t>Щ</w:t>
      </w:r>
      <w:r w:rsidRPr="004F4929">
        <w:rPr>
          <w:rFonts w:ascii="Times New Roman" w:eastAsia="Times New Roman" w:hAnsi="Times New Roman"/>
          <w:b/>
          <w:sz w:val="20"/>
          <w:szCs w:val="20"/>
          <w:lang w:val="ru-RU" w:eastAsia="bg-BG"/>
        </w:rPr>
        <w:t xml:space="preserve"> </w:t>
      </w:r>
      <w:r w:rsidRPr="004F4929">
        <w:rPr>
          <w:rFonts w:ascii="Times New Roman" w:eastAsia="Times New Roman" w:hAnsi="Times New Roman"/>
          <w:b/>
          <w:sz w:val="20"/>
          <w:szCs w:val="20"/>
          <w:lang w:eastAsia="bg-BG"/>
        </w:rPr>
        <w:t>И</w:t>
      </w:r>
      <w:r w:rsidRPr="004F4929">
        <w:rPr>
          <w:rFonts w:ascii="Times New Roman" w:eastAsia="Times New Roman" w:hAnsi="Times New Roman"/>
          <w:b/>
          <w:sz w:val="20"/>
          <w:szCs w:val="20"/>
          <w:lang w:val="ru-RU" w:eastAsia="bg-BG"/>
        </w:rPr>
        <w:t xml:space="preserve"> </w:t>
      </w:r>
      <w:r w:rsidRPr="004F4929">
        <w:rPr>
          <w:rFonts w:ascii="Times New Roman" w:eastAsia="Times New Roman" w:hAnsi="Times New Roman"/>
          <w:b/>
          <w:sz w:val="20"/>
          <w:szCs w:val="20"/>
          <w:lang w:eastAsia="bg-BG"/>
        </w:rPr>
        <w:t>Н</w:t>
      </w:r>
      <w:r w:rsidRPr="004F4929">
        <w:rPr>
          <w:rFonts w:ascii="Times New Roman" w:eastAsia="Times New Roman" w:hAnsi="Times New Roman"/>
          <w:b/>
          <w:sz w:val="20"/>
          <w:szCs w:val="20"/>
          <w:lang w:val="ru-RU" w:eastAsia="bg-BG"/>
        </w:rPr>
        <w:t xml:space="preserve"> </w:t>
      </w:r>
      <w:r w:rsidRPr="004F4929">
        <w:rPr>
          <w:rFonts w:ascii="Times New Roman" w:eastAsia="Times New Roman" w:hAnsi="Times New Roman"/>
          <w:b/>
          <w:sz w:val="20"/>
          <w:szCs w:val="20"/>
          <w:lang w:eastAsia="bg-BG"/>
        </w:rPr>
        <w:t>А</w:t>
      </w:r>
      <w:r w:rsidRPr="004F4929">
        <w:rPr>
          <w:rFonts w:ascii="Times New Roman" w:eastAsia="Times New Roman" w:hAnsi="Times New Roman"/>
          <w:b/>
          <w:sz w:val="20"/>
          <w:szCs w:val="20"/>
          <w:lang w:val="ru-RU" w:eastAsia="bg-BG"/>
        </w:rPr>
        <w:t xml:space="preserve"> </w:t>
      </w:r>
      <w:r w:rsidRPr="004F4929">
        <w:rPr>
          <w:rFonts w:ascii="Times New Roman" w:eastAsia="Times New Roman" w:hAnsi="Times New Roman"/>
          <w:b/>
          <w:sz w:val="20"/>
          <w:szCs w:val="20"/>
          <w:lang w:eastAsia="bg-BG"/>
        </w:rPr>
        <w:t xml:space="preserve"> Н</w:t>
      </w:r>
      <w:r w:rsidRPr="004F4929">
        <w:rPr>
          <w:rFonts w:ascii="Times New Roman" w:eastAsia="Times New Roman" w:hAnsi="Times New Roman"/>
          <w:b/>
          <w:sz w:val="20"/>
          <w:szCs w:val="20"/>
          <w:lang w:val="ru-RU" w:eastAsia="bg-BG"/>
        </w:rPr>
        <w:t xml:space="preserve"> </w:t>
      </w:r>
      <w:r w:rsidRPr="004F4929">
        <w:rPr>
          <w:rFonts w:ascii="Times New Roman" w:eastAsia="Times New Roman" w:hAnsi="Times New Roman"/>
          <w:b/>
          <w:sz w:val="20"/>
          <w:szCs w:val="20"/>
          <w:lang w:eastAsia="bg-BG"/>
        </w:rPr>
        <w:t>И</w:t>
      </w:r>
      <w:r w:rsidRPr="004F4929">
        <w:rPr>
          <w:rFonts w:ascii="Times New Roman" w:eastAsia="Times New Roman" w:hAnsi="Times New Roman"/>
          <w:b/>
          <w:sz w:val="20"/>
          <w:szCs w:val="20"/>
          <w:lang w:val="ru-RU" w:eastAsia="bg-BG"/>
        </w:rPr>
        <w:t xml:space="preserve"> </w:t>
      </w:r>
      <w:r w:rsidRPr="004F4929">
        <w:rPr>
          <w:rFonts w:ascii="Times New Roman" w:eastAsia="Times New Roman" w:hAnsi="Times New Roman"/>
          <w:b/>
          <w:sz w:val="20"/>
          <w:szCs w:val="20"/>
          <w:lang w:eastAsia="bg-BG"/>
        </w:rPr>
        <w:t>К</w:t>
      </w:r>
      <w:r w:rsidRPr="004F4929">
        <w:rPr>
          <w:rFonts w:ascii="Times New Roman" w:eastAsia="Times New Roman" w:hAnsi="Times New Roman"/>
          <w:b/>
          <w:sz w:val="20"/>
          <w:szCs w:val="20"/>
          <w:lang w:val="ru-RU" w:eastAsia="bg-BG"/>
        </w:rPr>
        <w:t xml:space="preserve"> </w:t>
      </w:r>
      <w:r w:rsidRPr="004F4929">
        <w:rPr>
          <w:rFonts w:ascii="Times New Roman" w:eastAsia="Times New Roman" w:hAnsi="Times New Roman"/>
          <w:b/>
          <w:sz w:val="20"/>
          <w:szCs w:val="20"/>
          <w:lang w:eastAsia="bg-BG"/>
        </w:rPr>
        <w:t>О</w:t>
      </w:r>
      <w:r w:rsidRPr="004F4929">
        <w:rPr>
          <w:rFonts w:ascii="Times New Roman" w:eastAsia="Times New Roman" w:hAnsi="Times New Roman"/>
          <w:b/>
          <w:sz w:val="20"/>
          <w:szCs w:val="20"/>
          <w:lang w:val="ru-RU" w:eastAsia="bg-BG"/>
        </w:rPr>
        <w:t xml:space="preserve"> </w:t>
      </w:r>
      <w:r w:rsidRPr="004F4929">
        <w:rPr>
          <w:rFonts w:ascii="Times New Roman" w:eastAsia="Times New Roman" w:hAnsi="Times New Roman"/>
          <w:b/>
          <w:sz w:val="20"/>
          <w:szCs w:val="20"/>
          <w:lang w:eastAsia="bg-BG"/>
        </w:rPr>
        <w:t>П</w:t>
      </w:r>
      <w:r w:rsidRPr="004F4929">
        <w:rPr>
          <w:rFonts w:ascii="Times New Roman" w:eastAsia="Times New Roman" w:hAnsi="Times New Roman"/>
          <w:b/>
          <w:sz w:val="20"/>
          <w:szCs w:val="20"/>
          <w:lang w:val="ru-RU" w:eastAsia="bg-BG"/>
        </w:rPr>
        <w:t xml:space="preserve"> </w:t>
      </w:r>
      <w:r w:rsidRPr="004F4929">
        <w:rPr>
          <w:rFonts w:ascii="Times New Roman" w:eastAsia="Times New Roman" w:hAnsi="Times New Roman"/>
          <w:b/>
          <w:sz w:val="20"/>
          <w:szCs w:val="20"/>
          <w:lang w:eastAsia="bg-BG"/>
        </w:rPr>
        <w:t>О</w:t>
      </w:r>
      <w:r w:rsidRPr="004F4929">
        <w:rPr>
          <w:rFonts w:ascii="Times New Roman" w:eastAsia="Times New Roman" w:hAnsi="Times New Roman"/>
          <w:b/>
          <w:sz w:val="20"/>
          <w:szCs w:val="20"/>
          <w:lang w:val="ru-RU" w:eastAsia="bg-BG"/>
        </w:rPr>
        <w:t xml:space="preserve"> </w:t>
      </w:r>
      <w:r w:rsidRPr="004F4929">
        <w:rPr>
          <w:rFonts w:ascii="Times New Roman" w:eastAsia="Times New Roman" w:hAnsi="Times New Roman"/>
          <w:b/>
          <w:sz w:val="20"/>
          <w:szCs w:val="20"/>
          <w:lang w:eastAsia="bg-BG"/>
        </w:rPr>
        <w:t>Л</w:t>
      </w:r>
    </w:p>
    <w:p w14:paraId="1A1CD5EB" w14:textId="77777777" w:rsidR="004F4929" w:rsidRPr="004F4929" w:rsidRDefault="004F4929" w:rsidP="004F4929">
      <w:pPr>
        <w:suppressAutoHyphens w:val="0"/>
        <w:autoSpaceDN/>
        <w:spacing w:after="0"/>
        <w:textAlignment w:val="auto"/>
        <w:rPr>
          <w:rFonts w:ascii="Times New Roman" w:eastAsia="Times New Roman" w:hAnsi="Times New Roman"/>
          <w:sz w:val="24"/>
          <w:szCs w:val="24"/>
          <w:lang w:eastAsia="bg-BG"/>
        </w:rPr>
      </w:pPr>
    </w:p>
    <w:p w14:paraId="5F4745DA" w14:textId="77777777" w:rsidR="004F4929" w:rsidRPr="004F4929" w:rsidRDefault="004F4929" w:rsidP="004F4929">
      <w:pPr>
        <w:suppressAutoHyphens w:val="0"/>
        <w:autoSpaceDN/>
        <w:spacing w:after="0"/>
        <w:textAlignment w:val="auto"/>
        <w:rPr>
          <w:rFonts w:ascii="Times New Roman" w:eastAsia="Times New Roman" w:hAnsi="Times New Roman"/>
          <w:sz w:val="24"/>
          <w:szCs w:val="24"/>
          <w:lang w:eastAsia="bg-BG"/>
        </w:rPr>
      </w:pPr>
    </w:p>
    <w:p w14:paraId="4C4F9FD9" w14:textId="77777777" w:rsidR="004F4929" w:rsidRPr="004F4929" w:rsidRDefault="004F4929" w:rsidP="004F4929">
      <w:pPr>
        <w:suppressAutoHyphens w:val="0"/>
        <w:autoSpaceDN/>
        <w:spacing w:after="0"/>
        <w:jc w:val="right"/>
        <w:textAlignment w:val="auto"/>
        <w:rPr>
          <w:rFonts w:ascii="Times New Roman" w:eastAsia="Times New Roman" w:hAnsi="Times New Roman"/>
          <w:b/>
          <w:sz w:val="26"/>
          <w:szCs w:val="26"/>
          <w:u w:val="single"/>
          <w:lang w:eastAsia="bg-BG"/>
        </w:rPr>
      </w:pPr>
    </w:p>
    <w:p w14:paraId="0DD52E9F" w14:textId="77777777" w:rsidR="004F4929" w:rsidRPr="004F4929" w:rsidRDefault="004F4929" w:rsidP="004F4929">
      <w:pPr>
        <w:suppressAutoHyphens w:val="0"/>
        <w:autoSpaceDN/>
        <w:spacing w:after="0"/>
        <w:textAlignment w:val="auto"/>
        <w:rPr>
          <w:rFonts w:ascii="Times New Roman" w:eastAsia="Times New Roman" w:hAnsi="Times New Roman"/>
          <w:b/>
          <w:sz w:val="26"/>
          <w:szCs w:val="26"/>
          <w:lang w:eastAsia="bg-BG"/>
        </w:rPr>
      </w:pPr>
    </w:p>
    <w:p w14:paraId="466A3C57" w14:textId="77777777" w:rsidR="004F4929" w:rsidRPr="004F4929" w:rsidRDefault="004F4929" w:rsidP="004F4929">
      <w:pPr>
        <w:suppressAutoHyphens w:val="0"/>
        <w:autoSpaceDN/>
        <w:spacing w:after="0"/>
        <w:textAlignment w:val="auto"/>
        <w:rPr>
          <w:rFonts w:ascii="Times New Roman" w:eastAsia="Times New Roman" w:hAnsi="Times New Roman"/>
          <w:b/>
          <w:sz w:val="26"/>
          <w:szCs w:val="26"/>
          <w:lang w:eastAsia="bg-BG"/>
        </w:rPr>
      </w:pPr>
    </w:p>
    <w:p w14:paraId="7499A062" w14:textId="77777777" w:rsidR="004F4929" w:rsidRPr="004F4929" w:rsidRDefault="004F4929" w:rsidP="004F4929">
      <w:pPr>
        <w:suppressAutoHyphens w:val="0"/>
        <w:autoSpaceDN/>
        <w:spacing w:after="0"/>
        <w:jc w:val="center"/>
        <w:textAlignment w:val="auto"/>
        <w:rPr>
          <w:rFonts w:ascii="Times New Roman" w:eastAsia="Times New Roman" w:hAnsi="Times New Roman"/>
          <w:b/>
          <w:sz w:val="36"/>
          <w:szCs w:val="36"/>
          <w:lang w:eastAsia="bg-BG"/>
        </w:rPr>
      </w:pPr>
      <w:r w:rsidRPr="004F4929">
        <w:rPr>
          <w:rFonts w:ascii="Times New Roman" w:eastAsia="Times New Roman" w:hAnsi="Times New Roman"/>
          <w:b/>
          <w:sz w:val="36"/>
          <w:szCs w:val="36"/>
          <w:lang w:eastAsia="bg-BG"/>
        </w:rPr>
        <w:t xml:space="preserve">ГОДИШЕН  ПЛАН  ЗА ПАША  </w:t>
      </w:r>
    </w:p>
    <w:p w14:paraId="44AAB415" w14:textId="77777777" w:rsidR="004F4929" w:rsidRPr="004F4929" w:rsidRDefault="004F4929" w:rsidP="004F4929">
      <w:pPr>
        <w:suppressAutoHyphens w:val="0"/>
        <w:autoSpaceDN/>
        <w:spacing w:after="0"/>
        <w:jc w:val="center"/>
        <w:textAlignment w:val="auto"/>
        <w:rPr>
          <w:rFonts w:ascii="Times New Roman" w:eastAsia="Times New Roman" w:hAnsi="Times New Roman"/>
          <w:b/>
          <w:sz w:val="36"/>
          <w:szCs w:val="36"/>
          <w:lang w:eastAsia="bg-BG"/>
        </w:rPr>
      </w:pPr>
    </w:p>
    <w:p w14:paraId="63CB536E" w14:textId="77777777" w:rsidR="004F4929" w:rsidRPr="004F4929" w:rsidRDefault="004F4929" w:rsidP="004F4929">
      <w:pPr>
        <w:suppressAutoHyphens w:val="0"/>
        <w:autoSpaceDN/>
        <w:spacing w:after="0"/>
        <w:jc w:val="center"/>
        <w:textAlignment w:val="auto"/>
        <w:rPr>
          <w:rFonts w:ascii="Times New Roman" w:eastAsia="Times New Roman" w:hAnsi="Times New Roman"/>
          <w:b/>
          <w:sz w:val="36"/>
          <w:szCs w:val="36"/>
          <w:lang w:eastAsia="bg-BG"/>
        </w:rPr>
      </w:pPr>
      <w:r w:rsidRPr="004F4929">
        <w:rPr>
          <w:rFonts w:ascii="Times New Roman" w:eastAsia="Times New Roman" w:hAnsi="Times New Roman"/>
          <w:b/>
          <w:sz w:val="36"/>
          <w:szCs w:val="36"/>
          <w:lang w:eastAsia="bg-BG"/>
        </w:rPr>
        <w:t>НА ОБЩИНА НИКОПОЛ</w:t>
      </w:r>
    </w:p>
    <w:p w14:paraId="0A4C9FF2" w14:textId="77777777" w:rsidR="004F4929" w:rsidRPr="004F4929" w:rsidRDefault="004F4929" w:rsidP="004F4929">
      <w:pPr>
        <w:suppressAutoHyphens w:val="0"/>
        <w:autoSpaceDN/>
        <w:spacing w:after="0"/>
        <w:jc w:val="center"/>
        <w:textAlignment w:val="auto"/>
        <w:rPr>
          <w:rFonts w:ascii="Times New Roman" w:eastAsia="Times New Roman" w:hAnsi="Times New Roman"/>
          <w:b/>
          <w:sz w:val="36"/>
          <w:szCs w:val="36"/>
          <w:lang w:eastAsia="bg-BG"/>
        </w:rPr>
      </w:pPr>
    </w:p>
    <w:p w14:paraId="6F9895B2" w14:textId="77777777" w:rsidR="00584718" w:rsidRDefault="004F4929" w:rsidP="004F4929">
      <w:pPr>
        <w:suppressAutoHyphens w:val="0"/>
        <w:autoSpaceDN/>
        <w:spacing w:after="0"/>
        <w:jc w:val="center"/>
        <w:textAlignment w:val="auto"/>
        <w:rPr>
          <w:rFonts w:ascii="Times New Roman" w:eastAsia="Times New Roman" w:hAnsi="Times New Roman"/>
          <w:b/>
          <w:sz w:val="36"/>
          <w:szCs w:val="36"/>
          <w:lang w:eastAsia="bg-BG"/>
        </w:rPr>
      </w:pPr>
      <w:r w:rsidRPr="004F4929">
        <w:rPr>
          <w:rFonts w:ascii="Times New Roman" w:eastAsia="Times New Roman" w:hAnsi="Times New Roman"/>
          <w:b/>
          <w:sz w:val="36"/>
          <w:szCs w:val="36"/>
          <w:lang w:eastAsia="bg-BG"/>
        </w:rPr>
        <w:t>ЗА</w:t>
      </w:r>
      <w:r w:rsidRPr="004F4929">
        <w:rPr>
          <w:rFonts w:ascii="Times New Roman" w:eastAsia="Times New Roman" w:hAnsi="Times New Roman"/>
          <w:b/>
          <w:sz w:val="36"/>
          <w:szCs w:val="36"/>
          <w:lang w:val="en-US" w:eastAsia="bg-BG"/>
        </w:rPr>
        <w:t xml:space="preserve"> </w:t>
      </w:r>
      <w:r w:rsidRPr="004F4929">
        <w:rPr>
          <w:rFonts w:ascii="Times New Roman" w:eastAsia="Times New Roman" w:hAnsi="Times New Roman"/>
          <w:b/>
          <w:sz w:val="36"/>
          <w:szCs w:val="36"/>
          <w:lang w:eastAsia="bg-BG"/>
        </w:rPr>
        <w:t xml:space="preserve">СТОПАНСКАТА </w:t>
      </w:r>
    </w:p>
    <w:p w14:paraId="4BA89280" w14:textId="77777777" w:rsidR="00584718" w:rsidRDefault="00584718" w:rsidP="004F4929">
      <w:pPr>
        <w:suppressAutoHyphens w:val="0"/>
        <w:autoSpaceDN/>
        <w:spacing w:after="0"/>
        <w:jc w:val="center"/>
        <w:textAlignment w:val="auto"/>
        <w:rPr>
          <w:rFonts w:ascii="Times New Roman" w:eastAsia="Times New Roman" w:hAnsi="Times New Roman"/>
          <w:b/>
          <w:sz w:val="36"/>
          <w:szCs w:val="36"/>
          <w:lang w:eastAsia="bg-BG"/>
        </w:rPr>
      </w:pPr>
    </w:p>
    <w:p w14:paraId="38A0B97E" w14:textId="4BB3CC11" w:rsidR="004F4929" w:rsidRPr="004F4929" w:rsidRDefault="004F4929" w:rsidP="004F4929">
      <w:pPr>
        <w:suppressAutoHyphens w:val="0"/>
        <w:autoSpaceDN/>
        <w:spacing w:after="0"/>
        <w:jc w:val="center"/>
        <w:textAlignment w:val="auto"/>
        <w:rPr>
          <w:rFonts w:ascii="Times New Roman" w:eastAsia="Times New Roman" w:hAnsi="Times New Roman"/>
          <w:b/>
          <w:sz w:val="36"/>
          <w:szCs w:val="36"/>
          <w:lang w:eastAsia="bg-BG"/>
        </w:rPr>
      </w:pPr>
      <w:r w:rsidRPr="004F4929">
        <w:rPr>
          <w:rFonts w:ascii="Times New Roman" w:eastAsia="Times New Roman" w:hAnsi="Times New Roman"/>
          <w:b/>
          <w:sz w:val="36"/>
          <w:szCs w:val="36"/>
          <w:lang w:val="en-US" w:eastAsia="bg-BG"/>
        </w:rPr>
        <w:t>20</w:t>
      </w:r>
      <w:r w:rsidRPr="004F4929">
        <w:rPr>
          <w:rFonts w:ascii="Times New Roman" w:eastAsia="Times New Roman" w:hAnsi="Times New Roman"/>
          <w:b/>
          <w:sz w:val="36"/>
          <w:szCs w:val="36"/>
          <w:lang w:eastAsia="bg-BG"/>
        </w:rPr>
        <w:t>23/2024 година</w:t>
      </w:r>
    </w:p>
    <w:p w14:paraId="08F8E18E" w14:textId="77777777" w:rsidR="004F4929" w:rsidRPr="004F4929" w:rsidRDefault="004F4929" w:rsidP="004F4929">
      <w:pPr>
        <w:suppressAutoHyphens w:val="0"/>
        <w:autoSpaceDN/>
        <w:spacing w:after="0" w:line="276" w:lineRule="auto"/>
        <w:jc w:val="both"/>
        <w:textAlignment w:val="auto"/>
        <w:rPr>
          <w:rFonts w:ascii="Times New Roman" w:eastAsia="Times New Roman" w:hAnsi="Times New Roman"/>
          <w:sz w:val="26"/>
          <w:szCs w:val="26"/>
          <w:lang w:eastAsia="bg-BG"/>
        </w:rPr>
      </w:pPr>
    </w:p>
    <w:p w14:paraId="4EF1C2B3" w14:textId="03611FBC" w:rsidR="004F4929" w:rsidRDefault="004F4929" w:rsidP="004F4929">
      <w:pPr>
        <w:suppressAutoHyphens w:val="0"/>
        <w:autoSpaceDN/>
        <w:spacing w:after="0" w:line="276" w:lineRule="auto"/>
        <w:jc w:val="both"/>
        <w:textAlignment w:val="auto"/>
        <w:rPr>
          <w:rFonts w:ascii="Times New Roman" w:eastAsia="Times New Roman" w:hAnsi="Times New Roman"/>
          <w:b/>
          <w:bCs/>
          <w:sz w:val="26"/>
          <w:szCs w:val="26"/>
          <w:lang w:eastAsia="bg-BG"/>
        </w:rPr>
      </w:pPr>
    </w:p>
    <w:p w14:paraId="400B1BBB" w14:textId="0533BAC1" w:rsidR="005D0AF6" w:rsidRDefault="005D0AF6" w:rsidP="004F4929">
      <w:pPr>
        <w:suppressAutoHyphens w:val="0"/>
        <w:autoSpaceDN/>
        <w:spacing w:after="0" w:line="276" w:lineRule="auto"/>
        <w:jc w:val="both"/>
        <w:textAlignment w:val="auto"/>
        <w:rPr>
          <w:rFonts w:ascii="Times New Roman" w:eastAsia="Times New Roman" w:hAnsi="Times New Roman"/>
          <w:b/>
          <w:bCs/>
          <w:sz w:val="26"/>
          <w:szCs w:val="26"/>
          <w:lang w:eastAsia="bg-BG"/>
        </w:rPr>
      </w:pPr>
    </w:p>
    <w:p w14:paraId="2C9042E6" w14:textId="356341A7" w:rsidR="005D0AF6" w:rsidRDefault="005D0AF6" w:rsidP="004F4929">
      <w:pPr>
        <w:suppressAutoHyphens w:val="0"/>
        <w:autoSpaceDN/>
        <w:spacing w:after="0" w:line="276" w:lineRule="auto"/>
        <w:jc w:val="both"/>
        <w:textAlignment w:val="auto"/>
        <w:rPr>
          <w:rFonts w:ascii="Times New Roman" w:eastAsia="Times New Roman" w:hAnsi="Times New Roman"/>
          <w:b/>
          <w:bCs/>
          <w:sz w:val="26"/>
          <w:szCs w:val="26"/>
          <w:lang w:eastAsia="bg-BG"/>
        </w:rPr>
      </w:pPr>
    </w:p>
    <w:p w14:paraId="3BDA842D" w14:textId="490D8A63" w:rsidR="005D0AF6" w:rsidRDefault="005D0AF6" w:rsidP="004F4929">
      <w:pPr>
        <w:suppressAutoHyphens w:val="0"/>
        <w:autoSpaceDN/>
        <w:spacing w:after="0" w:line="276" w:lineRule="auto"/>
        <w:jc w:val="both"/>
        <w:textAlignment w:val="auto"/>
        <w:rPr>
          <w:rFonts w:ascii="Times New Roman" w:eastAsia="Times New Roman" w:hAnsi="Times New Roman"/>
          <w:b/>
          <w:bCs/>
          <w:sz w:val="26"/>
          <w:szCs w:val="26"/>
          <w:lang w:eastAsia="bg-BG"/>
        </w:rPr>
      </w:pPr>
    </w:p>
    <w:p w14:paraId="2782E237" w14:textId="77777777" w:rsidR="005D0AF6" w:rsidRPr="004F4929" w:rsidRDefault="005D0AF6" w:rsidP="004F4929">
      <w:pPr>
        <w:suppressAutoHyphens w:val="0"/>
        <w:autoSpaceDN/>
        <w:spacing w:after="0" w:line="276" w:lineRule="auto"/>
        <w:jc w:val="both"/>
        <w:textAlignment w:val="auto"/>
        <w:rPr>
          <w:rFonts w:ascii="Times New Roman" w:eastAsia="Times New Roman" w:hAnsi="Times New Roman"/>
          <w:b/>
          <w:bCs/>
          <w:sz w:val="26"/>
          <w:szCs w:val="26"/>
          <w:lang w:eastAsia="bg-BG"/>
        </w:rPr>
      </w:pPr>
    </w:p>
    <w:p w14:paraId="2BC73D1F" w14:textId="77777777" w:rsidR="004F4929" w:rsidRPr="004F4929" w:rsidRDefault="004F4929" w:rsidP="00DC197D">
      <w:pPr>
        <w:suppressAutoHyphens w:val="0"/>
        <w:autoSpaceDN/>
        <w:spacing w:after="0"/>
        <w:jc w:val="both"/>
        <w:textAlignment w:val="auto"/>
        <w:rPr>
          <w:rFonts w:ascii="Times New Roman" w:eastAsia="Times New Roman" w:hAnsi="Times New Roman"/>
          <w:sz w:val="26"/>
          <w:szCs w:val="26"/>
          <w:lang w:val="en-US" w:eastAsia="bg-BG"/>
        </w:rPr>
      </w:pPr>
      <w:r w:rsidRPr="004F4929">
        <w:rPr>
          <w:rFonts w:ascii="Times New Roman" w:eastAsia="Times New Roman" w:hAnsi="Times New Roman"/>
          <w:b/>
          <w:bCs/>
          <w:sz w:val="26"/>
          <w:szCs w:val="26"/>
          <w:lang w:val="en-US" w:eastAsia="bg-BG"/>
        </w:rPr>
        <w:t>I. ОСНОВАНИЕ</w:t>
      </w:r>
    </w:p>
    <w:p w14:paraId="15809DEA" w14:textId="77777777" w:rsidR="004F4929" w:rsidRPr="004F4929" w:rsidRDefault="004F4929" w:rsidP="00DC197D">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val="en-US" w:eastAsia="bg-BG"/>
        </w:rPr>
        <w:t>Настоящият Годишен план за паша за 20</w:t>
      </w:r>
      <w:r w:rsidRPr="004F4929">
        <w:rPr>
          <w:rFonts w:ascii="Times New Roman" w:eastAsia="Times New Roman" w:hAnsi="Times New Roman"/>
          <w:sz w:val="26"/>
          <w:szCs w:val="26"/>
          <w:lang w:eastAsia="bg-BG"/>
        </w:rPr>
        <w:t>23/</w:t>
      </w:r>
      <w:r w:rsidRPr="004F4929">
        <w:rPr>
          <w:rFonts w:ascii="Times New Roman" w:eastAsia="Times New Roman" w:hAnsi="Times New Roman"/>
          <w:sz w:val="26"/>
          <w:szCs w:val="26"/>
          <w:lang w:val="en-US" w:eastAsia="bg-BG"/>
        </w:rPr>
        <w:t>202</w:t>
      </w:r>
      <w:r w:rsidRPr="004F4929">
        <w:rPr>
          <w:rFonts w:ascii="Times New Roman" w:eastAsia="Times New Roman" w:hAnsi="Times New Roman"/>
          <w:sz w:val="26"/>
          <w:szCs w:val="26"/>
          <w:lang w:eastAsia="bg-BG"/>
        </w:rPr>
        <w:t>4</w:t>
      </w:r>
      <w:r w:rsidRPr="004F4929">
        <w:rPr>
          <w:rFonts w:ascii="Times New Roman" w:eastAsia="Times New Roman" w:hAnsi="Times New Roman"/>
          <w:sz w:val="26"/>
          <w:szCs w:val="26"/>
          <w:lang w:val="en-US" w:eastAsia="bg-BG"/>
        </w:rPr>
        <w:t xml:space="preserve"> </w:t>
      </w:r>
      <w:r w:rsidRPr="004F4929">
        <w:rPr>
          <w:rFonts w:ascii="Times New Roman" w:eastAsia="Times New Roman" w:hAnsi="Times New Roman"/>
          <w:sz w:val="26"/>
          <w:szCs w:val="26"/>
          <w:lang w:eastAsia="bg-BG"/>
        </w:rPr>
        <w:t>стопанска</w:t>
      </w:r>
      <w:r w:rsidRPr="004F4929">
        <w:rPr>
          <w:rFonts w:ascii="Times New Roman" w:eastAsia="Times New Roman" w:hAnsi="Times New Roman"/>
          <w:sz w:val="26"/>
          <w:szCs w:val="26"/>
          <w:lang w:val="en-US" w:eastAsia="bg-BG"/>
        </w:rPr>
        <w:t xml:space="preserve">  година е разработен на основание чл. 37о, ал. </w:t>
      </w:r>
      <w:r w:rsidRPr="004F4929">
        <w:rPr>
          <w:rFonts w:ascii="Times New Roman" w:eastAsia="Times New Roman" w:hAnsi="Times New Roman"/>
          <w:sz w:val="26"/>
          <w:szCs w:val="26"/>
          <w:lang w:eastAsia="bg-BG"/>
        </w:rPr>
        <w:t>4</w:t>
      </w:r>
      <w:r w:rsidRPr="004F4929">
        <w:rPr>
          <w:rFonts w:ascii="Times New Roman" w:eastAsia="Times New Roman" w:hAnsi="Times New Roman"/>
          <w:sz w:val="26"/>
          <w:szCs w:val="26"/>
          <w:lang w:val="en-US" w:eastAsia="bg-BG"/>
        </w:rPr>
        <w:t xml:space="preserve"> от Закона за собствеността и ползването на земеделските земи (ЗСПЗЗ)</w:t>
      </w:r>
      <w:r w:rsidRPr="004F4929">
        <w:rPr>
          <w:rFonts w:ascii="Times New Roman" w:eastAsia="Times New Roman" w:hAnsi="Times New Roman"/>
          <w:sz w:val="26"/>
          <w:szCs w:val="26"/>
          <w:lang w:eastAsia="bg-BG"/>
        </w:rPr>
        <w:t>.</w:t>
      </w:r>
      <w:r w:rsidRPr="004F4929">
        <w:rPr>
          <w:rFonts w:ascii="Times New Roman" w:eastAsia="Times New Roman" w:hAnsi="Times New Roman"/>
          <w:sz w:val="26"/>
          <w:szCs w:val="26"/>
          <w:lang w:val="en-US" w:eastAsia="bg-BG"/>
        </w:rPr>
        <w:t xml:space="preserve"> </w:t>
      </w:r>
      <w:r w:rsidRPr="004F4929">
        <w:rPr>
          <w:rFonts w:ascii="Times New Roman" w:eastAsia="Times New Roman" w:hAnsi="Times New Roman"/>
          <w:sz w:val="26"/>
          <w:szCs w:val="26"/>
          <w:lang w:eastAsia="bg-BG"/>
        </w:rPr>
        <w:t xml:space="preserve">Същият се предоставя и актуализира ежегодно, внася се за </w:t>
      </w:r>
      <w:r w:rsidRPr="004F4929">
        <w:rPr>
          <w:rFonts w:ascii="Times New Roman" w:eastAsia="Times New Roman" w:hAnsi="Times New Roman"/>
          <w:sz w:val="26"/>
          <w:szCs w:val="26"/>
          <w:lang w:val="en-US" w:eastAsia="bg-BG"/>
        </w:rPr>
        <w:t xml:space="preserve">разглеждане и приемане </w:t>
      </w:r>
      <w:r w:rsidRPr="004F4929">
        <w:rPr>
          <w:rFonts w:ascii="Times New Roman" w:eastAsia="Times New Roman" w:hAnsi="Times New Roman"/>
          <w:sz w:val="26"/>
          <w:szCs w:val="26"/>
          <w:lang w:eastAsia="bg-BG"/>
        </w:rPr>
        <w:t>с решение на</w:t>
      </w:r>
      <w:r w:rsidRPr="004F4929">
        <w:rPr>
          <w:rFonts w:ascii="Times New Roman" w:eastAsia="Times New Roman" w:hAnsi="Times New Roman"/>
          <w:sz w:val="26"/>
          <w:szCs w:val="26"/>
          <w:lang w:val="en-US" w:eastAsia="bg-BG"/>
        </w:rPr>
        <w:t xml:space="preserve"> Общински</w:t>
      </w:r>
      <w:r w:rsidRPr="004F4929">
        <w:rPr>
          <w:rFonts w:ascii="Times New Roman" w:eastAsia="Times New Roman" w:hAnsi="Times New Roman"/>
          <w:sz w:val="26"/>
          <w:szCs w:val="26"/>
          <w:lang w:eastAsia="bg-BG"/>
        </w:rPr>
        <w:t>я</w:t>
      </w:r>
      <w:r w:rsidRPr="004F4929">
        <w:rPr>
          <w:rFonts w:ascii="Times New Roman" w:eastAsia="Times New Roman" w:hAnsi="Times New Roman"/>
          <w:sz w:val="26"/>
          <w:szCs w:val="26"/>
          <w:lang w:val="en-US" w:eastAsia="bg-BG"/>
        </w:rPr>
        <w:t xml:space="preserve"> съвет</w:t>
      </w:r>
      <w:r w:rsidRPr="004F4929">
        <w:rPr>
          <w:rFonts w:ascii="Times New Roman" w:eastAsia="Times New Roman" w:hAnsi="Times New Roman"/>
          <w:sz w:val="26"/>
          <w:szCs w:val="26"/>
          <w:lang w:eastAsia="bg-BG"/>
        </w:rPr>
        <w:t xml:space="preserve"> с мнозинство от общия брой на съветниците.</w:t>
      </w:r>
    </w:p>
    <w:p w14:paraId="0236D0B6" w14:textId="77777777" w:rsidR="004F4929" w:rsidRPr="004F4929" w:rsidRDefault="004F4929" w:rsidP="00DC197D">
      <w:pPr>
        <w:suppressAutoHyphens w:val="0"/>
        <w:autoSpaceDN/>
        <w:spacing w:after="0"/>
        <w:jc w:val="both"/>
        <w:textAlignment w:val="auto"/>
        <w:rPr>
          <w:rFonts w:ascii="Times New Roman" w:eastAsia="Times New Roman" w:hAnsi="Times New Roman"/>
          <w:sz w:val="26"/>
          <w:szCs w:val="26"/>
          <w:lang w:eastAsia="bg-BG"/>
        </w:rPr>
      </w:pPr>
    </w:p>
    <w:p w14:paraId="0BF17A29" w14:textId="77777777" w:rsidR="004F4929" w:rsidRPr="004F4929" w:rsidRDefault="004F4929" w:rsidP="00DC197D">
      <w:pPr>
        <w:suppressAutoHyphens w:val="0"/>
        <w:autoSpaceDN/>
        <w:spacing w:after="0"/>
        <w:jc w:val="both"/>
        <w:textAlignment w:val="auto"/>
        <w:rPr>
          <w:rFonts w:ascii="Times New Roman" w:eastAsia="Times New Roman" w:hAnsi="Times New Roman"/>
          <w:sz w:val="26"/>
          <w:szCs w:val="26"/>
          <w:lang w:val="en-US" w:eastAsia="bg-BG"/>
        </w:rPr>
      </w:pPr>
      <w:r w:rsidRPr="004F4929">
        <w:rPr>
          <w:rFonts w:ascii="Times New Roman" w:eastAsia="Times New Roman" w:hAnsi="Times New Roman"/>
          <w:b/>
          <w:bCs/>
          <w:sz w:val="26"/>
          <w:szCs w:val="26"/>
          <w:lang w:val="en-US" w:eastAsia="bg-BG"/>
        </w:rPr>
        <w:t>II. ОБХВАТ</w:t>
      </w:r>
    </w:p>
    <w:p w14:paraId="49E83889" w14:textId="77777777" w:rsidR="004F4929" w:rsidRPr="004F4929" w:rsidRDefault="004F4929" w:rsidP="00DC197D">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val="en-US" w:eastAsia="bg-BG"/>
        </w:rPr>
        <w:t>Годишният план за паша посочва годишното ползване на мерите</w:t>
      </w:r>
      <w:r w:rsidRPr="004F4929">
        <w:rPr>
          <w:rFonts w:ascii="Times New Roman" w:eastAsia="Times New Roman" w:hAnsi="Times New Roman"/>
          <w:sz w:val="26"/>
          <w:szCs w:val="26"/>
          <w:lang w:eastAsia="bg-BG"/>
        </w:rPr>
        <w:t>,</w:t>
      </w:r>
      <w:r w:rsidRPr="004F4929">
        <w:rPr>
          <w:rFonts w:ascii="Times New Roman" w:eastAsia="Times New Roman" w:hAnsi="Times New Roman"/>
          <w:sz w:val="26"/>
          <w:szCs w:val="26"/>
          <w:lang w:val="en-US" w:eastAsia="bg-BG"/>
        </w:rPr>
        <w:t xml:space="preserve"> пасищата</w:t>
      </w:r>
      <w:r w:rsidRPr="004F4929">
        <w:rPr>
          <w:rFonts w:ascii="Times New Roman" w:eastAsia="Times New Roman" w:hAnsi="Times New Roman"/>
          <w:sz w:val="26"/>
          <w:szCs w:val="26"/>
          <w:lang w:eastAsia="bg-BG"/>
        </w:rPr>
        <w:t xml:space="preserve"> и ливадите </w:t>
      </w:r>
      <w:r w:rsidRPr="004F4929">
        <w:rPr>
          <w:rFonts w:ascii="Times New Roman" w:eastAsia="Times New Roman" w:hAnsi="Times New Roman"/>
          <w:sz w:val="26"/>
          <w:szCs w:val="26"/>
          <w:lang w:val="en-US" w:eastAsia="bg-BG"/>
        </w:rPr>
        <w:t xml:space="preserve">от Общински поземлен фонд в населените места на територията на </w:t>
      </w:r>
      <w:r w:rsidRPr="004F4929">
        <w:rPr>
          <w:rFonts w:ascii="Times New Roman" w:eastAsia="Times New Roman" w:hAnsi="Times New Roman"/>
          <w:sz w:val="26"/>
          <w:szCs w:val="26"/>
          <w:lang w:eastAsia="bg-BG"/>
        </w:rPr>
        <w:t>о</w:t>
      </w:r>
      <w:r w:rsidRPr="004F4929">
        <w:rPr>
          <w:rFonts w:ascii="Times New Roman" w:eastAsia="Times New Roman" w:hAnsi="Times New Roman"/>
          <w:sz w:val="26"/>
          <w:szCs w:val="26"/>
          <w:lang w:val="en-US" w:eastAsia="bg-BG"/>
        </w:rPr>
        <w:t xml:space="preserve">бщина </w:t>
      </w:r>
      <w:r w:rsidRPr="004F4929">
        <w:rPr>
          <w:rFonts w:ascii="Times New Roman" w:eastAsia="Times New Roman" w:hAnsi="Times New Roman"/>
          <w:sz w:val="26"/>
          <w:szCs w:val="26"/>
          <w:lang w:eastAsia="bg-BG"/>
        </w:rPr>
        <w:t xml:space="preserve">Никопол, като определя </w:t>
      </w:r>
      <w:r w:rsidRPr="004F4929">
        <w:rPr>
          <w:rFonts w:ascii="Times New Roman" w:eastAsia="Times New Roman" w:hAnsi="Times New Roman"/>
          <w:sz w:val="26"/>
          <w:szCs w:val="26"/>
          <w:lang w:val="en-US" w:eastAsia="bg-BG"/>
        </w:rPr>
        <w:t>размера и местоположението за общо и за индивидуално ползване</w:t>
      </w:r>
      <w:r w:rsidRPr="004F4929">
        <w:rPr>
          <w:rFonts w:ascii="Times New Roman" w:eastAsia="Times New Roman" w:hAnsi="Times New Roman"/>
          <w:sz w:val="26"/>
          <w:szCs w:val="26"/>
          <w:lang w:eastAsia="bg-BG"/>
        </w:rPr>
        <w:t xml:space="preserve">, както и </w:t>
      </w:r>
      <w:r w:rsidRPr="004F4929">
        <w:rPr>
          <w:rFonts w:ascii="Times New Roman" w:eastAsia="Times New Roman" w:hAnsi="Times New Roman"/>
          <w:sz w:val="26"/>
          <w:szCs w:val="26"/>
          <w:lang w:val="en-US" w:eastAsia="bg-BG"/>
        </w:rPr>
        <w:t>правила</w:t>
      </w:r>
      <w:r w:rsidRPr="004F4929">
        <w:rPr>
          <w:rFonts w:ascii="Times New Roman" w:eastAsia="Times New Roman" w:hAnsi="Times New Roman"/>
          <w:sz w:val="26"/>
          <w:szCs w:val="26"/>
          <w:lang w:eastAsia="bg-BG"/>
        </w:rPr>
        <w:t>та</w:t>
      </w:r>
      <w:r w:rsidRPr="004F4929">
        <w:rPr>
          <w:rFonts w:ascii="Times New Roman" w:eastAsia="Times New Roman" w:hAnsi="Times New Roman"/>
          <w:sz w:val="26"/>
          <w:szCs w:val="26"/>
          <w:lang w:val="en-US" w:eastAsia="bg-BG"/>
        </w:rPr>
        <w:t xml:space="preserve"> за ползването </w:t>
      </w:r>
      <w:r w:rsidRPr="004F4929">
        <w:rPr>
          <w:rFonts w:ascii="Times New Roman" w:eastAsia="Times New Roman" w:hAnsi="Times New Roman"/>
          <w:sz w:val="26"/>
          <w:szCs w:val="26"/>
          <w:lang w:eastAsia="bg-BG"/>
        </w:rPr>
        <w:t xml:space="preserve">им </w:t>
      </w:r>
      <w:r w:rsidRPr="004F4929">
        <w:rPr>
          <w:rFonts w:ascii="Times New Roman" w:eastAsia="Times New Roman" w:hAnsi="Times New Roman"/>
          <w:sz w:val="26"/>
          <w:szCs w:val="26"/>
          <w:lang w:val="en-US" w:eastAsia="bg-BG"/>
        </w:rPr>
        <w:t>на основание чл. 37</w:t>
      </w:r>
      <w:r w:rsidRPr="004F4929">
        <w:rPr>
          <w:rFonts w:ascii="Times New Roman" w:eastAsia="Times New Roman" w:hAnsi="Times New Roman"/>
          <w:sz w:val="26"/>
          <w:szCs w:val="26"/>
          <w:lang w:eastAsia="bg-BG"/>
        </w:rPr>
        <w:t>о</w:t>
      </w:r>
      <w:r w:rsidRPr="004F4929">
        <w:rPr>
          <w:rFonts w:ascii="Times New Roman" w:eastAsia="Times New Roman" w:hAnsi="Times New Roman"/>
          <w:sz w:val="26"/>
          <w:szCs w:val="26"/>
          <w:lang w:val="en-US" w:eastAsia="bg-BG"/>
        </w:rPr>
        <w:t xml:space="preserve">, ал. </w:t>
      </w:r>
      <w:r w:rsidRPr="004F4929">
        <w:rPr>
          <w:rFonts w:ascii="Times New Roman" w:eastAsia="Times New Roman" w:hAnsi="Times New Roman"/>
          <w:sz w:val="26"/>
          <w:szCs w:val="26"/>
          <w:lang w:eastAsia="bg-BG"/>
        </w:rPr>
        <w:t>1</w:t>
      </w:r>
      <w:r w:rsidRPr="004F4929">
        <w:rPr>
          <w:rFonts w:ascii="Times New Roman" w:eastAsia="Times New Roman" w:hAnsi="Times New Roman"/>
          <w:sz w:val="26"/>
          <w:szCs w:val="26"/>
          <w:lang w:val="en-US" w:eastAsia="bg-BG"/>
        </w:rPr>
        <w:t xml:space="preserve">, т. </w:t>
      </w:r>
      <w:r w:rsidRPr="004F4929">
        <w:rPr>
          <w:rFonts w:ascii="Times New Roman" w:eastAsia="Times New Roman" w:hAnsi="Times New Roman"/>
          <w:sz w:val="26"/>
          <w:szCs w:val="26"/>
          <w:lang w:eastAsia="bg-BG"/>
        </w:rPr>
        <w:t>1</w:t>
      </w:r>
      <w:r w:rsidRPr="004F4929">
        <w:rPr>
          <w:rFonts w:ascii="Times New Roman" w:eastAsia="Times New Roman" w:hAnsi="Times New Roman"/>
          <w:sz w:val="26"/>
          <w:szCs w:val="26"/>
          <w:lang w:val="en-US" w:eastAsia="bg-BG"/>
        </w:rPr>
        <w:t xml:space="preserve"> </w:t>
      </w:r>
      <w:r w:rsidRPr="004F4929">
        <w:rPr>
          <w:rFonts w:ascii="Times New Roman" w:eastAsia="Times New Roman" w:hAnsi="Times New Roman"/>
          <w:sz w:val="26"/>
          <w:szCs w:val="26"/>
          <w:lang w:eastAsia="bg-BG"/>
        </w:rPr>
        <w:t xml:space="preserve">и т.2 </w:t>
      </w:r>
      <w:r w:rsidRPr="004F4929">
        <w:rPr>
          <w:rFonts w:ascii="Times New Roman" w:eastAsia="Times New Roman" w:hAnsi="Times New Roman"/>
          <w:sz w:val="26"/>
          <w:szCs w:val="26"/>
          <w:lang w:val="en-US" w:eastAsia="bg-BG"/>
        </w:rPr>
        <w:t>от ЗСПЗЗ.</w:t>
      </w:r>
      <w:r w:rsidRPr="004F4929">
        <w:rPr>
          <w:rFonts w:ascii="Times New Roman" w:eastAsia="Times New Roman" w:hAnsi="Times New Roman"/>
          <w:sz w:val="26"/>
          <w:szCs w:val="26"/>
          <w:lang w:eastAsia="bg-BG"/>
        </w:rPr>
        <w:t xml:space="preserve"> Обявява се на интернет страницата на Общината.</w:t>
      </w:r>
    </w:p>
    <w:p w14:paraId="6CCDAEBB" w14:textId="77777777" w:rsidR="004F4929" w:rsidRPr="004F4929" w:rsidRDefault="004F4929" w:rsidP="00DC197D">
      <w:pPr>
        <w:suppressAutoHyphens w:val="0"/>
        <w:autoSpaceDN/>
        <w:spacing w:after="0"/>
        <w:jc w:val="both"/>
        <w:textAlignment w:val="auto"/>
        <w:rPr>
          <w:rFonts w:ascii="Times New Roman" w:eastAsia="Times New Roman" w:hAnsi="Times New Roman"/>
          <w:sz w:val="26"/>
          <w:szCs w:val="26"/>
          <w:lang w:eastAsia="bg-BG"/>
        </w:rPr>
      </w:pPr>
    </w:p>
    <w:p w14:paraId="29B53E16" w14:textId="77777777" w:rsidR="004F4929" w:rsidRPr="004F4929" w:rsidRDefault="004F4929" w:rsidP="00DC197D">
      <w:pPr>
        <w:suppressAutoHyphens w:val="0"/>
        <w:autoSpaceDN/>
        <w:spacing w:after="0"/>
        <w:jc w:val="both"/>
        <w:textAlignment w:val="auto"/>
        <w:rPr>
          <w:rFonts w:ascii="Times New Roman" w:eastAsia="Times New Roman" w:hAnsi="Times New Roman"/>
          <w:sz w:val="26"/>
          <w:szCs w:val="26"/>
          <w:lang w:val="en-US" w:eastAsia="bg-BG"/>
        </w:rPr>
      </w:pPr>
      <w:r w:rsidRPr="004F4929">
        <w:rPr>
          <w:rFonts w:ascii="Times New Roman" w:eastAsia="Times New Roman" w:hAnsi="Times New Roman"/>
          <w:b/>
          <w:bCs/>
          <w:sz w:val="26"/>
          <w:szCs w:val="26"/>
          <w:lang w:val="en-US" w:eastAsia="bg-BG"/>
        </w:rPr>
        <w:t>III.</w:t>
      </w:r>
      <w:r w:rsidRPr="004F4929">
        <w:rPr>
          <w:rFonts w:ascii="Times New Roman" w:eastAsia="Times New Roman" w:hAnsi="Times New Roman"/>
          <w:b/>
          <w:bCs/>
          <w:sz w:val="26"/>
          <w:szCs w:val="26"/>
          <w:lang w:eastAsia="bg-BG"/>
        </w:rPr>
        <w:t xml:space="preserve"> </w:t>
      </w:r>
      <w:r w:rsidRPr="004F4929">
        <w:rPr>
          <w:rFonts w:ascii="Times New Roman" w:eastAsia="Times New Roman" w:hAnsi="Times New Roman"/>
          <w:b/>
          <w:bCs/>
          <w:sz w:val="26"/>
          <w:szCs w:val="26"/>
          <w:lang w:val="en-US" w:eastAsia="bg-BG"/>
        </w:rPr>
        <w:t>ЦЕЛ</w:t>
      </w:r>
    </w:p>
    <w:p w14:paraId="291B991A" w14:textId="77777777" w:rsidR="004F4929" w:rsidRPr="004F4929" w:rsidRDefault="004F4929" w:rsidP="00DC197D">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val="en-US" w:eastAsia="bg-BG"/>
        </w:rPr>
        <w:t xml:space="preserve">Целта на </w:t>
      </w:r>
      <w:r w:rsidRPr="004F4929">
        <w:rPr>
          <w:rFonts w:ascii="Times New Roman" w:eastAsia="Times New Roman" w:hAnsi="Times New Roman"/>
          <w:sz w:val="26"/>
          <w:szCs w:val="26"/>
          <w:lang w:eastAsia="bg-BG"/>
        </w:rPr>
        <w:t>годишния план за паша на Община Никопол</w:t>
      </w:r>
      <w:r w:rsidRPr="004F4929">
        <w:rPr>
          <w:rFonts w:ascii="Times New Roman" w:eastAsia="Times New Roman" w:hAnsi="Times New Roman"/>
          <w:sz w:val="26"/>
          <w:szCs w:val="26"/>
          <w:lang w:val="en-US" w:eastAsia="bg-BG"/>
        </w:rPr>
        <w:t xml:space="preserve"> е да</w:t>
      </w:r>
      <w:r w:rsidRPr="004F4929">
        <w:rPr>
          <w:rFonts w:ascii="Times New Roman" w:eastAsia="Times New Roman" w:hAnsi="Times New Roman"/>
          <w:sz w:val="26"/>
          <w:szCs w:val="26"/>
          <w:lang w:eastAsia="bg-BG"/>
        </w:rPr>
        <w:t xml:space="preserve"> се</w:t>
      </w:r>
      <w:r w:rsidRPr="004F4929">
        <w:rPr>
          <w:rFonts w:ascii="Times New Roman" w:eastAsia="Times New Roman" w:hAnsi="Times New Roman"/>
          <w:sz w:val="26"/>
          <w:szCs w:val="26"/>
          <w:lang w:val="en-US" w:eastAsia="bg-BG"/>
        </w:rPr>
        <w:t xml:space="preserve"> подобри стопанисването, контрол</w:t>
      </w:r>
      <w:r w:rsidRPr="004F4929">
        <w:rPr>
          <w:rFonts w:ascii="Times New Roman" w:eastAsia="Times New Roman" w:hAnsi="Times New Roman"/>
          <w:sz w:val="26"/>
          <w:szCs w:val="26"/>
          <w:lang w:eastAsia="bg-BG"/>
        </w:rPr>
        <w:t>а</w:t>
      </w:r>
      <w:r w:rsidRPr="004F4929">
        <w:rPr>
          <w:rFonts w:ascii="Times New Roman" w:eastAsia="Times New Roman" w:hAnsi="Times New Roman"/>
          <w:sz w:val="26"/>
          <w:szCs w:val="26"/>
          <w:lang w:val="en-US" w:eastAsia="bg-BG"/>
        </w:rPr>
        <w:t xml:space="preserve"> и ред</w:t>
      </w:r>
      <w:r w:rsidRPr="004F4929">
        <w:rPr>
          <w:rFonts w:ascii="Times New Roman" w:eastAsia="Times New Roman" w:hAnsi="Times New Roman"/>
          <w:sz w:val="26"/>
          <w:szCs w:val="26"/>
          <w:lang w:eastAsia="bg-BG"/>
        </w:rPr>
        <w:t>а</w:t>
      </w:r>
      <w:r w:rsidRPr="004F4929">
        <w:rPr>
          <w:rFonts w:ascii="Times New Roman" w:eastAsia="Times New Roman" w:hAnsi="Times New Roman"/>
          <w:sz w:val="26"/>
          <w:szCs w:val="26"/>
          <w:lang w:val="en-US" w:eastAsia="bg-BG"/>
        </w:rPr>
        <w:t xml:space="preserve"> за ползването на мери</w:t>
      </w:r>
      <w:r w:rsidRPr="004F4929">
        <w:rPr>
          <w:rFonts w:ascii="Times New Roman" w:eastAsia="Times New Roman" w:hAnsi="Times New Roman"/>
          <w:sz w:val="26"/>
          <w:szCs w:val="26"/>
          <w:lang w:eastAsia="bg-BG"/>
        </w:rPr>
        <w:t xml:space="preserve">, </w:t>
      </w:r>
      <w:r w:rsidRPr="004F4929">
        <w:rPr>
          <w:rFonts w:ascii="Times New Roman" w:eastAsia="Times New Roman" w:hAnsi="Times New Roman"/>
          <w:sz w:val="26"/>
          <w:szCs w:val="26"/>
          <w:lang w:val="en-US" w:eastAsia="bg-BG"/>
        </w:rPr>
        <w:t>пасища</w:t>
      </w:r>
      <w:r w:rsidRPr="004F4929">
        <w:rPr>
          <w:rFonts w:ascii="Times New Roman" w:eastAsia="Times New Roman" w:hAnsi="Times New Roman"/>
          <w:sz w:val="26"/>
          <w:szCs w:val="26"/>
          <w:lang w:eastAsia="bg-BG"/>
        </w:rPr>
        <w:t>,</w:t>
      </w:r>
      <w:r w:rsidRPr="004F4929">
        <w:rPr>
          <w:rFonts w:ascii="Times New Roman" w:eastAsia="Times New Roman" w:hAnsi="Times New Roman"/>
          <w:sz w:val="26"/>
          <w:szCs w:val="26"/>
          <w:lang w:val="en-US" w:eastAsia="bg-BG"/>
        </w:rPr>
        <w:t xml:space="preserve"> </w:t>
      </w:r>
      <w:r w:rsidRPr="004F4929">
        <w:rPr>
          <w:rFonts w:ascii="Times New Roman" w:eastAsia="Times New Roman" w:hAnsi="Times New Roman"/>
          <w:sz w:val="26"/>
          <w:szCs w:val="26"/>
          <w:lang w:eastAsia="bg-BG"/>
        </w:rPr>
        <w:t xml:space="preserve">ливади- </w:t>
      </w:r>
      <w:r w:rsidRPr="004F4929">
        <w:rPr>
          <w:rFonts w:ascii="Times New Roman" w:eastAsia="Times New Roman" w:hAnsi="Times New Roman"/>
          <w:sz w:val="26"/>
          <w:szCs w:val="26"/>
          <w:lang w:val="en-US" w:eastAsia="bg-BG"/>
        </w:rPr>
        <w:t xml:space="preserve">общинска собственост, </w:t>
      </w:r>
      <w:r w:rsidRPr="004F4929">
        <w:rPr>
          <w:rFonts w:ascii="Times New Roman" w:eastAsia="Times New Roman" w:hAnsi="Times New Roman"/>
          <w:sz w:val="26"/>
          <w:szCs w:val="26"/>
          <w:lang w:eastAsia="bg-BG"/>
        </w:rPr>
        <w:t xml:space="preserve">да се </w:t>
      </w:r>
      <w:r w:rsidRPr="004F4929">
        <w:rPr>
          <w:rFonts w:ascii="Times New Roman" w:eastAsia="Times New Roman" w:hAnsi="Times New Roman"/>
          <w:sz w:val="26"/>
          <w:szCs w:val="26"/>
          <w:lang w:eastAsia="bg-BG"/>
        </w:rPr>
        <w:lastRenderedPageBreak/>
        <w:t>повиши положителното въздействие върху околната среда и спазвайки добрите селскостопански практики</w:t>
      </w:r>
      <w:r w:rsidRPr="004F4929">
        <w:rPr>
          <w:rFonts w:ascii="Times New Roman" w:eastAsia="Times New Roman" w:hAnsi="Times New Roman"/>
          <w:sz w:val="26"/>
          <w:szCs w:val="26"/>
          <w:lang w:val="en-US" w:eastAsia="bg-BG"/>
        </w:rPr>
        <w:t xml:space="preserve"> </w:t>
      </w:r>
      <w:r w:rsidRPr="004F4929">
        <w:rPr>
          <w:rFonts w:ascii="Times New Roman" w:eastAsia="Times New Roman" w:hAnsi="Times New Roman"/>
          <w:sz w:val="26"/>
          <w:szCs w:val="26"/>
          <w:lang w:eastAsia="bg-BG"/>
        </w:rPr>
        <w:t>да се създадат по-добри условия за развитие на животновъдството.</w:t>
      </w:r>
      <w:r w:rsidRPr="004F4929">
        <w:rPr>
          <w:rFonts w:ascii="Times New Roman" w:eastAsia="Times New Roman" w:hAnsi="Times New Roman"/>
          <w:sz w:val="26"/>
          <w:szCs w:val="26"/>
          <w:lang w:val="en-US" w:eastAsia="bg-BG"/>
        </w:rPr>
        <w:t xml:space="preserve"> </w:t>
      </w:r>
    </w:p>
    <w:p w14:paraId="22CD3C62" w14:textId="77777777" w:rsidR="004F4929" w:rsidRPr="004F4929" w:rsidRDefault="004F4929" w:rsidP="00DC197D">
      <w:pPr>
        <w:suppressAutoHyphens w:val="0"/>
        <w:autoSpaceDN/>
        <w:spacing w:after="0"/>
        <w:jc w:val="both"/>
        <w:textAlignment w:val="auto"/>
        <w:rPr>
          <w:rFonts w:ascii="Times New Roman" w:eastAsia="Times New Roman" w:hAnsi="Times New Roman"/>
          <w:sz w:val="26"/>
          <w:szCs w:val="26"/>
          <w:lang w:eastAsia="bg-BG"/>
        </w:rPr>
      </w:pPr>
    </w:p>
    <w:p w14:paraId="36924F72" w14:textId="77777777" w:rsidR="004F4929" w:rsidRPr="004F4929" w:rsidRDefault="004F4929" w:rsidP="00DC197D">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b/>
          <w:sz w:val="26"/>
          <w:szCs w:val="26"/>
          <w:lang w:val="en-US" w:eastAsia="bg-BG"/>
        </w:rPr>
        <w:t xml:space="preserve">IV. </w:t>
      </w:r>
      <w:r w:rsidRPr="004F4929">
        <w:rPr>
          <w:rFonts w:ascii="Times New Roman" w:eastAsia="Times New Roman" w:hAnsi="Times New Roman"/>
          <w:b/>
          <w:sz w:val="26"/>
          <w:szCs w:val="26"/>
          <w:lang w:eastAsia="bg-BG"/>
        </w:rPr>
        <w:t xml:space="preserve">СПИСЪК С РАЗМЕРА И МЕСТОПОЛОЖЕНИЕТО НА ПАСИЩАТА, МЕРИТЕ И ЛИВАДИТЕ ОТ ОБЩИНСКИ ПОЗЕМЛЕН ФОНД НА ТЕРИТОРИЯТА НА ОБЩИНА НИКОПОЛ –  </w:t>
      </w:r>
      <w:r w:rsidRPr="004F4929">
        <w:rPr>
          <w:rFonts w:ascii="Times New Roman" w:eastAsia="Times New Roman" w:hAnsi="Times New Roman"/>
          <w:sz w:val="26"/>
          <w:szCs w:val="26"/>
          <w:lang w:eastAsia="bg-BG"/>
        </w:rPr>
        <w:t xml:space="preserve">Приложения </w:t>
      </w:r>
      <w:bookmarkStart w:id="39" w:name="_Hlk96518780"/>
      <w:r w:rsidRPr="004F4929">
        <w:rPr>
          <w:rFonts w:ascii="Times New Roman" w:eastAsia="Times New Roman" w:hAnsi="Times New Roman"/>
          <w:sz w:val="26"/>
          <w:szCs w:val="26"/>
          <w:lang w:eastAsia="bg-BG"/>
        </w:rPr>
        <w:t>Таблица № 1</w:t>
      </w:r>
      <w:r w:rsidRPr="004F4929">
        <w:rPr>
          <w:rFonts w:ascii="Times New Roman" w:eastAsia="Times New Roman" w:hAnsi="Times New Roman"/>
          <w:sz w:val="24"/>
          <w:szCs w:val="24"/>
          <w:lang w:eastAsia="bg-BG"/>
        </w:rPr>
        <w:t xml:space="preserve"> „</w:t>
      </w:r>
      <w:r w:rsidRPr="004F4929">
        <w:rPr>
          <w:rFonts w:ascii="Times New Roman" w:eastAsia="Times New Roman" w:hAnsi="Times New Roman"/>
          <w:sz w:val="26"/>
          <w:szCs w:val="26"/>
          <w:lang w:eastAsia="bg-BG"/>
        </w:rPr>
        <w:t xml:space="preserve">СПИСЪК НА ПАСИЩА, МЕРИ И ЛИВАДИ ЗА ИНДИВИДУАЛНО ПОЛЗВАНЕ“ </w:t>
      </w:r>
      <w:bookmarkEnd w:id="39"/>
      <w:r w:rsidRPr="004F4929">
        <w:rPr>
          <w:rFonts w:ascii="Times New Roman" w:eastAsia="Times New Roman" w:hAnsi="Times New Roman"/>
          <w:sz w:val="26"/>
          <w:szCs w:val="26"/>
          <w:lang w:eastAsia="bg-BG"/>
        </w:rPr>
        <w:t>и Таблица № 2 „СПИСЪК НА ПАСИЩА, МЕРИ И ЛИВАДИ ЗА ОБЩО ПОЛЗВАНЕ“</w:t>
      </w:r>
    </w:p>
    <w:p w14:paraId="25FEAC12" w14:textId="77777777" w:rsidR="004F4929" w:rsidRPr="004F4929" w:rsidRDefault="004F4929" w:rsidP="00DC197D">
      <w:pPr>
        <w:suppressAutoHyphens w:val="0"/>
        <w:autoSpaceDN/>
        <w:spacing w:after="0"/>
        <w:jc w:val="both"/>
        <w:textAlignment w:val="auto"/>
        <w:rPr>
          <w:rFonts w:ascii="Times New Roman" w:eastAsia="Times New Roman" w:hAnsi="Times New Roman"/>
          <w:b/>
          <w:sz w:val="26"/>
          <w:szCs w:val="26"/>
          <w:lang w:eastAsia="bg-BG"/>
        </w:rPr>
      </w:pPr>
    </w:p>
    <w:p w14:paraId="361BF858" w14:textId="77777777" w:rsidR="004F4929" w:rsidRPr="004F4929" w:rsidRDefault="004F4929" w:rsidP="00DC197D">
      <w:pPr>
        <w:suppressAutoHyphens w:val="0"/>
        <w:autoSpaceDN/>
        <w:spacing w:after="0"/>
        <w:textAlignment w:val="auto"/>
        <w:rPr>
          <w:rFonts w:ascii="Times New Roman" w:eastAsia="Times New Roman" w:hAnsi="Times New Roman"/>
          <w:sz w:val="24"/>
          <w:szCs w:val="24"/>
          <w:lang w:eastAsia="bg-BG"/>
        </w:rPr>
      </w:pPr>
    </w:p>
    <w:p w14:paraId="6A131E95" w14:textId="77777777" w:rsidR="004F4929" w:rsidRPr="004F4929" w:rsidRDefault="004F4929" w:rsidP="00DC197D">
      <w:pPr>
        <w:suppressAutoHyphens w:val="0"/>
        <w:autoSpaceDN/>
        <w:spacing w:after="0"/>
        <w:jc w:val="both"/>
        <w:textAlignment w:val="auto"/>
        <w:rPr>
          <w:rFonts w:ascii="Times New Roman" w:eastAsia="Times New Roman" w:hAnsi="Times New Roman"/>
          <w:i/>
          <w:sz w:val="24"/>
          <w:szCs w:val="24"/>
          <w:lang w:val="en-US" w:eastAsia="bg-BG"/>
        </w:rPr>
      </w:pPr>
      <w:r w:rsidRPr="004F4929">
        <w:rPr>
          <w:rFonts w:ascii="Times New Roman" w:eastAsia="Times New Roman" w:hAnsi="Times New Roman"/>
          <w:i/>
          <w:sz w:val="24"/>
          <w:szCs w:val="24"/>
          <w:lang w:val="en-US" w:eastAsia="bg-BG"/>
        </w:rPr>
        <w:t xml:space="preserve">* </w:t>
      </w:r>
      <w:r w:rsidRPr="004F4929">
        <w:rPr>
          <w:rFonts w:ascii="Times New Roman" w:eastAsia="Times New Roman" w:hAnsi="Times New Roman"/>
          <w:i/>
          <w:sz w:val="24"/>
          <w:szCs w:val="24"/>
          <w:lang w:eastAsia="bg-BG"/>
        </w:rPr>
        <w:t>при установяване на пропуснати имоти, същите да се управляват съобразно разпоредбите на ЗСПЗЗ и Решението на ОбС-Никопол.</w:t>
      </w:r>
    </w:p>
    <w:p w14:paraId="7A89396E" w14:textId="77777777" w:rsidR="004F4929" w:rsidRPr="004F4929" w:rsidRDefault="004F4929" w:rsidP="00DC197D">
      <w:pPr>
        <w:suppressAutoHyphens w:val="0"/>
        <w:autoSpaceDN/>
        <w:spacing w:after="0"/>
        <w:jc w:val="both"/>
        <w:textAlignment w:val="auto"/>
        <w:rPr>
          <w:rFonts w:ascii="Times New Roman" w:eastAsia="Times New Roman" w:hAnsi="Times New Roman"/>
          <w:i/>
          <w:sz w:val="24"/>
          <w:szCs w:val="24"/>
          <w:lang w:val="en-US" w:eastAsia="bg-BG"/>
        </w:rPr>
      </w:pPr>
    </w:p>
    <w:p w14:paraId="7D6D2219" w14:textId="77777777" w:rsidR="004F4929" w:rsidRPr="004F4929" w:rsidRDefault="004F4929" w:rsidP="00DC197D">
      <w:pPr>
        <w:suppressAutoHyphens w:val="0"/>
        <w:autoSpaceDN/>
        <w:spacing w:after="0"/>
        <w:jc w:val="both"/>
        <w:textAlignment w:val="auto"/>
        <w:rPr>
          <w:rFonts w:ascii="Times New Roman" w:eastAsia="Times New Roman" w:hAnsi="Times New Roman"/>
          <w:i/>
          <w:sz w:val="24"/>
          <w:szCs w:val="24"/>
          <w:lang w:val="en-US" w:eastAsia="bg-BG"/>
        </w:rPr>
      </w:pPr>
      <w:r w:rsidRPr="004F4929">
        <w:rPr>
          <w:rFonts w:ascii="Times New Roman" w:eastAsia="Times New Roman" w:hAnsi="Times New Roman"/>
          <w:i/>
          <w:sz w:val="24"/>
          <w:szCs w:val="24"/>
          <w:lang w:val="en-US" w:eastAsia="bg-BG"/>
        </w:rPr>
        <w:t xml:space="preserve">Кметът на Общината сключва договор за наем, като за имоти, които изцяло или частично не попадат в актуалния към датата на подписване на договора специализиран слой по чл. 5, ал. 2 от Наредба № 2 от </w:t>
      </w:r>
      <w:r w:rsidRPr="004F4929">
        <w:rPr>
          <w:rFonts w:ascii="Times New Roman" w:eastAsia="Times New Roman" w:hAnsi="Times New Roman"/>
          <w:i/>
          <w:sz w:val="24"/>
          <w:szCs w:val="24"/>
          <w:lang w:eastAsia="bg-BG"/>
        </w:rPr>
        <w:t>26</w:t>
      </w:r>
      <w:r w:rsidRPr="004F4929">
        <w:rPr>
          <w:rFonts w:ascii="Times New Roman" w:eastAsia="Times New Roman" w:hAnsi="Times New Roman"/>
          <w:i/>
          <w:sz w:val="24"/>
          <w:szCs w:val="24"/>
          <w:lang w:val="en-US" w:eastAsia="bg-BG"/>
        </w:rPr>
        <w:t xml:space="preserve"> </w:t>
      </w:r>
      <w:r w:rsidRPr="004F4929">
        <w:rPr>
          <w:rFonts w:ascii="Times New Roman" w:eastAsia="Times New Roman" w:hAnsi="Times New Roman"/>
          <w:i/>
          <w:sz w:val="24"/>
          <w:szCs w:val="24"/>
          <w:lang w:eastAsia="bg-BG"/>
        </w:rPr>
        <w:t>март</w:t>
      </w:r>
      <w:r w:rsidRPr="004F4929">
        <w:rPr>
          <w:rFonts w:ascii="Times New Roman" w:eastAsia="Times New Roman" w:hAnsi="Times New Roman"/>
          <w:i/>
          <w:sz w:val="24"/>
          <w:szCs w:val="24"/>
          <w:lang w:val="en-US" w:eastAsia="bg-BG"/>
        </w:rPr>
        <w:t xml:space="preserve"> 201</w:t>
      </w:r>
      <w:r w:rsidRPr="004F4929">
        <w:rPr>
          <w:rFonts w:ascii="Times New Roman" w:eastAsia="Times New Roman" w:hAnsi="Times New Roman"/>
          <w:i/>
          <w:sz w:val="24"/>
          <w:szCs w:val="24"/>
          <w:lang w:eastAsia="bg-BG"/>
        </w:rPr>
        <w:t>8</w:t>
      </w:r>
      <w:r w:rsidRPr="004F4929">
        <w:rPr>
          <w:rFonts w:ascii="Times New Roman" w:eastAsia="Times New Roman" w:hAnsi="Times New Roman"/>
          <w:i/>
          <w:sz w:val="24"/>
          <w:szCs w:val="24"/>
          <w:lang w:val="en-US" w:eastAsia="bg-BG"/>
        </w:rPr>
        <w:t xml:space="preserve"> г. за критериите за допустимост на земеделските площи за подпомагане по схеми и мерки за плащане на площ, не се дължи заплащане на наемна цена за две стопански години от сключването на договора.</w:t>
      </w:r>
    </w:p>
    <w:p w14:paraId="5EC22413" w14:textId="77777777" w:rsidR="004F4929" w:rsidRPr="004F4929" w:rsidRDefault="004F4929" w:rsidP="004F4929">
      <w:pPr>
        <w:suppressAutoHyphens w:val="0"/>
        <w:autoSpaceDN/>
        <w:spacing w:after="0"/>
        <w:jc w:val="both"/>
        <w:textAlignment w:val="auto"/>
        <w:rPr>
          <w:rFonts w:ascii="Times New Roman" w:eastAsia="Times New Roman" w:hAnsi="Times New Roman"/>
          <w:i/>
          <w:sz w:val="24"/>
          <w:szCs w:val="24"/>
          <w:lang w:eastAsia="bg-BG"/>
        </w:rPr>
      </w:pPr>
    </w:p>
    <w:tbl>
      <w:tblPr>
        <w:tblW w:w="10596" w:type="dxa"/>
        <w:tblInd w:w="-356" w:type="dxa"/>
        <w:tblCellMar>
          <w:left w:w="70" w:type="dxa"/>
          <w:right w:w="70" w:type="dxa"/>
        </w:tblCellMar>
        <w:tblLook w:val="04A0" w:firstRow="1" w:lastRow="0" w:firstColumn="1" w:lastColumn="0" w:noHBand="0" w:noVBand="1"/>
      </w:tblPr>
      <w:tblGrid>
        <w:gridCol w:w="500"/>
        <w:gridCol w:w="1647"/>
        <w:gridCol w:w="1701"/>
        <w:gridCol w:w="3260"/>
        <w:gridCol w:w="1385"/>
        <w:gridCol w:w="799"/>
        <w:gridCol w:w="1445"/>
      </w:tblGrid>
      <w:tr w:rsidR="004F4929" w:rsidRPr="004F4929" w14:paraId="5AFABC51" w14:textId="77777777" w:rsidTr="000367C4">
        <w:trPr>
          <w:trHeight w:val="315"/>
        </w:trPr>
        <w:tc>
          <w:tcPr>
            <w:tcW w:w="10596" w:type="dxa"/>
            <w:gridSpan w:val="7"/>
            <w:tcBorders>
              <w:top w:val="nil"/>
              <w:left w:val="nil"/>
              <w:bottom w:val="single" w:sz="4" w:space="0" w:color="auto"/>
              <w:right w:val="nil"/>
            </w:tcBorders>
            <w:shd w:val="clear" w:color="auto" w:fill="auto"/>
            <w:noWrap/>
            <w:vAlign w:val="center"/>
            <w:hideMark/>
          </w:tcPr>
          <w:p w14:paraId="58EEC4A4" w14:textId="77777777" w:rsidR="004F4929" w:rsidRPr="004F4929" w:rsidRDefault="004F4929" w:rsidP="004F4929">
            <w:pPr>
              <w:suppressAutoHyphens w:val="0"/>
              <w:autoSpaceDN/>
              <w:spacing w:after="0"/>
              <w:textAlignment w:val="auto"/>
              <w:rPr>
                <w:rFonts w:ascii="Times New Roman" w:eastAsia="Times New Roman" w:hAnsi="Times New Roman"/>
                <w:b/>
                <w:bCs/>
                <w:i/>
                <w:iCs/>
                <w:color w:val="000000"/>
                <w:sz w:val="24"/>
                <w:szCs w:val="24"/>
                <w:lang w:eastAsia="bg-BG"/>
              </w:rPr>
            </w:pPr>
            <w:r w:rsidRPr="004F4929">
              <w:rPr>
                <w:rFonts w:ascii="Times New Roman" w:eastAsia="Times New Roman" w:hAnsi="Times New Roman"/>
                <w:b/>
                <w:bCs/>
                <w:i/>
                <w:iCs/>
                <w:color w:val="000000"/>
                <w:sz w:val="24"/>
                <w:szCs w:val="24"/>
                <w:lang w:eastAsia="bg-BG"/>
              </w:rPr>
              <w:t>Таблица № 1 "СПИСЪК НА ПАСИЩА, МЕРИ И ЛИВАДИ ЗА ИНДИВИДУАЛНО ПОЛЗВАНЕ"</w:t>
            </w:r>
          </w:p>
        </w:tc>
      </w:tr>
      <w:tr w:rsidR="004F4929" w:rsidRPr="004F4929" w14:paraId="3E837D4A" w14:textId="77777777" w:rsidTr="000367C4">
        <w:trPr>
          <w:trHeight w:val="945"/>
        </w:trPr>
        <w:tc>
          <w:tcPr>
            <w:tcW w:w="359" w:type="dxa"/>
            <w:tcBorders>
              <w:top w:val="nil"/>
              <w:left w:val="single" w:sz="4" w:space="0" w:color="auto"/>
              <w:bottom w:val="single" w:sz="4" w:space="0" w:color="auto"/>
              <w:right w:val="single" w:sz="4" w:space="0" w:color="auto"/>
            </w:tcBorders>
            <w:shd w:val="clear" w:color="000000" w:fill="C4D79B"/>
            <w:noWrap/>
            <w:vAlign w:val="center"/>
            <w:hideMark/>
          </w:tcPr>
          <w:p w14:paraId="6017491D" w14:textId="77777777" w:rsidR="004F4929" w:rsidRPr="004F4929" w:rsidRDefault="004F4929" w:rsidP="004F4929">
            <w:pPr>
              <w:suppressAutoHyphens w:val="0"/>
              <w:autoSpaceDN/>
              <w:spacing w:after="0"/>
              <w:jc w:val="center"/>
              <w:textAlignment w:val="auto"/>
              <w:rPr>
                <w:rFonts w:ascii="Times New Roman" w:eastAsia="Times New Roman" w:hAnsi="Times New Roman"/>
                <w:b/>
                <w:bCs/>
                <w:sz w:val="24"/>
                <w:szCs w:val="24"/>
                <w:lang w:eastAsia="bg-BG"/>
              </w:rPr>
            </w:pPr>
            <w:r w:rsidRPr="004F4929">
              <w:rPr>
                <w:rFonts w:ascii="Times New Roman" w:eastAsia="Times New Roman" w:hAnsi="Times New Roman"/>
                <w:b/>
                <w:bCs/>
                <w:sz w:val="24"/>
                <w:szCs w:val="24"/>
                <w:lang w:eastAsia="bg-BG"/>
              </w:rPr>
              <w:t>№</w:t>
            </w:r>
          </w:p>
        </w:tc>
        <w:tc>
          <w:tcPr>
            <w:tcW w:w="1647" w:type="dxa"/>
            <w:tcBorders>
              <w:top w:val="nil"/>
              <w:left w:val="nil"/>
              <w:bottom w:val="single" w:sz="4" w:space="0" w:color="auto"/>
              <w:right w:val="single" w:sz="4" w:space="0" w:color="auto"/>
            </w:tcBorders>
            <w:shd w:val="clear" w:color="000000" w:fill="C4D79B"/>
            <w:noWrap/>
            <w:vAlign w:val="center"/>
            <w:hideMark/>
          </w:tcPr>
          <w:p w14:paraId="785CC7A1" w14:textId="77777777" w:rsidR="004F4929" w:rsidRPr="004F4929" w:rsidRDefault="004F4929" w:rsidP="004F4929">
            <w:pPr>
              <w:suppressAutoHyphens w:val="0"/>
              <w:autoSpaceDN/>
              <w:spacing w:after="0"/>
              <w:jc w:val="center"/>
              <w:textAlignment w:val="auto"/>
              <w:rPr>
                <w:rFonts w:ascii="Times New Roman" w:eastAsia="Times New Roman" w:hAnsi="Times New Roman"/>
                <w:b/>
                <w:bCs/>
                <w:sz w:val="24"/>
                <w:szCs w:val="24"/>
                <w:lang w:eastAsia="bg-BG"/>
              </w:rPr>
            </w:pPr>
            <w:r w:rsidRPr="004F4929">
              <w:rPr>
                <w:rFonts w:ascii="Times New Roman" w:eastAsia="Times New Roman" w:hAnsi="Times New Roman"/>
                <w:b/>
                <w:bCs/>
                <w:sz w:val="24"/>
                <w:szCs w:val="24"/>
                <w:lang w:eastAsia="bg-BG"/>
              </w:rPr>
              <w:t>ЗЕМЛИЩЕ</w:t>
            </w:r>
          </w:p>
        </w:tc>
        <w:tc>
          <w:tcPr>
            <w:tcW w:w="1701" w:type="dxa"/>
            <w:tcBorders>
              <w:top w:val="nil"/>
              <w:left w:val="nil"/>
              <w:bottom w:val="single" w:sz="4" w:space="0" w:color="auto"/>
              <w:right w:val="single" w:sz="4" w:space="0" w:color="auto"/>
            </w:tcBorders>
            <w:shd w:val="clear" w:color="000000" w:fill="C4D79B"/>
            <w:vAlign w:val="center"/>
            <w:hideMark/>
          </w:tcPr>
          <w:p w14:paraId="1A63737C" w14:textId="77777777" w:rsidR="004F4929" w:rsidRPr="004F4929" w:rsidRDefault="004F4929" w:rsidP="004F4929">
            <w:pPr>
              <w:suppressAutoHyphens w:val="0"/>
              <w:autoSpaceDN/>
              <w:spacing w:after="0"/>
              <w:jc w:val="center"/>
              <w:textAlignment w:val="auto"/>
              <w:rPr>
                <w:rFonts w:ascii="Times New Roman" w:eastAsia="Times New Roman" w:hAnsi="Times New Roman"/>
                <w:b/>
                <w:bCs/>
                <w:sz w:val="24"/>
                <w:szCs w:val="24"/>
                <w:lang w:eastAsia="bg-BG"/>
              </w:rPr>
            </w:pPr>
            <w:r w:rsidRPr="004F4929">
              <w:rPr>
                <w:rFonts w:ascii="Times New Roman" w:eastAsia="Times New Roman" w:hAnsi="Times New Roman"/>
                <w:b/>
                <w:bCs/>
                <w:sz w:val="24"/>
                <w:szCs w:val="24"/>
                <w:lang w:eastAsia="bg-BG"/>
              </w:rPr>
              <w:t>ПИ в КККР</w:t>
            </w:r>
          </w:p>
        </w:tc>
        <w:tc>
          <w:tcPr>
            <w:tcW w:w="3260" w:type="dxa"/>
            <w:tcBorders>
              <w:top w:val="nil"/>
              <w:left w:val="nil"/>
              <w:bottom w:val="single" w:sz="4" w:space="0" w:color="auto"/>
              <w:right w:val="single" w:sz="4" w:space="0" w:color="auto"/>
            </w:tcBorders>
            <w:shd w:val="clear" w:color="000000" w:fill="C4D79B"/>
            <w:vAlign w:val="center"/>
            <w:hideMark/>
          </w:tcPr>
          <w:p w14:paraId="74522998" w14:textId="77777777" w:rsidR="004F4929" w:rsidRPr="004F4929" w:rsidRDefault="004F4929" w:rsidP="004F4929">
            <w:pPr>
              <w:suppressAutoHyphens w:val="0"/>
              <w:autoSpaceDN/>
              <w:spacing w:after="0"/>
              <w:jc w:val="center"/>
              <w:textAlignment w:val="auto"/>
              <w:rPr>
                <w:rFonts w:ascii="Times New Roman" w:eastAsia="Times New Roman" w:hAnsi="Times New Roman"/>
                <w:b/>
                <w:bCs/>
                <w:sz w:val="24"/>
                <w:szCs w:val="24"/>
                <w:lang w:eastAsia="bg-BG"/>
              </w:rPr>
            </w:pPr>
            <w:r w:rsidRPr="004F4929">
              <w:rPr>
                <w:rFonts w:ascii="Times New Roman" w:eastAsia="Times New Roman" w:hAnsi="Times New Roman"/>
                <w:b/>
                <w:bCs/>
                <w:sz w:val="24"/>
                <w:szCs w:val="24"/>
                <w:lang w:eastAsia="bg-BG"/>
              </w:rPr>
              <w:t>МЕСТНОСТ</w:t>
            </w:r>
          </w:p>
        </w:tc>
        <w:tc>
          <w:tcPr>
            <w:tcW w:w="1385" w:type="dxa"/>
            <w:tcBorders>
              <w:top w:val="nil"/>
              <w:left w:val="nil"/>
              <w:bottom w:val="single" w:sz="4" w:space="0" w:color="auto"/>
              <w:right w:val="single" w:sz="4" w:space="0" w:color="auto"/>
            </w:tcBorders>
            <w:shd w:val="clear" w:color="000000" w:fill="C4D79B"/>
            <w:vAlign w:val="center"/>
            <w:hideMark/>
          </w:tcPr>
          <w:p w14:paraId="0F12AC59" w14:textId="77777777" w:rsidR="004F4929" w:rsidRPr="004F4929" w:rsidRDefault="004F4929" w:rsidP="004F4929">
            <w:pPr>
              <w:suppressAutoHyphens w:val="0"/>
              <w:autoSpaceDN/>
              <w:spacing w:after="0"/>
              <w:jc w:val="center"/>
              <w:textAlignment w:val="auto"/>
              <w:rPr>
                <w:rFonts w:ascii="Times New Roman" w:eastAsia="Times New Roman" w:hAnsi="Times New Roman"/>
                <w:b/>
                <w:bCs/>
                <w:sz w:val="24"/>
                <w:szCs w:val="24"/>
                <w:lang w:eastAsia="bg-BG"/>
              </w:rPr>
            </w:pPr>
            <w:r w:rsidRPr="004F4929">
              <w:rPr>
                <w:rFonts w:ascii="Times New Roman" w:eastAsia="Times New Roman" w:hAnsi="Times New Roman"/>
                <w:b/>
                <w:bCs/>
                <w:sz w:val="24"/>
                <w:szCs w:val="24"/>
                <w:lang w:eastAsia="bg-BG"/>
              </w:rPr>
              <w:t>НТП</w:t>
            </w:r>
          </w:p>
        </w:tc>
        <w:tc>
          <w:tcPr>
            <w:tcW w:w="799" w:type="dxa"/>
            <w:tcBorders>
              <w:top w:val="nil"/>
              <w:left w:val="nil"/>
              <w:bottom w:val="single" w:sz="4" w:space="0" w:color="auto"/>
              <w:right w:val="single" w:sz="4" w:space="0" w:color="auto"/>
            </w:tcBorders>
            <w:shd w:val="clear" w:color="000000" w:fill="C4D79B"/>
            <w:vAlign w:val="center"/>
            <w:hideMark/>
          </w:tcPr>
          <w:p w14:paraId="5A6A9D2F" w14:textId="77777777" w:rsidR="004F4929" w:rsidRPr="004F4929" w:rsidRDefault="004F4929" w:rsidP="004F4929">
            <w:pPr>
              <w:suppressAutoHyphens w:val="0"/>
              <w:autoSpaceDN/>
              <w:spacing w:after="0"/>
              <w:jc w:val="center"/>
              <w:textAlignment w:val="auto"/>
              <w:rPr>
                <w:rFonts w:ascii="Times New Roman" w:eastAsia="Times New Roman" w:hAnsi="Times New Roman"/>
                <w:b/>
                <w:bCs/>
                <w:sz w:val="24"/>
                <w:szCs w:val="24"/>
                <w:lang w:eastAsia="bg-BG"/>
              </w:rPr>
            </w:pPr>
            <w:r w:rsidRPr="004F4929">
              <w:rPr>
                <w:rFonts w:ascii="Times New Roman" w:eastAsia="Times New Roman" w:hAnsi="Times New Roman"/>
                <w:b/>
                <w:bCs/>
                <w:sz w:val="24"/>
                <w:szCs w:val="24"/>
                <w:lang w:eastAsia="bg-BG"/>
              </w:rPr>
              <w:t>КАТ.</w:t>
            </w:r>
          </w:p>
        </w:tc>
        <w:tc>
          <w:tcPr>
            <w:tcW w:w="1445" w:type="dxa"/>
            <w:tcBorders>
              <w:top w:val="nil"/>
              <w:left w:val="nil"/>
              <w:bottom w:val="single" w:sz="4" w:space="0" w:color="auto"/>
              <w:right w:val="single" w:sz="4" w:space="0" w:color="auto"/>
            </w:tcBorders>
            <w:shd w:val="clear" w:color="000000" w:fill="C4D79B"/>
            <w:vAlign w:val="center"/>
            <w:hideMark/>
          </w:tcPr>
          <w:p w14:paraId="471CFF85" w14:textId="77777777" w:rsidR="004F4929" w:rsidRPr="004F4929" w:rsidRDefault="004F4929" w:rsidP="004F4929">
            <w:pPr>
              <w:suppressAutoHyphens w:val="0"/>
              <w:autoSpaceDN/>
              <w:spacing w:after="0"/>
              <w:jc w:val="center"/>
              <w:textAlignment w:val="auto"/>
              <w:rPr>
                <w:rFonts w:ascii="Times New Roman" w:eastAsia="Times New Roman" w:hAnsi="Times New Roman"/>
                <w:b/>
                <w:bCs/>
                <w:sz w:val="24"/>
                <w:szCs w:val="24"/>
                <w:lang w:eastAsia="bg-BG"/>
              </w:rPr>
            </w:pPr>
            <w:r w:rsidRPr="004F4929">
              <w:rPr>
                <w:rFonts w:ascii="Times New Roman" w:eastAsia="Times New Roman" w:hAnsi="Times New Roman"/>
                <w:b/>
                <w:bCs/>
                <w:sz w:val="24"/>
                <w:szCs w:val="24"/>
                <w:lang w:eastAsia="bg-BG"/>
              </w:rPr>
              <w:t>ПЛОЩ НА ИМОТА /КВ.М./</w:t>
            </w:r>
          </w:p>
        </w:tc>
      </w:tr>
      <w:tr w:rsidR="004F4929" w:rsidRPr="004F4929" w14:paraId="41D423CE"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556A4FE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w:t>
            </w:r>
          </w:p>
        </w:tc>
        <w:tc>
          <w:tcPr>
            <w:tcW w:w="1647" w:type="dxa"/>
            <w:tcBorders>
              <w:top w:val="nil"/>
              <w:left w:val="nil"/>
              <w:bottom w:val="single" w:sz="4" w:space="0" w:color="auto"/>
              <w:right w:val="single" w:sz="4" w:space="0" w:color="auto"/>
            </w:tcBorders>
            <w:shd w:val="clear" w:color="000000" w:fill="FFFFFF"/>
            <w:noWrap/>
            <w:vAlign w:val="center"/>
            <w:hideMark/>
          </w:tcPr>
          <w:p w14:paraId="6A8850D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0A9164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00744.160.1</w:t>
            </w:r>
          </w:p>
        </w:tc>
        <w:tc>
          <w:tcPr>
            <w:tcW w:w="3260" w:type="dxa"/>
            <w:tcBorders>
              <w:top w:val="nil"/>
              <w:left w:val="nil"/>
              <w:bottom w:val="single" w:sz="4" w:space="0" w:color="auto"/>
              <w:right w:val="single" w:sz="4" w:space="0" w:color="auto"/>
            </w:tcBorders>
            <w:shd w:val="clear" w:color="000000" w:fill="FFFFFF"/>
            <w:vAlign w:val="center"/>
            <w:hideMark/>
          </w:tcPr>
          <w:p w14:paraId="06C779A8"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КЕРЕМЕТЛИ ЗАПАД</w:t>
            </w:r>
          </w:p>
        </w:tc>
        <w:tc>
          <w:tcPr>
            <w:tcW w:w="1385" w:type="dxa"/>
            <w:tcBorders>
              <w:top w:val="nil"/>
              <w:left w:val="nil"/>
              <w:bottom w:val="single" w:sz="4" w:space="0" w:color="auto"/>
              <w:right w:val="single" w:sz="4" w:space="0" w:color="auto"/>
            </w:tcBorders>
            <w:shd w:val="clear" w:color="000000" w:fill="FFFFFF"/>
            <w:vAlign w:val="center"/>
            <w:hideMark/>
          </w:tcPr>
          <w:p w14:paraId="2D92C865"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731EA487"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w:t>
            </w:r>
          </w:p>
        </w:tc>
        <w:tc>
          <w:tcPr>
            <w:tcW w:w="1445" w:type="dxa"/>
            <w:tcBorders>
              <w:top w:val="nil"/>
              <w:left w:val="nil"/>
              <w:bottom w:val="single" w:sz="4" w:space="0" w:color="auto"/>
              <w:right w:val="single" w:sz="4" w:space="0" w:color="auto"/>
            </w:tcBorders>
            <w:shd w:val="clear" w:color="000000" w:fill="FFFFFF"/>
            <w:vAlign w:val="center"/>
            <w:hideMark/>
          </w:tcPr>
          <w:p w14:paraId="799AC713"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7125</w:t>
            </w:r>
          </w:p>
        </w:tc>
      </w:tr>
      <w:tr w:rsidR="004F4929" w:rsidRPr="004F4929" w14:paraId="01CD9D6C"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026E721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w:t>
            </w:r>
          </w:p>
        </w:tc>
        <w:tc>
          <w:tcPr>
            <w:tcW w:w="1647" w:type="dxa"/>
            <w:tcBorders>
              <w:top w:val="nil"/>
              <w:left w:val="nil"/>
              <w:bottom w:val="single" w:sz="4" w:space="0" w:color="auto"/>
              <w:right w:val="single" w:sz="4" w:space="0" w:color="auto"/>
            </w:tcBorders>
            <w:shd w:val="clear" w:color="000000" w:fill="FFFFFF"/>
            <w:noWrap/>
            <w:vAlign w:val="center"/>
            <w:hideMark/>
          </w:tcPr>
          <w:p w14:paraId="621B0D6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42DD313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00744.163.1</w:t>
            </w:r>
          </w:p>
        </w:tc>
        <w:tc>
          <w:tcPr>
            <w:tcW w:w="3260" w:type="dxa"/>
            <w:tcBorders>
              <w:top w:val="nil"/>
              <w:left w:val="nil"/>
              <w:bottom w:val="single" w:sz="4" w:space="0" w:color="auto"/>
              <w:right w:val="single" w:sz="4" w:space="0" w:color="auto"/>
            </w:tcBorders>
            <w:shd w:val="clear" w:color="000000" w:fill="FFFFFF"/>
            <w:vAlign w:val="center"/>
            <w:hideMark/>
          </w:tcPr>
          <w:p w14:paraId="3AB5AF7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КРАЙ СЕЛО</w:t>
            </w:r>
          </w:p>
        </w:tc>
        <w:tc>
          <w:tcPr>
            <w:tcW w:w="1385" w:type="dxa"/>
            <w:tcBorders>
              <w:top w:val="nil"/>
              <w:left w:val="nil"/>
              <w:bottom w:val="single" w:sz="4" w:space="0" w:color="auto"/>
              <w:right w:val="single" w:sz="4" w:space="0" w:color="auto"/>
            </w:tcBorders>
            <w:shd w:val="clear" w:color="000000" w:fill="FFFFFF"/>
            <w:vAlign w:val="center"/>
            <w:hideMark/>
          </w:tcPr>
          <w:p w14:paraId="67197A0A"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576BBD9A"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w:t>
            </w:r>
          </w:p>
        </w:tc>
        <w:tc>
          <w:tcPr>
            <w:tcW w:w="1445" w:type="dxa"/>
            <w:tcBorders>
              <w:top w:val="nil"/>
              <w:left w:val="nil"/>
              <w:bottom w:val="single" w:sz="4" w:space="0" w:color="auto"/>
              <w:right w:val="single" w:sz="4" w:space="0" w:color="auto"/>
            </w:tcBorders>
            <w:shd w:val="clear" w:color="000000" w:fill="FFFFFF"/>
            <w:vAlign w:val="center"/>
            <w:hideMark/>
          </w:tcPr>
          <w:p w14:paraId="5B55B355"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3865</w:t>
            </w:r>
          </w:p>
        </w:tc>
      </w:tr>
      <w:tr w:rsidR="004F4929" w:rsidRPr="004F4929" w14:paraId="1B94DA3C"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481CEE0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w:t>
            </w:r>
          </w:p>
        </w:tc>
        <w:tc>
          <w:tcPr>
            <w:tcW w:w="1647" w:type="dxa"/>
            <w:tcBorders>
              <w:top w:val="nil"/>
              <w:left w:val="nil"/>
              <w:bottom w:val="single" w:sz="4" w:space="0" w:color="auto"/>
              <w:right w:val="single" w:sz="4" w:space="0" w:color="auto"/>
            </w:tcBorders>
            <w:shd w:val="clear" w:color="000000" w:fill="FFFFFF"/>
            <w:noWrap/>
            <w:vAlign w:val="center"/>
            <w:hideMark/>
          </w:tcPr>
          <w:p w14:paraId="18E492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13DFE6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00744.171.1</w:t>
            </w:r>
          </w:p>
        </w:tc>
        <w:tc>
          <w:tcPr>
            <w:tcW w:w="3260" w:type="dxa"/>
            <w:tcBorders>
              <w:top w:val="nil"/>
              <w:left w:val="nil"/>
              <w:bottom w:val="single" w:sz="4" w:space="0" w:color="auto"/>
              <w:right w:val="single" w:sz="4" w:space="0" w:color="auto"/>
            </w:tcBorders>
            <w:shd w:val="clear" w:color="000000" w:fill="FFFFFF"/>
            <w:vAlign w:val="center"/>
            <w:hideMark/>
          </w:tcPr>
          <w:p w14:paraId="0F9634BE"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МЕДНА ВОДА</w:t>
            </w:r>
          </w:p>
        </w:tc>
        <w:tc>
          <w:tcPr>
            <w:tcW w:w="1385" w:type="dxa"/>
            <w:tcBorders>
              <w:top w:val="nil"/>
              <w:left w:val="nil"/>
              <w:bottom w:val="single" w:sz="4" w:space="0" w:color="auto"/>
              <w:right w:val="single" w:sz="4" w:space="0" w:color="auto"/>
            </w:tcBorders>
            <w:shd w:val="clear" w:color="000000" w:fill="FFFFFF"/>
            <w:vAlign w:val="center"/>
            <w:hideMark/>
          </w:tcPr>
          <w:p w14:paraId="1072092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01D61CDA"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000000" w:fill="FFFFFF"/>
            <w:vAlign w:val="center"/>
            <w:hideMark/>
          </w:tcPr>
          <w:p w14:paraId="0E1D7818"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35064</w:t>
            </w:r>
          </w:p>
        </w:tc>
      </w:tr>
      <w:tr w:rsidR="004F4929" w:rsidRPr="004F4929" w14:paraId="26237427"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3884EC0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w:t>
            </w:r>
          </w:p>
        </w:tc>
        <w:tc>
          <w:tcPr>
            <w:tcW w:w="1647" w:type="dxa"/>
            <w:tcBorders>
              <w:top w:val="nil"/>
              <w:left w:val="nil"/>
              <w:bottom w:val="single" w:sz="4" w:space="0" w:color="auto"/>
              <w:right w:val="single" w:sz="4" w:space="0" w:color="auto"/>
            </w:tcBorders>
            <w:shd w:val="clear" w:color="000000" w:fill="FFFFFF"/>
            <w:noWrap/>
            <w:vAlign w:val="center"/>
            <w:hideMark/>
          </w:tcPr>
          <w:p w14:paraId="5E6016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275E12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00744.35.2</w:t>
            </w:r>
          </w:p>
        </w:tc>
        <w:tc>
          <w:tcPr>
            <w:tcW w:w="3260" w:type="dxa"/>
            <w:tcBorders>
              <w:top w:val="nil"/>
              <w:left w:val="nil"/>
              <w:bottom w:val="single" w:sz="4" w:space="0" w:color="auto"/>
              <w:right w:val="single" w:sz="4" w:space="0" w:color="auto"/>
            </w:tcBorders>
            <w:shd w:val="clear" w:color="000000" w:fill="FFFFFF"/>
            <w:vAlign w:val="center"/>
            <w:hideMark/>
          </w:tcPr>
          <w:p w14:paraId="5EE703B0"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КЕРЕМЕТЛИ ЗАПАД</w:t>
            </w:r>
          </w:p>
        </w:tc>
        <w:tc>
          <w:tcPr>
            <w:tcW w:w="1385" w:type="dxa"/>
            <w:tcBorders>
              <w:top w:val="nil"/>
              <w:left w:val="nil"/>
              <w:bottom w:val="single" w:sz="4" w:space="0" w:color="auto"/>
              <w:right w:val="single" w:sz="4" w:space="0" w:color="auto"/>
            </w:tcBorders>
            <w:shd w:val="clear" w:color="000000" w:fill="FFFFFF"/>
            <w:vAlign w:val="center"/>
            <w:hideMark/>
          </w:tcPr>
          <w:p w14:paraId="5F857304"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1D9A58DE"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w:t>
            </w:r>
          </w:p>
        </w:tc>
        <w:tc>
          <w:tcPr>
            <w:tcW w:w="1445" w:type="dxa"/>
            <w:tcBorders>
              <w:top w:val="nil"/>
              <w:left w:val="nil"/>
              <w:bottom w:val="single" w:sz="4" w:space="0" w:color="auto"/>
              <w:right w:val="single" w:sz="4" w:space="0" w:color="auto"/>
            </w:tcBorders>
            <w:shd w:val="clear" w:color="000000" w:fill="FFFFFF"/>
            <w:vAlign w:val="center"/>
            <w:hideMark/>
          </w:tcPr>
          <w:p w14:paraId="454FEC27"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28203</w:t>
            </w:r>
          </w:p>
        </w:tc>
      </w:tr>
      <w:tr w:rsidR="004F4929" w:rsidRPr="004F4929" w14:paraId="19983F1B"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392BC9C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w:t>
            </w:r>
          </w:p>
        </w:tc>
        <w:tc>
          <w:tcPr>
            <w:tcW w:w="1647" w:type="dxa"/>
            <w:tcBorders>
              <w:top w:val="nil"/>
              <w:left w:val="nil"/>
              <w:bottom w:val="single" w:sz="4" w:space="0" w:color="auto"/>
              <w:right w:val="single" w:sz="4" w:space="0" w:color="auto"/>
            </w:tcBorders>
            <w:shd w:val="clear" w:color="000000" w:fill="FFFFFF"/>
            <w:noWrap/>
            <w:vAlign w:val="center"/>
            <w:hideMark/>
          </w:tcPr>
          <w:p w14:paraId="5FE9517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14E7A2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00744.35.3</w:t>
            </w:r>
          </w:p>
        </w:tc>
        <w:tc>
          <w:tcPr>
            <w:tcW w:w="3260" w:type="dxa"/>
            <w:tcBorders>
              <w:top w:val="nil"/>
              <w:left w:val="nil"/>
              <w:bottom w:val="single" w:sz="4" w:space="0" w:color="auto"/>
              <w:right w:val="single" w:sz="4" w:space="0" w:color="auto"/>
            </w:tcBorders>
            <w:shd w:val="clear" w:color="000000" w:fill="FFFFFF"/>
            <w:vAlign w:val="center"/>
            <w:hideMark/>
          </w:tcPr>
          <w:p w14:paraId="1548E897"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КЕРЕМЕТЛИ ЗАПАД</w:t>
            </w:r>
          </w:p>
        </w:tc>
        <w:tc>
          <w:tcPr>
            <w:tcW w:w="1385" w:type="dxa"/>
            <w:tcBorders>
              <w:top w:val="nil"/>
              <w:left w:val="nil"/>
              <w:bottom w:val="single" w:sz="4" w:space="0" w:color="auto"/>
              <w:right w:val="single" w:sz="4" w:space="0" w:color="auto"/>
            </w:tcBorders>
            <w:shd w:val="clear" w:color="000000" w:fill="FFFFFF"/>
            <w:vAlign w:val="center"/>
            <w:hideMark/>
          </w:tcPr>
          <w:p w14:paraId="290FB330"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5A59F31B"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w:t>
            </w:r>
          </w:p>
        </w:tc>
        <w:tc>
          <w:tcPr>
            <w:tcW w:w="1445" w:type="dxa"/>
            <w:tcBorders>
              <w:top w:val="nil"/>
              <w:left w:val="nil"/>
              <w:bottom w:val="single" w:sz="4" w:space="0" w:color="auto"/>
              <w:right w:val="single" w:sz="4" w:space="0" w:color="auto"/>
            </w:tcBorders>
            <w:shd w:val="clear" w:color="000000" w:fill="FFFFFF"/>
            <w:vAlign w:val="center"/>
            <w:hideMark/>
          </w:tcPr>
          <w:p w14:paraId="47D03544"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2938</w:t>
            </w:r>
          </w:p>
        </w:tc>
      </w:tr>
      <w:tr w:rsidR="004F4929" w:rsidRPr="004F4929" w14:paraId="52B36B81"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00B9BAA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647" w:type="dxa"/>
            <w:tcBorders>
              <w:top w:val="nil"/>
              <w:left w:val="nil"/>
              <w:bottom w:val="single" w:sz="4" w:space="0" w:color="auto"/>
              <w:right w:val="single" w:sz="4" w:space="0" w:color="auto"/>
            </w:tcBorders>
            <w:shd w:val="clear" w:color="000000" w:fill="FFFFFF"/>
            <w:noWrap/>
            <w:vAlign w:val="center"/>
            <w:hideMark/>
          </w:tcPr>
          <w:p w14:paraId="7039D22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75404B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00744.35.4</w:t>
            </w:r>
          </w:p>
        </w:tc>
        <w:tc>
          <w:tcPr>
            <w:tcW w:w="3260" w:type="dxa"/>
            <w:tcBorders>
              <w:top w:val="nil"/>
              <w:left w:val="nil"/>
              <w:bottom w:val="single" w:sz="4" w:space="0" w:color="auto"/>
              <w:right w:val="single" w:sz="4" w:space="0" w:color="auto"/>
            </w:tcBorders>
            <w:shd w:val="clear" w:color="000000" w:fill="FFFFFF"/>
            <w:vAlign w:val="center"/>
            <w:hideMark/>
          </w:tcPr>
          <w:p w14:paraId="3EA34C77"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КЕРЕМЕТЛИ ЗАПАД</w:t>
            </w:r>
          </w:p>
        </w:tc>
        <w:tc>
          <w:tcPr>
            <w:tcW w:w="1385" w:type="dxa"/>
            <w:tcBorders>
              <w:top w:val="nil"/>
              <w:left w:val="nil"/>
              <w:bottom w:val="single" w:sz="4" w:space="0" w:color="auto"/>
              <w:right w:val="single" w:sz="4" w:space="0" w:color="auto"/>
            </w:tcBorders>
            <w:shd w:val="clear" w:color="000000" w:fill="FFFFFF"/>
            <w:vAlign w:val="center"/>
            <w:hideMark/>
          </w:tcPr>
          <w:p w14:paraId="19B94261"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73345236"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w:t>
            </w:r>
          </w:p>
        </w:tc>
        <w:tc>
          <w:tcPr>
            <w:tcW w:w="1445" w:type="dxa"/>
            <w:tcBorders>
              <w:top w:val="nil"/>
              <w:left w:val="nil"/>
              <w:bottom w:val="single" w:sz="4" w:space="0" w:color="auto"/>
              <w:right w:val="single" w:sz="4" w:space="0" w:color="auto"/>
            </w:tcBorders>
            <w:shd w:val="clear" w:color="000000" w:fill="FFFFFF"/>
            <w:vAlign w:val="center"/>
            <w:hideMark/>
          </w:tcPr>
          <w:p w14:paraId="3942CCB1"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73396</w:t>
            </w:r>
          </w:p>
        </w:tc>
      </w:tr>
      <w:tr w:rsidR="004F4929" w:rsidRPr="004F4929" w14:paraId="52E37E8E"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48301F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647" w:type="dxa"/>
            <w:tcBorders>
              <w:top w:val="nil"/>
              <w:left w:val="nil"/>
              <w:bottom w:val="single" w:sz="4" w:space="0" w:color="auto"/>
              <w:right w:val="single" w:sz="4" w:space="0" w:color="auto"/>
            </w:tcBorders>
            <w:shd w:val="clear" w:color="000000" w:fill="FFFFFF"/>
            <w:noWrap/>
            <w:vAlign w:val="center"/>
            <w:hideMark/>
          </w:tcPr>
          <w:p w14:paraId="7933C5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52293B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00744.40.1</w:t>
            </w:r>
          </w:p>
        </w:tc>
        <w:tc>
          <w:tcPr>
            <w:tcW w:w="3260" w:type="dxa"/>
            <w:tcBorders>
              <w:top w:val="nil"/>
              <w:left w:val="nil"/>
              <w:bottom w:val="single" w:sz="4" w:space="0" w:color="auto"/>
              <w:right w:val="single" w:sz="4" w:space="0" w:color="auto"/>
            </w:tcBorders>
            <w:shd w:val="clear" w:color="000000" w:fill="FFFFFF"/>
            <w:vAlign w:val="center"/>
            <w:hideMark/>
          </w:tcPr>
          <w:p w14:paraId="12D46053"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КЕРЕМЕТЛИ ЗАПАД</w:t>
            </w:r>
          </w:p>
        </w:tc>
        <w:tc>
          <w:tcPr>
            <w:tcW w:w="1385" w:type="dxa"/>
            <w:tcBorders>
              <w:top w:val="nil"/>
              <w:left w:val="nil"/>
              <w:bottom w:val="single" w:sz="4" w:space="0" w:color="auto"/>
              <w:right w:val="single" w:sz="4" w:space="0" w:color="auto"/>
            </w:tcBorders>
            <w:shd w:val="clear" w:color="000000" w:fill="FFFFFF"/>
            <w:vAlign w:val="center"/>
            <w:hideMark/>
          </w:tcPr>
          <w:p w14:paraId="78800CD7"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63799940"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w:t>
            </w:r>
          </w:p>
        </w:tc>
        <w:tc>
          <w:tcPr>
            <w:tcW w:w="1445" w:type="dxa"/>
            <w:tcBorders>
              <w:top w:val="nil"/>
              <w:left w:val="nil"/>
              <w:bottom w:val="single" w:sz="4" w:space="0" w:color="auto"/>
              <w:right w:val="single" w:sz="4" w:space="0" w:color="auto"/>
            </w:tcBorders>
            <w:shd w:val="clear" w:color="000000" w:fill="FFFFFF"/>
            <w:vAlign w:val="center"/>
            <w:hideMark/>
          </w:tcPr>
          <w:p w14:paraId="4AF923E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33796</w:t>
            </w:r>
          </w:p>
        </w:tc>
      </w:tr>
      <w:tr w:rsidR="004F4929" w:rsidRPr="004F4929" w14:paraId="691560EE"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7C7AF06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w:t>
            </w:r>
          </w:p>
        </w:tc>
        <w:tc>
          <w:tcPr>
            <w:tcW w:w="1647" w:type="dxa"/>
            <w:tcBorders>
              <w:top w:val="nil"/>
              <w:left w:val="nil"/>
              <w:bottom w:val="single" w:sz="4" w:space="0" w:color="auto"/>
              <w:right w:val="single" w:sz="4" w:space="0" w:color="auto"/>
            </w:tcBorders>
            <w:shd w:val="clear" w:color="auto" w:fill="auto"/>
            <w:noWrap/>
            <w:vAlign w:val="center"/>
            <w:hideMark/>
          </w:tcPr>
          <w:p w14:paraId="136602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auto" w:fill="auto"/>
            <w:vAlign w:val="center"/>
            <w:hideMark/>
          </w:tcPr>
          <w:p w14:paraId="4B845D7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00744.49.1</w:t>
            </w:r>
          </w:p>
        </w:tc>
        <w:tc>
          <w:tcPr>
            <w:tcW w:w="3260" w:type="dxa"/>
            <w:tcBorders>
              <w:top w:val="nil"/>
              <w:left w:val="nil"/>
              <w:bottom w:val="single" w:sz="4" w:space="0" w:color="auto"/>
              <w:right w:val="single" w:sz="4" w:space="0" w:color="auto"/>
            </w:tcBorders>
            <w:shd w:val="clear" w:color="auto" w:fill="auto"/>
            <w:vAlign w:val="center"/>
            <w:hideMark/>
          </w:tcPr>
          <w:p w14:paraId="300340CE"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КЕРЕМЕТЛИ ИЗТОК</w:t>
            </w:r>
          </w:p>
        </w:tc>
        <w:tc>
          <w:tcPr>
            <w:tcW w:w="1385" w:type="dxa"/>
            <w:tcBorders>
              <w:top w:val="nil"/>
              <w:left w:val="nil"/>
              <w:bottom w:val="single" w:sz="4" w:space="0" w:color="auto"/>
              <w:right w:val="single" w:sz="4" w:space="0" w:color="auto"/>
            </w:tcBorders>
            <w:shd w:val="clear" w:color="auto" w:fill="auto"/>
            <w:vAlign w:val="center"/>
            <w:hideMark/>
          </w:tcPr>
          <w:p w14:paraId="07D9E1C0"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vAlign w:val="center"/>
            <w:hideMark/>
          </w:tcPr>
          <w:p w14:paraId="4CB63E18"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auto" w:fill="auto"/>
            <w:vAlign w:val="center"/>
            <w:hideMark/>
          </w:tcPr>
          <w:p w14:paraId="0678F32B"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442239</w:t>
            </w:r>
          </w:p>
        </w:tc>
      </w:tr>
      <w:tr w:rsidR="004F4929" w:rsidRPr="004F4929" w14:paraId="0BF0B8AE"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7434800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w:t>
            </w:r>
          </w:p>
        </w:tc>
        <w:tc>
          <w:tcPr>
            <w:tcW w:w="1647" w:type="dxa"/>
            <w:tcBorders>
              <w:top w:val="nil"/>
              <w:left w:val="nil"/>
              <w:bottom w:val="single" w:sz="4" w:space="0" w:color="auto"/>
              <w:right w:val="single" w:sz="4" w:space="0" w:color="auto"/>
            </w:tcBorders>
            <w:shd w:val="clear" w:color="000000" w:fill="FFFFFF"/>
            <w:noWrap/>
            <w:vAlign w:val="center"/>
            <w:hideMark/>
          </w:tcPr>
          <w:p w14:paraId="1D203FC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793C31E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00744.52.1</w:t>
            </w:r>
          </w:p>
        </w:tc>
        <w:tc>
          <w:tcPr>
            <w:tcW w:w="3260" w:type="dxa"/>
            <w:tcBorders>
              <w:top w:val="nil"/>
              <w:left w:val="nil"/>
              <w:bottom w:val="single" w:sz="4" w:space="0" w:color="auto"/>
              <w:right w:val="single" w:sz="4" w:space="0" w:color="auto"/>
            </w:tcBorders>
            <w:shd w:val="clear" w:color="000000" w:fill="FFFFFF"/>
            <w:vAlign w:val="center"/>
            <w:hideMark/>
          </w:tcPr>
          <w:p w14:paraId="15524421"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КРАЙ СЕЛО</w:t>
            </w:r>
          </w:p>
        </w:tc>
        <w:tc>
          <w:tcPr>
            <w:tcW w:w="1385" w:type="dxa"/>
            <w:tcBorders>
              <w:top w:val="nil"/>
              <w:left w:val="nil"/>
              <w:bottom w:val="single" w:sz="4" w:space="0" w:color="auto"/>
              <w:right w:val="single" w:sz="4" w:space="0" w:color="auto"/>
            </w:tcBorders>
            <w:shd w:val="clear" w:color="000000" w:fill="FFFFFF"/>
            <w:vAlign w:val="center"/>
            <w:hideMark/>
          </w:tcPr>
          <w:p w14:paraId="100C733E"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48ADCF6A"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w:t>
            </w:r>
          </w:p>
        </w:tc>
        <w:tc>
          <w:tcPr>
            <w:tcW w:w="1445" w:type="dxa"/>
            <w:tcBorders>
              <w:top w:val="nil"/>
              <w:left w:val="nil"/>
              <w:bottom w:val="single" w:sz="4" w:space="0" w:color="auto"/>
              <w:right w:val="single" w:sz="4" w:space="0" w:color="auto"/>
            </w:tcBorders>
            <w:shd w:val="clear" w:color="000000" w:fill="FFFFFF"/>
            <w:vAlign w:val="center"/>
            <w:hideMark/>
          </w:tcPr>
          <w:p w14:paraId="4EFAF0B2"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24015</w:t>
            </w:r>
          </w:p>
        </w:tc>
      </w:tr>
      <w:tr w:rsidR="004F4929" w:rsidRPr="004F4929" w14:paraId="5EC96BC3"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CE9A0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w:t>
            </w:r>
          </w:p>
        </w:tc>
        <w:tc>
          <w:tcPr>
            <w:tcW w:w="1647" w:type="dxa"/>
            <w:tcBorders>
              <w:top w:val="nil"/>
              <w:left w:val="nil"/>
              <w:bottom w:val="single" w:sz="4" w:space="0" w:color="auto"/>
              <w:right w:val="single" w:sz="4" w:space="0" w:color="auto"/>
            </w:tcBorders>
            <w:shd w:val="clear" w:color="000000" w:fill="FFFFFF"/>
            <w:noWrap/>
            <w:vAlign w:val="center"/>
            <w:hideMark/>
          </w:tcPr>
          <w:p w14:paraId="19CA13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786DA9F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00744.56.1</w:t>
            </w:r>
          </w:p>
        </w:tc>
        <w:tc>
          <w:tcPr>
            <w:tcW w:w="3260" w:type="dxa"/>
            <w:tcBorders>
              <w:top w:val="nil"/>
              <w:left w:val="nil"/>
              <w:bottom w:val="single" w:sz="4" w:space="0" w:color="auto"/>
              <w:right w:val="single" w:sz="4" w:space="0" w:color="auto"/>
            </w:tcBorders>
            <w:shd w:val="clear" w:color="000000" w:fill="FFFFFF"/>
            <w:vAlign w:val="center"/>
            <w:hideMark/>
          </w:tcPr>
          <w:p w14:paraId="221F9AB8"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КЕРЕМЕТЛИ ЗАПАД</w:t>
            </w:r>
          </w:p>
        </w:tc>
        <w:tc>
          <w:tcPr>
            <w:tcW w:w="1385" w:type="dxa"/>
            <w:tcBorders>
              <w:top w:val="nil"/>
              <w:left w:val="nil"/>
              <w:bottom w:val="single" w:sz="4" w:space="0" w:color="auto"/>
              <w:right w:val="single" w:sz="4" w:space="0" w:color="auto"/>
            </w:tcBorders>
            <w:shd w:val="clear" w:color="000000" w:fill="FFFFFF"/>
            <w:vAlign w:val="center"/>
            <w:hideMark/>
          </w:tcPr>
          <w:p w14:paraId="317F3AB8"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78FC6F52"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w:t>
            </w:r>
          </w:p>
        </w:tc>
        <w:tc>
          <w:tcPr>
            <w:tcW w:w="1445" w:type="dxa"/>
            <w:tcBorders>
              <w:top w:val="nil"/>
              <w:left w:val="nil"/>
              <w:bottom w:val="single" w:sz="4" w:space="0" w:color="auto"/>
              <w:right w:val="single" w:sz="4" w:space="0" w:color="auto"/>
            </w:tcBorders>
            <w:shd w:val="clear" w:color="000000" w:fill="FFFFFF"/>
            <w:vAlign w:val="center"/>
            <w:hideMark/>
          </w:tcPr>
          <w:p w14:paraId="07478BC3"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13743</w:t>
            </w:r>
          </w:p>
        </w:tc>
      </w:tr>
      <w:tr w:rsidR="004F4929" w:rsidRPr="004F4929" w14:paraId="7600400E"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703813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w:t>
            </w:r>
          </w:p>
        </w:tc>
        <w:tc>
          <w:tcPr>
            <w:tcW w:w="1647" w:type="dxa"/>
            <w:tcBorders>
              <w:top w:val="nil"/>
              <w:left w:val="nil"/>
              <w:bottom w:val="single" w:sz="4" w:space="0" w:color="auto"/>
              <w:right w:val="single" w:sz="4" w:space="0" w:color="auto"/>
            </w:tcBorders>
            <w:shd w:val="clear" w:color="000000" w:fill="FFFFFF"/>
            <w:noWrap/>
            <w:vAlign w:val="center"/>
            <w:hideMark/>
          </w:tcPr>
          <w:p w14:paraId="324A17D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5F807D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00744.58.1</w:t>
            </w:r>
          </w:p>
        </w:tc>
        <w:tc>
          <w:tcPr>
            <w:tcW w:w="3260" w:type="dxa"/>
            <w:tcBorders>
              <w:top w:val="nil"/>
              <w:left w:val="nil"/>
              <w:bottom w:val="single" w:sz="4" w:space="0" w:color="auto"/>
              <w:right w:val="single" w:sz="4" w:space="0" w:color="auto"/>
            </w:tcBorders>
            <w:shd w:val="clear" w:color="000000" w:fill="FFFFFF"/>
            <w:vAlign w:val="center"/>
            <w:hideMark/>
          </w:tcPr>
          <w:p w14:paraId="5F5A6EE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КЕРЕМЕТЛИ ЗАПАД</w:t>
            </w:r>
          </w:p>
        </w:tc>
        <w:tc>
          <w:tcPr>
            <w:tcW w:w="1385" w:type="dxa"/>
            <w:tcBorders>
              <w:top w:val="nil"/>
              <w:left w:val="nil"/>
              <w:bottom w:val="single" w:sz="4" w:space="0" w:color="auto"/>
              <w:right w:val="single" w:sz="4" w:space="0" w:color="auto"/>
            </w:tcBorders>
            <w:shd w:val="clear" w:color="000000" w:fill="FFFFFF"/>
            <w:vAlign w:val="center"/>
            <w:hideMark/>
          </w:tcPr>
          <w:p w14:paraId="2B5DC653"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478E244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w:t>
            </w:r>
          </w:p>
        </w:tc>
        <w:tc>
          <w:tcPr>
            <w:tcW w:w="1445" w:type="dxa"/>
            <w:tcBorders>
              <w:top w:val="nil"/>
              <w:left w:val="nil"/>
              <w:bottom w:val="single" w:sz="4" w:space="0" w:color="auto"/>
              <w:right w:val="single" w:sz="4" w:space="0" w:color="auto"/>
            </w:tcBorders>
            <w:shd w:val="clear" w:color="000000" w:fill="FFFFFF"/>
            <w:vAlign w:val="center"/>
            <w:hideMark/>
          </w:tcPr>
          <w:p w14:paraId="3312DEF6"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83927</w:t>
            </w:r>
          </w:p>
        </w:tc>
      </w:tr>
      <w:tr w:rsidR="004F4929" w:rsidRPr="004F4929" w14:paraId="2E24F1D7"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02A65E3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w:t>
            </w:r>
          </w:p>
        </w:tc>
        <w:tc>
          <w:tcPr>
            <w:tcW w:w="1647" w:type="dxa"/>
            <w:tcBorders>
              <w:top w:val="nil"/>
              <w:left w:val="nil"/>
              <w:bottom w:val="single" w:sz="4" w:space="0" w:color="auto"/>
              <w:right w:val="single" w:sz="4" w:space="0" w:color="auto"/>
            </w:tcBorders>
            <w:shd w:val="clear" w:color="000000" w:fill="FFFFFF"/>
            <w:noWrap/>
            <w:vAlign w:val="center"/>
            <w:hideMark/>
          </w:tcPr>
          <w:p w14:paraId="4379F5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38BC76A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00744.62.1</w:t>
            </w:r>
          </w:p>
        </w:tc>
        <w:tc>
          <w:tcPr>
            <w:tcW w:w="3260" w:type="dxa"/>
            <w:tcBorders>
              <w:top w:val="nil"/>
              <w:left w:val="nil"/>
              <w:bottom w:val="single" w:sz="4" w:space="0" w:color="auto"/>
              <w:right w:val="single" w:sz="4" w:space="0" w:color="auto"/>
            </w:tcBorders>
            <w:shd w:val="clear" w:color="000000" w:fill="FFFFFF"/>
            <w:vAlign w:val="center"/>
            <w:hideMark/>
          </w:tcPr>
          <w:p w14:paraId="311FF853"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КРАЙ СЕЛО</w:t>
            </w:r>
          </w:p>
        </w:tc>
        <w:tc>
          <w:tcPr>
            <w:tcW w:w="1385" w:type="dxa"/>
            <w:tcBorders>
              <w:top w:val="nil"/>
              <w:left w:val="nil"/>
              <w:bottom w:val="single" w:sz="4" w:space="0" w:color="auto"/>
              <w:right w:val="single" w:sz="4" w:space="0" w:color="auto"/>
            </w:tcBorders>
            <w:shd w:val="clear" w:color="000000" w:fill="FFFFFF"/>
            <w:vAlign w:val="center"/>
            <w:hideMark/>
          </w:tcPr>
          <w:p w14:paraId="328648F7"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64AA0A23"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w:t>
            </w:r>
          </w:p>
        </w:tc>
        <w:tc>
          <w:tcPr>
            <w:tcW w:w="1445" w:type="dxa"/>
            <w:tcBorders>
              <w:top w:val="nil"/>
              <w:left w:val="nil"/>
              <w:bottom w:val="single" w:sz="4" w:space="0" w:color="auto"/>
              <w:right w:val="single" w:sz="4" w:space="0" w:color="auto"/>
            </w:tcBorders>
            <w:shd w:val="clear" w:color="000000" w:fill="FFFFFF"/>
            <w:vAlign w:val="center"/>
            <w:hideMark/>
          </w:tcPr>
          <w:p w14:paraId="6A53DBD2"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65142</w:t>
            </w:r>
          </w:p>
        </w:tc>
      </w:tr>
      <w:tr w:rsidR="004F4929" w:rsidRPr="004F4929" w14:paraId="14363677"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5A5E83D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w:t>
            </w:r>
          </w:p>
        </w:tc>
        <w:tc>
          <w:tcPr>
            <w:tcW w:w="1647" w:type="dxa"/>
            <w:tcBorders>
              <w:top w:val="nil"/>
              <w:left w:val="nil"/>
              <w:bottom w:val="single" w:sz="4" w:space="0" w:color="auto"/>
              <w:right w:val="single" w:sz="4" w:space="0" w:color="auto"/>
            </w:tcBorders>
            <w:shd w:val="clear" w:color="000000" w:fill="FFFFFF"/>
            <w:noWrap/>
            <w:vAlign w:val="center"/>
            <w:hideMark/>
          </w:tcPr>
          <w:p w14:paraId="76F3EA6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067446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00744.81.1</w:t>
            </w:r>
          </w:p>
        </w:tc>
        <w:tc>
          <w:tcPr>
            <w:tcW w:w="3260" w:type="dxa"/>
            <w:tcBorders>
              <w:top w:val="nil"/>
              <w:left w:val="nil"/>
              <w:bottom w:val="single" w:sz="4" w:space="0" w:color="auto"/>
              <w:right w:val="single" w:sz="4" w:space="0" w:color="auto"/>
            </w:tcBorders>
            <w:shd w:val="clear" w:color="000000" w:fill="FFFFFF"/>
            <w:vAlign w:val="center"/>
            <w:hideMark/>
          </w:tcPr>
          <w:p w14:paraId="35BFFD00"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МЕДНА ВОДА</w:t>
            </w:r>
          </w:p>
        </w:tc>
        <w:tc>
          <w:tcPr>
            <w:tcW w:w="1385" w:type="dxa"/>
            <w:tcBorders>
              <w:top w:val="nil"/>
              <w:left w:val="nil"/>
              <w:bottom w:val="single" w:sz="4" w:space="0" w:color="auto"/>
              <w:right w:val="single" w:sz="4" w:space="0" w:color="auto"/>
            </w:tcBorders>
            <w:shd w:val="clear" w:color="000000" w:fill="FFFFFF"/>
            <w:vAlign w:val="center"/>
            <w:hideMark/>
          </w:tcPr>
          <w:p w14:paraId="2159C491"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0BD6A0CE"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000000" w:fill="FFFFFF"/>
            <w:vAlign w:val="center"/>
            <w:hideMark/>
          </w:tcPr>
          <w:p w14:paraId="43E3C62B"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91797</w:t>
            </w:r>
          </w:p>
        </w:tc>
      </w:tr>
      <w:tr w:rsidR="004F4929" w:rsidRPr="004F4929" w14:paraId="2288D2A1"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7ED43A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w:t>
            </w:r>
          </w:p>
        </w:tc>
        <w:tc>
          <w:tcPr>
            <w:tcW w:w="1647" w:type="dxa"/>
            <w:tcBorders>
              <w:top w:val="nil"/>
              <w:left w:val="nil"/>
              <w:bottom w:val="single" w:sz="4" w:space="0" w:color="auto"/>
              <w:right w:val="single" w:sz="4" w:space="0" w:color="auto"/>
            </w:tcBorders>
            <w:shd w:val="clear" w:color="000000" w:fill="FFFFFF"/>
            <w:noWrap/>
            <w:vAlign w:val="center"/>
            <w:hideMark/>
          </w:tcPr>
          <w:p w14:paraId="2EDD3CE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1701" w:type="dxa"/>
            <w:tcBorders>
              <w:top w:val="nil"/>
              <w:left w:val="nil"/>
              <w:bottom w:val="single" w:sz="4" w:space="0" w:color="auto"/>
              <w:right w:val="single" w:sz="4" w:space="0" w:color="auto"/>
            </w:tcBorders>
            <w:shd w:val="clear" w:color="000000" w:fill="FFFFFF"/>
            <w:vAlign w:val="center"/>
            <w:hideMark/>
          </w:tcPr>
          <w:p w14:paraId="787602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00744.83.1</w:t>
            </w:r>
          </w:p>
        </w:tc>
        <w:tc>
          <w:tcPr>
            <w:tcW w:w="3260" w:type="dxa"/>
            <w:tcBorders>
              <w:top w:val="nil"/>
              <w:left w:val="nil"/>
              <w:bottom w:val="single" w:sz="4" w:space="0" w:color="auto"/>
              <w:right w:val="single" w:sz="4" w:space="0" w:color="auto"/>
            </w:tcBorders>
            <w:shd w:val="clear" w:color="000000" w:fill="FFFFFF"/>
            <w:vAlign w:val="center"/>
            <w:hideMark/>
          </w:tcPr>
          <w:p w14:paraId="6258EB25"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МЕДНА ВОДА</w:t>
            </w:r>
          </w:p>
        </w:tc>
        <w:tc>
          <w:tcPr>
            <w:tcW w:w="1385" w:type="dxa"/>
            <w:tcBorders>
              <w:top w:val="nil"/>
              <w:left w:val="nil"/>
              <w:bottom w:val="single" w:sz="4" w:space="0" w:color="auto"/>
              <w:right w:val="single" w:sz="4" w:space="0" w:color="auto"/>
            </w:tcBorders>
            <w:shd w:val="clear" w:color="000000" w:fill="FFFFFF"/>
            <w:vAlign w:val="center"/>
            <w:hideMark/>
          </w:tcPr>
          <w:p w14:paraId="0841C4E2"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5E2ACECB"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000000" w:fill="FFFFFF"/>
            <w:vAlign w:val="center"/>
            <w:hideMark/>
          </w:tcPr>
          <w:p w14:paraId="2B4C2088"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283453</w:t>
            </w:r>
          </w:p>
        </w:tc>
      </w:tr>
      <w:tr w:rsidR="004F4929" w:rsidRPr="004F4929" w14:paraId="18121A1C"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7605406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w:t>
            </w:r>
          </w:p>
        </w:tc>
        <w:tc>
          <w:tcPr>
            <w:tcW w:w="1647" w:type="dxa"/>
            <w:tcBorders>
              <w:top w:val="nil"/>
              <w:left w:val="nil"/>
              <w:bottom w:val="single" w:sz="4" w:space="0" w:color="auto"/>
              <w:right w:val="single" w:sz="4" w:space="0" w:color="auto"/>
            </w:tcBorders>
            <w:shd w:val="clear" w:color="auto" w:fill="auto"/>
            <w:noWrap/>
            <w:vAlign w:val="center"/>
            <w:hideMark/>
          </w:tcPr>
          <w:p w14:paraId="4285A2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БАЦОВА МАХАЛА</w:t>
            </w:r>
          </w:p>
        </w:tc>
        <w:tc>
          <w:tcPr>
            <w:tcW w:w="1701" w:type="dxa"/>
            <w:tcBorders>
              <w:top w:val="nil"/>
              <w:left w:val="nil"/>
              <w:bottom w:val="single" w:sz="4" w:space="0" w:color="auto"/>
              <w:right w:val="single" w:sz="4" w:space="0" w:color="auto"/>
            </w:tcBorders>
            <w:shd w:val="clear" w:color="auto" w:fill="auto"/>
            <w:vAlign w:val="bottom"/>
            <w:hideMark/>
          </w:tcPr>
          <w:p w14:paraId="1BC7B4AA"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02957.70.61</w:t>
            </w:r>
          </w:p>
        </w:tc>
        <w:tc>
          <w:tcPr>
            <w:tcW w:w="3260" w:type="dxa"/>
            <w:tcBorders>
              <w:top w:val="nil"/>
              <w:left w:val="nil"/>
              <w:bottom w:val="single" w:sz="4" w:space="0" w:color="auto"/>
              <w:right w:val="single" w:sz="4" w:space="0" w:color="auto"/>
            </w:tcBorders>
            <w:shd w:val="clear" w:color="auto" w:fill="auto"/>
            <w:noWrap/>
            <w:vAlign w:val="center"/>
            <w:hideMark/>
          </w:tcPr>
          <w:p w14:paraId="576AA670"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w:t>
            </w:r>
          </w:p>
        </w:tc>
        <w:tc>
          <w:tcPr>
            <w:tcW w:w="1385" w:type="dxa"/>
            <w:tcBorders>
              <w:top w:val="nil"/>
              <w:left w:val="nil"/>
              <w:bottom w:val="single" w:sz="4" w:space="0" w:color="auto"/>
              <w:right w:val="single" w:sz="4" w:space="0" w:color="auto"/>
            </w:tcBorders>
            <w:shd w:val="clear" w:color="auto" w:fill="auto"/>
            <w:noWrap/>
            <w:vAlign w:val="center"/>
            <w:hideMark/>
          </w:tcPr>
          <w:p w14:paraId="317FF7DF"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1554F00B"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3</w:t>
            </w:r>
          </w:p>
        </w:tc>
        <w:tc>
          <w:tcPr>
            <w:tcW w:w="1445" w:type="dxa"/>
            <w:tcBorders>
              <w:top w:val="nil"/>
              <w:left w:val="nil"/>
              <w:bottom w:val="single" w:sz="4" w:space="0" w:color="auto"/>
              <w:right w:val="single" w:sz="4" w:space="0" w:color="auto"/>
            </w:tcBorders>
            <w:shd w:val="clear" w:color="auto" w:fill="auto"/>
            <w:noWrap/>
            <w:vAlign w:val="center"/>
            <w:hideMark/>
          </w:tcPr>
          <w:p w14:paraId="76899B27"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186271</w:t>
            </w:r>
          </w:p>
        </w:tc>
      </w:tr>
      <w:tr w:rsidR="004F4929" w:rsidRPr="004F4929" w14:paraId="519926CD"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0980703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w:t>
            </w:r>
          </w:p>
        </w:tc>
        <w:tc>
          <w:tcPr>
            <w:tcW w:w="1647" w:type="dxa"/>
            <w:tcBorders>
              <w:top w:val="nil"/>
              <w:left w:val="nil"/>
              <w:bottom w:val="single" w:sz="4" w:space="0" w:color="auto"/>
              <w:right w:val="single" w:sz="4" w:space="0" w:color="auto"/>
            </w:tcBorders>
            <w:shd w:val="clear" w:color="auto" w:fill="auto"/>
            <w:noWrap/>
            <w:vAlign w:val="center"/>
            <w:hideMark/>
          </w:tcPr>
          <w:p w14:paraId="1F5E22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БАЦОВА МАХАЛА</w:t>
            </w:r>
          </w:p>
        </w:tc>
        <w:tc>
          <w:tcPr>
            <w:tcW w:w="1701" w:type="dxa"/>
            <w:tcBorders>
              <w:top w:val="nil"/>
              <w:left w:val="nil"/>
              <w:bottom w:val="single" w:sz="4" w:space="0" w:color="auto"/>
              <w:right w:val="single" w:sz="4" w:space="0" w:color="auto"/>
            </w:tcBorders>
            <w:shd w:val="clear" w:color="auto" w:fill="auto"/>
            <w:vAlign w:val="bottom"/>
            <w:hideMark/>
          </w:tcPr>
          <w:p w14:paraId="79609858"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02957.77.79</w:t>
            </w:r>
          </w:p>
        </w:tc>
        <w:tc>
          <w:tcPr>
            <w:tcW w:w="3260" w:type="dxa"/>
            <w:tcBorders>
              <w:top w:val="nil"/>
              <w:left w:val="nil"/>
              <w:bottom w:val="single" w:sz="4" w:space="0" w:color="auto"/>
              <w:right w:val="single" w:sz="4" w:space="0" w:color="auto"/>
            </w:tcBorders>
            <w:shd w:val="clear" w:color="auto" w:fill="auto"/>
            <w:noWrap/>
            <w:vAlign w:val="center"/>
            <w:hideMark/>
          </w:tcPr>
          <w:p w14:paraId="09C1645A"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ДО ШОСЕТО</w:t>
            </w:r>
          </w:p>
        </w:tc>
        <w:tc>
          <w:tcPr>
            <w:tcW w:w="1385" w:type="dxa"/>
            <w:tcBorders>
              <w:top w:val="nil"/>
              <w:left w:val="nil"/>
              <w:bottom w:val="single" w:sz="4" w:space="0" w:color="auto"/>
              <w:right w:val="single" w:sz="4" w:space="0" w:color="auto"/>
            </w:tcBorders>
            <w:shd w:val="clear" w:color="auto" w:fill="auto"/>
            <w:noWrap/>
            <w:vAlign w:val="center"/>
            <w:hideMark/>
          </w:tcPr>
          <w:p w14:paraId="5B339840"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6564BAFF"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3</w:t>
            </w:r>
          </w:p>
        </w:tc>
        <w:tc>
          <w:tcPr>
            <w:tcW w:w="1445" w:type="dxa"/>
            <w:tcBorders>
              <w:top w:val="nil"/>
              <w:left w:val="nil"/>
              <w:bottom w:val="single" w:sz="4" w:space="0" w:color="auto"/>
              <w:right w:val="single" w:sz="4" w:space="0" w:color="auto"/>
            </w:tcBorders>
            <w:shd w:val="clear" w:color="auto" w:fill="auto"/>
            <w:noWrap/>
            <w:vAlign w:val="center"/>
            <w:hideMark/>
          </w:tcPr>
          <w:p w14:paraId="6466AA1E"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41423</w:t>
            </w:r>
          </w:p>
        </w:tc>
      </w:tr>
      <w:tr w:rsidR="004F4929" w:rsidRPr="004F4929" w14:paraId="62FFC3B3"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7B72618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w:t>
            </w:r>
          </w:p>
        </w:tc>
        <w:tc>
          <w:tcPr>
            <w:tcW w:w="1647" w:type="dxa"/>
            <w:tcBorders>
              <w:top w:val="nil"/>
              <w:left w:val="nil"/>
              <w:bottom w:val="single" w:sz="4" w:space="0" w:color="auto"/>
              <w:right w:val="single" w:sz="4" w:space="0" w:color="auto"/>
            </w:tcBorders>
            <w:shd w:val="clear" w:color="auto" w:fill="auto"/>
            <w:noWrap/>
            <w:vAlign w:val="center"/>
            <w:hideMark/>
          </w:tcPr>
          <w:p w14:paraId="6E13ACA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1701" w:type="dxa"/>
            <w:tcBorders>
              <w:top w:val="nil"/>
              <w:left w:val="nil"/>
              <w:bottom w:val="single" w:sz="4" w:space="0" w:color="auto"/>
              <w:right w:val="single" w:sz="4" w:space="0" w:color="auto"/>
            </w:tcBorders>
            <w:shd w:val="clear" w:color="auto" w:fill="auto"/>
            <w:vAlign w:val="bottom"/>
            <w:hideMark/>
          </w:tcPr>
          <w:p w14:paraId="03D3DA17"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12365.206.10</w:t>
            </w:r>
          </w:p>
        </w:tc>
        <w:tc>
          <w:tcPr>
            <w:tcW w:w="3260" w:type="dxa"/>
            <w:tcBorders>
              <w:top w:val="nil"/>
              <w:left w:val="nil"/>
              <w:bottom w:val="single" w:sz="4" w:space="0" w:color="auto"/>
              <w:right w:val="single" w:sz="4" w:space="0" w:color="auto"/>
            </w:tcBorders>
            <w:shd w:val="clear" w:color="auto" w:fill="auto"/>
            <w:noWrap/>
            <w:vAlign w:val="center"/>
            <w:hideMark/>
          </w:tcPr>
          <w:p w14:paraId="71626038"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ЛАПАТИЦА</w:t>
            </w:r>
          </w:p>
        </w:tc>
        <w:tc>
          <w:tcPr>
            <w:tcW w:w="1385" w:type="dxa"/>
            <w:tcBorders>
              <w:top w:val="nil"/>
              <w:left w:val="nil"/>
              <w:bottom w:val="single" w:sz="4" w:space="0" w:color="auto"/>
              <w:right w:val="single" w:sz="4" w:space="0" w:color="auto"/>
            </w:tcBorders>
            <w:shd w:val="clear" w:color="auto" w:fill="auto"/>
            <w:noWrap/>
            <w:vAlign w:val="center"/>
            <w:hideMark/>
          </w:tcPr>
          <w:p w14:paraId="66124990"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669D1804"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auto" w:fill="auto"/>
            <w:noWrap/>
            <w:vAlign w:val="center"/>
            <w:hideMark/>
          </w:tcPr>
          <w:p w14:paraId="33AF3136"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906872</w:t>
            </w:r>
          </w:p>
        </w:tc>
      </w:tr>
      <w:tr w:rsidR="004F4929" w:rsidRPr="004F4929" w14:paraId="07F46A23"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090397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w:t>
            </w:r>
          </w:p>
        </w:tc>
        <w:tc>
          <w:tcPr>
            <w:tcW w:w="1647" w:type="dxa"/>
            <w:tcBorders>
              <w:top w:val="nil"/>
              <w:left w:val="nil"/>
              <w:bottom w:val="single" w:sz="4" w:space="0" w:color="auto"/>
              <w:right w:val="single" w:sz="4" w:space="0" w:color="auto"/>
            </w:tcBorders>
            <w:shd w:val="clear" w:color="auto" w:fill="auto"/>
            <w:noWrap/>
            <w:vAlign w:val="center"/>
            <w:hideMark/>
          </w:tcPr>
          <w:p w14:paraId="69C96C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1701" w:type="dxa"/>
            <w:tcBorders>
              <w:top w:val="nil"/>
              <w:left w:val="nil"/>
              <w:bottom w:val="single" w:sz="4" w:space="0" w:color="auto"/>
              <w:right w:val="single" w:sz="4" w:space="0" w:color="auto"/>
            </w:tcBorders>
            <w:shd w:val="clear" w:color="auto" w:fill="auto"/>
            <w:vAlign w:val="bottom"/>
            <w:hideMark/>
          </w:tcPr>
          <w:p w14:paraId="6F444A14"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12365.203.20</w:t>
            </w:r>
          </w:p>
        </w:tc>
        <w:tc>
          <w:tcPr>
            <w:tcW w:w="3260" w:type="dxa"/>
            <w:tcBorders>
              <w:top w:val="nil"/>
              <w:left w:val="nil"/>
              <w:bottom w:val="single" w:sz="4" w:space="0" w:color="auto"/>
              <w:right w:val="single" w:sz="4" w:space="0" w:color="auto"/>
            </w:tcBorders>
            <w:shd w:val="clear" w:color="auto" w:fill="auto"/>
            <w:noWrap/>
            <w:vAlign w:val="center"/>
            <w:hideMark/>
          </w:tcPr>
          <w:p w14:paraId="29DAC30C"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 xml:space="preserve">КАМЪКА </w:t>
            </w:r>
          </w:p>
        </w:tc>
        <w:tc>
          <w:tcPr>
            <w:tcW w:w="1385" w:type="dxa"/>
            <w:tcBorders>
              <w:top w:val="nil"/>
              <w:left w:val="nil"/>
              <w:bottom w:val="single" w:sz="4" w:space="0" w:color="auto"/>
              <w:right w:val="single" w:sz="4" w:space="0" w:color="auto"/>
            </w:tcBorders>
            <w:shd w:val="clear" w:color="auto" w:fill="auto"/>
            <w:noWrap/>
            <w:vAlign w:val="center"/>
            <w:hideMark/>
          </w:tcPr>
          <w:p w14:paraId="48797ED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78041C5A"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auto" w:fill="auto"/>
            <w:noWrap/>
            <w:vAlign w:val="center"/>
            <w:hideMark/>
          </w:tcPr>
          <w:p w14:paraId="50C09A83"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477856</w:t>
            </w:r>
          </w:p>
        </w:tc>
      </w:tr>
      <w:tr w:rsidR="004F4929" w:rsidRPr="004F4929" w14:paraId="585EE780"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46986C5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w:t>
            </w:r>
          </w:p>
        </w:tc>
        <w:tc>
          <w:tcPr>
            <w:tcW w:w="1647" w:type="dxa"/>
            <w:tcBorders>
              <w:top w:val="nil"/>
              <w:left w:val="nil"/>
              <w:bottom w:val="single" w:sz="4" w:space="0" w:color="auto"/>
              <w:right w:val="single" w:sz="4" w:space="0" w:color="auto"/>
            </w:tcBorders>
            <w:shd w:val="clear" w:color="000000" w:fill="FFFFFF"/>
            <w:noWrap/>
            <w:vAlign w:val="center"/>
            <w:hideMark/>
          </w:tcPr>
          <w:p w14:paraId="60807B0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3BFD85D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20314.189.101</w:t>
            </w:r>
          </w:p>
        </w:tc>
        <w:tc>
          <w:tcPr>
            <w:tcW w:w="3260" w:type="dxa"/>
            <w:tcBorders>
              <w:top w:val="nil"/>
              <w:left w:val="nil"/>
              <w:bottom w:val="single" w:sz="4" w:space="0" w:color="auto"/>
              <w:right w:val="single" w:sz="4" w:space="0" w:color="auto"/>
            </w:tcBorders>
            <w:shd w:val="clear" w:color="000000" w:fill="FFFFFF"/>
            <w:noWrap/>
            <w:vAlign w:val="center"/>
            <w:hideMark/>
          </w:tcPr>
          <w:p w14:paraId="0803E3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НАД РЕЗЕРВОАРА</w:t>
            </w:r>
          </w:p>
        </w:tc>
        <w:tc>
          <w:tcPr>
            <w:tcW w:w="1385" w:type="dxa"/>
            <w:tcBorders>
              <w:top w:val="nil"/>
              <w:left w:val="nil"/>
              <w:bottom w:val="single" w:sz="4" w:space="0" w:color="auto"/>
              <w:right w:val="single" w:sz="4" w:space="0" w:color="auto"/>
            </w:tcBorders>
            <w:shd w:val="clear" w:color="000000" w:fill="FFFFFF"/>
            <w:noWrap/>
            <w:vAlign w:val="center"/>
            <w:hideMark/>
          </w:tcPr>
          <w:p w14:paraId="18328B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63011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5D1060D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150331</w:t>
            </w:r>
          </w:p>
        </w:tc>
      </w:tr>
      <w:tr w:rsidR="004F4929" w:rsidRPr="004F4929" w14:paraId="6BC442CA"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4BE3EE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w:t>
            </w:r>
          </w:p>
        </w:tc>
        <w:tc>
          <w:tcPr>
            <w:tcW w:w="1647" w:type="dxa"/>
            <w:tcBorders>
              <w:top w:val="nil"/>
              <w:left w:val="nil"/>
              <w:bottom w:val="single" w:sz="4" w:space="0" w:color="auto"/>
              <w:right w:val="single" w:sz="4" w:space="0" w:color="auto"/>
            </w:tcBorders>
            <w:shd w:val="clear" w:color="000000" w:fill="FFFFFF"/>
            <w:noWrap/>
            <w:vAlign w:val="center"/>
            <w:hideMark/>
          </w:tcPr>
          <w:p w14:paraId="02404A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777DF4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20314.19.101</w:t>
            </w:r>
          </w:p>
        </w:tc>
        <w:tc>
          <w:tcPr>
            <w:tcW w:w="3260" w:type="dxa"/>
            <w:tcBorders>
              <w:top w:val="nil"/>
              <w:left w:val="nil"/>
              <w:bottom w:val="single" w:sz="4" w:space="0" w:color="auto"/>
              <w:right w:val="single" w:sz="4" w:space="0" w:color="auto"/>
            </w:tcBorders>
            <w:shd w:val="clear" w:color="000000" w:fill="FFFFFF"/>
            <w:noWrap/>
            <w:vAlign w:val="center"/>
            <w:hideMark/>
          </w:tcPr>
          <w:p w14:paraId="361197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 xml:space="preserve">ЛОЗЯТА </w:t>
            </w:r>
          </w:p>
        </w:tc>
        <w:tc>
          <w:tcPr>
            <w:tcW w:w="1385" w:type="dxa"/>
            <w:tcBorders>
              <w:top w:val="nil"/>
              <w:left w:val="nil"/>
              <w:bottom w:val="single" w:sz="4" w:space="0" w:color="auto"/>
              <w:right w:val="single" w:sz="4" w:space="0" w:color="auto"/>
            </w:tcBorders>
            <w:shd w:val="clear" w:color="000000" w:fill="FFFFFF"/>
            <w:noWrap/>
            <w:vAlign w:val="center"/>
            <w:hideMark/>
          </w:tcPr>
          <w:p w14:paraId="5BDF61B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23B59B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092BAE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32960</w:t>
            </w:r>
          </w:p>
        </w:tc>
      </w:tr>
      <w:tr w:rsidR="004F4929" w:rsidRPr="004F4929" w14:paraId="6241CD9F"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634323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21</w:t>
            </w:r>
          </w:p>
        </w:tc>
        <w:tc>
          <w:tcPr>
            <w:tcW w:w="1647" w:type="dxa"/>
            <w:tcBorders>
              <w:top w:val="nil"/>
              <w:left w:val="nil"/>
              <w:bottom w:val="single" w:sz="4" w:space="0" w:color="auto"/>
              <w:right w:val="single" w:sz="4" w:space="0" w:color="auto"/>
            </w:tcBorders>
            <w:shd w:val="clear" w:color="000000" w:fill="FFFFFF"/>
            <w:noWrap/>
            <w:vAlign w:val="center"/>
            <w:hideMark/>
          </w:tcPr>
          <w:p w14:paraId="21B81F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2FA164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20314.23.101</w:t>
            </w:r>
          </w:p>
        </w:tc>
        <w:tc>
          <w:tcPr>
            <w:tcW w:w="3260" w:type="dxa"/>
            <w:tcBorders>
              <w:top w:val="nil"/>
              <w:left w:val="nil"/>
              <w:bottom w:val="single" w:sz="4" w:space="0" w:color="auto"/>
              <w:right w:val="single" w:sz="4" w:space="0" w:color="auto"/>
            </w:tcBorders>
            <w:shd w:val="clear" w:color="000000" w:fill="FFFFFF"/>
            <w:noWrap/>
            <w:vAlign w:val="center"/>
            <w:hideMark/>
          </w:tcPr>
          <w:p w14:paraId="5D95E7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ВТОРО СЕВЕРНО ПОЛЕ</w:t>
            </w:r>
          </w:p>
        </w:tc>
        <w:tc>
          <w:tcPr>
            <w:tcW w:w="1385" w:type="dxa"/>
            <w:tcBorders>
              <w:top w:val="nil"/>
              <w:left w:val="nil"/>
              <w:bottom w:val="single" w:sz="4" w:space="0" w:color="auto"/>
              <w:right w:val="single" w:sz="4" w:space="0" w:color="auto"/>
            </w:tcBorders>
            <w:shd w:val="clear" w:color="000000" w:fill="FFFFFF"/>
            <w:noWrap/>
            <w:vAlign w:val="center"/>
            <w:hideMark/>
          </w:tcPr>
          <w:p w14:paraId="5AE23E5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347F133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noWrap/>
            <w:vAlign w:val="center"/>
            <w:hideMark/>
          </w:tcPr>
          <w:p w14:paraId="0A11A70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25953</w:t>
            </w:r>
          </w:p>
        </w:tc>
      </w:tr>
      <w:tr w:rsidR="004F4929" w:rsidRPr="004F4929" w14:paraId="78C59882"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117A464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w:t>
            </w:r>
          </w:p>
        </w:tc>
        <w:tc>
          <w:tcPr>
            <w:tcW w:w="1647" w:type="dxa"/>
            <w:tcBorders>
              <w:top w:val="nil"/>
              <w:left w:val="nil"/>
              <w:bottom w:val="single" w:sz="4" w:space="0" w:color="auto"/>
              <w:right w:val="single" w:sz="4" w:space="0" w:color="auto"/>
            </w:tcBorders>
            <w:shd w:val="clear" w:color="000000" w:fill="FFFFFF"/>
            <w:noWrap/>
            <w:vAlign w:val="center"/>
            <w:hideMark/>
          </w:tcPr>
          <w:p w14:paraId="1AE79C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427B858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20314.278.2</w:t>
            </w:r>
          </w:p>
        </w:tc>
        <w:tc>
          <w:tcPr>
            <w:tcW w:w="3260" w:type="dxa"/>
            <w:tcBorders>
              <w:top w:val="nil"/>
              <w:left w:val="nil"/>
              <w:bottom w:val="single" w:sz="4" w:space="0" w:color="auto"/>
              <w:right w:val="single" w:sz="4" w:space="0" w:color="auto"/>
            </w:tcBorders>
            <w:shd w:val="clear" w:color="000000" w:fill="FFFFFF"/>
            <w:noWrap/>
            <w:vAlign w:val="center"/>
            <w:hideMark/>
          </w:tcPr>
          <w:p w14:paraId="17BED2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 xml:space="preserve">ЛОЗЯТА </w:t>
            </w:r>
          </w:p>
        </w:tc>
        <w:tc>
          <w:tcPr>
            <w:tcW w:w="1385" w:type="dxa"/>
            <w:tcBorders>
              <w:top w:val="nil"/>
              <w:left w:val="nil"/>
              <w:bottom w:val="single" w:sz="4" w:space="0" w:color="auto"/>
              <w:right w:val="single" w:sz="4" w:space="0" w:color="auto"/>
            </w:tcBorders>
            <w:shd w:val="clear" w:color="000000" w:fill="FFFFFF"/>
            <w:noWrap/>
            <w:vAlign w:val="center"/>
            <w:hideMark/>
          </w:tcPr>
          <w:p w14:paraId="0E99A5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376F570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45696E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15002</w:t>
            </w:r>
          </w:p>
        </w:tc>
      </w:tr>
      <w:tr w:rsidR="004F4929" w:rsidRPr="004F4929" w14:paraId="0B5F3E82"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4F78AFC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w:t>
            </w:r>
          </w:p>
        </w:tc>
        <w:tc>
          <w:tcPr>
            <w:tcW w:w="1647" w:type="dxa"/>
            <w:tcBorders>
              <w:top w:val="nil"/>
              <w:left w:val="nil"/>
              <w:bottom w:val="single" w:sz="4" w:space="0" w:color="auto"/>
              <w:right w:val="single" w:sz="4" w:space="0" w:color="auto"/>
            </w:tcBorders>
            <w:shd w:val="clear" w:color="000000" w:fill="FFFFFF"/>
            <w:noWrap/>
            <w:vAlign w:val="center"/>
            <w:hideMark/>
          </w:tcPr>
          <w:p w14:paraId="63FB7B1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41AF1F5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20314.278.3</w:t>
            </w:r>
          </w:p>
        </w:tc>
        <w:tc>
          <w:tcPr>
            <w:tcW w:w="3260" w:type="dxa"/>
            <w:tcBorders>
              <w:top w:val="nil"/>
              <w:left w:val="nil"/>
              <w:bottom w:val="single" w:sz="4" w:space="0" w:color="auto"/>
              <w:right w:val="single" w:sz="4" w:space="0" w:color="auto"/>
            </w:tcBorders>
            <w:shd w:val="clear" w:color="000000" w:fill="FFFFFF"/>
            <w:noWrap/>
            <w:vAlign w:val="center"/>
            <w:hideMark/>
          </w:tcPr>
          <w:p w14:paraId="7652269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 xml:space="preserve">ЛОЗЯТА </w:t>
            </w:r>
          </w:p>
        </w:tc>
        <w:tc>
          <w:tcPr>
            <w:tcW w:w="1385" w:type="dxa"/>
            <w:tcBorders>
              <w:top w:val="nil"/>
              <w:left w:val="nil"/>
              <w:bottom w:val="single" w:sz="4" w:space="0" w:color="auto"/>
              <w:right w:val="single" w:sz="4" w:space="0" w:color="auto"/>
            </w:tcBorders>
            <w:shd w:val="clear" w:color="000000" w:fill="FFFFFF"/>
            <w:noWrap/>
            <w:vAlign w:val="center"/>
            <w:hideMark/>
          </w:tcPr>
          <w:p w14:paraId="489F74D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2851BA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625FAC3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15002</w:t>
            </w:r>
          </w:p>
        </w:tc>
      </w:tr>
      <w:tr w:rsidR="004F4929" w:rsidRPr="004F4929" w14:paraId="0132133B"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5FEDCA5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w:t>
            </w:r>
          </w:p>
        </w:tc>
        <w:tc>
          <w:tcPr>
            <w:tcW w:w="1647" w:type="dxa"/>
            <w:tcBorders>
              <w:top w:val="nil"/>
              <w:left w:val="nil"/>
              <w:bottom w:val="single" w:sz="4" w:space="0" w:color="auto"/>
              <w:right w:val="single" w:sz="4" w:space="0" w:color="auto"/>
            </w:tcBorders>
            <w:shd w:val="clear" w:color="000000" w:fill="FFFFFF"/>
            <w:noWrap/>
            <w:vAlign w:val="center"/>
            <w:hideMark/>
          </w:tcPr>
          <w:p w14:paraId="4078E9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79A9DC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20314.278.4</w:t>
            </w:r>
          </w:p>
        </w:tc>
        <w:tc>
          <w:tcPr>
            <w:tcW w:w="3260" w:type="dxa"/>
            <w:tcBorders>
              <w:top w:val="nil"/>
              <w:left w:val="nil"/>
              <w:bottom w:val="single" w:sz="4" w:space="0" w:color="auto"/>
              <w:right w:val="single" w:sz="4" w:space="0" w:color="auto"/>
            </w:tcBorders>
            <w:shd w:val="clear" w:color="000000" w:fill="FFFFFF"/>
            <w:noWrap/>
            <w:vAlign w:val="center"/>
            <w:hideMark/>
          </w:tcPr>
          <w:p w14:paraId="0480ED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 xml:space="preserve">ЛОЗЯТА </w:t>
            </w:r>
          </w:p>
        </w:tc>
        <w:tc>
          <w:tcPr>
            <w:tcW w:w="1385" w:type="dxa"/>
            <w:tcBorders>
              <w:top w:val="nil"/>
              <w:left w:val="nil"/>
              <w:bottom w:val="single" w:sz="4" w:space="0" w:color="auto"/>
              <w:right w:val="single" w:sz="4" w:space="0" w:color="auto"/>
            </w:tcBorders>
            <w:shd w:val="clear" w:color="000000" w:fill="FFFFFF"/>
            <w:noWrap/>
            <w:vAlign w:val="center"/>
            <w:hideMark/>
          </w:tcPr>
          <w:p w14:paraId="612C635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EECD7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5F13445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164902</w:t>
            </w:r>
          </w:p>
        </w:tc>
      </w:tr>
      <w:tr w:rsidR="004F4929" w:rsidRPr="004F4929" w14:paraId="080A9FA2"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79186C7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w:t>
            </w:r>
          </w:p>
        </w:tc>
        <w:tc>
          <w:tcPr>
            <w:tcW w:w="1647" w:type="dxa"/>
            <w:tcBorders>
              <w:top w:val="nil"/>
              <w:left w:val="nil"/>
              <w:bottom w:val="single" w:sz="4" w:space="0" w:color="auto"/>
              <w:right w:val="single" w:sz="4" w:space="0" w:color="auto"/>
            </w:tcBorders>
            <w:shd w:val="clear" w:color="000000" w:fill="FFFFFF"/>
            <w:noWrap/>
            <w:vAlign w:val="center"/>
            <w:hideMark/>
          </w:tcPr>
          <w:p w14:paraId="3904F2C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0DE1DB6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20314.280.1</w:t>
            </w:r>
          </w:p>
        </w:tc>
        <w:tc>
          <w:tcPr>
            <w:tcW w:w="3260" w:type="dxa"/>
            <w:tcBorders>
              <w:top w:val="nil"/>
              <w:left w:val="nil"/>
              <w:bottom w:val="single" w:sz="4" w:space="0" w:color="auto"/>
              <w:right w:val="single" w:sz="4" w:space="0" w:color="auto"/>
            </w:tcBorders>
            <w:shd w:val="clear" w:color="000000" w:fill="FFFFFF"/>
            <w:noWrap/>
            <w:vAlign w:val="center"/>
            <w:hideMark/>
          </w:tcPr>
          <w:p w14:paraId="2CAB2A4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 xml:space="preserve">ЛОЗЯТА </w:t>
            </w:r>
          </w:p>
        </w:tc>
        <w:tc>
          <w:tcPr>
            <w:tcW w:w="1385" w:type="dxa"/>
            <w:tcBorders>
              <w:top w:val="nil"/>
              <w:left w:val="nil"/>
              <w:bottom w:val="single" w:sz="4" w:space="0" w:color="auto"/>
              <w:right w:val="single" w:sz="4" w:space="0" w:color="auto"/>
            </w:tcBorders>
            <w:shd w:val="clear" w:color="000000" w:fill="FFFFFF"/>
            <w:noWrap/>
            <w:vAlign w:val="center"/>
            <w:hideMark/>
          </w:tcPr>
          <w:p w14:paraId="3D82C00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5C0E00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204812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24894</w:t>
            </w:r>
          </w:p>
        </w:tc>
      </w:tr>
      <w:tr w:rsidR="004F4929" w:rsidRPr="004F4929" w14:paraId="1379479B"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1A9AD0A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w:t>
            </w:r>
          </w:p>
        </w:tc>
        <w:tc>
          <w:tcPr>
            <w:tcW w:w="1647" w:type="dxa"/>
            <w:tcBorders>
              <w:top w:val="nil"/>
              <w:left w:val="nil"/>
              <w:bottom w:val="single" w:sz="4" w:space="0" w:color="auto"/>
              <w:right w:val="single" w:sz="4" w:space="0" w:color="auto"/>
            </w:tcBorders>
            <w:shd w:val="clear" w:color="000000" w:fill="FFFFFF"/>
            <w:noWrap/>
            <w:vAlign w:val="center"/>
            <w:hideMark/>
          </w:tcPr>
          <w:p w14:paraId="4043AFD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7FBCEF9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20314.281.1</w:t>
            </w:r>
          </w:p>
        </w:tc>
        <w:tc>
          <w:tcPr>
            <w:tcW w:w="3260" w:type="dxa"/>
            <w:tcBorders>
              <w:top w:val="nil"/>
              <w:left w:val="nil"/>
              <w:bottom w:val="single" w:sz="4" w:space="0" w:color="auto"/>
              <w:right w:val="single" w:sz="4" w:space="0" w:color="auto"/>
            </w:tcBorders>
            <w:shd w:val="clear" w:color="000000" w:fill="FFFFFF"/>
            <w:noWrap/>
            <w:vAlign w:val="center"/>
            <w:hideMark/>
          </w:tcPr>
          <w:p w14:paraId="0E4162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 xml:space="preserve">ЛОЗЯТА </w:t>
            </w:r>
          </w:p>
        </w:tc>
        <w:tc>
          <w:tcPr>
            <w:tcW w:w="1385" w:type="dxa"/>
            <w:tcBorders>
              <w:top w:val="nil"/>
              <w:left w:val="nil"/>
              <w:bottom w:val="single" w:sz="4" w:space="0" w:color="auto"/>
              <w:right w:val="single" w:sz="4" w:space="0" w:color="auto"/>
            </w:tcBorders>
            <w:shd w:val="clear" w:color="000000" w:fill="FFFFFF"/>
            <w:noWrap/>
            <w:vAlign w:val="center"/>
            <w:hideMark/>
          </w:tcPr>
          <w:p w14:paraId="7D6EB9A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1BD419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w:t>
            </w:r>
          </w:p>
        </w:tc>
        <w:tc>
          <w:tcPr>
            <w:tcW w:w="1445" w:type="dxa"/>
            <w:tcBorders>
              <w:top w:val="nil"/>
              <w:left w:val="nil"/>
              <w:bottom w:val="single" w:sz="4" w:space="0" w:color="auto"/>
              <w:right w:val="single" w:sz="4" w:space="0" w:color="auto"/>
            </w:tcBorders>
            <w:shd w:val="clear" w:color="000000" w:fill="FFFFFF"/>
            <w:noWrap/>
            <w:vAlign w:val="center"/>
            <w:hideMark/>
          </w:tcPr>
          <w:p w14:paraId="32DE413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27559</w:t>
            </w:r>
          </w:p>
        </w:tc>
      </w:tr>
      <w:tr w:rsidR="004F4929" w:rsidRPr="004F4929" w14:paraId="42DCA2BD"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EBCD09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w:t>
            </w:r>
          </w:p>
        </w:tc>
        <w:tc>
          <w:tcPr>
            <w:tcW w:w="1647" w:type="dxa"/>
            <w:tcBorders>
              <w:top w:val="nil"/>
              <w:left w:val="nil"/>
              <w:bottom w:val="single" w:sz="4" w:space="0" w:color="auto"/>
              <w:right w:val="single" w:sz="4" w:space="0" w:color="auto"/>
            </w:tcBorders>
            <w:shd w:val="clear" w:color="000000" w:fill="FFFFFF"/>
            <w:noWrap/>
            <w:vAlign w:val="center"/>
            <w:hideMark/>
          </w:tcPr>
          <w:p w14:paraId="1C9BDF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22DC90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20314.290.1</w:t>
            </w:r>
          </w:p>
        </w:tc>
        <w:tc>
          <w:tcPr>
            <w:tcW w:w="3260" w:type="dxa"/>
            <w:tcBorders>
              <w:top w:val="nil"/>
              <w:left w:val="nil"/>
              <w:bottom w:val="single" w:sz="4" w:space="0" w:color="auto"/>
              <w:right w:val="single" w:sz="4" w:space="0" w:color="auto"/>
            </w:tcBorders>
            <w:shd w:val="clear" w:color="000000" w:fill="FFFFFF"/>
            <w:noWrap/>
            <w:vAlign w:val="center"/>
            <w:hideMark/>
          </w:tcPr>
          <w:p w14:paraId="02B0800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НАД РЕЗЕРВОАРА</w:t>
            </w:r>
          </w:p>
        </w:tc>
        <w:tc>
          <w:tcPr>
            <w:tcW w:w="1385" w:type="dxa"/>
            <w:tcBorders>
              <w:top w:val="nil"/>
              <w:left w:val="nil"/>
              <w:bottom w:val="single" w:sz="4" w:space="0" w:color="auto"/>
              <w:right w:val="single" w:sz="4" w:space="0" w:color="auto"/>
            </w:tcBorders>
            <w:shd w:val="clear" w:color="000000" w:fill="FFFFFF"/>
            <w:noWrap/>
            <w:vAlign w:val="center"/>
            <w:hideMark/>
          </w:tcPr>
          <w:p w14:paraId="482B912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4A6BBF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22982BF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65039</w:t>
            </w:r>
          </w:p>
        </w:tc>
      </w:tr>
      <w:tr w:rsidR="004F4929" w:rsidRPr="004F4929" w14:paraId="48A05664"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55C02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w:t>
            </w:r>
          </w:p>
        </w:tc>
        <w:tc>
          <w:tcPr>
            <w:tcW w:w="1647" w:type="dxa"/>
            <w:tcBorders>
              <w:top w:val="nil"/>
              <w:left w:val="nil"/>
              <w:bottom w:val="single" w:sz="4" w:space="0" w:color="auto"/>
              <w:right w:val="single" w:sz="4" w:space="0" w:color="auto"/>
            </w:tcBorders>
            <w:shd w:val="clear" w:color="000000" w:fill="FFFFFF"/>
            <w:noWrap/>
            <w:vAlign w:val="center"/>
            <w:hideMark/>
          </w:tcPr>
          <w:p w14:paraId="55EB14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3674B6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20314.295.1</w:t>
            </w:r>
          </w:p>
        </w:tc>
        <w:tc>
          <w:tcPr>
            <w:tcW w:w="3260" w:type="dxa"/>
            <w:tcBorders>
              <w:top w:val="nil"/>
              <w:left w:val="nil"/>
              <w:bottom w:val="single" w:sz="4" w:space="0" w:color="auto"/>
              <w:right w:val="single" w:sz="4" w:space="0" w:color="auto"/>
            </w:tcBorders>
            <w:shd w:val="clear" w:color="000000" w:fill="FFFFFF"/>
            <w:noWrap/>
            <w:vAlign w:val="center"/>
            <w:hideMark/>
          </w:tcPr>
          <w:p w14:paraId="368AA29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МАЛЪК МЕДОВИЧ</w:t>
            </w:r>
          </w:p>
        </w:tc>
        <w:tc>
          <w:tcPr>
            <w:tcW w:w="1385" w:type="dxa"/>
            <w:tcBorders>
              <w:top w:val="nil"/>
              <w:left w:val="nil"/>
              <w:bottom w:val="single" w:sz="4" w:space="0" w:color="auto"/>
              <w:right w:val="single" w:sz="4" w:space="0" w:color="auto"/>
            </w:tcBorders>
            <w:shd w:val="clear" w:color="000000" w:fill="FFFFFF"/>
            <w:noWrap/>
            <w:vAlign w:val="center"/>
            <w:hideMark/>
          </w:tcPr>
          <w:p w14:paraId="7F8B92D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288DB0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w:t>
            </w:r>
          </w:p>
        </w:tc>
        <w:tc>
          <w:tcPr>
            <w:tcW w:w="1445" w:type="dxa"/>
            <w:tcBorders>
              <w:top w:val="nil"/>
              <w:left w:val="nil"/>
              <w:bottom w:val="single" w:sz="4" w:space="0" w:color="auto"/>
              <w:right w:val="single" w:sz="4" w:space="0" w:color="auto"/>
            </w:tcBorders>
            <w:shd w:val="clear" w:color="000000" w:fill="FFFFFF"/>
            <w:noWrap/>
            <w:vAlign w:val="center"/>
            <w:hideMark/>
          </w:tcPr>
          <w:p w14:paraId="5EC863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9246</w:t>
            </w:r>
          </w:p>
        </w:tc>
      </w:tr>
      <w:tr w:rsidR="004F4929" w:rsidRPr="004F4929" w14:paraId="145573DB"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4A1F14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w:t>
            </w:r>
          </w:p>
        </w:tc>
        <w:tc>
          <w:tcPr>
            <w:tcW w:w="1647" w:type="dxa"/>
            <w:tcBorders>
              <w:top w:val="nil"/>
              <w:left w:val="nil"/>
              <w:bottom w:val="single" w:sz="4" w:space="0" w:color="auto"/>
              <w:right w:val="single" w:sz="4" w:space="0" w:color="auto"/>
            </w:tcBorders>
            <w:shd w:val="clear" w:color="000000" w:fill="FFFFFF"/>
            <w:noWrap/>
            <w:vAlign w:val="center"/>
            <w:hideMark/>
          </w:tcPr>
          <w:p w14:paraId="255B470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39C0F5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20314.296.2</w:t>
            </w:r>
          </w:p>
        </w:tc>
        <w:tc>
          <w:tcPr>
            <w:tcW w:w="3260" w:type="dxa"/>
            <w:tcBorders>
              <w:top w:val="nil"/>
              <w:left w:val="nil"/>
              <w:bottom w:val="single" w:sz="4" w:space="0" w:color="auto"/>
              <w:right w:val="single" w:sz="4" w:space="0" w:color="auto"/>
            </w:tcBorders>
            <w:shd w:val="clear" w:color="000000" w:fill="FFFFFF"/>
            <w:noWrap/>
            <w:vAlign w:val="center"/>
            <w:hideMark/>
          </w:tcPr>
          <w:p w14:paraId="3A93D8D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МАЛЪК МЕДОВИЧ</w:t>
            </w:r>
          </w:p>
        </w:tc>
        <w:tc>
          <w:tcPr>
            <w:tcW w:w="1385" w:type="dxa"/>
            <w:tcBorders>
              <w:top w:val="nil"/>
              <w:left w:val="nil"/>
              <w:bottom w:val="single" w:sz="4" w:space="0" w:color="auto"/>
              <w:right w:val="single" w:sz="4" w:space="0" w:color="auto"/>
            </w:tcBorders>
            <w:shd w:val="clear" w:color="000000" w:fill="FFFFFF"/>
            <w:noWrap/>
            <w:vAlign w:val="center"/>
            <w:hideMark/>
          </w:tcPr>
          <w:p w14:paraId="54F2C18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FF7BA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w:t>
            </w:r>
          </w:p>
        </w:tc>
        <w:tc>
          <w:tcPr>
            <w:tcW w:w="1445" w:type="dxa"/>
            <w:tcBorders>
              <w:top w:val="nil"/>
              <w:left w:val="nil"/>
              <w:bottom w:val="single" w:sz="4" w:space="0" w:color="auto"/>
              <w:right w:val="single" w:sz="4" w:space="0" w:color="auto"/>
            </w:tcBorders>
            <w:shd w:val="clear" w:color="000000" w:fill="FFFFFF"/>
            <w:noWrap/>
            <w:vAlign w:val="center"/>
            <w:hideMark/>
          </w:tcPr>
          <w:p w14:paraId="5DBF70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29078</w:t>
            </w:r>
          </w:p>
        </w:tc>
      </w:tr>
      <w:tr w:rsidR="004F4929" w:rsidRPr="004F4929" w14:paraId="13878453"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D4A66E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w:t>
            </w:r>
          </w:p>
        </w:tc>
        <w:tc>
          <w:tcPr>
            <w:tcW w:w="1647" w:type="dxa"/>
            <w:tcBorders>
              <w:top w:val="nil"/>
              <w:left w:val="nil"/>
              <w:bottom w:val="single" w:sz="4" w:space="0" w:color="auto"/>
              <w:right w:val="single" w:sz="4" w:space="0" w:color="auto"/>
            </w:tcBorders>
            <w:shd w:val="clear" w:color="auto" w:fill="auto"/>
            <w:noWrap/>
            <w:vAlign w:val="center"/>
            <w:hideMark/>
          </w:tcPr>
          <w:p w14:paraId="1A5BB88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auto" w:fill="auto"/>
            <w:vAlign w:val="center"/>
            <w:hideMark/>
          </w:tcPr>
          <w:p w14:paraId="4BC263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20314.328.1</w:t>
            </w:r>
          </w:p>
        </w:tc>
        <w:tc>
          <w:tcPr>
            <w:tcW w:w="3260" w:type="dxa"/>
            <w:tcBorders>
              <w:top w:val="nil"/>
              <w:left w:val="nil"/>
              <w:bottom w:val="single" w:sz="4" w:space="0" w:color="auto"/>
              <w:right w:val="single" w:sz="4" w:space="0" w:color="auto"/>
            </w:tcBorders>
            <w:shd w:val="clear" w:color="auto" w:fill="auto"/>
            <w:vAlign w:val="center"/>
            <w:hideMark/>
          </w:tcPr>
          <w:p w14:paraId="7B7738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НАД РЕЗЕРВОАРА</w:t>
            </w:r>
          </w:p>
        </w:tc>
        <w:tc>
          <w:tcPr>
            <w:tcW w:w="1385" w:type="dxa"/>
            <w:tcBorders>
              <w:top w:val="nil"/>
              <w:left w:val="nil"/>
              <w:bottom w:val="single" w:sz="4" w:space="0" w:color="auto"/>
              <w:right w:val="single" w:sz="4" w:space="0" w:color="auto"/>
            </w:tcBorders>
            <w:shd w:val="clear" w:color="auto" w:fill="auto"/>
            <w:vAlign w:val="center"/>
            <w:hideMark/>
          </w:tcPr>
          <w:p w14:paraId="27C2068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auto" w:fill="auto"/>
            <w:vAlign w:val="center"/>
            <w:hideMark/>
          </w:tcPr>
          <w:p w14:paraId="5980C8E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auto" w:fill="auto"/>
            <w:vAlign w:val="center"/>
            <w:hideMark/>
          </w:tcPr>
          <w:p w14:paraId="3CA7FC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363602</w:t>
            </w:r>
          </w:p>
        </w:tc>
      </w:tr>
      <w:tr w:rsidR="004F4929" w:rsidRPr="004F4929" w14:paraId="3ECA39AF"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50EC0FE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w:t>
            </w:r>
          </w:p>
        </w:tc>
        <w:tc>
          <w:tcPr>
            <w:tcW w:w="1647" w:type="dxa"/>
            <w:tcBorders>
              <w:top w:val="nil"/>
              <w:left w:val="nil"/>
              <w:bottom w:val="single" w:sz="4" w:space="0" w:color="auto"/>
              <w:right w:val="single" w:sz="4" w:space="0" w:color="auto"/>
            </w:tcBorders>
            <w:shd w:val="clear" w:color="000000" w:fill="FFFFFF"/>
            <w:noWrap/>
            <w:vAlign w:val="center"/>
            <w:hideMark/>
          </w:tcPr>
          <w:p w14:paraId="0B2B3A7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146F5C8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20314.368.101</w:t>
            </w:r>
          </w:p>
        </w:tc>
        <w:tc>
          <w:tcPr>
            <w:tcW w:w="3260" w:type="dxa"/>
            <w:tcBorders>
              <w:top w:val="nil"/>
              <w:left w:val="nil"/>
              <w:bottom w:val="single" w:sz="4" w:space="0" w:color="auto"/>
              <w:right w:val="single" w:sz="4" w:space="0" w:color="auto"/>
            </w:tcBorders>
            <w:shd w:val="clear" w:color="000000" w:fill="FFFFFF"/>
            <w:noWrap/>
            <w:vAlign w:val="center"/>
            <w:hideMark/>
          </w:tcPr>
          <w:p w14:paraId="0F3E34D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ПОД ЧАСТНИТЕ ЛОЗЯ</w:t>
            </w:r>
          </w:p>
        </w:tc>
        <w:tc>
          <w:tcPr>
            <w:tcW w:w="1385" w:type="dxa"/>
            <w:tcBorders>
              <w:top w:val="nil"/>
              <w:left w:val="nil"/>
              <w:bottom w:val="single" w:sz="4" w:space="0" w:color="auto"/>
              <w:right w:val="single" w:sz="4" w:space="0" w:color="auto"/>
            </w:tcBorders>
            <w:shd w:val="clear" w:color="000000" w:fill="FFFFFF"/>
            <w:noWrap/>
            <w:vAlign w:val="center"/>
            <w:hideMark/>
          </w:tcPr>
          <w:p w14:paraId="607EB92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89125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noWrap/>
            <w:vAlign w:val="center"/>
            <w:hideMark/>
          </w:tcPr>
          <w:p w14:paraId="735FD7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27632</w:t>
            </w:r>
          </w:p>
        </w:tc>
      </w:tr>
      <w:tr w:rsidR="004F4929" w:rsidRPr="004F4929" w14:paraId="67A38B8C" w14:textId="77777777" w:rsidTr="000367C4">
        <w:trPr>
          <w:trHeight w:val="315"/>
        </w:trPr>
        <w:tc>
          <w:tcPr>
            <w:tcW w:w="3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13C3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w:t>
            </w:r>
          </w:p>
        </w:tc>
        <w:tc>
          <w:tcPr>
            <w:tcW w:w="1647" w:type="dxa"/>
            <w:tcBorders>
              <w:top w:val="single" w:sz="4" w:space="0" w:color="auto"/>
              <w:left w:val="nil"/>
              <w:bottom w:val="single" w:sz="4" w:space="0" w:color="auto"/>
              <w:right w:val="single" w:sz="4" w:space="0" w:color="auto"/>
            </w:tcBorders>
            <w:shd w:val="clear" w:color="000000" w:fill="FFFFFF"/>
            <w:noWrap/>
            <w:vAlign w:val="center"/>
            <w:hideMark/>
          </w:tcPr>
          <w:p w14:paraId="6438E4F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75B509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20314.378.1</w:t>
            </w:r>
          </w:p>
        </w:tc>
        <w:tc>
          <w:tcPr>
            <w:tcW w:w="3260" w:type="dxa"/>
            <w:tcBorders>
              <w:top w:val="single" w:sz="4" w:space="0" w:color="auto"/>
              <w:left w:val="nil"/>
              <w:bottom w:val="single" w:sz="4" w:space="0" w:color="auto"/>
              <w:right w:val="single" w:sz="4" w:space="0" w:color="auto"/>
            </w:tcBorders>
            <w:shd w:val="clear" w:color="000000" w:fill="FFFFFF"/>
            <w:noWrap/>
            <w:vAlign w:val="center"/>
            <w:hideMark/>
          </w:tcPr>
          <w:p w14:paraId="3D4167A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 xml:space="preserve">КАНТОНА </w:t>
            </w:r>
          </w:p>
        </w:tc>
        <w:tc>
          <w:tcPr>
            <w:tcW w:w="1385" w:type="dxa"/>
            <w:tcBorders>
              <w:top w:val="single" w:sz="4" w:space="0" w:color="auto"/>
              <w:left w:val="nil"/>
              <w:bottom w:val="single" w:sz="4" w:space="0" w:color="auto"/>
              <w:right w:val="single" w:sz="4" w:space="0" w:color="auto"/>
            </w:tcBorders>
            <w:shd w:val="clear" w:color="000000" w:fill="FFFFFF"/>
            <w:noWrap/>
            <w:vAlign w:val="center"/>
            <w:hideMark/>
          </w:tcPr>
          <w:p w14:paraId="1131321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single" w:sz="4" w:space="0" w:color="auto"/>
              <w:left w:val="nil"/>
              <w:bottom w:val="single" w:sz="4" w:space="0" w:color="auto"/>
              <w:right w:val="single" w:sz="4" w:space="0" w:color="auto"/>
            </w:tcBorders>
            <w:shd w:val="clear" w:color="000000" w:fill="FFFFFF"/>
            <w:noWrap/>
            <w:vAlign w:val="center"/>
            <w:hideMark/>
          </w:tcPr>
          <w:p w14:paraId="275AF1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single" w:sz="4" w:space="0" w:color="auto"/>
              <w:left w:val="nil"/>
              <w:bottom w:val="single" w:sz="4" w:space="0" w:color="auto"/>
              <w:right w:val="single" w:sz="4" w:space="0" w:color="auto"/>
            </w:tcBorders>
            <w:shd w:val="clear" w:color="000000" w:fill="FFFFFF"/>
            <w:noWrap/>
            <w:vAlign w:val="center"/>
            <w:hideMark/>
          </w:tcPr>
          <w:p w14:paraId="66F532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79597</w:t>
            </w:r>
          </w:p>
        </w:tc>
      </w:tr>
      <w:tr w:rsidR="004F4929" w:rsidRPr="004F4929" w14:paraId="5C362F7A"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082D63E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w:t>
            </w:r>
          </w:p>
        </w:tc>
        <w:tc>
          <w:tcPr>
            <w:tcW w:w="1647" w:type="dxa"/>
            <w:tcBorders>
              <w:top w:val="nil"/>
              <w:left w:val="nil"/>
              <w:bottom w:val="single" w:sz="4" w:space="0" w:color="auto"/>
              <w:right w:val="single" w:sz="4" w:space="0" w:color="auto"/>
            </w:tcBorders>
            <w:shd w:val="clear" w:color="000000" w:fill="FFFFFF"/>
            <w:noWrap/>
            <w:vAlign w:val="center"/>
            <w:hideMark/>
          </w:tcPr>
          <w:p w14:paraId="505DAFC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352CC3C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20314.378.2</w:t>
            </w:r>
          </w:p>
        </w:tc>
        <w:tc>
          <w:tcPr>
            <w:tcW w:w="3260" w:type="dxa"/>
            <w:tcBorders>
              <w:top w:val="nil"/>
              <w:left w:val="nil"/>
              <w:bottom w:val="single" w:sz="4" w:space="0" w:color="auto"/>
              <w:right w:val="single" w:sz="4" w:space="0" w:color="auto"/>
            </w:tcBorders>
            <w:shd w:val="clear" w:color="000000" w:fill="FFFFFF"/>
            <w:noWrap/>
            <w:vAlign w:val="center"/>
            <w:hideMark/>
          </w:tcPr>
          <w:p w14:paraId="116061E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 xml:space="preserve">КАНТОНА </w:t>
            </w:r>
          </w:p>
        </w:tc>
        <w:tc>
          <w:tcPr>
            <w:tcW w:w="1385" w:type="dxa"/>
            <w:tcBorders>
              <w:top w:val="nil"/>
              <w:left w:val="nil"/>
              <w:bottom w:val="single" w:sz="4" w:space="0" w:color="auto"/>
              <w:right w:val="single" w:sz="4" w:space="0" w:color="auto"/>
            </w:tcBorders>
            <w:shd w:val="clear" w:color="000000" w:fill="FFFFFF"/>
            <w:noWrap/>
            <w:vAlign w:val="center"/>
            <w:hideMark/>
          </w:tcPr>
          <w:p w14:paraId="3998608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25BC59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45C2C6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12189</w:t>
            </w:r>
          </w:p>
        </w:tc>
      </w:tr>
      <w:tr w:rsidR="004F4929" w:rsidRPr="004F4929" w14:paraId="5ABD30C7"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5C8545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w:t>
            </w:r>
          </w:p>
        </w:tc>
        <w:tc>
          <w:tcPr>
            <w:tcW w:w="1647" w:type="dxa"/>
            <w:tcBorders>
              <w:top w:val="nil"/>
              <w:left w:val="nil"/>
              <w:bottom w:val="single" w:sz="4" w:space="0" w:color="auto"/>
              <w:right w:val="single" w:sz="4" w:space="0" w:color="auto"/>
            </w:tcBorders>
            <w:shd w:val="clear" w:color="000000" w:fill="FFFFFF"/>
            <w:noWrap/>
            <w:vAlign w:val="center"/>
            <w:hideMark/>
          </w:tcPr>
          <w:p w14:paraId="115801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7848A1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20314.49.12</w:t>
            </w:r>
          </w:p>
        </w:tc>
        <w:tc>
          <w:tcPr>
            <w:tcW w:w="3260" w:type="dxa"/>
            <w:tcBorders>
              <w:top w:val="nil"/>
              <w:left w:val="nil"/>
              <w:bottom w:val="single" w:sz="4" w:space="0" w:color="auto"/>
              <w:right w:val="single" w:sz="4" w:space="0" w:color="auto"/>
            </w:tcBorders>
            <w:shd w:val="clear" w:color="000000" w:fill="FFFFFF"/>
            <w:noWrap/>
            <w:vAlign w:val="center"/>
            <w:hideMark/>
          </w:tcPr>
          <w:p w14:paraId="156BA1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ПОД ЧАСТНИТЕ ЛОЗЯ</w:t>
            </w:r>
          </w:p>
        </w:tc>
        <w:tc>
          <w:tcPr>
            <w:tcW w:w="1385" w:type="dxa"/>
            <w:tcBorders>
              <w:top w:val="nil"/>
              <w:left w:val="nil"/>
              <w:bottom w:val="single" w:sz="4" w:space="0" w:color="auto"/>
              <w:right w:val="single" w:sz="4" w:space="0" w:color="auto"/>
            </w:tcBorders>
            <w:shd w:val="clear" w:color="000000" w:fill="FFFFFF"/>
            <w:noWrap/>
            <w:vAlign w:val="center"/>
            <w:hideMark/>
          </w:tcPr>
          <w:p w14:paraId="5D292DA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0FCA01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noWrap/>
            <w:vAlign w:val="center"/>
            <w:hideMark/>
          </w:tcPr>
          <w:p w14:paraId="5396C98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12174</w:t>
            </w:r>
          </w:p>
        </w:tc>
      </w:tr>
      <w:tr w:rsidR="004F4929" w:rsidRPr="004F4929" w14:paraId="35879ECF"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705371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w:t>
            </w:r>
          </w:p>
        </w:tc>
        <w:tc>
          <w:tcPr>
            <w:tcW w:w="1647" w:type="dxa"/>
            <w:tcBorders>
              <w:top w:val="nil"/>
              <w:left w:val="nil"/>
              <w:bottom w:val="single" w:sz="4" w:space="0" w:color="auto"/>
              <w:right w:val="single" w:sz="4" w:space="0" w:color="auto"/>
            </w:tcBorders>
            <w:shd w:val="clear" w:color="000000" w:fill="FFFFFF"/>
            <w:noWrap/>
            <w:vAlign w:val="center"/>
            <w:hideMark/>
          </w:tcPr>
          <w:p w14:paraId="0E1FE7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78FFA63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20314.51.102</w:t>
            </w:r>
          </w:p>
        </w:tc>
        <w:tc>
          <w:tcPr>
            <w:tcW w:w="3260" w:type="dxa"/>
            <w:tcBorders>
              <w:top w:val="nil"/>
              <w:left w:val="nil"/>
              <w:bottom w:val="single" w:sz="4" w:space="0" w:color="auto"/>
              <w:right w:val="single" w:sz="4" w:space="0" w:color="auto"/>
            </w:tcBorders>
            <w:shd w:val="clear" w:color="000000" w:fill="FFFFFF"/>
            <w:noWrap/>
            <w:vAlign w:val="center"/>
            <w:hideMark/>
          </w:tcPr>
          <w:p w14:paraId="0298214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 xml:space="preserve">ЛОЗЯТА </w:t>
            </w:r>
          </w:p>
        </w:tc>
        <w:tc>
          <w:tcPr>
            <w:tcW w:w="1385" w:type="dxa"/>
            <w:tcBorders>
              <w:top w:val="nil"/>
              <w:left w:val="nil"/>
              <w:bottom w:val="single" w:sz="4" w:space="0" w:color="auto"/>
              <w:right w:val="single" w:sz="4" w:space="0" w:color="auto"/>
            </w:tcBorders>
            <w:shd w:val="clear" w:color="000000" w:fill="FFFFFF"/>
            <w:noWrap/>
            <w:vAlign w:val="center"/>
            <w:hideMark/>
          </w:tcPr>
          <w:p w14:paraId="2140D14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4EAA0EC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noWrap/>
            <w:vAlign w:val="center"/>
            <w:hideMark/>
          </w:tcPr>
          <w:p w14:paraId="6D06B62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14517</w:t>
            </w:r>
          </w:p>
        </w:tc>
      </w:tr>
      <w:tr w:rsidR="004F4929" w:rsidRPr="004F4929" w14:paraId="5AA4749C"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EE4498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w:t>
            </w:r>
          </w:p>
        </w:tc>
        <w:tc>
          <w:tcPr>
            <w:tcW w:w="1647" w:type="dxa"/>
            <w:tcBorders>
              <w:top w:val="nil"/>
              <w:left w:val="nil"/>
              <w:bottom w:val="single" w:sz="4" w:space="0" w:color="auto"/>
              <w:right w:val="single" w:sz="4" w:space="0" w:color="auto"/>
            </w:tcBorders>
            <w:shd w:val="clear" w:color="000000" w:fill="FFFFFF"/>
            <w:noWrap/>
            <w:vAlign w:val="center"/>
            <w:hideMark/>
          </w:tcPr>
          <w:p w14:paraId="06E5DA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3AFDF5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20314.72.27</w:t>
            </w:r>
          </w:p>
        </w:tc>
        <w:tc>
          <w:tcPr>
            <w:tcW w:w="3260" w:type="dxa"/>
            <w:tcBorders>
              <w:top w:val="nil"/>
              <w:left w:val="nil"/>
              <w:bottom w:val="single" w:sz="4" w:space="0" w:color="auto"/>
              <w:right w:val="single" w:sz="4" w:space="0" w:color="auto"/>
            </w:tcBorders>
            <w:shd w:val="clear" w:color="000000" w:fill="FFFFFF"/>
            <w:noWrap/>
            <w:vAlign w:val="center"/>
            <w:hideMark/>
          </w:tcPr>
          <w:p w14:paraId="3BB330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ГОЛЯМ МЕДОВИЧ</w:t>
            </w:r>
          </w:p>
        </w:tc>
        <w:tc>
          <w:tcPr>
            <w:tcW w:w="1385" w:type="dxa"/>
            <w:tcBorders>
              <w:top w:val="nil"/>
              <w:left w:val="nil"/>
              <w:bottom w:val="single" w:sz="4" w:space="0" w:color="auto"/>
              <w:right w:val="single" w:sz="4" w:space="0" w:color="auto"/>
            </w:tcBorders>
            <w:shd w:val="clear" w:color="000000" w:fill="FFFFFF"/>
            <w:noWrap/>
            <w:vAlign w:val="center"/>
            <w:hideMark/>
          </w:tcPr>
          <w:p w14:paraId="646A2C0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5826E5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w:t>
            </w:r>
          </w:p>
        </w:tc>
        <w:tc>
          <w:tcPr>
            <w:tcW w:w="1445" w:type="dxa"/>
            <w:tcBorders>
              <w:top w:val="nil"/>
              <w:left w:val="nil"/>
              <w:bottom w:val="single" w:sz="4" w:space="0" w:color="auto"/>
              <w:right w:val="single" w:sz="4" w:space="0" w:color="auto"/>
            </w:tcBorders>
            <w:shd w:val="clear" w:color="000000" w:fill="FFFFFF"/>
            <w:noWrap/>
            <w:vAlign w:val="center"/>
            <w:hideMark/>
          </w:tcPr>
          <w:p w14:paraId="6744EF7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3972</w:t>
            </w:r>
          </w:p>
        </w:tc>
      </w:tr>
      <w:tr w:rsidR="004F4929" w:rsidRPr="004F4929" w14:paraId="70F3CE7F"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721A7B9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w:t>
            </w:r>
          </w:p>
        </w:tc>
        <w:tc>
          <w:tcPr>
            <w:tcW w:w="1647" w:type="dxa"/>
            <w:tcBorders>
              <w:top w:val="nil"/>
              <w:left w:val="nil"/>
              <w:bottom w:val="single" w:sz="4" w:space="0" w:color="auto"/>
              <w:right w:val="single" w:sz="4" w:space="0" w:color="auto"/>
            </w:tcBorders>
            <w:shd w:val="clear" w:color="000000" w:fill="FFFFFF"/>
            <w:noWrap/>
            <w:vAlign w:val="center"/>
            <w:hideMark/>
          </w:tcPr>
          <w:p w14:paraId="7D03E71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1701" w:type="dxa"/>
            <w:tcBorders>
              <w:top w:val="nil"/>
              <w:left w:val="nil"/>
              <w:bottom w:val="single" w:sz="4" w:space="0" w:color="auto"/>
              <w:right w:val="single" w:sz="4" w:space="0" w:color="auto"/>
            </w:tcBorders>
            <w:shd w:val="clear" w:color="000000" w:fill="FFFFFF"/>
            <w:noWrap/>
            <w:vAlign w:val="center"/>
            <w:hideMark/>
          </w:tcPr>
          <w:p w14:paraId="19C4F6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20314.81.101</w:t>
            </w:r>
          </w:p>
        </w:tc>
        <w:tc>
          <w:tcPr>
            <w:tcW w:w="3260" w:type="dxa"/>
            <w:tcBorders>
              <w:top w:val="nil"/>
              <w:left w:val="nil"/>
              <w:bottom w:val="single" w:sz="4" w:space="0" w:color="auto"/>
              <w:right w:val="single" w:sz="4" w:space="0" w:color="auto"/>
            </w:tcBorders>
            <w:shd w:val="clear" w:color="000000" w:fill="FFFFFF"/>
            <w:noWrap/>
            <w:vAlign w:val="center"/>
            <w:hideMark/>
          </w:tcPr>
          <w:p w14:paraId="342FBA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ГОЛЯМ МЕДОВИЧ</w:t>
            </w:r>
          </w:p>
        </w:tc>
        <w:tc>
          <w:tcPr>
            <w:tcW w:w="1385" w:type="dxa"/>
            <w:tcBorders>
              <w:top w:val="nil"/>
              <w:left w:val="nil"/>
              <w:bottom w:val="single" w:sz="4" w:space="0" w:color="auto"/>
              <w:right w:val="single" w:sz="4" w:space="0" w:color="auto"/>
            </w:tcBorders>
            <w:shd w:val="clear" w:color="000000" w:fill="FFFFFF"/>
            <w:noWrap/>
            <w:vAlign w:val="center"/>
            <w:hideMark/>
          </w:tcPr>
          <w:p w14:paraId="26184B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0D141A4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5740EDE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289057</w:t>
            </w:r>
          </w:p>
        </w:tc>
      </w:tr>
      <w:tr w:rsidR="004F4929" w:rsidRPr="004F4929" w14:paraId="2BFBBF28"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5445C99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w:t>
            </w:r>
          </w:p>
        </w:tc>
        <w:tc>
          <w:tcPr>
            <w:tcW w:w="1647" w:type="dxa"/>
            <w:tcBorders>
              <w:top w:val="nil"/>
              <w:left w:val="nil"/>
              <w:bottom w:val="single" w:sz="4" w:space="0" w:color="auto"/>
              <w:right w:val="single" w:sz="4" w:space="0" w:color="auto"/>
            </w:tcBorders>
            <w:shd w:val="clear" w:color="auto" w:fill="auto"/>
            <w:noWrap/>
            <w:vAlign w:val="center"/>
            <w:hideMark/>
          </w:tcPr>
          <w:p w14:paraId="145345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5994863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23193.30.3</w:t>
            </w:r>
          </w:p>
        </w:tc>
        <w:tc>
          <w:tcPr>
            <w:tcW w:w="3260" w:type="dxa"/>
            <w:tcBorders>
              <w:top w:val="nil"/>
              <w:left w:val="nil"/>
              <w:bottom w:val="single" w:sz="4" w:space="0" w:color="auto"/>
              <w:right w:val="single" w:sz="4" w:space="0" w:color="auto"/>
            </w:tcBorders>
            <w:shd w:val="clear" w:color="auto" w:fill="auto"/>
            <w:noWrap/>
            <w:vAlign w:val="center"/>
            <w:hideMark/>
          </w:tcPr>
          <w:p w14:paraId="31ED96EA"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ШУВЕНЯ</w:t>
            </w:r>
          </w:p>
        </w:tc>
        <w:tc>
          <w:tcPr>
            <w:tcW w:w="1385" w:type="dxa"/>
            <w:tcBorders>
              <w:top w:val="nil"/>
              <w:left w:val="nil"/>
              <w:bottom w:val="single" w:sz="4" w:space="0" w:color="auto"/>
              <w:right w:val="single" w:sz="4" w:space="0" w:color="auto"/>
            </w:tcBorders>
            <w:shd w:val="clear" w:color="auto" w:fill="auto"/>
            <w:noWrap/>
            <w:vAlign w:val="center"/>
            <w:hideMark/>
          </w:tcPr>
          <w:p w14:paraId="02C36BEC"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1E0FF934"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3</w:t>
            </w:r>
          </w:p>
        </w:tc>
        <w:tc>
          <w:tcPr>
            <w:tcW w:w="1445" w:type="dxa"/>
            <w:tcBorders>
              <w:top w:val="nil"/>
              <w:left w:val="nil"/>
              <w:bottom w:val="single" w:sz="4" w:space="0" w:color="auto"/>
              <w:right w:val="single" w:sz="4" w:space="0" w:color="auto"/>
            </w:tcBorders>
            <w:shd w:val="clear" w:color="auto" w:fill="auto"/>
            <w:noWrap/>
            <w:vAlign w:val="center"/>
            <w:hideMark/>
          </w:tcPr>
          <w:p w14:paraId="65D809C5"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37939</w:t>
            </w:r>
          </w:p>
        </w:tc>
      </w:tr>
      <w:tr w:rsidR="004F4929" w:rsidRPr="004F4929" w14:paraId="3485E578"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73E12D4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w:t>
            </w:r>
          </w:p>
        </w:tc>
        <w:tc>
          <w:tcPr>
            <w:tcW w:w="1647" w:type="dxa"/>
            <w:tcBorders>
              <w:top w:val="nil"/>
              <w:left w:val="nil"/>
              <w:bottom w:val="single" w:sz="4" w:space="0" w:color="auto"/>
              <w:right w:val="single" w:sz="4" w:space="0" w:color="auto"/>
            </w:tcBorders>
            <w:shd w:val="clear" w:color="auto" w:fill="auto"/>
            <w:noWrap/>
            <w:vAlign w:val="center"/>
            <w:hideMark/>
          </w:tcPr>
          <w:p w14:paraId="2093158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45AC8A2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23193.47.7</w:t>
            </w:r>
          </w:p>
        </w:tc>
        <w:tc>
          <w:tcPr>
            <w:tcW w:w="3260" w:type="dxa"/>
            <w:tcBorders>
              <w:top w:val="nil"/>
              <w:left w:val="nil"/>
              <w:bottom w:val="single" w:sz="4" w:space="0" w:color="auto"/>
              <w:right w:val="single" w:sz="4" w:space="0" w:color="auto"/>
            </w:tcBorders>
            <w:shd w:val="clear" w:color="auto" w:fill="auto"/>
            <w:noWrap/>
            <w:vAlign w:val="center"/>
            <w:hideMark/>
          </w:tcPr>
          <w:p w14:paraId="073D7615"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БАБИНА БАРА</w:t>
            </w:r>
          </w:p>
        </w:tc>
        <w:tc>
          <w:tcPr>
            <w:tcW w:w="1385" w:type="dxa"/>
            <w:tcBorders>
              <w:top w:val="nil"/>
              <w:left w:val="nil"/>
              <w:bottom w:val="single" w:sz="4" w:space="0" w:color="auto"/>
              <w:right w:val="single" w:sz="4" w:space="0" w:color="auto"/>
            </w:tcBorders>
            <w:shd w:val="clear" w:color="auto" w:fill="auto"/>
            <w:noWrap/>
            <w:vAlign w:val="center"/>
            <w:hideMark/>
          </w:tcPr>
          <w:p w14:paraId="5BE7AAAA"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618B2DF2"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3</w:t>
            </w:r>
          </w:p>
        </w:tc>
        <w:tc>
          <w:tcPr>
            <w:tcW w:w="1445" w:type="dxa"/>
            <w:tcBorders>
              <w:top w:val="nil"/>
              <w:left w:val="nil"/>
              <w:bottom w:val="single" w:sz="4" w:space="0" w:color="auto"/>
              <w:right w:val="single" w:sz="4" w:space="0" w:color="auto"/>
            </w:tcBorders>
            <w:shd w:val="clear" w:color="auto" w:fill="auto"/>
            <w:noWrap/>
            <w:vAlign w:val="center"/>
            <w:hideMark/>
          </w:tcPr>
          <w:p w14:paraId="336E963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17856</w:t>
            </w:r>
          </w:p>
        </w:tc>
      </w:tr>
      <w:tr w:rsidR="004F4929" w:rsidRPr="004F4929" w14:paraId="60D837F4"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0FC1017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w:t>
            </w:r>
          </w:p>
        </w:tc>
        <w:tc>
          <w:tcPr>
            <w:tcW w:w="1647" w:type="dxa"/>
            <w:tcBorders>
              <w:top w:val="nil"/>
              <w:left w:val="nil"/>
              <w:bottom w:val="single" w:sz="4" w:space="0" w:color="auto"/>
              <w:right w:val="single" w:sz="4" w:space="0" w:color="auto"/>
            </w:tcBorders>
            <w:shd w:val="clear" w:color="auto" w:fill="auto"/>
            <w:noWrap/>
            <w:vAlign w:val="center"/>
            <w:hideMark/>
          </w:tcPr>
          <w:p w14:paraId="7A62EA8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3FCC403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23193.56.56</w:t>
            </w:r>
          </w:p>
        </w:tc>
        <w:tc>
          <w:tcPr>
            <w:tcW w:w="3260" w:type="dxa"/>
            <w:tcBorders>
              <w:top w:val="nil"/>
              <w:left w:val="nil"/>
              <w:bottom w:val="single" w:sz="4" w:space="0" w:color="auto"/>
              <w:right w:val="single" w:sz="4" w:space="0" w:color="auto"/>
            </w:tcBorders>
            <w:shd w:val="clear" w:color="auto" w:fill="auto"/>
            <w:noWrap/>
            <w:vAlign w:val="center"/>
            <w:hideMark/>
          </w:tcPr>
          <w:p w14:paraId="19C96677"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ШУВЕНЯ</w:t>
            </w:r>
          </w:p>
        </w:tc>
        <w:tc>
          <w:tcPr>
            <w:tcW w:w="1385" w:type="dxa"/>
            <w:tcBorders>
              <w:top w:val="nil"/>
              <w:left w:val="nil"/>
              <w:bottom w:val="single" w:sz="4" w:space="0" w:color="auto"/>
              <w:right w:val="single" w:sz="4" w:space="0" w:color="auto"/>
            </w:tcBorders>
            <w:shd w:val="clear" w:color="auto" w:fill="auto"/>
            <w:noWrap/>
            <w:vAlign w:val="center"/>
            <w:hideMark/>
          </w:tcPr>
          <w:p w14:paraId="5E6C91D6"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062397D6"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10</w:t>
            </w:r>
          </w:p>
        </w:tc>
        <w:tc>
          <w:tcPr>
            <w:tcW w:w="1445" w:type="dxa"/>
            <w:tcBorders>
              <w:top w:val="nil"/>
              <w:left w:val="nil"/>
              <w:bottom w:val="single" w:sz="4" w:space="0" w:color="auto"/>
              <w:right w:val="single" w:sz="4" w:space="0" w:color="auto"/>
            </w:tcBorders>
            <w:shd w:val="clear" w:color="auto" w:fill="auto"/>
            <w:noWrap/>
            <w:vAlign w:val="center"/>
            <w:hideMark/>
          </w:tcPr>
          <w:p w14:paraId="1E849F1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20088</w:t>
            </w:r>
          </w:p>
        </w:tc>
      </w:tr>
      <w:tr w:rsidR="004F4929" w:rsidRPr="004F4929" w14:paraId="3E88D4E4"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61E77C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w:t>
            </w:r>
          </w:p>
        </w:tc>
        <w:tc>
          <w:tcPr>
            <w:tcW w:w="1647" w:type="dxa"/>
            <w:tcBorders>
              <w:top w:val="nil"/>
              <w:left w:val="nil"/>
              <w:bottom w:val="single" w:sz="4" w:space="0" w:color="auto"/>
              <w:right w:val="single" w:sz="4" w:space="0" w:color="auto"/>
            </w:tcBorders>
            <w:shd w:val="clear" w:color="auto" w:fill="auto"/>
            <w:noWrap/>
            <w:vAlign w:val="center"/>
            <w:hideMark/>
          </w:tcPr>
          <w:p w14:paraId="089F69A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66A505E1"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23193.114.1</w:t>
            </w:r>
          </w:p>
        </w:tc>
        <w:tc>
          <w:tcPr>
            <w:tcW w:w="3260" w:type="dxa"/>
            <w:tcBorders>
              <w:top w:val="nil"/>
              <w:left w:val="nil"/>
              <w:bottom w:val="single" w:sz="4" w:space="0" w:color="auto"/>
              <w:right w:val="single" w:sz="4" w:space="0" w:color="auto"/>
            </w:tcBorders>
            <w:shd w:val="clear" w:color="auto" w:fill="auto"/>
            <w:noWrap/>
            <w:vAlign w:val="center"/>
            <w:hideMark/>
          </w:tcPr>
          <w:p w14:paraId="63DF7D40"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БАРАНИЦА</w:t>
            </w:r>
          </w:p>
        </w:tc>
        <w:tc>
          <w:tcPr>
            <w:tcW w:w="1385" w:type="dxa"/>
            <w:tcBorders>
              <w:top w:val="nil"/>
              <w:left w:val="nil"/>
              <w:bottom w:val="single" w:sz="4" w:space="0" w:color="auto"/>
              <w:right w:val="single" w:sz="4" w:space="0" w:color="auto"/>
            </w:tcBorders>
            <w:shd w:val="clear" w:color="auto" w:fill="auto"/>
            <w:noWrap/>
            <w:vAlign w:val="center"/>
            <w:hideMark/>
          </w:tcPr>
          <w:p w14:paraId="0FD4EB67"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76577826"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auto" w:fill="auto"/>
            <w:noWrap/>
            <w:vAlign w:val="center"/>
            <w:hideMark/>
          </w:tcPr>
          <w:p w14:paraId="14A950AE"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109450</w:t>
            </w:r>
          </w:p>
        </w:tc>
      </w:tr>
      <w:tr w:rsidR="004F4929" w:rsidRPr="004F4929" w14:paraId="61B8BDF6"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25BF2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w:t>
            </w:r>
          </w:p>
        </w:tc>
        <w:tc>
          <w:tcPr>
            <w:tcW w:w="1647" w:type="dxa"/>
            <w:tcBorders>
              <w:top w:val="nil"/>
              <w:left w:val="nil"/>
              <w:bottom w:val="single" w:sz="4" w:space="0" w:color="auto"/>
              <w:right w:val="single" w:sz="4" w:space="0" w:color="auto"/>
            </w:tcBorders>
            <w:shd w:val="clear" w:color="auto" w:fill="auto"/>
            <w:noWrap/>
            <w:vAlign w:val="center"/>
            <w:hideMark/>
          </w:tcPr>
          <w:p w14:paraId="3C7B1F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5A7B682C"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23193.114.12</w:t>
            </w:r>
          </w:p>
        </w:tc>
        <w:tc>
          <w:tcPr>
            <w:tcW w:w="3260" w:type="dxa"/>
            <w:tcBorders>
              <w:top w:val="nil"/>
              <w:left w:val="nil"/>
              <w:bottom w:val="single" w:sz="4" w:space="0" w:color="auto"/>
              <w:right w:val="single" w:sz="4" w:space="0" w:color="auto"/>
            </w:tcBorders>
            <w:shd w:val="clear" w:color="auto" w:fill="auto"/>
            <w:noWrap/>
            <w:vAlign w:val="center"/>
            <w:hideMark/>
          </w:tcPr>
          <w:p w14:paraId="4B583387"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БАРАНИЦА</w:t>
            </w:r>
          </w:p>
        </w:tc>
        <w:tc>
          <w:tcPr>
            <w:tcW w:w="1385" w:type="dxa"/>
            <w:tcBorders>
              <w:top w:val="nil"/>
              <w:left w:val="nil"/>
              <w:bottom w:val="single" w:sz="4" w:space="0" w:color="auto"/>
              <w:right w:val="single" w:sz="4" w:space="0" w:color="auto"/>
            </w:tcBorders>
            <w:shd w:val="clear" w:color="auto" w:fill="auto"/>
            <w:noWrap/>
            <w:vAlign w:val="center"/>
            <w:hideMark/>
          </w:tcPr>
          <w:p w14:paraId="11BDB031"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351CFBBA"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auto" w:fill="auto"/>
            <w:noWrap/>
            <w:vAlign w:val="center"/>
            <w:hideMark/>
          </w:tcPr>
          <w:p w14:paraId="33F1E3B1"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110812</w:t>
            </w:r>
          </w:p>
        </w:tc>
      </w:tr>
      <w:tr w:rsidR="004F4929" w:rsidRPr="004F4929" w14:paraId="7AEB043E"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075C7D3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w:t>
            </w:r>
          </w:p>
        </w:tc>
        <w:tc>
          <w:tcPr>
            <w:tcW w:w="1647" w:type="dxa"/>
            <w:tcBorders>
              <w:top w:val="nil"/>
              <w:left w:val="nil"/>
              <w:bottom w:val="single" w:sz="4" w:space="0" w:color="auto"/>
              <w:right w:val="single" w:sz="4" w:space="0" w:color="auto"/>
            </w:tcBorders>
            <w:shd w:val="clear" w:color="auto" w:fill="auto"/>
            <w:noWrap/>
            <w:vAlign w:val="center"/>
            <w:hideMark/>
          </w:tcPr>
          <w:p w14:paraId="023C10E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55604B2C"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23193.114.30</w:t>
            </w:r>
          </w:p>
        </w:tc>
        <w:tc>
          <w:tcPr>
            <w:tcW w:w="3260" w:type="dxa"/>
            <w:tcBorders>
              <w:top w:val="nil"/>
              <w:left w:val="nil"/>
              <w:bottom w:val="single" w:sz="4" w:space="0" w:color="auto"/>
              <w:right w:val="single" w:sz="4" w:space="0" w:color="auto"/>
            </w:tcBorders>
            <w:shd w:val="clear" w:color="auto" w:fill="auto"/>
            <w:noWrap/>
            <w:vAlign w:val="center"/>
            <w:hideMark/>
          </w:tcPr>
          <w:p w14:paraId="6A30C31B"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БАРАНИЦА</w:t>
            </w:r>
          </w:p>
        </w:tc>
        <w:tc>
          <w:tcPr>
            <w:tcW w:w="1385" w:type="dxa"/>
            <w:tcBorders>
              <w:top w:val="nil"/>
              <w:left w:val="nil"/>
              <w:bottom w:val="single" w:sz="4" w:space="0" w:color="auto"/>
              <w:right w:val="single" w:sz="4" w:space="0" w:color="auto"/>
            </w:tcBorders>
            <w:shd w:val="clear" w:color="auto" w:fill="auto"/>
            <w:noWrap/>
            <w:vAlign w:val="center"/>
            <w:hideMark/>
          </w:tcPr>
          <w:p w14:paraId="6BB9D7C5"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53978F2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auto" w:fill="auto"/>
            <w:noWrap/>
            <w:vAlign w:val="center"/>
            <w:hideMark/>
          </w:tcPr>
          <w:p w14:paraId="785BF5A0"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124025</w:t>
            </w:r>
          </w:p>
        </w:tc>
      </w:tr>
      <w:tr w:rsidR="004F4929" w:rsidRPr="004F4929" w14:paraId="7078A031"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50EA7F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w:t>
            </w:r>
          </w:p>
        </w:tc>
        <w:tc>
          <w:tcPr>
            <w:tcW w:w="1647" w:type="dxa"/>
            <w:tcBorders>
              <w:top w:val="nil"/>
              <w:left w:val="nil"/>
              <w:bottom w:val="single" w:sz="4" w:space="0" w:color="auto"/>
              <w:right w:val="single" w:sz="4" w:space="0" w:color="auto"/>
            </w:tcBorders>
            <w:shd w:val="clear" w:color="auto" w:fill="auto"/>
            <w:noWrap/>
            <w:vAlign w:val="center"/>
            <w:hideMark/>
          </w:tcPr>
          <w:p w14:paraId="3E4DDEA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4C62C006"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23193.120.1</w:t>
            </w:r>
          </w:p>
        </w:tc>
        <w:tc>
          <w:tcPr>
            <w:tcW w:w="3260" w:type="dxa"/>
            <w:tcBorders>
              <w:top w:val="nil"/>
              <w:left w:val="nil"/>
              <w:bottom w:val="single" w:sz="4" w:space="0" w:color="auto"/>
              <w:right w:val="single" w:sz="4" w:space="0" w:color="auto"/>
            </w:tcBorders>
            <w:shd w:val="clear" w:color="auto" w:fill="auto"/>
            <w:noWrap/>
            <w:vAlign w:val="center"/>
            <w:hideMark/>
          </w:tcPr>
          <w:p w14:paraId="036D717D"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ДЪЛГА ШУМА</w:t>
            </w:r>
          </w:p>
        </w:tc>
        <w:tc>
          <w:tcPr>
            <w:tcW w:w="1385" w:type="dxa"/>
            <w:tcBorders>
              <w:top w:val="nil"/>
              <w:left w:val="nil"/>
              <w:bottom w:val="single" w:sz="4" w:space="0" w:color="auto"/>
              <w:right w:val="single" w:sz="4" w:space="0" w:color="auto"/>
            </w:tcBorders>
            <w:shd w:val="clear" w:color="auto" w:fill="auto"/>
            <w:noWrap/>
            <w:vAlign w:val="center"/>
            <w:hideMark/>
          </w:tcPr>
          <w:p w14:paraId="18A76A95"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69B08302"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auto" w:fill="auto"/>
            <w:noWrap/>
            <w:vAlign w:val="center"/>
            <w:hideMark/>
          </w:tcPr>
          <w:p w14:paraId="339EDC5D"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36323</w:t>
            </w:r>
          </w:p>
        </w:tc>
      </w:tr>
      <w:tr w:rsidR="004F4929" w:rsidRPr="004F4929" w14:paraId="500B43DF"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5EA671C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45</w:t>
            </w:r>
          </w:p>
        </w:tc>
        <w:tc>
          <w:tcPr>
            <w:tcW w:w="1647" w:type="dxa"/>
            <w:tcBorders>
              <w:top w:val="nil"/>
              <w:left w:val="nil"/>
              <w:bottom w:val="single" w:sz="4" w:space="0" w:color="auto"/>
              <w:right w:val="single" w:sz="4" w:space="0" w:color="auto"/>
            </w:tcBorders>
            <w:shd w:val="clear" w:color="auto" w:fill="auto"/>
            <w:noWrap/>
            <w:vAlign w:val="center"/>
            <w:hideMark/>
          </w:tcPr>
          <w:p w14:paraId="3267FA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5A0C2DBC"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23193.121.1</w:t>
            </w:r>
          </w:p>
        </w:tc>
        <w:tc>
          <w:tcPr>
            <w:tcW w:w="3260" w:type="dxa"/>
            <w:tcBorders>
              <w:top w:val="nil"/>
              <w:left w:val="nil"/>
              <w:bottom w:val="single" w:sz="4" w:space="0" w:color="auto"/>
              <w:right w:val="single" w:sz="4" w:space="0" w:color="auto"/>
            </w:tcBorders>
            <w:shd w:val="clear" w:color="auto" w:fill="auto"/>
            <w:noWrap/>
            <w:vAlign w:val="center"/>
            <w:hideMark/>
          </w:tcPr>
          <w:p w14:paraId="20435ACB"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ДЪЛГА ШУМА</w:t>
            </w:r>
          </w:p>
        </w:tc>
        <w:tc>
          <w:tcPr>
            <w:tcW w:w="1385" w:type="dxa"/>
            <w:tcBorders>
              <w:top w:val="nil"/>
              <w:left w:val="nil"/>
              <w:bottom w:val="single" w:sz="4" w:space="0" w:color="auto"/>
              <w:right w:val="single" w:sz="4" w:space="0" w:color="auto"/>
            </w:tcBorders>
            <w:shd w:val="clear" w:color="auto" w:fill="auto"/>
            <w:noWrap/>
            <w:vAlign w:val="center"/>
            <w:hideMark/>
          </w:tcPr>
          <w:p w14:paraId="52FEDAE3"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162018B3"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auto" w:fill="auto"/>
            <w:noWrap/>
            <w:vAlign w:val="center"/>
            <w:hideMark/>
          </w:tcPr>
          <w:p w14:paraId="68604385"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112451</w:t>
            </w:r>
          </w:p>
        </w:tc>
      </w:tr>
      <w:tr w:rsidR="004F4929" w:rsidRPr="004F4929" w14:paraId="0698F476"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5B3793D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w:t>
            </w:r>
          </w:p>
        </w:tc>
        <w:tc>
          <w:tcPr>
            <w:tcW w:w="1647" w:type="dxa"/>
            <w:tcBorders>
              <w:top w:val="nil"/>
              <w:left w:val="nil"/>
              <w:bottom w:val="single" w:sz="4" w:space="0" w:color="auto"/>
              <w:right w:val="single" w:sz="4" w:space="0" w:color="auto"/>
            </w:tcBorders>
            <w:shd w:val="clear" w:color="auto" w:fill="auto"/>
            <w:noWrap/>
            <w:vAlign w:val="center"/>
            <w:hideMark/>
          </w:tcPr>
          <w:p w14:paraId="7E2F39B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74C59ABC"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23193.131.3</w:t>
            </w:r>
          </w:p>
        </w:tc>
        <w:tc>
          <w:tcPr>
            <w:tcW w:w="3260" w:type="dxa"/>
            <w:tcBorders>
              <w:top w:val="nil"/>
              <w:left w:val="nil"/>
              <w:bottom w:val="single" w:sz="4" w:space="0" w:color="auto"/>
              <w:right w:val="single" w:sz="4" w:space="0" w:color="auto"/>
            </w:tcBorders>
            <w:shd w:val="clear" w:color="auto" w:fill="auto"/>
            <w:noWrap/>
            <w:vAlign w:val="center"/>
            <w:hideMark/>
          </w:tcPr>
          <w:p w14:paraId="5BCE114F"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ПАЧУРОВ ДОЛ</w:t>
            </w:r>
          </w:p>
        </w:tc>
        <w:tc>
          <w:tcPr>
            <w:tcW w:w="1385" w:type="dxa"/>
            <w:tcBorders>
              <w:top w:val="nil"/>
              <w:left w:val="nil"/>
              <w:bottom w:val="single" w:sz="4" w:space="0" w:color="auto"/>
              <w:right w:val="single" w:sz="4" w:space="0" w:color="auto"/>
            </w:tcBorders>
            <w:shd w:val="clear" w:color="auto" w:fill="auto"/>
            <w:noWrap/>
            <w:vAlign w:val="center"/>
            <w:hideMark/>
          </w:tcPr>
          <w:p w14:paraId="0B7AFD03"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0849127E"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auto" w:fill="auto"/>
            <w:noWrap/>
            <w:vAlign w:val="center"/>
            <w:hideMark/>
          </w:tcPr>
          <w:p w14:paraId="76571A4D"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101911</w:t>
            </w:r>
          </w:p>
        </w:tc>
      </w:tr>
      <w:tr w:rsidR="004F4929" w:rsidRPr="004F4929" w14:paraId="7A4BDF9F"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34E7095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w:t>
            </w:r>
          </w:p>
        </w:tc>
        <w:tc>
          <w:tcPr>
            <w:tcW w:w="1647" w:type="dxa"/>
            <w:tcBorders>
              <w:top w:val="nil"/>
              <w:left w:val="nil"/>
              <w:bottom w:val="single" w:sz="4" w:space="0" w:color="auto"/>
              <w:right w:val="single" w:sz="4" w:space="0" w:color="auto"/>
            </w:tcBorders>
            <w:shd w:val="clear" w:color="auto" w:fill="auto"/>
            <w:noWrap/>
            <w:vAlign w:val="center"/>
            <w:hideMark/>
          </w:tcPr>
          <w:p w14:paraId="1E5E2A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1701" w:type="dxa"/>
            <w:tcBorders>
              <w:top w:val="nil"/>
              <w:left w:val="nil"/>
              <w:bottom w:val="single" w:sz="4" w:space="0" w:color="auto"/>
              <w:right w:val="single" w:sz="4" w:space="0" w:color="auto"/>
            </w:tcBorders>
            <w:shd w:val="clear" w:color="auto" w:fill="auto"/>
            <w:vAlign w:val="bottom"/>
            <w:hideMark/>
          </w:tcPr>
          <w:p w14:paraId="1D900B9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23193.133.1</w:t>
            </w:r>
          </w:p>
        </w:tc>
        <w:tc>
          <w:tcPr>
            <w:tcW w:w="3260" w:type="dxa"/>
            <w:tcBorders>
              <w:top w:val="nil"/>
              <w:left w:val="nil"/>
              <w:bottom w:val="single" w:sz="4" w:space="0" w:color="auto"/>
              <w:right w:val="single" w:sz="4" w:space="0" w:color="auto"/>
            </w:tcBorders>
            <w:shd w:val="clear" w:color="auto" w:fill="auto"/>
            <w:noWrap/>
            <w:vAlign w:val="center"/>
            <w:hideMark/>
          </w:tcPr>
          <w:p w14:paraId="3A19A36E"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ЕРМИЛИ БАИР</w:t>
            </w:r>
          </w:p>
        </w:tc>
        <w:tc>
          <w:tcPr>
            <w:tcW w:w="1385" w:type="dxa"/>
            <w:tcBorders>
              <w:top w:val="nil"/>
              <w:left w:val="nil"/>
              <w:bottom w:val="single" w:sz="4" w:space="0" w:color="auto"/>
              <w:right w:val="single" w:sz="4" w:space="0" w:color="auto"/>
            </w:tcBorders>
            <w:shd w:val="clear" w:color="auto" w:fill="auto"/>
            <w:noWrap/>
            <w:vAlign w:val="center"/>
            <w:hideMark/>
          </w:tcPr>
          <w:p w14:paraId="049F8B4E"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77AFE8BA"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auto" w:fill="auto"/>
            <w:noWrap/>
            <w:vAlign w:val="center"/>
            <w:hideMark/>
          </w:tcPr>
          <w:p w14:paraId="32802D05"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121440</w:t>
            </w:r>
          </w:p>
        </w:tc>
      </w:tr>
      <w:tr w:rsidR="004F4929" w:rsidRPr="004F4929" w14:paraId="74C81F6E"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4BCEC9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w:t>
            </w:r>
          </w:p>
        </w:tc>
        <w:tc>
          <w:tcPr>
            <w:tcW w:w="1647" w:type="dxa"/>
            <w:tcBorders>
              <w:top w:val="nil"/>
              <w:left w:val="nil"/>
              <w:bottom w:val="single" w:sz="4" w:space="0" w:color="auto"/>
              <w:right w:val="single" w:sz="4" w:space="0" w:color="auto"/>
            </w:tcBorders>
            <w:shd w:val="clear" w:color="000000" w:fill="FFFFFF"/>
            <w:noWrap/>
            <w:vAlign w:val="center"/>
            <w:hideMark/>
          </w:tcPr>
          <w:p w14:paraId="57170A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vAlign w:val="center"/>
            <w:hideMark/>
          </w:tcPr>
          <w:p w14:paraId="29FCA56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44152.107.4</w:t>
            </w:r>
          </w:p>
        </w:tc>
        <w:tc>
          <w:tcPr>
            <w:tcW w:w="3260" w:type="dxa"/>
            <w:tcBorders>
              <w:top w:val="nil"/>
              <w:left w:val="nil"/>
              <w:bottom w:val="single" w:sz="4" w:space="0" w:color="auto"/>
              <w:right w:val="single" w:sz="4" w:space="0" w:color="auto"/>
            </w:tcBorders>
            <w:shd w:val="clear" w:color="000000" w:fill="FFFFFF"/>
            <w:vAlign w:val="center"/>
            <w:hideMark/>
          </w:tcPr>
          <w:p w14:paraId="5C61522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УДЖАКА</w:t>
            </w:r>
          </w:p>
        </w:tc>
        <w:tc>
          <w:tcPr>
            <w:tcW w:w="1385" w:type="dxa"/>
            <w:tcBorders>
              <w:top w:val="nil"/>
              <w:left w:val="nil"/>
              <w:bottom w:val="single" w:sz="4" w:space="0" w:color="auto"/>
              <w:right w:val="single" w:sz="4" w:space="0" w:color="auto"/>
            </w:tcBorders>
            <w:shd w:val="clear" w:color="000000" w:fill="FFFFFF"/>
            <w:vAlign w:val="center"/>
            <w:hideMark/>
          </w:tcPr>
          <w:p w14:paraId="1C98984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2517936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vAlign w:val="center"/>
            <w:hideMark/>
          </w:tcPr>
          <w:p w14:paraId="147F5AB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159006</w:t>
            </w:r>
          </w:p>
        </w:tc>
      </w:tr>
      <w:tr w:rsidR="004F4929" w:rsidRPr="004F4929" w14:paraId="0941B277"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3C6AAFF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w:t>
            </w:r>
          </w:p>
        </w:tc>
        <w:tc>
          <w:tcPr>
            <w:tcW w:w="1647" w:type="dxa"/>
            <w:tcBorders>
              <w:top w:val="nil"/>
              <w:left w:val="nil"/>
              <w:bottom w:val="single" w:sz="4" w:space="0" w:color="auto"/>
              <w:right w:val="single" w:sz="4" w:space="0" w:color="auto"/>
            </w:tcBorders>
            <w:shd w:val="clear" w:color="000000" w:fill="FFFFFF"/>
            <w:noWrap/>
            <w:vAlign w:val="center"/>
            <w:hideMark/>
          </w:tcPr>
          <w:p w14:paraId="63ECFA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noWrap/>
            <w:vAlign w:val="center"/>
            <w:hideMark/>
          </w:tcPr>
          <w:p w14:paraId="1546AF0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44152.137.1</w:t>
            </w:r>
          </w:p>
        </w:tc>
        <w:tc>
          <w:tcPr>
            <w:tcW w:w="3260" w:type="dxa"/>
            <w:tcBorders>
              <w:top w:val="nil"/>
              <w:left w:val="nil"/>
              <w:bottom w:val="single" w:sz="4" w:space="0" w:color="auto"/>
              <w:right w:val="single" w:sz="4" w:space="0" w:color="auto"/>
            </w:tcBorders>
            <w:shd w:val="clear" w:color="000000" w:fill="FFFFFF"/>
            <w:noWrap/>
            <w:vAlign w:val="center"/>
            <w:hideMark/>
          </w:tcPr>
          <w:p w14:paraId="53B62E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МАРТАЛОВ ДОЛ</w:t>
            </w:r>
          </w:p>
        </w:tc>
        <w:tc>
          <w:tcPr>
            <w:tcW w:w="1385" w:type="dxa"/>
            <w:tcBorders>
              <w:top w:val="nil"/>
              <w:left w:val="nil"/>
              <w:bottom w:val="single" w:sz="4" w:space="0" w:color="auto"/>
              <w:right w:val="single" w:sz="4" w:space="0" w:color="auto"/>
            </w:tcBorders>
            <w:shd w:val="clear" w:color="000000" w:fill="FFFFFF"/>
            <w:noWrap/>
            <w:vAlign w:val="center"/>
            <w:hideMark/>
          </w:tcPr>
          <w:p w14:paraId="0F197E1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006B8E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noWrap/>
            <w:vAlign w:val="center"/>
            <w:hideMark/>
          </w:tcPr>
          <w:p w14:paraId="7CEF73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266724</w:t>
            </w:r>
          </w:p>
        </w:tc>
      </w:tr>
      <w:tr w:rsidR="004F4929" w:rsidRPr="004F4929" w14:paraId="48EA9143"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386834F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w:t>
            </w:r>
          </w:p>
        </w:tc>
        <w:tc>
          <w:tcPr>
            <w:tcW w:w="1647" w:type="dxa"/>
            <w:tcBorders>
              <w:top w:val="nil"/>
              <w:left w:val="nil"/>
              <w:bottom w:val="single" w:sz="4" w:space="0" w:color="auto"/>
              <w:right w:val="single" w:sz="4" w:space="0" w:color="auto"/>
            </w:tcBorders>
            <w:shd w:val="clear" w:color="000000" w:fill="FFFFFF"/>
            <w:noWrap/>
            <w:vAlign w:val="center"/>
            <w:hideMark/>
          </w:tcPr>
          <w:p w14:paraId="10C457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noWrap/>
            <w:vAlign w:val="center"/>
            <w:hideMark/>
          </w:tcPr>
          <w:p w14:paraId="575F66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44152.138.2</w:t>
            </w:r>
          </w:p>
        </w:tc>
        <w:tc>
          <w:tcPr>
            <w:tcW w:w="3260" w:type="dxa"/>
            <w:tcBorders>
              <w:top w:val="nil"/>
              <w:left w:val="nil"/>
              <w:bottom w:val="single" w:sz="4" w:space="0" w:color="auto"/>
              <w:right w:val="single" w:sz="4" w:space="0" w:color="auto"/>
            </w:tcBorders>
            <w:shd w:val="clear" w:color="000000" w:fill="FFFFFF"/>
            <w:noWrap/>
            <w:vAlign w:val="center"/>
            <w:hideMark/>
          </w:tcPr>
          <w:p w14:paraId="01F4073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НАД СЕЛО</w:t>
            </w:r>
          </w:p>
        </w:tc>
        <w:tc>
          <w:tcPr>
            <w:tcW w:w="1385" w:type="dxa"/>
            <w:tcBorders>
              <w:top w:val="nil"/>
              <w:left w:val="nil"/>
              <w:bottom w:val="single" w:sz="4" w:space="0" w:color="auto"/>
              <w:right w:val="single" w:sz="4" w:space="0" w:color="auto"/>
            </w:tcBorders>
            <w:shd w:val="clear" w:color="000000" w:fill="FFFFFF"/>
            <w:noWrap/>
            <w:vAlign w:val="center"/>
            <w:hideMark/>
          </w:tcPr>
          <w:p w14:paraId="09C5C48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0311A9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noWrap/>
            <w:vAlign w:val="center"/>
            <w:hideMark/>
          </w:tcPr>
          <w:p w14:paraId="57AAA78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10833</w:t>
            </w:r>
          </w:p>
        </w:tc>
      </w:tr>
      <w:tr w:rsidR="004F4929" w:rsidRPr="004F4929" w14:paraId="62BA53DF"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69D3946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w:t>
            </w:r>
          </w:p>
        </w:tc>
        <w:tc>
          <w:tcPr>
            <w:tcW w:w="1647" w:type="dxa"/>
            <w:tcBorders>
              <w:top w:val="nil"/>
              <w:left w:val="nil"/>
              <w:bottom w:val="single" w:sz="4" w:space="0" w:color="auto"/>
              <w:right w:val="single" w:sz="4" w:space="0" w:color="auto"/>
            </w:tcBorders>
            <w:shd w:val="clear" w:color="000000" w:fill="FFFFFF"/>
            <w:noWrap/>
            <w:vAlign w:val="center"/>
            <w:hideMark/>
          </w:tcPr>
          <w:p w14:paraId="74F0FDD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noWrap/>
            <w:vAlign w:val="center"/>
            <w:hideMark/>
          </w:tcPr>
          <w:p w14:paraId="5C4649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44152.15.11</w:t>
            </w:r>
          </w:p>
        </w:tc>
        <w:tc>
          <w:tcPr>
            <w:tcW w:w="3260" w:type="dxa"/>
            <w:tcBorders>
              <w:top w:val="nil"/>
              <w:left w:val="nil"/>
              <w:bottom w:val="single" w:sz="4" w:space="0" w:color="auto"/>
              <w:right w:val="single" w:sz="4" w:space="0" w:color="auto"/>
            </w:tcBorders>
            <w:shd w:val="clear" w:color="000000" w:fill="FFFFFF"/>
            <w:noWrap/>
            <w:vAlign w:val="center"/>
            <w:hideMark/>
          </w:tcPr>
          <w:p w14:paraId="0F767A3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ЧЕШМИЧКАТА</w:t>
            </w:r>
          </w:p>
        </w:tc>
        <w:tc>
          <w:tcPr>
            <w:tcW w:w="1385" w:type="dxa"/>
            <w:tcBorders>
              <w:top w:val="nil"/>
              <w:left w:val="nil"/>
              <w:bottom w:val="single" w:sz="4" w:space="0" w:color="auto"/>
              <w:right w:val="single" w:sz="4" w:space="0" w:color="auto"/>
            </w:tcBorders>
            <w:shd w:val="clear" w:color="000000" w:fill="FFFFFF"/>
            <w:noWrap/>
            <w:vAlign w:val="center"/>
            <w:hideMark/>
          </w:tcPr>
          <w:p w14:paraId="4F3B841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394861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noWrap/>
            <w:vAlign w:val="center"/>
            <w:hideMark/>
          </w:tcPr>
          <w:p w14:paraId="28D3DC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8845</w:t>
            </w:r>
          </w:p>
        </w:tc>
      </w:tr>
      <w:tr w:rsidR="004F4929" w:rsidRPr="004F4929" w14:paraId="391CEA24"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1307BA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w:t>
            </w:r>
          </w:p>
        </w:tc>
        <w:tc>
          <w:tcPr>
            <w:tcW w:w="1647" w:type="dxa"/>
            <w:tcBorders>
              <w:top w:val="nil"/>
              <w:left w:val="nil"/>
              <w:bottom w:val="single" w:sz="4" w:space="0" w:color="auto"/>
              <w:right w:val="single" w:sz="4" w:space="0" w:color="auto"/>
            </w:tcBorders>
            <w:shd w:val="clear" w:color="000000" w:fill="FFFFFF"/>
            <w:noWrap/>
            <w:vAlign w:val="center"/>
            <w:hideMark/>
          </w:tcPr>
          <w:p w14:paraId="5C04E0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vAlign w:val="center"/>
            <w:hideMark/>
          </w:tcPr>
          <w:p w14:paraId="422873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44152.155.1</w:t>
            </w:r>
          </w:p>
        </w:tc>
        <w:tc>
          <w:tcPr>
            <w:tcW w:w="3260" w:type="dxa"/>
            <w:tcBorders>
              <w:top w:val="nil"/>
              <w:left w:val="nil"/>
              <w:bottom w:val="single" w:sz="4" w:space="0" w:color="auto"/>
              <w:right w:val="single" w:sz="4" w:space="0" w:color="auto"/>
            </w:tcBorders>
            <w:shd w:val="clear" w:color="000000" w:fill="FFFFFF"/>
            <w:vAlign w:val="center"/>
            <w:hideMark/>
          </w:tcPr>
          <w:p w14:paraId="24F5C1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НАД РАДИН ДОЛ</w:t>
            </w:r>
          </w:p>
        </w:tc>
        <w:tc>
          <w:tcPr>
            <w:tcW w:w="1385" w:type="dxa"/>
            <w:tcBorders>
              <w:top w:val="nil"/>
              <w:left w:val="nil"/>
              <w:bottom w:val="single" w:sz="4" w:space="0" w:color="auto"/>
              <w:right w:val="single" w:sz="4" w:space="0" w:color="auto"/>
            </w:tcBorders>
            <w:shd w:val="clear" w:color="000000" w:fill="FFFFFF"/>
            <w:vAlign w:val="center"/>
            <w:hideMark/>
          </w:tcPr>
          <w:p w14:paraId="0312948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7AD90B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vAlign w:val="center"/>
            <w:hideMark/>
          </w:tcPr>
          <w:p w14:paraId="738B11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306175</w:t>
            </w:r>
          </w:p>
        </w:tc>
      </w:tr>
      <w:tr w:rsidR="004F4929" w:rsidRPr="004F4929" w14:paraId="237AB5D2"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54F48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53</w:t>
            </w:r>
          </w:p>
        </w:tc>
        <w:tc>
          <w:tcPr>
            <w:tcW w:w="1647" w:type="dxa"/>
            <w:tcBorders>
              <w:top w:val="nil"/>
              <w:left w:val="nil"/>
              <w:bottom w:val="single" w:sz="4" w:space="0" w:color="auto"/>
              <w:right w:val="single" w:sz="4" w:space="0" w:color="auto"/>
            </w:tcBorders>
            <w:shd w:val="clear" w:color="000000" w:fill="FFFFFF"/>
            <w:noWrap/>
            <w:vAlign w:val="center"/>
            <w:hideMark/>
          </w:tcPr>
          <w:p w14:paraId="6D8E3CA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noWrap/>
            <w:vAlign w:val="center"/>
            <w:hideMark/>
          </w:tcPr>
          <w:p w14:paraId="04B8B9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44152.162.3</w:t>
            </w:r>
          </w:p>
        </w:tc>
        <w:tc>
          <w:tcPr>
            <w:tcW w:w="3260" w:type="dxa"/>
            <w:tcBorders>
              <w:top w:val="nil"/>
              <w:left w:val="nil"/>
              <w:bottom w:val="single" w:sz="4" w:space="0" w:color="auto"/>
              <w:right w:val="single" w:sz="4" w:space="0" w:color="auto"/>
            </w:tcBorders>
            <w:shd w:val="clear" w:color="000000" w:fill="FFFFFF"/>
            <w:noWrap/>
            <w:vAlign w:val="center"/>
            <w:hideMark/>
          </w:tcPr>
          <w:p w14:paraId="3DC02BB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ПОД ШИШКОВ ВРЪХ</w:t>
            </w:r>
          </w:p>
        </w:tc>
        <w:tc>
          <w:tcPr>
            <w:tcW w:w="1385" w:type="dxa"/>
            <w:tcBorders>
              <w:top w:val="nil"/>
              <w:left w:val="nil"/>
              <w:bottom w:val="single" w:sz="4" w:space="0" w:color="auto"/>
              <w:right w:val="single" w:sz="4" w:space="0" w:color="auto"/>
            </w:tcBorders>
            <w:shd w:val="clear" w:color="000000" w:fill="FFFFFF"/>
            <w:noWrap/>
            <w:vAlign w:val="center"/>
            <w:hideMark/>
          </w:tcPr>
          <w:p w14:paraId="105A7ED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AC123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noWrap/>
            <w:vAlign w:val="center"/>
            <w:hideMark/>
          </w:tcPr>
          <w:p w14:paraId="5E7AAE3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163396</w:t>
            </w:r>
          </w:p>
        </w:tc>
      </w:tr>
      <w:tr w:rsidR="004F4929" w:rsidRPr="004F4929" w14:paraId="069B2516"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359E0F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w:t>
            </w:r>
          </w:p>
        </w:tc>
        <w:tc>
          <w:tcPr>
            <w:tcW w:w="1647" w:type="dxa"/>
            <w:tcBorders>
              <w:top w:val="nil"/>
              <w:left w:val="nil"/>
              <w:bottom w:val="single" w:sz="4" w:space="0" w:color="auto"/>
              <w:right w:val="single" w:sz="4" w:space="0" w:color="auto"/>
            </w:tcBorders>
            <w:shd w:val="clear" w:color="auto" w:fill="auto"/>
            <w:noWrap/>
            <w:vAlign w:val="center"/>
            <w:hideMark/>
          </w:tcPr>
          <w:p w14:paraId="0BC3D10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auto" w:fill="auto"/>
            <w:vAlign w:val="center"/>
            <w:hideMark/>
          </w:tcPr>
          <w:p w14:paraId="7235AA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44152.184.1</w:t>
            </w:r>
          </w:p>
        </w:tc>
        <w:tc>
          <w:tcPr>
            <w:tcW w:w="3260" w:type="dxa"/>
            <w:tcBorders>
              <w:top w:val="nil"/>
              <w:left w:val="nil"/>
              <w:bottom w:val="single" w:sz="4" w:space="0" w:color="auto"/>
              <w:right w:val="single" w:sz="4" w:space="0" w:color="auto"/>
            </w:tcBorders>
            <w:shd w:val="clear" w:color="auto" w:fill="auto"/>
            <w:vAlign w:val="center"/>
            <w:hideMark/>
          </w:tcPr>
          <w:p w14:paraId="0FCD095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РАДИН ДОЛ</w:t>
            </w:r>
          </w:p>
        </w:tc>
        <w:tc>
          <w:tcPr>
            <w:tcW w:w="1385" w:type="dxa"/>
            <w:tcBorders>
              <w:top w:val="nil"/>
              <w:left w:val="nil"/>
              <w:bottom w:val="single" w:sz="4" w:space="0" w:color="auto"/>
              <w:right w:val="single" w:sz="4" w:space="0" w:color="auto"/>
            </w:tcBorders>
            <w:shd w:val="clear" w:color="auto" w:fill="auto"/>
            <w:vAlign w:val="center"/>
            <w:hideMark/>
          </w:tcPr>
          <w:p w14:paraId="47EAFAA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auto" w:fill="auto"/>
            <w:vAlign w:val="center"/>
            <w:hideMark/>
          </w:tcPr>
          <w:p w14:paraId="1C9DF8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auto" w:fill="auto"/>
            <w:vAlign w:val="center"/>
            <w:hideMark/>
          </w:tcPr>
          <w:p w14:paraId="734058C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437219</w:t>
            </w:r>
          </w:p>
        </w:tc>
      </w:tr>
      <w:tr w:rsidR="004F4929" w:rsidRPr="004F4929" w14:paraId="0625479E"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08EA7F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w:t>
            </w:r>
          </w:p>
        </w:tc>
        <w:tc>
          <w:tcPr>
            <w:tcW w:w="1647" w:type="dxa"/>
            <w:tcBorders>
              <w:top w:val="nil"/>
              <w:left w:val="nil"/>
              <w:bottom w:val="single" w:sz="4" w:space="0" w:color="auto"/>
              <w:right w:val="single" w:sz="4" w:space="0" w:color="auto"/>
            </w:tcBorders>
            <w:shd w:val="clear" w:color="000000" w:fill="FFFFFF"/>
            <w:noWrap/>
            <w:vAlign w:val="center"/>
            <w:hideMark/>
          </w:tcPr>
          <w:p w14:paraId="2728636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vAlign w:val="center"/>
            <w:hideMark/>
          </w:tcPr>
          <w:p w14:paraId="537A2D3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44152.185.2</w:t>
            </w:r>
          </w:p>
        </w:tc>
        <w:tc>
          <w:tcPr>
            <w:tcW w:w="3260" w:type="dxa"/>
            <w:tcBorders>
              <w:top w:val="nil"/>
              <w:left w:val="nil"/>
              <w:bottom w:val="single" w:sz="4" w:space="0" w:color="auto"/>
              <w:right w:val="single" w:sz="4" w:space="0" w:color="auto"/>
            </w:tcBorders>
            <w:shd w:val="clear" w:color="000000" w:fill="FFFFFF"/>
            <w:vAlign w:val="center"/>
            <w:hideMark/>
          </w:tcPr>
          <w:p w14:paraId="1125D68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ШИШКОВ ВРЪХ</w:t>
            </w:r>
          </w:p>
        </w:tc>
        <w:tc>
          <w:tcPr>
            <w:tcW w:w="1385" w:type="dxa"/>
            <w:tcBorders>
              <w:top w:val="nil"/>
              <w:left w:val="nil"/>
              <w:bottom w:val="single" w:sz="4" w:space="0" w:color="auto"/>
              <w:right w:val="single" w:sz="4" w:space="0" w:color="auto"/>
            </w:tcBorders>
            <w:shd w:val="clear" w:color="000000" w:fill="FFFFFF"/>
            <w:vAlign w:val="center"/>
            <w:hideMark/>
          </w:tcPr>
          <w:p w14:paraId="73A2AA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427279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vAlign w:val="center"/>
            <w:hideMark/>
          </w:tcPr>
          <w:p w14:paraId="3CA7A30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112635</w:t>
            </w:r>
          </w:p>
        </w:tc>
      </w:tr>
      <w:tr w:rsidR="004F4929" w:rsidRPr="004F4929" w14:paraId="0692F1EE"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5F391B3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56</w:t>
            </w:r>
          </w:p>
        </w:tc>
        <w:tc>
          <w:tcPr>
            <w:tcW w:w="1647" w:type="dxa"/>
            <w:tcBorders>
              <w:top w:val="nil"/>
              <w:left w:val="nil"/>
              <w:bottom w:val="single" w:sz="4" w:space="0" w:color="auto"/>
              <w:right w:val="single" w:sz="4" w:space="0" w:color="auto"/>
            </w:tcBorders>
            <w:shd w:val="clear" w:color="000000" w:fill="FFFFFF"/>
            <w:noWrap/>
            <w:vAlign w:val="center"/>
            <w:hideMark/>
          </w:tcPr>
          <w:p w14:paraId="2CD6DEC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vAlign w:val="center"/>
            <w:hideMark/>
          </w:tcPr>
          <w:p w14:paraId="4A2C8C0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44152.19.1</w:t>
            </w:r>
          </w:p>
        </w:tc>
        <w:tc>
          <w:tcPr>
            <w:tcW w:w="3260" w:type="dxa"/>
            <w:tcBorders>
              <w:top w:val="nil"/>
              <w:left w:val="nil"/>
              <w:bottom w:val="single" w:sz="4" w:space="0" w:color="auto"/>
              <w:right w:val="single" w:sz="4" w:space="0" w:color="auto"/>
            </w:tcBorders>
            <w:shd w:val="clear" w:color="000000" w:fill="FFFFFF"/>
            <w:vAlign w:val="center"/>
            <w:hideMark/>
          </w:tcPr>
          <w:p w14:paraId="2A0489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 xml:space="preserve">ЦЕЛЕНИТЕ </w:t>
            </w:r>
          </w:p>
        </w:tc>
        <w:tc>
          <w:tcPr>
            <w:tcW w:w="1385" w:type="dxa"/>
            <w:tcBorders>
              <w:top w:val="nil"/>
              <w:left w:val="nil"/>
              <w:bottom w:val="single" w:sz="4" w:space="0" w:color="auto"/>
              <w:right w:val="single" w:sz="4" w:space="0" w:color="auto"/>
            </w:tcBorders>
            <w:shd w:val="clear" w:color="000000" w:fill="FFFFFF"/>
            <w:vAlign w:val="center"/>
            <w:hideMark/>
          </w:tcPr>
          <w:p w14:paraId="0B2D7CA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6B140E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vAlign w:val="center"/>
            <w:hideMark/>
          </w:tcPr>
          <w:p w14:paraId="7B6FAED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38038</w:t>
            </w:r>
          </w:p>
        </w:tc>
      </w:tr>
      <w:tr w:rsidR="004F4929" w:rsidRPr="004F4929" w14:paraId="30FA60A3"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4E57F5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w:t>
            </w:r>
          </w:p>
        </w:tc>
        <w:tc>
          <w:tcPr>
            <w:tcW w:w="1647" w:type="dxa"/>
            <w:tcBorders>
              <w:top w:val="nil"/>
              <w:left w:val="nil"/>
              <w:bottom w:val="single" w:sz="4" w:space="0" w:color="auto"/>
              <w:right w:val="single" w:sz="4" w:space="0" w:color="auto"/>
            </w:tcBorders>
            <w:shd w:val="clear" w:color="000000" w:fill="FFFFFF"/>
            <w:noWrap/>
            <w:vAlign w:val="center"/>
            <w:hideMark/>
          </w:tcPr>
          <w:p w14:paraId="1F63B94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noWrap/>
            <w:vAlign w:val="center"/>
            <w:hideMark/>
          </w:tcPr>
          <w:p w14:paraId="4FC7747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44152.278.11</w:t>
            </w:r>
          </w:p>
        </w:tc>
        <w:tc>
          <w:tcPr>
            <w:tcW w:w="3260" w:type="dxa"/>
            <w:tcBorders>
              <w:top w:val="nil"/>
              <w:left w:val="nil"/>
              <w:bottom w:val="single" w:sz="4" w:space="0" w:color="auto"/>
              <w:right w:val="single" w:sz="4" w:space="0" w:color="auto"/>
            </w:tcBorders>
            <w:shd w:val="clear" w:color="000000" w:fill="FFFFFF"/>
            <w:noWrap/>
            <w:vAlign w:val="center"/>
            <w:hideMark/>
          </w:tcPr>
          <w:p w14:paraId="31CAEDD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НАД БАЛТАДЖИЕВИ ОРЕХ</w:t>
            </w:r>
          </w:p>
        </w:tc>
        <w:tc>
          <w:tcPr>
            <w:tcW w:w="1385" w:type="dxa"/>
            <w:tcBorders>
              <w:top w:val="nil"/>
              <w:left w:val="nil"/>
              <w:bottom w:val="single" w:sz="4" w:space="0" w:color="auto"/>
              <w:right w:val="single" w:sz="4" w:space="0" w:color="auto"/>
            </w:tcBorders>
            <w:shd w:val="clear" w:color="000000" w:fill="FFFFFF"/>
            <w:noWrap/>
            <w:vAlign w:val="center"/>
            <w:hideMark/>
          </w:tcPr>
          <w:p w14:paraId="511416D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0ABC40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noWrap/>
            <w:vAlign w:val="center"/>
            <w:hideMark/>
          </w:tcPr>
          <w:p w14:paraId="73020E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8659</w:t>
            </w:r>
          </w:p>
        </w:tc>
      </w:tr>
      <w:tr w:rsidR="004F4929" w:rsidRPr="004F4929" w14:paraId="343CA89C"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105A19D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w:t>
            </w:r>
          </w:p>
        </w:tc>
        <w:tc>
          <w:tcPr>
            <w:tcW w:w="1647" w:type="dxa"/>
            <w:tcBorders>
              <w:top w:val="nil"/>
              <w:left w:val="nil"/>
              <w:bottom w:val="single" w:sz="4" w:space="0" w:color="auto"/>
              <w:right w:val="single" w:sz="4" w:space="0" w:color="auto"/>
            </w:tcBorders>
            <w:shd w:val="clear" w:color="000000" w:fill="FFFFFF"/>
            <w:noWrap/>
            <w:vAlign w:val="center"/>
            <w:hideMark/>
          </w:tcPr>
          <w:p w14:paraId="6B9F2C8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vAlign w:val="center"/>
            <w:hideMark/>
          </w:tcPr>
          <w:p w14:paraId="547BC01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44152.39.5</w:t>
            </w:r>
          </w:p>
        </w:tc>
        <w:tc>
          <w:tcPr>
            <w:tcW w:w="3260" w:type="dxa"/>
            <w:tcBorders>
              <w:top w:val="nil"/>
              <w:left w:val="nil"/>
              <w:bottom w:val="single" w:sz="4" w:space="0" w:color="auto"/>
              <w:right w:val="single" w:sz="4" w:space="0" w:color="auto"/>
            </w:tcBorders>
            <w:shd w:val="clear" w:color="000000" w:fill="FFFFFF"/>
            <w:vAlign w:val="center"/>
            <w:hideMark/>
          </w:tcPr>
          <w:p w14:paraId="2A85CB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БАЛТАДЖИЕВИ ОРЕХИ</w:t>
            </w:r>
          </w:p>
        </w:tc>
        <w:tc>
          <w:tcPr>
            <w:tcW w:w="1385" w:type="dxa"/>
            <w:tcBorders>
              <w:top w:val="nil"/>
              <w:left w:val="nil"/>
              <w:bottom w:val="single" w:sz="4" w:space="0" w:color="auto"/>
              <w:right w:val="single" w:sz="4" w:space="0" w:color="auto"/>
            </w:tcBorders>
            <w:shd w:val="clear" w:color="000000" w:fill="FFFFFF"/>
            <w:vAlign w:val="center"/>
            <w:hideMark/>
          </w:tcPr>
          <w:p w14:paraId="69D3A20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76FCCF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vAlign w:val="center"/>
            <w:hideMark/>
          </w:tcPr>
          <w:p w14:paraId="5BAA6DA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104852</w:t>
            </w:r>
          </w:p>
        </w:tc>
      </w:tr>
      <w:tr w:rsidR="004F4929" w:rsidRPr="004F4929" w14:paraId="2C44EE7E"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161D2A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59</w:t>
            </w:r>
          </w:p>
        </w:tc>
        <w:tc>
          <w:tcPr>
            <w:tcW w:w="1647" w:type="dxa"/>
            <w:tcBorders>
              <w:top w:val="nil"/>
              <w:left w:val="nil"/>
              <w:bottom w:val="single" w:sz="4" w:space="0" w:color="auto"/>
              <w:right w:val="single" w:sz="4" w:space="0" w:color="auto"/>
            </w:tcBorders>
            <w:shd w:val="clear" w:color="000000" w:fill="FFFFFF"/>
            <w:noWrap/>
            <w:vAlign w:val="center"/>
            <w:hideMark/>
          </w:tcPr>
          <w:p w14:paraId="77F2B6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noWrap/>
            <w:vAlign w:val="center"/>
            <w:hideMark/>
          </w:tcPr>
          <w:p w14:paraId="355AB5D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44152.83.7</w:t>
            </w:r>
          </w:p>
        </w:tc>
        <w:tc>
          <w:tcPr>
            <w:tcW w:w="3260" w:type="dxa"/>
            <w:tcBorders>
              <w:top w:val="nil"/>
              <w:left w:val="nil"/>
              <w:bottom w:val="single" w:sz="4" w:space="0" w:color="auto"/>
              <w:right w:val="single" w:sz="4" w:space="0" w:color="auto"/>
            </w:tcBorders>
            <w:shd w:val="clear" w:color="000000" w:fill="FFFFFF"/>
            <w:noWrap/>
            <w:vAlign w:val="center"/>
            <w:hideMark/>
          </w:tcPr>
          <w:p w14:paraId="73FE4F1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МОНКОВ ОРМАН</w:t>
            </w:r>
          </w:p>
        </w:tc>
        <w:tc>
          <w:tcPr>
            <w:tcW w:w="1385" w:type="dxa"/>
            <w:tcBorders>
              <w:top w:val="nil"/>
              <w:left w:val="nil"/>
              <w:bottom w:val="single" w:sz="4" w:space="0" w:color="auto"/>
              <w:right w:val="single" w:sz="4" w:space="0" w:color="auto"/>
            </w:tcBorders>
            <w:shd w:val="clear" w:color="000000" w:fill="FFFFFF"/>
            <w:noWrap/>
            <w:vAlign w:val="center"/>
            <w:hideMark/>
          </w:tcPr>
          <w:p w14:paraId="7E2C43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031AD7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noWrap/>
            <w:vAlign w:val="center"/>
            <w:hideMark/>
          </w:tcPr>
          <w:p w14:paraId="37C8C54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179344</w:t>
            </w:r>
          </w:p>
        </w:tc>
      </w:tr>
      <w:tr w:rsidR="004F4929" w:rsidRPr="004F4929" w14:paraId="36A93357"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6B7E1D0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w:t>
            </w:r>
          </w:p>
        </w:tc>
        <w:tc>
          <w:tcPr>
            <w:tcW w:w="1647" w:type="dxa"/>
            <w:tcBorders>
              <w:top w:val="nil"/>
              <w:left w:val="nil"/>
              <w:bottom w:val="single" w:sz="4" w:space="0" w:color="auto"/>
              <w:right w:val="single" w:sz="4" w:space="0" w:color="auto"/>
            </w:tcBorders>
            <w:shd w:val="clear" w:color="000000" w:fill="FFFFFF"/>
            <w:noWrap/>
            <w:vAlign w:val="center"/>
            <w:hideMark/>
          </w:tcPr>
          <w:p w14:paraId="602BA9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noWrap/>
            <w:vAlign w:val="center"/>
            <w:hideMark/>
          </w:tcPr>
          <w:p w14:paraId="0609AA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44152.9.24</w:t>
            </w:r>
          </w:p>
        </w:tc>
        <w:tc>
          <w:tcPr>
            <w:tcW w:w="3260" w:type="dxa"/>
            <w:tcBorders>
              <w:top w:val="nil"/>
              <w:left w:val="nil"/>
              <w:bottom w:val="single" w:sz="4" w:space="0" w:color="auto"/>
              <w:right w:val="single" w:sz="4" w:space="0" w:color="auto"/>
            </w:tcBorders>
            <w:shd w:val="clear" w:color="000000" w:fill="FFFFFF"/>
            <w:noWrap/>
            <w:vAlign w:val="center"/>
            <w:hideMark/>
          </w:tcPr>
          <w:p w14:paraId="3BD693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ДЕНЕВ БРЯСТ</w:t>
            </w:r>
          </w:p>
        </w:tc>
        <w:tc>
          <w:tcPr>
            <w:tcW w:w="1385" w:type="dxa"/>
            <w:tcBorders>
              <w:top w:val="nil"/>
              <w:left w:val="nil"/>
              <w:bottom w:val="single" w:sz="4" w:space="0" w:color="auto"/>
              <w:right w:val="single" w:sz="4" w:space="0" w:color="auto"/>
            </w:tcBorders>
            <w:shd w:val="clear" w:color="000000" w:fill="FFFFFF"/>
            <w:noWrap/>
            <w:vAlign w:val="center"/>
            <w:hideMark/>
          </w:tcPr>
          <w:p w14:paraId="31F00A4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0C7A04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noWrap/>
            <w:vAlign w:val="center"/>
            <w:hideMark/>
          </w:tcPr>
          <w:p w14:paraId="655CDD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31220</w:t>
            </w:r>
          </w:p>
        </w:tc>
      </w:tr>
      <w:tr w:rsidR="004F4929" w:rsidRPr="004F4929" w14:paraId="01334B98"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142355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w:t>
            </w:r>
          </w:p>
        </w:tc>
        <w:tc>
          <w:tcPr>
            <w:tcW w:w="1647" w:type="dxa"/>
            <w:tcBorders>
              <w:top w:val="nil"/>
              <w:left w:val="nil"/>
              <w:bottom w:val="single" w:sz="4" w:space="0" w:color="auto"/>
              <w:right w:val="single" w:sz="4" w:space="0" w:color="auto"/>
            </w:tcBorders>
            <w:shd w:val="clear" w:color="000000" w:fill="FFFFFF"/>
            <w:noWrap/>
            <w:vAlign w:val="center"/>
            <w:hideMark/>
          </w:tcPr>
          <w:p w14:paraId="2AA3CC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noWrap/>
            <w:vAlign w:val="center"/>
            <w:hideMark/>
          </w:tcPr>
          <w:p w14:paraId="68E9F4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44152.93.1</w:t>
            </w:r>
          </w:p>
        </w:tc>
        <w:tc>
          <w:tcPr>
            <w:tcW w:w="3260" w:type="dxa"/>
            <w:tcBorders>
              <w:top w:val="nil"/>
              <w:left w:val="nil"/>
              <w:bottom w:val="single" w:sz="4" w:space="0" w:color="auto"/>
              <w:right w:val="single" w:sz="4" w:space="0" w:color="auto"/>
            </w:tcBorders>
            <w:shd w:val="clear" w:color="000000" w:fill="FFFFFF"/>
            <w:noWrap/>
            <w:vAlign w:val="center"/>
            <w:hideMark/>
          </w:tcPr>
          <w:p w14:paraId="724F884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БЕЛИ ПЪТЕКИ</w:t>
            </w:r>
          </w:p>
        </w:tc>
        <w:tc>
          <w:tcPr>
            <w:tcW w:w="1385" w:type="dxa"/>
            <w:tcBorders>
              <w:top w:val="nil"/>
              <w:left w:val="nil"/>
              <w:bottom w:val="single" w:sz="4" w:space="0" w:color="auto"/>
              <w:right w:val="single" w:sz="4" w:space="0" w:color="auto"/>
            </w:tcBorders>
            <w:shd w:val="clear" w:color="000000" w:fill="FFFFFF"/>
            <w:noWrap/>
            <w:vAlign w:val="center"/>
            <w:hideMark/>
          </w:tcPr>
          <w:p w14:paraId="702B90A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52599C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noWrap/>
            <w:vAlign w:val="center"/>
            <w:hideMark/>
          </w:tcPr>
          <w:p w14:paraId="52CC430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129967</w:t>
            </w:r>
          </w:p>
        </w:tc>
      </w:tr>
      <w:tr w:rsidR="004F4929" w:rsidRPr="004F4929" w14:paraId="51029A87"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7E7AB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w:t>
            </w:r>
          </w:p>
        </w:tc>
        <w:tc>
          <w:tcPr>
            <w:tcW w:w="1647" w:type="dxa"/>
            <w:tcBorders>
              <w:top w:val="nil"/>
              <w:left w:val="nil"/>
              <w:bottom w:val="single" w:sz="4" w:space="0" w:color="auto"/>
              <w:right w:val="single" w:sz="4" w:space="0" w:color="auto"/>
            </w:tcBorders>
            <w:shd w:val="clear" w:color="000000" w:fill="FFFFFF"/>
            <w:noWrap/>
            <w:vAlign w:val="center"/>
            <w:hideMark/>
          </w:tcPr>
          <w:p w14:paraId="7DAF4B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1701" w:type="dxa"/>
            <w:tcBorders>
              <w:top w:val="nil"/>
              <w:left w:val="nil"/>
              <w:bottom w:val="single" w:sz="4" w:space="0" w:color="auto"/>
              <w:right w:val="single" w:sz="4" w:space="0" w:color="auto"/>
            </w:tcBorders>
            <w:shd w:val="clear" w:color="000000" w:fill="FFFFFF"/>
            <w:vAlign w:val="center"/>
            <w:hideMark/>
          </w:tcPr>
          <w:p w14:paraId="48F60B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44152.93.3</w:t>
            </w:r>
          </w:p>
        </w:tc>
        <w:tc>
          <w:tcPr>
            <w:tcW w:w="3260" w:type="dxa"/>
            <w:tcBorders>
              <w:top w:val="nil"/>
              <w:left w:val="nil"/>
              <w:bottom w:val="single" w:sz="4" w:space="0" w:color="auto"/>
              <w:right w:val="single" w:sz="4" w:space="0" w:color="auto"/>
            </w:tcBorders>
            <w:shd w:val="clear" w:color="000000" w:fill="FFFFFF"/>
            <w:vAlign w:val="center"/>
            <w:hideMark/>
          </w:tcPr>
          <w:p w14:paraId="222B42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БЕЛИ ПЪТЕКИ</w:t>
            </w:r>
          </w:p>
        </w:tc>
        <w:tc>
          <w:tcPr>
            <w:tcW w:w="1385" w:type="dxa"/>
            <w:tcBorders>
              <w:top w:val="nil"/>
              <w:left w:val="nil"/>
              <w:bottom w:val="single" w:sz="4" w:space="0" w:color="auto"/>
              <w:right w:val="single" w:sz="4" w:space="0" w:color="auto"/>
            </w:tcBorders>
            <w:shd w:val="clear" w:color="000000" w:fill="FFFFFF"/>
            <w:vAlign w:val="center"/>
            <w:hideMark/>
          </w:tcPr>
          <w:p w14:paraId="70982B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vAlign w:val="center"/>
            <w:hideMark/>
          </w:tcPr>
          <w:p w14:paraId="18D02A5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vAlign w:val="center"/>
            <w:hideMark/>
          </w:tcPr>
          <w:p w14:paraId="04F549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190660</w:t>
            </w:r>
          </w:p>
        </w:tc>
      </w:tr>
      <w:tr w:rsidR="004F4929" w:rsidRPr="004F4929" w14:paraId="566CC978"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6BEF01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w:t>
            </w:r>
          </w:p>
        </w:tc>
        <w:tc>
          <w:tcPr>
            <w:tcW w:w="1647" w:type="dxa"/>
            <w:tcBorders>
              <w:top w:val="nil"/>
              <w:left w:val="nil"/>
              <w:bottom w:val="single" w:sz="4" w:space="0" w:color="auto"/>
              <w:right w:val="single" w:sz="4" w:space="0" w:color="auto"/>
            </w:tcBorders>
            <w:shd w:val="clear" w:color="000000" w:fill="FFFFFF"/>
            <w:noWrap/>
            <w:vAlign w:val="center"/>
            <w:hideMark/>
          </w:tcPr>
          <w:p w14:paraId="4B13275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38D932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49415.106.5</w:t>
            </w:r>
          </w:p>
        </w:tc>
        <w:tc>
          <w:tcPr>
            <w:tcW w:w="3260" w:type="dxa"/>
            <w:tcBorders>
              <w:top w:val="nil"/>
              <w:left w:val="nil"/>
              <w:bottom w:val="single" w:sz="4" w:space="0" w:color="auto"/>
              <w:right w:val="single" w:sz="4" w:space="0" w:color="auto"/>
            </w:tcBorders>
            <w:shd w:val="clear" w:color="000000" w:fill="FFFFFF"/>
            <w:noWrap/>
            <w:vAlign w:val="center"/>
            <w:hideMark/>
          </w:tcPr>
          <w:p w14:paraId="7F6FBF0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БЪЗОВ ДОЛ</w:t>
            </w:r>
          </w:p>
        </w:tc>
        <w:tc>
          <w:tcPr>
            <w:tcW w:w="1385" w:type="dxa"/>
            <w:tcBorders>
              <w:top w:val="nil"/>
              <w:left w:val="nil"/>
              <w:bottom w:val="single" w:sz="4" w:space="0" w:color="auto"/>
              <w:right w:val="single" w:sz="4" w:space="0" w:color="auto"/>
            </w:tcBorders>
            <w:shd w:val="clear" w:color="000000" w:fill="FFFFFF"/>
            <w:noWrap/>
            <w:vAlign w:val="center"/>
            <w:hideMark/>
          </w:tcPr>
          <w:p w14:paraId="7CFF99E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ЛИВАДА</w:t>
            </w:r>
          </w:p>
        </w:tc>
        <w:tc>
          <w:tcPr>
            <w:tcW w:w="799" w:type="dxa"/>
            <w:tcBorders>
              <w:top w:val="nil"/>
              <w:left w:val="nil"/>
              <w:bottom w:val="single" w:sz="4" w:space="0" w:color="auto"/>
              <w:right w:val="single" w:sz="4" w:space="0" w:color="auto"/>
            </w:tcBorders>
            <w:shd w:val="clear" w:color="000000" w:fill="FFFFFF"/>
            <w:noWrap/>
            <w:vAlign w:val="center"/>
            <w:hideMark/>
          </w:tcPr>
          <w:p w14:paraId="74BFF53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w:t>
            </w:r>
          </w:p>
        </w:tc>
        <w:tc>
          <w:tcPr>
            <w:tcW w:w="1445" w:type="dxa"/>
            <w:tcBorders>
              <w:top w:val="nil"/>
              <w:left w:val="nil"/>
              <w:bottom w:val="single" w:sz="4" w:space="0" w:color="auto"/>
              <w:right w:val="single" w:sz="4" w:space="0" w:color="auto"/>
            </w:tcBorders>
            <w:shd w:val="clear" w:color="000000" w:fill="FFFFFF"/>
            <w:noWrap/>
            <w:vAlign w:val="center"/>
            <w:hideMark/>
          </w:tcPr>
          <w:p w14:paraId="032FA8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8001</w:t>
            </w:r>
          </w:p>
        </w:tc>
      </w:tr>
      <w:tr w:rsidR="004F4929" w:rsidRPr="004F4929" w14:paraId="7C1B0C0F"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679F57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w:t>
            </w:r>
          </w:p>
        </w:tc>
        <w:tc>
          <w:tcPr>
            <w:tcW w:w="1647" w:type="dxa"/>
            <w:tcBorders>
              <w:top w:val="nil"/>
              <w:left w:val="nil"/>
              <w:bottom w:val="single" w:sz="4" w:space="0" w:color="auto"/>
              <w:right w:val="single" w:sz="4" w:space="0" w:color="auto"/>
            </w:tcBorders>
            <w:shd w:val="clear" w:color="000000" w:fill="FFFFFF"/>
            <w:noWrap/>
            <w:vAlign w:val="center"/>
            <w:hideMark/>
          </w:tcPr>
          <w:p w14:paraId="2FCB6E5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2A53CBD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49415.162.3</w:t>
            </w:r>
          </w:p>
        </w:tc>
        <w:tc>
          <w:tcPr>
            <w:tcW w:w="3260" w:type="dxa"/>
            <w:tcBorders>
              <w:top w:val="nil"/>
              <w:left w:val="nil"/>
              <w:bottom w:val="single" w:sz="4" w:space="0" w:color="auto"/>
              <w:right w:val="single" w:sz="4" w:space="0" w:color="auto"/>
            </w:tcBorders>
            <w:shd w:val="clear" w:color="000000" w:fill="FFFFFF"/>
            <w:noWrap/>
            <w:vAlign w:val="center"/>
            <w:hideMark/>
          </w:tcPr>
          <w:p w14:paraId="6BC04D6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ДОЛНО БРАНИЩЕ</w:t>
            </w:r>
          </w:p>
        </w:tc>
        <w:tc>
          <w:tcPr>
            <w:tcW w:w="1385" w:type="dxa"/>
            <w:tcBorders>
              <w:top w:val="nil"/>
              <w:left w:val="nil"/>
              <w:bottom w:val="single" w:sz="4" w:space="0" w:color="auto"/>
              <w:right w:val="single" w:sz="4" w:space="0" w:color="auto"/>
            </w:tcBorders>
            <w:shd w:val="clear" w:color="000000" w:fill="FFFFFF"/>
            <w:noWrap/>
            <w:vAlign w:val="center"/>
            <w:hideMark/>
          </w:tcPr>
          <w:p w14:paraId="4B662E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2A1D515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w:t>
            </w:r>
          </w:p>
        </w:tc>
        <w:tc>
          <w:tcPr>
            <w:tcW w:w="1445" w:type="dxa"/>
            <w:tcBorders>
              <w:top w:val="nil"/>
              <w:left w:val="nil"/>
              <w:bottom w:val="single" w:sz="4" w:space="0" w:color="auto"/>
              <w:right w:val="single" w:sz="4" w:space="0" w:color="auto"/>
            </w:tcBorders>
            <w:shd w:val="clear" w:color="000000" w:fill="FFFFFF"/>
            <w:noWrap/>
            <w:vAlign w:val="center"/>
            <w:hideMark/>
          </w:tcPr>
          <w:p w14:paraId="41C6A0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133453</w:t>
            </w:r>
          </w:p>
        </w:tc>
      </w:tr>
      <w:tr w:rsidR="004F4929" w:rsidRPr="004F4929" w14:paraId="4C18EF68"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34AA88D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w:t>
            </w:r>
          </w:p>
        </w:tc>
        <w:tc>
          <w:tcPr>
            <w:tcW w:w="1647" w:type="dxa"/>
            <w:tcBorders>
              <w:top w:val="nil"/>
              <w:left w:val="nil"/>
              <w:bottom w:val="single" w:sz="4" w:space="0" w:color="auto"/>
              <w:right w:val="single" w:sz="4" w:space="0" w:color="auto"/>
            </w:tcBorders>
            <w:shd w:val="clear" w:color="000000" w:fill="FFFFFF"/>
            <w:noWrap/>
            <w:vAlign w:val="center"/>
            <w:hideMark/>
          </w:tcPr>
          <w:p w14:paraId="0D50A7C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6A423B7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49415.180.2</w:t>
            </w:r>
          </w:p>
        </w:tc>
        <w:tc>
          <w:tcPr>
            <w:tcW w:w="3260" w:type="dxa"/>
            <w:tcBorders>
              <w:top w:val="nil"/>
              <w:left w:val="nil"/>
              <w:bottom w:val="single" w:sz="4" w:space="0" w:color="auto"/>
              <w:right w:val="single" w:sz="4" w:space="0" w:color="auto"/>
            </w:tcBorders>
            <w:shd w:val="clear" w:color="000000" w:fill="FFFFFF"/>
            <w:noWrap/>
            <w:vAlign w:val="center"/>
            <w:hideMark/>
          </w:tcPr>
          <w:p w14:paraId="09EF1AF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ЛИВАДИТЕ-ПРИПЕКА</w:t>
            </w:r>
          </w:p>
        </w:tc>
        <w:tc>
          <w:tcPr>
            <w:tcW w:w="1385" w:type="dxa"/>
            <w:tcBorders>
              <w:top w:val="nil"/>
              <w:left w:val="nil"/>
              <w:bottom w:val="single" w:sz="4" w:space="0" w:color="auto"/>
              <w:right w:val="single" w:sz="4" w:space="0" w:color="auto"/>
            </w:tcBorders>
            <w:shd w:val="clear" w:color="000000" w:fill="FFFFFF"/>
            <w:noWrap/>
            <w:vAlign w:val="center"/>
            <w:hideMark/>
          </w:tcPr>
          <w:p w14:paraId="34EA696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ЛИВАДА</w:t>
            </w:r>
          </w:p>
        </w:tc>
        <w:tc>
          <w:tcPr>
            <w:tcW w:w="799" w:type="dxa"/>
            <w:tcBorders>
              <w:top w:val="nil"/>
              <w:left w:val="nil"/>
              <w:bottom w:val="single" w:sz="4" w:space="0" w:color="auto"/>
              <w:right w:val="single" w:sz="4" w:space="0" w:color="auto"/>
            </w:tcBorders>
            <w:shd w:val="clear" w:color="000000" w:fill="FFFFFF"/>
            <w:noWrap/>
            <w:vAlign w:val="center"/>
            <w:hideMark/>
          </w:tcPr>
          <w:p w14:paraId="1FDB191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w:t>
            </w:r>
          </w:p>
        </w:tc>
        <w:tc>
          <w:tcPr>
            <w:tcW w:w="1445" w:type="dxa"/>
            <w:tcBorders>
              <w:top w:val="nil"/>
              <w:left w:val="nil"/>
              <w:bottom w:val="single" w:sz="4" w:space="0" w:color="auto"/>
              <w:right w:val="single" w:sz="4" w:space="0" w:color="auto"/>
            </w:tcBorders>
            <w:shd w:val="clear" w:color="000000" w:fill="FFFFFF"/>
            <w:noWrap/>
            <w:vAlign w:val="center"/>
            <w:hideMark/>
          </w:tcPr>
          <w:p w14:paraId="335E84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3102</w:t>
            </w:r>
          </w:p>
        </w:tc>
      </w:tr>
      <w:tr w:rsidR="004F4929" w:rsidRPr="004F4929" w14:paraId="52CA22D1"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73A541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w:t>
            </w:r>
          </w:p>
        </w:tc>
        <w:tc>
          <w:tcPr>
            <w:tcW w:w="1647" w:type="dxa"/>
            <w:tcBorders>
              <w:top w:val="nil"/>
              <w:left w:val="nil"/>
              <w:bottom w:val="single" w:sz="4" w:space="0" w:color="auto"/>
              <w:right w:val="single" w:sz="4" w:space="0" w:color="auto"/>
            </w:tcBorders>
            <w:shd w:val="clear" w:color="000000" w:fill="FFFFFF"/>
            <w:noWrap/>
            <w:vAlign w:val="center"/>
            <w:hideMark/>
          </w:tcPr>
          <w:p w14:paraId="25C301E5"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452C62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49415.2.237</w:t>
            </w:r>
          </w:p>
        </w:tc>
        <w:tc>
          <w:tcPr>
            <w:tcW w:w="3260" w:type="dxa"/>
            <w:tcBorders>
              <w:top w:val="nil"/>
              <w:left w:val="nil"/>
              <w:bottom w:val="single" w:sz="4" w:space="0" w:color="auto"/>
              <w:right w:val="single" w:sz="4" w:space="0" w:color="auto"/>
            </w:tcBorders>
            <w:shd w:val="clear" w:color="000000" w:fill="FFFFFF"/>
            <w:noWrap/>
            <w:vAlign w:val="center"/>
            <w:hideMark/>
          </w:tcPr>
          <w:p w14:paraId="52D9ACB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ДОЛНО БРАНИЩЕ</w:t>
            </w:r>
          </w:p>
        </w:tc>
        <w:tc>
          <w:tcPr>
            <w:tcW w:w="1385" w:type="dxa"/>
            <w:tcBorders>
              <w:top w:val="nil"/>
              <w:left w:val="nil"/>
              <w:bottom w:val="single" w:sz="4" w:space="0" w:color="auto"/>
              <w:right w:val="single" w:sz="4" w:space="0" w:color="auto"/>
            </w:tcBorders>
            <w:shd w:val="clear" w:color="000000" w:fill="FFFFFF"/>
            <w:noWrap/>
            <w:vAlign w:val="center"/>
            <w:hideMark/>
          </w:tcPr>
          <w:p w14:paraId="03C41964"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150EBF30"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000000" w:fill="FFFFFF"/>
            <w:noWrap/>
            <w:vAlign w:val="center"/>
            <w:hideMark/>
          </w:tcPr>
          <w:p w14:paraId="71C94E34"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5673</w:t>
            </w:r>
          </w:p>
        </w:tc>
      </w:tr>
      <w:tr w:rsidR="004F4929" w:rsidRPr="004F4929" w14:paraId="3AE5D3CA"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FA684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w:t>
            </w:r>
          </w:p>
        </w:tc>
        <w:tc>
          <w:tcPr>
            <w:tcW w:w="1647" w:type="dxa"/>
            <w:tcBorders>
              <w:top w:val="nil"/>
              <w:left w:val="nil"/>
              <w:bottom w:val="single" w:sz="4" w:space="0" w:color="auto"/>
              <w:right w:val="single" w:sz="4" w:space="0" w:color="auto"/>
            </w:tcBorders>
            <w:shd w:val="clear" w:color="000000" w:fill="FFFFFF"/>
            <w:noWrap/>
            <w:vAlign w:val="center"/>
            <w:hideMark/>
          </w:tcPr>
          <w:p w14:paraId="223883F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6D2AA9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49415.30.102</w:t>
            </w:r>
          </w:p>
        </w:tc>
        <w:tc>
          <w:tcPr>
            <w:tcW w:w="3260" w:type="dxa"/>
            <w:tcBorders>
              <w:top w:val="nil"/>
              <w:left w:val="nil"/>
              <w:bottom w:val="single" w:sz="4" w:space="0" w:color="auto"/>
              <w:right w:val="single" w:sz="4" w:space="0" w:color="auto"/>
            </w:tcBorders>
            <w:shd w:val="clear" w:color="000000" w:fill="FFFFFF"/>
            <w:noWrap/>
            <w:vAlign w:val="center"/>
            <w:hideMark/>
          </w:tcPr>
          <w:p w14:paraId="18B5F53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ЛАЧЕВА ЧЕШМА</w:t>
            </w:r>
          </w:p>
        </w:tc>
        <w:tc>
          <w:tcPr>
            <w:tcW w:w="1385" w:type="dxa"/>
            <w:tcBorders>
              <w:top w:val="nil"/>
              <w:left w:val="nil"/>
              <w:bottom w:val="single" w:sz="4" w:space="0" w:color="auto"/>
              <w:right w:val="single" w:sz="4" w:space="0" w:color="auto"/>
            </w:tcBorders>
            <w:shd w:val="clear" w:color="000000" w:fill="FFFFFF"/>
            <w:noWrap/>
            <w:vAlign w:val="center"/>
            <w:hideMark/>
          </w:tcPr>
          <w:p w14:paraId="178BE9D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D958CF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1D4D55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101621</w:t>
            </w:r>
          </w:p>
        </w:tc>
      </w:tr>
      <w:tr w:rsidR="004F4929" w:rsidRPr="004F4929" w14:paraId="1877369F"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1DFAC7C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w:t>
            </w:r>
          </w:p>
        </w:tc>
        <w:tc>
          <w:tcPr>
            <w:tcW w:w="1647" w:type="dxa"/>
            <w:tcBorders>
              <w:top w:val="nil"/>
              <w:left w:val="nil"/>
              <w:bottom w:val="single" w:sz="4" w:space="0" w:color="auto"/>
              <w:right w:val="single" w:sz="4" w:space="0" w:color="auto"/>
            </w:tcBorders>
            <w:shd w:val="clear" w:color="000000" w:fill="FFFFFF"/>
            <w:noWrap/>
            <w:vAlign w:val="center"/>
            <w:hideMark/>
          </w:tcPr>
          <w:p w14:paraId="38CFA7A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115FF4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49415.391.1</w:t>
            </w:r>
          </w:p>
        </w:tc>
        <w:tc>
          <w:tcPr>
            <w:tcW w:w="3260" w:type="dxa"/>
            <w:tcBorders>
              <w:top w:val="nil"/>
              <w:left w:val="nil"/>
              <w:bottom w:val="single" w:sz="4" w:space="0" w:color="auto"/>
              <w:right w:val="single" w:sz="4" w:space="0" w:color="auto"/>
            </w:tcBorders>
            <w:shd w:val="clear" w:color="000000" w:fill="FFFFFF"/>
            <w:noWrap/>
            <w:vAlign w:val="center"/>
            <w:hideMark/>
          </w:tcPr>
          <w:p w14:paraId="292D36F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ГОРНИ БОСТАНИ</w:t>
            </w:r>
          </w:p>
        </w:tc>
        <w:tc>
          <w:tcPr>
            <w:tcW w:w="1385" w:type="dxa"/>
            <w:tcBorders>
              <w:top w:val="nil"/>
              <w:left w:val="nil"/>
              <w:bottom w:val="single" w:sz="4" w:space="0" w:color="auto"/>
              <w:right w:val="single" w:sz="4" w:space="0" w:color="auto"/>
            </w:tcBorders>
            <w:shd w:val="clear" w:color="000000" w:fill="FFFFFF"/>
            <w:noWrap/>
            <w:vAlign w:val="center"/>
            <w:hideMark/>
          </w:tcPr>
          <w:p w14:paraId="46A2BC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C38D0C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5AAF77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4633</w:t>
            </w:r>
          </w:p>
        </w:tc>
      </w:tr>
      <w:tr w:rsidR="004F4929" w:rsidRPr="004F4929" w14:paraId="70C892CD"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30771F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69</w:t>
            </w:r>
          </w:p>
        </w:tc>
        <w:tc>
          <w:tcPr>
            <w:tcW w:w="1647" w:type="dxa"/>
            <w:tcBorders>
              <w:top w:val="nil"/>
              <w:left w:val="nil"/>
              <w:bottom w:val="single" w:sz="4" w:space="0" w:color="auto"/>
              <w:right w:val="single" w:sz="4" w:space="0" w:color="auto"/>
            </w:tcBorders>
            <w:shd w:val="clear" w:color="000000" w:fill="FFFFFF"/>
            <w:noWrap/>
            <w:vAlign w:val="center"/>
            <w:hideMark/>
          </w:tcPr>
          <w:p w14:paraId="650A90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614DA0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49415.391.2</w:t>
            </w:r>
          </w:p>
        </w:tc>
        <w:tc>
          <w:tcPr>
            <w:tcW w:w="3260" w:type="dxa"/>
            <w:tcBorders>
              <w:top w:val="nil"/>
              <w:left w:val="nil"/>
              <w:bottom w:val="single" w:sz="4" w:space="0" w:color="auto"/>
              <w:right w:val="single" w:sz="4" w:space="0" w:color="auto"/>
            </w:tcBorders>
            <w:shd w:val="clear" w:color="000000" w:fill="FFFFFF"/>
            <w:noWrap/>
            <w:vAlign w:val="center"/>
            <w:hideMark/>
          </w:tcPr>
          <w:p w14:paraId="7A1CBE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ГОРНИ БОСТАНИ</w:t>
            </w:r>
          </w:p>
        </w:tc>
        <w:tc>
          <w:tcPr>
            <w:tcW w:w="1385" w:type="dxa"/>
            <w:tcBorders>
              <w:top w:val="nil"/>
              <w:left w:val="nil"/>
              <w:bottom w:val="single" w:sz="4" w:space="0" w:color="auto"/>
              <w:right w:val="single" w:sz="4" w:space="0" w:color="auto"/>
            </w:tcBorders>
            <w:shd w:val="clear" w:color="000000" w:fill="FFFFFF"/>
            <w:noWrap/>
            <w:vAlign w:val="center"/>
            <w:hideMark/>
          </w:tcPr>
          <w:p w14:paraId="3BD7D69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24F26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11832FA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5143</w:t>
            </w:r>
          </w:p>
        </w:tc>
      </w:tr>
      <w:tr w:rsidR="004F4929" w:rsidRPr="004F4929" w14:paraId="4E3B4F91"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59B4C0F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w:t>
            </w:r>
          </w:p>
        </w:tc>
        <w:tc>
          <w:tcPr>
            <w:tcW w:w="1647" w:type="dxa"/>
            <w:tcBorders>
              <w:top w:val="nil"/>
              <w:left w:val="nil"/>
              <w:bottom w:val="single" w:sz="4" w:space="0" w:color="auto"/>
              <w:right w:val="single" w:sz="4" w:space="0" w:color="auto"/>
            </w:tcBorders>
            <w:shd w:val="clear" w:color="000000" w:fill="FFFFFF"/>
            <w:noWrap/>
            <w:vAlign w:val="center"/>
            <w:hideMark/>
          </w:tcPr>
          <w:p w14:paraId="065B1B7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703A9C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49415.46.217</w:t>
            </w:r>
          </w:p>
        </w:tc>
        <w:tc>
          <w:tcPr>
            <w:tcW w:w="3260" w:type="dxa"/>
            <w:tcBorders>
              <w:top w:val="nil"/>
              <w:left w:val="nil"/>
              <w:bottom w:val="single" w:sz="4" w:space="0" w:color="auto"/>
              <w:right w:val="single" w:sz="4" w:space="0" w:color="auto"/>
            </w:tcBorders>
            <w:shd w:val="clear" w:color="000000" w:fill="FFFFFF"/>
            <w:noWrap/>
            <w:vAlign w:val="center"/>
            <w:hideMark/>
          </w:tcPr>
          <w:p w14:paraId="1387FC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БЕРБЕЧА</w:t>
            </w:r>
          </w:p>
        </w:tc>
        <w:tc>
          <w:tcPr>
            <w:tcW w:w="1385" w:type="dxa"/>
            <w:tcBorders>
              <w:top w:val="nil"/>
              <w:left w:val="nil"/>
              <w:bottom w:val="single" w:sz="4" w:space="0" w:color="auto"/>
              <w:right w:val="single" w:sz="4" w:space="0" w:color="auto"/>
            </w:tcBorders>
            <w:shd w:val="clear" w:color="000000" w:fill="FFFFFF"/>
            <w:noWrap/>
            <w:vAlign w:val="center"/>
            <w:hideMark/>
          </w:tcPr>
          <w:p w14:paraId="62E77F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614182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w:t>
            </w:r>
          </w:p>
        </w:tc>
        <w:tc>
          <w:tcPr>
            <w:tcW w:w="1445" w:type="dxa"/>
            <w:tcBorders>
              <w:top w:val="nil"/>
              <w:left w:val="nil"/>
              <w:bottom w:val="single" w:sz="4" w:space="0" w:color="auto"/>
              <w:right w:val="single" w:sz="4" w:space="0" w:color="auto"/>
            </w:tcBorders>
            <w:shd w:val="clear" w:color="000000" w:fill="FFFFFF"/>
            <w:noWrap/>
            <w:vAlign w:val="center"/>
            <w:hideMark/>
          </w:tcPr>
          <w:p w14:paraId="2BF0C1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127070</w:t>
            </w:r>
          </w:p>
        </w:tc>
      </w:tr>
      <w:tr w:rsidR="004F4929" w:rsidRPr="004F4929" w14:paraId="68EA4B56" w14:textId="77777777" w:rsidTr="000367C4">
        <w:trPr>
          <w:trHeight w:val="315"/>
        </w:trPr>
        <w:tc>
          <w:tcPr>
            <w:tcW w:w="3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85D3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71</w:t>
            </w:r>
          </w:p>
        </w:tc>
        <w:tc>
          <w:tcPr>
            <w:tcW w:w="1647" w:type="dxa"/>
            <w:tcBorders>
              <w:top w:val="single" w:sz="4" w:space="0" w:color="auto"/>
              <w:left w:val="nil"/>
              <w:bottom w:val="single" w:sz="4" w:space="0" w:color="auto"/>
              <w:right w:val="single" w:sz="4" w:space="0" w:color="auto"/>
            </w:tcBorders>
            <w:shd w:val="clear" w:color="000000" w:fill="FFFFFF"/>
            <w:noWrap/>
            <w:vAlign w:val="center"/>
            <w:hideMark/>
          </w:tcPr>
          <w:p w14:paraId="42CDFF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73C11BC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49415.56.179</w:t>
            </w:r>
          </w:p>
        </w:tc>
        <w:tc>
          <w:tcPr>
            <w:tcW w:w="3260" w:type="dxa"/>
            <w:tcBorders>
              <w:top w:val="single" w:sz="4" w:space="0" w:color="auto"/>
              <w:left w:val="nil"/>
              <w:bottom w:val="single" w:sz="4" w:space="0" w:color="auto"/>
              <w:right w:val="single" w:sz="4" w:space="0" w:color="auto"/>
            </w:tcBorders>
            <w:shd w:val="clear" w:color="000000" w:fill="FFFFFF"/>
            <w:noWrap/>
            <w:vAlign w:val="center"/>
            <w:hideMark/>
          </w:tcPr>
          <w:p w14:paraId="52549B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 xml:space="preserve">КАМЪКА </w:t>
            </w:r>
          </w:p>
        </w:tc>
        <w:tc>
          <w:tcPr>
            <w:tcW w:w="1385" w:type="dxa"/>
            <w:tcBorders>
              <w:top w:val="single" w:sz="4" w:space="0" w:color="auto"/>
              <w:left w:val="nil"/>
              <w:bottom w:val="single" w:sz="4" w:space="0" w:color="auto"/>
              <w:right w:val="single" w:sz="4" w:space="0" w:color="auto"/>
            </w:tcBorders>
            <w:shd w:val="clear" w:color="000000" w:fill="FFFFFF"/>
            <w:noWrap/>
            <w:vAlign w:val="center"/>
            <w:hideMark/>
          </w:tcPr>
          <w:p w14:paraId="12F0C6A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single" w:sz="4" w:space="0" w:color="auto"/>
              <w:left w:val="nil"/>
              <w:bottom w:val="single" w:sz="4" w:space="0" w:color="auto"/>
              <w:right w:val="single" w:sz="4" w:space="0" w:color="auto"/>
            </w:tcBorders>
            <w:shd w:val="clear" w:color="000000" w:fill="FFFFFF"/>
            <w:noWrap/>
            <w:vAlign w:val="center"/>
            <w:hideMark/>
          </w:tcPr>
          <w:p w14:paraId="3A00A4D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single" w:sz="4" w:space="0" w:color="auto"/>
              <w:left w:val="nil"/>
              <w:bottom w:val="single" w:sz="4" w:space="0" w:color="auto"/>
              <w:right w:val="single" w:sz="4" w:space="0" w:color="auto"/>
            </w:tcBorders>
            <w:shd w:val="clear" w:color="000000" w:fill="FFFFFF"/>
            <w:noWrap/>
            <w:vAlign w:val="center"/>
            <w:hideMark/>
          </w:tcPr>
          <w:p w14:paraId="45BFC4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135007</w:t>
            </w:r>
          </w:p>
        </w:tc>
      </w:tr>
      <w:tr w:rsidR="004F4929" w:rsidRPr="004F4929" w14:paraId="1A7E9492"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7F591E8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w:t>
            </w:r>
          </w:p>
        </w:tc>
        <w:tc>
          <w:tcPr>
            <w:tcW w:w="1647" w:type="dxa"/>
            <w:tcBorders>
              <w:top w:val="nil"/>
              <w:left w:val="nil"/>
              <w:bottom w:val="single" w:sz="4" w:space="0" w:color="auto"/>
              <w:right w:val="single" w:sz="4" w:space="0" w:color="auto"/>
            </w:tcBorders>
            <w:shd w:val="clear" w:color="000000" w:fill="FFFFFF"/>
            <w:noWrap/>
            <w:vAlign w:val="center"/>
            <w:hideMark/>
          </w:tcPr>
          <w:p w14:paraId="18F5C7D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27FF40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49415.56.75</w:t>
            </w:r>
          </w:p>
        </w:tc>
        <w:tc>
          <w:tcPr>
            <w:tcW w:w="3260" w:type="dxa"/>
            <w:tcBorders>
              <w:top w:val="nil"/>
              <w:left w:val="nil"/>
              <w:bottom w:val="single" w:sz="4" w:space="0" w:color="auto"/>
              <w:right w:val="single" w:sz="4" w:space="0" w:color="auto"/>
            </w:tcBorders>
            <w:shd w:val="clear" w:color="000000" w:fill="FFFFFF"/>
            <w:noWrap/>
            <w:vAlign w:val="center"/>
            <w:hideMark/>
          </w:tcPr>
          <w:p w14:paraId="064F6D0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ГОРНИ БОСТАНИ</w:t>
            </w:r>
          </w:p>
        </w:tc>
        <w:tc>
          <w:tcPr>
            <w:tcW w:w="1385" w:type="dxa"/>
            <w:tcBorders>
              <w:top w:val="nil"/>
              <w:left w:val="nil"/>
              <w:bottom w:val="single" w:sz="4" w:space="0" w:color="auto"/>
              <w:right w:val="single" w:sz="4" w:space="0" w:color="auto"/>
            </w:tcBorders>
            <w:shd w:val="clear" w:color="000000" w:fill="FFFFFF"/>
            <w:noWrap/>
            <w:vAlign w:val="center"/>
            <w:hideMark/>
          </w:tcPr>
          <w:p w14:paraId="3016605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57B99D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51C8AC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7720</w:t>
            </w:r>
          </w:p>
        </w:tc>
      </w:tr>
      <w:tr w:rsidR="004F4929" w:rsidRPr="004F4929" w14:paraId="260C612B"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051670F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73</w:t>
            </w:r>
          </w:p>
        </w:tc>
        <w:tc>
          <w:tcPr>
            <w:tcW w:w="1647" w:type="dxa"/>
            <w:tcBorders>
              <w:top w:val="nil"/>
              <w:left w:val="nil"/>
              <w:bottom w:val="single" w:sz="4" w:space="0" w:color="auto"/>
              <w:right w:val="single" w:sz="4" w:space="0" w:color="auto"/>
            </w:tcBorders>
            <w:shd w:val="clear" w:color="000000" w:fill="FFFFFF"/>
            <w:noWrap/>
            <w:vAlign w:val="center"/>
            <w:hideMark/>
          </w:tcPr>
          <w:p w14:paraId="48F7A7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1701" w:type="dxa"/>
            <w:tcBorders>
              <w:top w:val="nil"/>
              <w:left w:val="nil"/>
              <w:bottom w:val="single" w:sz="4" w:space="0" w:color="auto"/>
              <w:right w:val="single" w:sz="4" w:space="0" w:color="auto"/>
            </w:tcBorders>
            <w:shd w:val="clear" w:color="000000" w:fill="FFFFFF"/>
            <w:noWrap/>
            <w:vAlign w:val="center"/>
            <w:hideMark/>
          </w:tcPr>
          <w:p w14:paraId="5FE058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49415.76.269</w:t>
            </w:r>
          </w:p>
        </w:tc>
        <w:tc>
          <w:tcPr>
            <w:tcW w:w="3260" w:type="dxa"/>
            <w:tcBorders>
              <w:top w:val="nil"/>
              <w:left w:val="nil"/>
              <w:bottom w:val="single" w:sz="4" w:space="0" w:color="auto"/>
              <w:right w:val="single" w:sz="4" w:space="0" w:color="auto"/>
            </w:tcBorders>
            <w:shd w:val="clear" w:color="000000" w:fill="FFFFFF"/>
            <w:noWrap/>
            <w:vAlign w:val="center"/>
            <w:hideMark/>
          </w:tcPr>
          <w:p w14:paraId="3CBE384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КАЧИЦА</w:t>
            </w:r>
          </w:p>
        </w:tc>
        <w:tc>
          <w:tcPr>
            <w:tcW w:w="1385" w:type="dxa"/>
            <w:tcBorders>
              <w:top w:val="nil"/>
              <w:left w:val="nil"/>
              <w:bottom w:val="single" w:sz="4" w:space="0" w:color="auto"/>
              <w:right w:val="single" w:sz="4" w:space="0" w:color="auto"/>
            </w:tcBorders>
            <w:shd w:val="clear" w:color="000000" w:fill="FFFFFF"/>
            <w:noWrap/>
            <w:vAlign w:val="center"/>
            <w:hideMark/>
          </w:tcPr>
          <w:p w14:paraId="6881F0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5BFE0A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3BED9F7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88272</w:t>
            </w:r>
          </w:p>
        </w:tc>
      </w:tr>
      <w:tr w:rsidR="004F4929" w:rsidRPr="004F4929" w14:paraId="0E4BB71A"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43F8718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74</w:t>
            </w:r>
          </w:p>
        </w:tc>
        <w:tc>
          <w:tcPr>
            <w:tcW w:w="1647" w:type="dxa"/>
            <w:tcBorders>
              <w:top w:val="nil"/>
              <w:left w:val="nil"/>
              <w:bottom w:val="single" w:sz="4" w:space="0" w:color="auto"/>
              <w:right w:val="single" w:sz="4" w:space="0" w:color="auto"/>
            </w:tcBorders>
            <w:shd w:val="clear" w:color="auto" w:fill="auto"/>
            <w:noWrap/>
            <w:vAlign w:val="center"/>
            <w:hideMark/>
          </w:tcPr>
          <w:p w14:paraId="2D2850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1701" w:type="dxa"/>
            <w:tcBorders>
              <w:top w:val="nil"/>
              <w:left w:val="nil"/>
              <w:bottom w:val="single" w:sz="4" w:space="0" w:color="auto"/>
              <w:right w:val="single" w:sz="4" w:space="0" w:color="auto"/>
            </w:tcBorders>
            <w:shd w:val="clear" w:color="auto" w:fill="auto"/>
            <w:noWrap/>
            <w:vAlign w:val="center"/>
            <w:hideMark/>
          </w:tcPr>
          <w:p w14:paraId="7E963CF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51723.30.15</w:t>
            </w:r>
          </w:p>
        </w:tc>
        <w:tc>
          <w:tcPr>
            <w:tcW w:w="3260" w:type="dxa"/>
            <w:tcBorders>
              <w:top w:val="nil"/>
              <w:left w:val="nil"/>
              <w:bottom w:val="single" w:sz="4" w:space="0" w:color="auto"/>
              <w:right w:val="single" w:sz="4" w:space="0" w:color="auto"/>
            </w:tcBorders>
            <w:shd w:val="clear" w:color="auto" w:fill="auto"/>
            <w:noWrap/>
            <w:vAlign w:val="center"/>
            <w:hideMark/>
          </w:tcPr>
          <w:p w14:paraId="64AE37DB"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w:t>
            </w:r>
          </w:p>
        </w:tc>
        <w:tc>
          <w:tcPr>
            <w:tcW w:w="1385" w:type="dxa"/>
            <w:tcBorders>
              <w:top w:val="nil"/>
              <w:left w:val="nil"/>
              <w:bottom w:val="single" w:sz="4" w:space="0" w:color="auto"/>
              <w:right w:val="single" w:sz="4" w:space="0" w:color="auto"/>
            </w:tcBorders>
            <w:shd w:val="clear" w:color="auto" w:fill="auto"/>
            <w:noWrap/>
            <w:vAlign w:val="center"/>
            <w:hideMark/>
          </w:tcPr>
          <w:p w14:paraId="0AA1C246"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7AA6B89D"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auto" w:fill="auto"/>
            <w:noWrap/>
            <w:vAlign w:val="center"/>
            <w:hideMark/>
          </w:tcPr>
          <w:p w14:paraId="6905604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711967</w:t>
            </w:r>
          </w:p>
        </w:tc>
      </w:tr>
      <w:tr w:rsidR="004F4929" w:rsidRPr="004F4929" w14:paraId="4F0B21EA"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09BC07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75</w:t>
            </w:r>
          </w:p>
        </w:tc>
        <w:tc>
          <w:tcPr>
            <w:tcW w:w="1647" w:type="dxa"/>
            <w:tcBorders>
              <w:top w:val="nil"/>
              <w:left w:val="nil"/>
              <w:bottom w:val="single" w:sz="4" w:space="0" w:color="auto"/>
              <w:right w:val="single" w:sz="4" w:space="0" w:color="auto"/>
            </w:tcBorders>
            <w:shd w:val="clear" w:color="auto" w:fill="auto"/>
            <w:noWrap/>
            <w:vAlign w:val="center"/>
            <w:hideMark/>
          </w:tcPr>
          <w:p w14:paraId="0D698C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1701" w:type="dxa"/>
            <w:tcBorders>
              <w:top w:val="nil"/>
              <w:left w:val="nil"/>
              <w:bottom w:val="single" w:sz="4" w:space="0" w:color="auto"/>
              <w:right w:val="single" w:sz="4" w:space="0" w:color="auto"/>
            </w:tcBorders>
            <w:shd w:val="clear" w:color="auto" w:fill="auto"/>
            <w:noWrap/>
            <w:vAlign w:val="center"/>
            <w:hideMark/>
          </w:tcPr>
          <w:p w14:paraId="2540B1D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51723.105.2</w:t>
            </w:r>
          </w:p>
        </w:tc>
        <w:tc>
          <w:tcPr>
            <w:tcW w:w="3260" w:type="dxa"/>
            <w:tcBorders>
              <w:top w:val="nil"/>
              <w:left w:val="nil"/>
              <w:bottom w:val="single" w:sz="4" w:space="0" w:color="auto"/>
              <w:right w:val="single" w:sz="4" w:space="0" w:color="auto"/>
            </w:tcBorders>
            <w:shd w:val="clear" w:color="auto" w:fill="auto"/>
            <w:noWrap/>
            <w:vAlign w:val="center"/>
            <w:hideMark/>
          </w:tcPr>
          <w:p w14:paraId="3DF46C8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w:t>
            </w:r>
          </w:p>
        </w:tc>
        <w:tc>
          <w:tcPr>
            <w:tcW w:w="1385" w:type="dxa"/>
            <w:tcBorders>
              <w:top w:val="nil"/>
              <w:left w:val="nil"/>
              <w:bottom w:val="single" w:sz="4" w:space="0" w:color="auto"/>
              <w:right w:val="single" w:sz="4" w:space="0" w:color="auto"/>
            </w:tcBorders>
            <w:shd w:val="clear" w:color="auto" w:fill="auto"/>
            <w:noWrap/>
            <w:vAlign w:val="center"/>
            <w:hideMark/>
          </w:tcPr>
          <w:p w14:paraId="64F4AA45"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1935057E"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auto" w:fill="auto"/>
            <w:noWrap/>
            <w:vAlign w:val="center"/>
            <w:hideMark/>
          </w:tcPr>
          <w:p w14:paraId="22205FE2"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32025</w:t>
            </w:r>
          </w:p>
        </w:tc>
      </w:tr>
      <w:tr w:rsidR="004F4929" w:rsidRPr="004F4929" w14:paraId="2CFF4B93"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7920EC6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w:t>
            </w:r>
          </w:p>
        </w:tc>
        <w:tc>
          <w:tcPr>
            <w:tcW w:w="1647" w:type="dxa"/>
            <w:tcBorders>
              <w:top w:val="nil"/>
              <w:left w:val="nil"/>
              <w:bottom w:val="single" w:sz="4" w:space="0" w:color="auto"/>
              <w:right w:val="single" w:sz="4" w:space="0" w:color="auto"/>
            </w:tcBorders>
            <w:shd w:val="clear" w:color="auto" w:fill="auto"/>
            <w:noWrap/>
            <w:vAlign w:val="center"/>
            <w:hideMark/>
          </w:tcPr>
          <w:p w14:paraId="7F1A999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1701" w:type="dxa"/>
            <w:tcBorders>
              <w:top w:val="nil"/>
              <w:left w:val="nil"/>
              <w:bottom w:val="single" w:sz="4" w:space="0" w:color="auto"/>
              <w:right w:val="single" w:sz="4" w:space="0" w:color="auto"/>
            </w:tcBorders>
            <w:shd w:val="clear" w:color="auto" w:fill="auto"/>
            <w:vAlign w:val="bottom"/>
            <w:hideMark/>
          </w:tcPr>
          <w:p w14:paraId="3A8406A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51723.89.1-част</w:t>
            </w:r>
          </w:p>
        </w:tc>
        <w:tc>
          <w:tcPr>
            <w:tcW w:w="3260" w:type="dxa"/>
            <w:tcBorders>
              <w:top w:val="nil"/>
              <w:left w:val="nil"/>
              <w:bottom w:val="single" w:sz="4" w:space="0" w:color="auto"/>
              <w:right w:val="single" w:sz="4" w:space="0" w:color="auto"/>
            </w:tcBorders>
            <w:shd w:val="clear" w:color="auto" w:fill="auto"/>
            <w:noWrap/>
            <w:vAlign w:val="center"/>
            <w:hideMark/>
          </w:tcPr>
          <w:p w14:paraId="76004726"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АЯЗ ГЬОЛ</w:t>
            </w:r>
          </w:p>
        </w:tc>
        <w:tc>
          <w:tcPr>
            <w:tcW w:w="1385" w:type="dxa"/>
            <w:tcBorders>
              <w:top w:val="nil"/>
              <w:left w:val="nil"/>
              <w:bottom w:val="single" w:sz="4" w:space="0" w:color="auto"/>
              <w:right w:val="single" w:sz="4" w:space="0" w:color="auto"/>
            </w:tcBorders>
            <w:shd w:val="clear" w:color="auto" w:fill="auto"/>
            <w:noWrap/>
            <w:vAlign w:val="center"/>
            <w:hideMark/>
          </w:tcPr>
          <w:p w14:paraId="03B68122"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ЛИВАДА</w:t>
            </w:r>
          </w:p>
        </w:tc>
        <w:tc>
          <w:tcPr>
            <w:tcW w:w="799" w:type="dxa"/>
            <w:tcBorders>
              <w:top w:val="nil"/>
              <w:left w:val="nil"/>
              <w:bottom w:val="single" w:sz="4" w:space="0" w:color="auto"/>
              <w:right w:val="single" w:sz="4" w:space="0" w:color="auto"/>
            </w:tcBorders>
            <w:shd w:val="clear" w:color="auto" w:fill="auto"/>
            <w:noWrap/>
            <w:vAlign w:val="center"/>
            <w:hideMark/>
          </w:tcPr>
          <w:p w14:paraId="0B84A070"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3</w:t>
            </w:r>
          </w:p>
        </w:tc>
        <w:tc>
          <w:tcPr>
            <w:tcW w:w="1445" w:type="dxa"/>
            <w:tcBorders>
              <w:top w:val="nil"/>
              <w:left w:val="nil"/>
              <w:bottom w:val="single" w:sz="4" w:space="0" w:color="auto"/>
              <w:right w:val="single" w:sz="4" w:space="0" w:color="auto"/>
            </w:tcBorders>
            <w:shd w:val="clear" w:color="auto" w:fill="auto"/>
            <w:noWrap/>
            <w:vAlign w:val="center"/>
            <w:hideMark/>
          </w:tcPr>
          <w:p w14:paraId="7A0BAD2B"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41000</w:t>
            </w:r>
          </w:p>
        </w:tc>
      </w:tr>
      <w:tr w:rsidR="004F4929" w:rsidRPr="004F4929" w14:paraId="70C68206"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5903111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w:t>
            </w:r>
          </w:p>
        </w:tc>
        <w:tc>
          <w:tcPr>
            <w:tcW w:w="1647" w:type="dxa"/>
            <w:tcBorders>
              <w:top w:val="nil"/>
              <w:left w:val="nil"/>
              <w:bottom w:val="single" w:sz="4" w:space="0" w:color="auto"/>
              <w:right w:val="single" w:sz="4" w:space="0" w:color="auto"/>
            </w:tcBorders>
            <w:shd w:val="clear" w:color="auto" w:fill="auto"/>
            <w:noWrap/>
            <w:vAlign w:val="center"/>
            <w:hideMark/>
          </w:tcPr>
          <w:p w14:paraId="65B416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1701" w:type="dxa"/>
            <w:tcBorders>
              <w:top w:val="nil"/>
              <w:left w:val="nil"/>
              <w:bottom w:val="single" w:sz="4" w:space="0" w:color="auto"/>
              <w:right w:val="single" w:sz="4" w:space="0" w:color="auto"/>
            </w:tcBorders>
            <w:shd w:val="clear" w:color="auto" w:fill="auto"/>
            <w:vAlign w:val="bottom"/>
            <w:hideMark/>
          </w:tcPr>
          <w:p w14:paraId="48C915A4"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51723.142.57</w:t>
            </w:r>
          </w:p>
        </w:tc>
        <w:tc>
          <w:tcPr>
            <w:tcW w:w="3260" w:type="dxa"/>
            <w:tcBorders>
              <w:top w:val="nil"/>
              <w:left w:val="nil"/>
              <w:bottom w:val="single" w:sz="4" w:space="0" w:color="auto"/>
              <w:right w:val="single" w:sz="4" w:space="0" w:color="auto"/>
            </w:tcBorders>
            <w:shd w:val="clear" w:color="auto" w:fill="auto"/>
            <w:noWrap/>
            <w:vAlign w:val="center"/>
            <w:hideMark/>
          </w:tcPr>
          <w:p w14:paraId="655003DA"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ХАРМАНЛЪКА</w:t>
            </w:r>
          </w:p>
        </w:tc>
        <w:tc>
          <w:tcPr>
            <w:tcW w:w="1385" w:type="dxa"/>
            <w:tcBorders>
              <w:top w:val="nil"/>
              <w:left w:val="nil"/>
              <w:bottom w:val="single" w:sz="4" w:space="0" w:color="auto"/>
              <w:right w:val="single" w:sz="4" w:space="0" w:color="auto"/>
            </w:tcBorders>
            <w:shd w:val="clear" w:color="auto" w:fill="auto"/>
            <w:noWrap/>
            <w:vAlign w:val="center"/>
            <w:hideMark/>
          </w:tcPr>
          <w:p w14:paraId="49B0A2C7"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18618B4E"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10</w:t>
            </w:r>
          </w:p>
        </w:tc>
        <w:tc>
          <w:tcPr>
            <w:tcW w:w="1445" w:type="dxa"/>
            <w:tcBorders>
              <w:top w:val="nil"/>
              <w:left w:val="nil"/>
              <w:bottom w:val="single" w:sz="4" w:space="0" w:color="auto"/>
              <w:right w:val="single" w:sz="4" w:space="0" w:color="auto"/>
            </w:tcBorders>
            <w:shd w:val="clear" w:color="auto" w:fill="auto"/>
            <w:noWrap/>
            <w:vAlign w:val="center"/>
            <w:hideMark/>
          </w:tcPr>
          <w:p w14:paraId="7129EF1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21813</w:t>
            </w:r>
          </w:p>
        </w:tc>
      </w:tr>
      <w:tr w:rsidR="004F4929" w:rsidRPr="004F4929" w14:paraId="0330AC5C"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0A7708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78</w:t>
            </w:r>
          </w:p>
        </w:tc>
        <w:tc>
          <w:tcPr>
            <w:tcW w:w="1647" w:type="dxa"/>
            <w:tcBorders>
              <w:top w:val="nil"/>
              <w:left w:val="nil"/>
              <w:bottom w:val="single" w:sz="4" w:space="0" w:color="auto"/>
              <w:right w:val="single" w:sz="4" w:space="0" w:color="auto"/>
            </w:tcBorders>
            <w:shd w:val="clear" w:color="auto" w:fill="auto"/>
            <w:noWrap/>
            <w:vAlign w:val="center"/>
            <w:hideMark/>
          </w:tcPr>
          <w:p w14:paraId="138A4AB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1701" w:type="dxa"/>
            <w:tcBorders>
              <w:top w:val="nil"/>
              <w:left w:val="nil"/>
              <w:bottom w:val="single" w:sz="4" w:space="0" w:color="auto"/>
              <w:right w:val="single" w:sz="4" w:space="0" w:color="auto"/>
            </w:tcBorders>
            <w:shd w:val="clear" w:color="auto" w:fill="auto"/>
            <w:noWrap/>
            <w:vAlign w:val="center"/>
            <w:hideMark/>
          </w:tcPr>
          <w:p w14:paraId="3B61D6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51723.68.40</w:t>
            </w:r>
          </w:p>
        </w:tc>
        <w:tc>
          <w:tcPr>
            <w:tcW w:w="3260" w:type="dxa"/>
            <w:tcBorders>
              <w:top w:val="nil"/>
              <w:left w:val="nil"/>
              <w:bottom w:val="single" w:sz="4" w:space="0" w:color="auto"/>
              <w:right w:val="single" w:sz="4" w:space="0" w:color="auto"/>
            </w:tcBorders>
            <w:shd w:val="clear" w:color="auto" w:fill="auto"/>
            <w:noWrap/>
            <w:vAlign w:val="center"/>
            <w:hideMark/>
          </w:tcPr>
          <w:p w14:paraId="33759685"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КАРАЧ ДЕРЕ</w:t>
            </w:r>
          </w:p>
        </w:tc>
        <w:tc>
          <w:tcPr>
            <w:tcW w:w="1385" w:type="dxa"/>
            <w:tcBorders>
              <w:top w:val="nil"/>
              <w:left w:val="nil"/>
              <w:bottom w:val="single" w:sz="4" w:space="0" w:color="auto"/>
              <w:right w:val="single" w:sz="4" w:space="0" w:color="auto"/>
            </w:tcBorders>
            <w:shd w:val="clear" w:color="auto" w:fill="auto"/>
            <w:noWrap/>
            <w:vAlign w:val="center"/>
            <w:hideMark/>
          </w:tcPr>
          <w:p w14:paraId="411C46D4"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74D61D0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auto" w:fill="auto"/>
            <w:noWrap/>
            <w:vAlign w:val="center"/>
            <w:hideMark/>
          </w:tcPr>
          <w:p w14:paraId="5524E34C"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531</w:t>
            </w:r>
          </w:p>
        </w:tc>
      </w:tr>
      <w:tr w:rsidR="004F4929" w:rsidRPr="004F4929" w14:paraId="3C5992F0"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7D50FF6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79</w:t>
            </w:r>
          </w:p>
        </w:tc>
        <w:tc>
          <w:tcPr>
            <w:tcW w:w="1647" w:type="dxa"/>
            <w:tcBorders>
              <w:top w:val="nil"/>
              <w:left w:val="nil"/>
              <w:bottom w:val="single" w:sz="4" w:space="0" w:color="auto"/>
              <w:right w:val="single" w:sz="4" w:space="0" w:color="auto"/>
            </w:tcBorders>
            <w:shd w:val="clear" w:color="auto" w:fill="auto"/>
            <w:noWrap/>
            <w:vAlign w:val="center"/>
            <w:hideMark/>
          </w:tcPr>
          <w:p w14:paraId="276375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1701" w:type="dxa"/>
            <w:tcBorders>
              <w:top w:val="nil"/>
              <w:left w:val="nil"/>
              <w:bottom w:val="single" w:sz="4" w:space="0" w:color="auto"/>
              <w:right w:val="single" w:sz="4" w:space="0" w:color="auto"/>
            </w:tcBorders>
            <w:shd w:val="clear" w:color="auto" w:fill="auto"/>
            <w:noWrap/>
            <w:vAlign w:val="center"/>
            <w:hideMark/>
          </w:tcPr>
          <w:p w14:paraId="2DB1DAF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51723.116.10</w:t>
            </w:r>
          </w:p>
        </w:tc>
        <w:tc>
          <w:tcPr>
            <w:tcW w:w="3260" w:type="dxa"/>
            <w:tcBorders>
              <w:top w:val="nil"/>
              <w:left w:val="nil"/>
              <w:bottom w:val="single" w:sz="4" w:space="0" w:color="auto"/>
              <w:right w:val="single" w:sz="4" w:space="0" w:color="auto"/>
            </w:tcBorders>
            <w:shd w:val="clear" w:color="auto" w:fill="auto"/>
            <w:noWrap/>
            <w:vAlign w:val="center"/>
            <w:hideMark/>
          </w:tcPr>
          <w:p w14:paraId="1B298208"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КАРАЧ ДЕРЕ</w:t>
            </w:r>
          </w:p>
        </w:tc>
        <w:tc>
          <w:tcPr>
            <w:tcW w:w="1385" w:type="dxa"/>
            <w:tcBorders>
              <w:top w:val="nil"/>
              <w:left w:val="nil"/>
              <w:bottom w:val="single" w:sz="4" w:space="0" w:color="auto"/>
              <w:right w:val="single" w:sz="4" w:space="0" w:color="auto"/>
            </w:tcBorders>
            <w:shd w:val="clear" w:color="auto" w:fill="auto"/>
            <w:noWrap/>
            <w:vAlign w:val="center"/>
            <w:hideMark/>
          </w:tcPr>
          <w:p w14:paraId="226E3A02"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79B4350A"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auto" w:fill="auto"/>
            <w:noWrap/>
            <w:vAlign w:val="center"/>
            <w:hideMark/>
          </w:tcPr>
          <w:p w14:paraId="1163CA6E"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205976</w:t>
            </w:r>
          </w:p>
        </w:tc>
      </w:tr>
      <w:tr w:rsidR="004F4929" w:rsidRPr="004F4929" w14:paraId="7C4A8FB0"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5366C4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w:t>
            </w:r>
          </w:p>
        </w:tc>
        <w:tc>
          <w:tcPr>
            <w:tcW w:w="1647" w:type="dxa"/>
            <w:tcBorders>
              <w:top w:val="nil"/>
              <w:left w:val="nil"/>
              <w:bottom w:val="single" w:sz="4" w:space="0" w:color="auto"/>
              <w:right w:val="single" w:sz="4" w:space="0" w:color="auto"/>
            </w:tcBorders>
            <w:shd w:val="clear" w:color="auto" w:fill="auto"/>
            <w:noWrap/>
            <w:vAlign w:val="center"/>
            <w:hideMark/>
          </w:tcPr>
          <w:p w14:paraId="2897B3A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1701" w:type="dxa"/>
            <w:tcBorders>
              <w:top w:val="nil"/>
              <w:left w:val="nil"/>
              <w:bottom w:val="single" w:sz="4" w:space="0" w:color="auto"/>
              <w:right w:val="single" w:sz="4" w:space="0" w:color="auto"/>
            </w:tcBorders>
            <w:shd w:val="clear" w:color="auto" w:fill="auto"/>
            <w:noWrap/>
            <w:vAlign w:val="center"/>
            <w:hideMark/>
          </w:tcPr>
          <w:p w14:paraId="5ED2D6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51723.139.25</w:t>
            </w:r>
          </w:p>
        </w:tc>
        <w:tc>
          <w:tcPr>
            <w:tcW w:w="3260" w:type="dxa"/>
            <w:tcBorders>
              <w:top w:val="nil"/>
              <w:left w:val="nil"/>
              <w:bottom w:val="single" w:sz="4" w:space="0" w:color="auto"/>
              <w:right w:val="single" w:sz="4" w:space="0" w:color="auto"/>
            </w:tcBorders>
            <w:shd w:val="clear" w:color="auto" w:fill="auto"/>
            <w:noWrap/>
            <w:vAlign w:val="center"/>
            <w:hideMark/>
          </w:tcPr>
          <w:p w14:paraId="5988EE84"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ДАНА БАРДАН</w:t>
            </w:r>
          </w:p>
        </w:tc>
        <w:tc>
          <w:tcPr>
            <w:tcW w:w="1385" w:type="dxa"/>
            <w:tcBorders>
              <w:top w:val="nil"/>
              <w:left w:val="nil"/>
              <w:bottom w:val="single" w:sz="4" w:space="0" w:color="auto"/>
              <w:right w:val="single" w:sz="4" w:space="0" w:color="auto"/>
            </w:tcBorders>
            <w:shd w:val="clear" w:color="auto" w:fill="auto"/>
            <w:noWrap/>
            <w:vAlign w:val="center"/>
            <w:hideMark/>
          </w:tcPr>
          <w:p w14:paraId="753313D1"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438C3F46"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w:t>
            </w:r>
          </w:p>
        </w:tc>
        <w:tc>
          <w:tcPr>
            <w:tcW w:w="1445" w:type="dxa"/>
            <w:tcBorders>
              <w:top w:val="nil"/>
              <w:left w:val="nil"/>
              <w:bottom w:val="single" w:sz="4" w:space="0" w:color="auto"/>
              <w:right w:val="single" w:sz="4" w:space="0" w:color="auto"/>
            </w:tcBorders>
            <w:shd w:val="clear" w:color="auto" w:fill="auto"/>
            <w:noWrap/>
            <w:vAlign w:val="center"/>
            <w:hideMark/>
          </w:tcPr>
          <w:p w14:paraId="76642E21"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149934</w:t>
            </w:r>
          </w:p>
        </w:tc>
      </w:tr>
      <w:tr w:rsidR="004F4929" w:rsidRPr="004F4929" w14:paraId="5B5C1B81"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53773B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81</w:t>
            </w:r>
          </w:p>
        </w:tc>
        <w:tc>
          <w:tcPr>
            <w:tcW w:w="1647" w:type="dxa"/>
            <w:tcBorders>
              <w:top w:val="nil"/>
              <w:left w:val="nil"/>
              <w:bottom w:val="single" w:sz="4" w:space="0" w:color="auto"/>
              <w:right w:val="single" w:sz="4" w:space="0" w:color="auto"/>
            </w:tcBorders>
            <w:shd w:val="clear" w:color="auto" w:fill="auto"/>
            <w:noWrap/>
            <w:vAlign w:val="center"/>
            <w:hideMark/>
          </w:tcPr>
          <w:p w14:paraId="203C862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1701" w:type="dxa"/>
            <w:tcBorders>
              <w:top w:val="nil"/>
              <w:left w:val="nil"/>
              <w:bottom w:val="single" w:sz="4" w:space="0" w:color="auto"/>
              <w:right w:val="single" w:sz="4" w:space="0" w:color="auto"/>
            </w:tcBorders>
            <w:shd w:val="clear" w:color="auto" w:fill="auto"/>
            <w:noWrap/>
            <w:vAlign w:val="center"/>
            <w:hideMark/>
          </w:tcPr>
          <w:p w14:paraId="4CF43A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51723.141.13</w:t>
            </w:r>
          </w:p>
        </w:tc>
        <w:tc>
          <w:tcPr>
            <w:tcW w:w="3260" w:type="dxa"/>
            <w:tcBorders>
              <w:top w:val="nil"/>
              <w:left w:val="nil"/>
              <w:bottom w:val="single" w:sz="4" w:space="0" w:color="auto"/>
              <w:right w:val="single" w:sz="4" w:space="0" w:color="auto"/>
            </w:tcBorders>
            <w:shd w:val="clear" w:color="auto" w:fill="auto"/>
            <w:noWrap/>
            <w:vAlign w:val="center"/>
            <w:hideMark/>
          </w:tcPr>
          <w:p w14:paraId="5066A5EE"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МЕРДЖАНЛЪК</w:t>
            </w:r>
          </w:p>
        </w:tc>
        <w:tc>
          <w:tcPr>
            <w:tcW w:w="1385" w:type="dxa"/>
            <w:tcBorders>
              <w:top w:val="nil"/>
              <w:left w:val="nil"/>
              <w:bottom w:val="single" w:sz="4" w:space="0" w:color="auto"/>
              <w:right w:val="single" w:sz="4" w:space="0" w:color="auto"/>
            </w:tcBorders>
            <w:shd w:val="clear" w:color="auto" w:fill="auto"/>
            <w:noWrap/>
            <w:vAlign w:val="center"/>
            <w:hideMark/>
          </w:tcPr>
          <w:p w14:paraId="0CF8802B"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3459A9E5"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w:t>
            </w:r>
          </w:p>
        </w:tc>
        <w:tc>
          <w:tcPr>
            <w:tcW w:w="1445" w:type="dxa"/>
            <w:tcBorders>
              <w:top w:val="nil"/>
              <w:left w:val="nil"/>
              <w:bottom w:val="single" w:sz="4" w:space="0" w:color="auto"/>
              <w:right w:val="single" w:sz="4" w:space="0" w:color="auto"/>
            </w:tcBorders>
            <w:shd w:val="clear" w:color="auto" w:fill="auto"/>
            <w:noWrap/>
            <w:vAlign w:val="center"/>
            <w:hideMark/>
          </w:tcPr>
          <w:p w14:paraId="6ED7797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2451</w:t>
            </w:r>
          </w:p>
        </w:tc>
      </w:tr>
      <w:tr w:rsidR="004F4929" w:rsidRPr="004F4929" w14:paraId="6ADCAA68"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77980A2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82</w:t>
            </w:r>
          </w:p>
        </w:tc>
        <w:tc>
          <w:tcPr>
            <w:tcW w:w="1647" w:type="dxa"/>
            <w:tcBorders>
              <w:top w:val="nil"/>
              <w:left w:val="nil"/>
              <w:bottom w:val="single" w:sz="4" w:space="0" w:color="auto"/>
              <w:right w:val="single" w:sz="4" w:space="0" w:color="auto"/>
            </w:tcBorders>
            <w:shd w:val="clear" w:color="000000" w:fill="FFFFFF"/>
            <w:noWrap/>
            <w:vAlign w:val="center"/>
            <w:hideMark/>
          </w:tcPr>
          <w:p w14:paraId="1EC9DE9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416D4D0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51932.11.14</w:t>
            </w:r>
          </w:p>
        </w:tc>
        <w:tc>
          <w:tcPr>
            <w:tcW w:w="3260" w:type="dxa"/>
            <w:tcBorders>
              <w:top w:val="nil"/>
              <w:left w:val="nil"/>
              <w:bottom w:val="single" w:sz="4" w:space="0" w:color="auto"/>
              <w:right w:val="single" w:sz="4" w:space="0" w:color="auto"/>
            </w:tcBorders>
            <w:shd w:val="clear" w:color="000000" w:fill="FFFFFF"/>
            <w:noWrap/>
            <w:vAlign w:val="center"/>
            <w:hideMark/>
          </w:tcPr>
          <w:p w14:paraId="1931D1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274981E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4A0967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65C5A8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328847</w:t>
            </w:r>
          </w:p>
        </w:tc>
      </w:tr>
      <w:tr w:rsidR="004F4929" w:rsidRPr="004F4929" w14:paraId="16542312"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E82351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w:t>
            </w:r>
          </w:p>
        </w:tc>
        <w:tc>
          <w:tcPr>
            <w:tcW w:w="1647" w:type="dxa"/>
            <w:tcBorders>
              <w:top w:val="nil"/>
              <w:left w:val="nil"/>
              <w:bottom w:val="single" w:sz="4" w:space="0" w:color="auto"/>
              <w:right w:val="single" w:sz="4" w:space="0" w:color="auto"/>
            </w:tcBorders>
            <w:shd w:val="clear" w:color="000000" w:fill="FFFFFF"/>
            <w:noWrap/>
            <w:vAlign w:val="center"/>
            <w:hideMark/>
          </w:tcPr>
          <w:p w14:paraId="543AAC8F"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69FACC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51932.111.375</w:t>
            </w:r>
          </w:p>
        </w:tc>
        <w:tc>
          <w:tcPr>
            <w:tcW w:w="3260" w:type="dxa"/>
            <w:tcBorders>
              <w:top w:val="nil"/>
              <w:left w:val="nil"/>
              <w:bottom w:val="single" w:sz="4" w:space="0" w:color="auto"/>
              <w:right w:val="single" w:sz="4" w:space="0" w:color="auto"/>
            </w:tcBorders>
            <w:shd w:val="clear" w:color="000000" w:fill="FFFFFF"/>
            <w:noWrap/>
            <w:vAlign w:val="center"/>
            <w:hideMark/>
          </w:tcPr>
          <w:p w14:paraId="55863EEC"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1A28CDB0"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2A678645"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w:t>
            </w:r>
          </w:p>
        </w:tc>
        <w:tc>
          <w:tcPr>
            <w:tcW w:w="1445" w:type="dxa"/>
            <w:tcBorders>
              <w:top w:val="nil"/>
              <w:left w:val="nil"/>
              <w:bottom w:val="single" w:sz="4" w:space="0" w:color="auto"/>
              <w:right w:val="single" w:sz="4" w:space="0" w:color="auto"/>
            </w:tcBorders>
            <w:shd w:val="clear" w:color="000000" w:fill="FFFFFF"/>
            <w:noWrap/>
            <w:vAlign w:val="center"/>
            <w:hideMark/>
          </w:tcPr>
          <w:p w14:paraId="6096DAC8"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164599</w:t>
            </w:r>
          </w:p>
        </w:tc>
      </w:tr>
      <w:tr w:rsidR="004F4929" w:rsidRPr="004F4929" w14:paraId="7E71B175"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34D219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84</w:t>
            </w:r>
          </w:p>
        </w:tc>
        <w:tc>
          <w:tcPr>
            <w:tcW w:w="1647" w:type="dxa"/>
            <w:tcBorders>
              <w:top w:val="nil"/>
              <w:left w:val="nil"/>
              <w:bottom w:val="single" w:sz="4" w:space="0" w:color="auto"/>
              <w:right w:val="single" w:sz="4" w:space="0" w:color="auto"/>
            </w:tcBorders>
            <w:shd w:val="clear" w:color="000000" w:fill="FFFFFF"/>
            <w:noWrap/>
            <w:vAlign w:val="center"/>
            <w:hideMark/>
          </w:tcPr>
          <w:p w14:paraId="7B179AF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53A15CC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51932.111.382</w:t>
            </w:r>
          </w:p>
        </w:tc>
        <w:tc>
          <w:tcPr>
            <w:tcW w:w="3260" w:type="dxa"/>
            <w:tcBorders>
              <w:top w:val="nil"/>
              <w:left w:val="nil"/>
              <w:bottom w:val="single" w:sz="4" w:space="0" w:color="auto"/>
              <w:right w:val="single" w:sz="4" w:space="0" w:color="auto"/>
            </w:tcBorders>
            <w:shd w:val="clear" w:color="000000" w:fill="FFFFFF"/>
            <w:noWrap/>
            <w:vAlign w:val="center"/>
            <w:hideMark/>
          </w:tcPr>
          <w:p w14:paraId="707251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6CBE046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50BBE7D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1445" w:type="dxa"/>
            <w:tcBorders>
              <w:top w:val="nil"/>
              <w:left w:val="nil"/>
              <w:bottom w:val="single" w:sz="4" w:space="0" w:color="auto"/>
              <w:right w:val="single" w:sz="4" w:space="0" w:color="auto"/>
            </w:tcBorders>
            <w:shd w:val="clear" w:color="000000" w:fill="FFFFFF"/>
            <w:noWrap/>
            <w:vAlign w:val="center"/>
            <w:hideMark/>
          </w:tcPr>
          <w:p w14:paraId="53B9154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259887</w:t>
            </w:r>
          </w:p>
        </w:tc>
      </w:tr>
      <w:tr w:rsidR="004F4929" w:rsidRPr="004F4929" w14:paraId="54579906"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6AB1DAF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85</w:t>
            </w:r>
          </w:p>
        </w:tc>
        <w:tc>
          <w:tcPr>
            <w:tcW w:w="1647" w:type="dxa"/>
            <w:tcBorders>
              <w:top w:val="nil"/>
              <w:left w:val="nil"/>
              <w:bottom w:val="single" w:sz="4" w:space="0" w:color="auto"/>
              <w:right w:val="single" w:sz="4" w:space="0" w:color="auto"/>
            </w:tcBorders>
            <w:shd w:val="clear" w:color="000000" w:fill="FFFFFF"/>
            <w:noWrap/>
            <w:vAlign w:val="center"/>
            <w:hideMark/>
          </w:tcPr>
          <w:p w14:paraId="4429897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088ACD3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51932.12.33</w:t>
            </w:r>
          </w:p>
        </w:tc>
        <w:tc>
          <w:tcPr>
            <w:tcW w:w="3260" w:type="dxa"/>
            <w:tcBorders>
              <w:top w:val="nil"/>
              <w:left w:val="nil"/>
              <w:bottom w:val="single" w:sz="4" w:space="0" w:color="auto"/>
              <w:right w:val="single" w:sz="4" w:space="0" w:color="auto"/>
            </w:tcBorders>
            <w:shd w:val="clear" w:color="000000" w:fill="FFFFFF"/>
            <w:noWrap/>
            <w:vAlign w:val="center"/>
            <w:hideMark/>
          </w:tcPr>
          <w:p w14:paraId="4FEF28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МЪРШОВЯНСКО</w:t>
            </w:r>
          </w:p>
        </w:tc>
        <w:tc>
          <w:tcPr>
            <w:tcW w:w="1385" w:type="dxa"/>
            <w:tcBorders>
              <w:top w:val="nil"/>
              <w:left w:val="nil"/>
              <w:bottom w:val="single" w:sz="4" w:space="0" w:color="auto"/>
              <w:right w:val="single" w:sz="4" w:space="0" w:color="auto"/>
            </w:tcBorders>
            <w:shd w:val="clear" w:color="000000" w:fill="FFFFFF"/>
            <w:noWrap/>
            <w:vAlign w:val="center"/>
            <w:hideMark/>
          </w:tcPr>
          <w:p w14:paraId="24E6CE8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458CDC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47EFC4A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3004</w:t>
            </w:r>
          </w:p>
        </w:tc>
      </w:tr>
      <w:tr w:rsidR="004F4929" w:rsidRPr="004F4929" w14:paraId="53E81E5D"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3F96660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86</w:t>
            </w:r>
          </w:p>
        </w:tc>
        <w:tc>
          <w:tcPr>
            <w:tcW w:w="1647" w:type="dxa"/>
            <w:tcBorders>
              <w:top w:val="nil"/>
              <w:left w:val="nil"/>
              <w:bottom w:val="single" w:sz="4" w:space="0" w:color="auto"/>
              <w:right w:val="single" w:sz="4" w:space="0" w:color="auto"/>
            </w:tcBorders>
            <w:shd w:val="clear" w:color="000000" w:fill="FFFFFF"/>
            <w:noWrap/>
            <w:vAlign w:val="center"/>
            <w:hideMark/>
          </w:tcPr>
          <w:p w14:paraId="07D4F52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0FCCE3F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51932.148.482</w:t>
            </w:r>
          </w:p>
        </w:tc>
        <w:tc>
          <w:tcPr>
            <w:tcW w:w="3260" w:type="dxa"/>
            <w:tcBorders>
              <w:top w:val="nil"/>
              <w:left w:val="nil"/>
              <w:bottom w:val="single" w:sz="4" w:space="0" w:color="auto"/>
              <w:right w:val="single" w:sz="4" w:space="0" w:color="auto"/>
            </w:tcBorders>
            <w:shd w:val="clear" w:color="000000" w:fill="FFFFFF"/>
            <w:noWrap/>
            <w:vAlign w:val="center"/>
            <w:hideMark/>
          </w:tcPr>
          <w:p w14:paraId="4252EAB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0203B38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30BAA6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w:t>
            </w:r>
          </w:p>
        </w:tc>
        <w:tc>
          <w:tcPr>
            <w:tcW w:w="1445" w:type="dxa"/>
            <w:tcBorders>
              <w:top w:val="nil"/>
              <w:left w:val="nil"/>
              <w:bottom w:val="single" w:sz="4" w:space="0" w:color="auto"/>
              <w:right w:val="single" w:sz="4" w:space="0" w:color="auto"/>
            </w:tcBorders>
            <w:shd w:val="clear" w:color="000000" w:fill="FFFFFF"/>
            <w:noWrap/>
            <w:vAlign w:val="center"/>
            <w:hideMark/>
          </w:tcPr>
          <w:p w14:paraId="5194C8C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18921</w:t>
            </w:r>
          </w:p>
        </w:tc>
      </w:tr>
      <w:tr w:rsidR="004F4929" w:rsidRPr="004F4929" w14:paraId="1AC01E26"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0AE1B0F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87</w:t>
            </w:r>
          </w:p>
        </w:tc>
        <w:tc>
          <w:tcPr>
            <w:tcW w:w="1647" w:type="dxa"/>
            <w:tcBorders>
              <w:top w:val="nil"/>
              <w:left w:val="nil"/>
              <w:bottom w:val="single" w:sz="4" w:space="0" w:color="auto"/>
              <w:right w:val="single" w:sz="4" w:space="0" w:color="auto"/>
            </w:tcBorders>
            <w:shd w:val="clear" w:color="000000" w:fill="FFFFFF"/>
            <w:noWrap/>
            <w:vAlign w:val="center"/>
            <w:hideMark/>
          </w:tcPr>
          <w:p w14:paraId="0F4F1C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6904038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51932.149.392</w:t>
            </w:r>
          </w:p>
        </w:tc>
        <w:tc>
          <w:tcPr>
            <w:tcW w:w="3260" w:type="dxa"/>
            <w:tcBorders>
              <w:top w:val="nil"/>
              <w:left w:val="nil"/>
              <w:bottom w:val="single" w:sz="4" w:space="0" w:color="auto"/>
              <w:right w:val="single" w:sz="4" w:space="0" w:color="auto"/>
            </w:tcBorders>
            <w:shd w:val="clear" w:color="000000" w:fill="FFFFFF"/>
            <w:noWrap/>
            <w:vAlign w:val="center"/>
            <w:hideMark/>
          </w:tcPr>
          <w:p w14:paraId="5A084D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0B8D34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4335C0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w:t>
            </w:r>
          </w:p>
        </w:tc>
        <w:tc>
          <w:tcPr>
            <w:tcW w:w="1445" w:type="dxa"/>
            <w:tcBorders>
              <w:top w:val="nil"/>
              <w:left w:val="nil"/>
              <w:bottom w:val="single" w:sz="4" w:space="0" w:color="auto"/>
              <w:right w:val="single" w:sz="4" w:space="0" w:color="auto"/>
            </w:tcBorders>
            <w:shd w:val="clear" w:color="000000" w:fill="FFFFFF"/>
            <w:noWrap/>
            <w:vAlign w:val="center"/>
            <w:hideMark/>
          </w:tcPr>
          <w:p w14:paraId="0024B1A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40589</w:t>
            </w:r>
          </w:p>
        </w:tc>
      </w:tr>
      <w:tr w:rsidR="004F4929" w:rsidRPr="004F4929" w14:paraId="4B43CCB0"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575160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88</w:t>
            </w:r>
          </w:p>
        </w:tc>
        <w:tc>
          <w:tcPr>
            <w:tcW w:w="1647" w:type="dxa"/>
            <w:tcBorders>
              <w:top w:val="nil"/>
              <w:left w:val="nil"/>
              <w:bottom w:val="single" w:sz="4" w:space="0" w:color="auto"/>
              <w:right w:val="single" w:sz="4" w:space="0" w:color="auto"/>
            </w:tcBorders>
            <w:shd w:val="clear" w:color="000000" w:fill="FFFFFF"/>
            <w:noWrap/>
            <w:vAlign w:val="center"/>
            <w:hideMark/>
          </w:tcPr>
          <w:p w14:paraId="67EC84B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77AD5C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51932.149.483</w:t>
            </w:r>
          </w:p>
        </w:tc>
        <w:tc>
          <w:tcPr>
            <w:tcW w:w="3260" w:type="dxa"/>
            <w:tcBorders>
              <w:top w:val="nil"/>
              <w:left w:val="nil"/>
              <w:bottom w:val="single" w:sz="4" w:space="0" w:color="auto"/>
              <w:right w:val="single" w:sz="4" w:space="0" w:color="auto"/>
            </w:tcBorders>
            <w:shd w:val="clear" w:color="000000" w:fill="FFFFFF"/>
            <w:noWrap/>
            <w:vAlign w:val="center"/>
            <w:hideMark/>
          </w:tcPr>
          <w:p w14:paraId="50CBB8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326621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132480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w:t>
            </w:r>
          </w:p>
        </w:tc>
        <w:tc>
          <w:tcPr>
            <w:tcW w:w="1445" w:type="dxa"/>
            <w:tcBorders>
              <w:top w:val="nil"/>
              <w:left w:val="nil"/>
              <w:bottom w:val="single" w:sz="4" w:space="0" w:color="auto"/>
              <w:right w:val="single" w:sz="4" w:space="0" w:color="auto"/>
            </w:tcBorders>
            <w:shd w:val="clear" w:color="000000" w:fill="FFFFFF"/>
            <w:noWrap/>
            <w:vAlign w:val="center"/>
            <w:hideMark/>
          </w:tcPr>
          <w:p w14:paraId="7A708F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33974</w:t>
            </w:r>
          </w:p>
        </w:tc>
      </w:tr>
      <w:tr w:rsidR="004F4929" w:rsidRPr="004F4929" w14:paraId="0E370FDD"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03105FA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89</w:t>
            </w:r>
          </w:p>
        </w:tc>
        <w:tc>
          <w:tcPr>
            <w:tcW w:w="1647" w:type="dxa"/>
            <w:tcBorders>
              <w:top w:val="nil"/>
              <w:left w:val="nil"/>
              <w:bottom w:val="single" w:sz="4" w:space="0" w:color="auto"/>
              <w:right w:val="single" w:sz="4" w:space="0" w:color="auto"/>
            </w:tcBorders>
            <w:shd w:val="clear" w:color="000000" w:fill="FFFFFF"/>
            <w:noWrap/>
            <w:vAlign w:val="center"/>
            <w:hideMark/>
          </w:tcPr>
          <w:p w14:paraId="2632F3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0BC36AB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51932.150.407</w:t>
            </w:r>
          </w:p>
        </w:tc>
        <w:tc>
          <w:tcPr>
            <w:tcW w:w="3260" w:type="dxa"/>
            <w:tcBorders>
              <w:top w:val="nil"/>
              <w:left w:val="nil"/>
              <w:bottom w:val="single" w:sz="4" w:space="0" w:color="auto"/>
              <w:right w:val="single" w:sz="4" w:space="0" w:color="auto"/>
            </w:tcBorders>
            <w:shd w:val="clear" w:color="000000" w:fill="FFFFFF"/>
            <w:noWrap/>
            <w:vAlign w:val="center"/>
            <w:hideMark/>
          </w:tcPr>
          <w:p w14:paraId="62E0D2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65EEEC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19E6FE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w:t>
            </w:r>
          </w:p>
        </w:tc>
        <w:tc>
          <w:tcPr>
            <w:tcW w:w="1445" w:type="dxa"/>
            <w:tcBorders>
              <w:top w:val="nil"/>
              <w:left w:val="nil"/>
              <w:bottom w:val="single" w:sz="4" w:space="0" w:color="auto"/>
              <w:right w:val="single" w:sz="4" w:space="0" w:color="auto"/>
            </w:tcBorders>
            <w:shd w:val="clear" w:color="000000" w:fill="FFFFFF"/>
            <w:noWrap/>
            <w:vAlign w:val="center"/>
            <w:hideMark/>
          </w:tcPr>
          <w:p w14:paraId="4DB75B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41846</w:t>
            </w:r>
          </w:p>
        </w:tc>
      </w:tr>
      <w:tr w:rsidR="004F4929" w:rsidRPr="004F4929" w14:paraId="2A783478"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716858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90</w:t>
            </w:r>
          </w:p>
        </w:tc>
        <w:tc>
          <w:tcPr>
            <w:tcW w:w="1647" w:type="dxa"/>
            <w:tcBorders>
              <w:top w:val="nil"/>
              <w:left w:val="nil"/>
              <w:bottom w:val="single" w:sz="4" w:space="0" w:color="auto"/>
              <w:right w:val="single" w:sz="4" w:space="0" w:color="auto"/>
            </w:tcBorders>
            <w:shd w:val="clear" w:color="000000" w:fill="FFFFFF"/>
            <w:noWrap/>
            <w:vAlign w:val="center"/>
            <w:hideMark/>
          </w:tcPr>
          <w:p w14:paraId="4B0B3D0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0930A2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51932.150.485</w:t>
            </w:r>
          </w:p>
        </w:tc>
        <w:tc>
          <w:tcPr>
            <w:tcW w:w="3260" w:type="dxa"/>
            <w:tcBorders>
              <w:top w:val="nil"/>
              <w:left w:val="nil"/>
              <w:bottom w:val="single" w:sz="4" w:space="0" w:color="auto"/>
              <w:right w:val="single" w:sz="4" w:space="0" w:color="auto"/>
            </w:tcBorders>
            <w:shd w:val="clear" w:color="000000" w:fill="FFFFFF"/>
            <w:noWrap/>
            <w:vAlign w:val="center"/>
            <w:hideMark/>
          </w:tcPr>
          <w:p w14:paraId="29DFEFC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0EFF35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FAED28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w:t>
            </w:r>
          </w:p>
        </w:tc>
        <w:tc>
          <w:tcPr>
            <w:tcW w:w="1445" w:type="dxa"/>
            <w:tcBorders>
              <w:top w:val="nil"/>
              <w:left w:val="nil"/>
              <w:bottom w:val="single" w:sz="4" w:space="0" w:color="auto"/>
              <w:right w:val="single" w:sz="4" w:space="0" w:color="auto"/>
            </w:tcBorders>
            <w:shd w:val="clear" w:color="000000" w:fill="FFFFFF"/>
            <w:noWrap/>
            <w:vAlign w:val="center"/>
            <w:hideMark/>
          </w:tcPr>
          <w:p w14:paraId="20CE6EA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23821</w:t>
            </w:r>
          </w:p>
        </w:tc>
      </w:tr>
      <w:tr w:rsidR="004F4929" w:rsidRPr="004F4929" w14:paraId="68A602A8"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6081A8B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91</w:t>
            </w:r>
          </w:p>
        </w:tc>
        <w:tc>
          <w:tcPr>
            <w:tcW w:w="1647" w:type="dxa"/>
            <w:tcBorders>
              <w:top w:val="nil"/>
              <w:left w:val="nil"/>
              <w:bottom w:val="single" w:sz="4" w:space="0" w:color="auto"/>
              <w:right w:val="single" w:sz="4" w:space="0" w:color="auto"/>
            </w:tcBorders>
            <w:shd w:val="clear" w:color="000000" w:fill="FFFFFF"/>
            <w:noWrap/>
            <w:vAlign w:val="center"/>
            <w:hideMark/>
          </w:tcPr>
          <w:p w14:paraId="6932A5D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5710DA6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51932.151.486</w:t>
            </w:r>
          </w:p>
        </w:tc>
        <w:tc>
          <w:tcPr>
            <w:tcW w:w="3260" w:type="dxa"/>
            <w:tcBorders>
              <w:top w:val="nil"/>
              <w:left w:val="nil"/>
              <w:bottom w:val="single" w:sz="4" w:space="0" w:color="auto"/>
              <w:right w:val="single" w:sz="4" w:space="0" w:color="auto"/>
            </w:tcBorders>
            <w:shd w:val="clear" w:color="000000" w:fill="FFFFFF"/>
            <w:noWrap/>
            <w:vAlign w:val="center"/>
            <w:hideMark/>
          </w:tcPr>
          <w:p w14:paraId="3C97B5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231CC00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20FFDCA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w:t>
            </w:r>
          </w:p>
        </w:tc>
        <w:tc>
          <w:tcPr>
            <w:tcW w:w="1445" w:type="dxa"/>
            <w:tcBorders>
              <w:top w:val="nil"/>
              <w:left w:val="nil"/>
              <w:bottom w:val="single" w:sz="4" w:space="0" w:color="auto"/>
              <w:right w:val="single" w:sz="4" w:space="0" w:color="auto"/>
            </w:tcBorders>
            <w:shd w:val="clear" w:color="000000" w:fill="FFFFFF"/>
            <w:noWrap/>
            <w:vAlign w:val="center"/>
            <w:hideMark/>
          </w:tcPr>
          <w:p w14:paraId="12BFF1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21971</w:t>
            </w:r>
          </w:p>
        </w:tc>
      </w:tr>
      <w:tr w:rsidR="004F4929" w:rsidRPr="004F4929" w14:paraId="45D5477B"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43C0DE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92</w:t>
            </w:r>
          </w:p>
        </w:tc>
        <w:tc>
          <w:tcPr>
            <w:tcW w:w="1647" w:type="dxa"/>
            <w:tcBorders>
              <w:top w:val="nil"/>
              <w:left w:val="nil"/>
              <w:bottom w:val="single" w:sz="4" w:space="0" w:color="auto"/>
              <w:right w:val="single" w:sz="4" w:space="0" w:color="auto"/>
            </w:tcBorders>
            <w:shd w:val="clear" w:color="000000" w:fill="FFFFFF"/>
            <w:noWrap/>
            <w:vAlign w:val="center"/>
            <w:hideMark/>
          </w:tcPr>
          <w:p w14:paraId="591DA9D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620A2D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51932.151.488</w:t>
            </w:r>
          </w:p>
        </w:tc>
        <w:tc>
          <w:tcPr>
            <w:tcW w:w="3260" w:type="dxa"/>
            <w:tcBorders>
              <w:top w:val="nil"/>
              <w:left w:val="nil"/>
              <w:bottom w:val="single" w:sz="4" w:space="0" w:color="auto"/>
              <w:right w:val="single" w:sz="4" w:space="0" w:color="auto"/>
            </w:tcBorders>
            <w:shd w:val="clear" w:color="000000" w:fill="FFFFFF"/>
            <w:noWrap/>
            <w:vAlign w:val="center"/>
            <w:hideMark/>
          </w:tcPr>
          <w:p w14:paraId="3B9357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1E961D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0000FD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w:t>
            </w:r>
          </w:p>
        </w:tc>
        <w:tc>
          <w:tcPr>
            <w:tcW w:w="1445" w:type="dxa"/>
            <w:tcBorders>
              <w:top w:val="nil"/>
              <w:left w:val="nil"/>
              <w:bottom w:val="single" w:sz="4" w:space="0" w:color="auto"/>
              <w:right w:val="single" w:sz="4" w:space="0" w:color="auto"/>
            </w:tcBorders>
            <w:shd w:val="clear" w:color="000000" w:fill="FFFFFF"/>
            <w:noWrap/>
            <w:vAlign w:val="center"/>
            <w:hideMark/>
          </w:tcPr>
          <w:p w14:paraId="41110AB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18967</w:t>
            </w:r>
          </w:p>
        </w:tc>
      </w:tr>
      <w:tr w:rsidR="004F4929" w:rsidRPr="004F4929" w14:paraId="38EE73E7"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2240D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93</w:t>
            </w:r>
          </w:p>
        </w:tc>
        <w:tc>
          <w:tcPr>
            <w:tcW w:w="1647" w:type="dxa"/>
            <w:tcBorders>
              <w:top w:val="nil"/>
              <w:left w:val="nil"/>
              <w:bottom w:val="single" w:sz="4" w:space="0" w:color="auto"/>
              <w:right w:val="single" w:sz="4" w:space="0" w:color="auto"/>
            </w:tcBorders>
            <w:shd w:val="clear" w:color="000000" w:fill="FFFFFF"/>
            <w:noWrap/>
            <w:vAlign w:val="center"/>
            <w:hideMark/>
          </w:tcPr>
          <w:p w14:paraId="5C1698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69E43C7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51932.2.566</w:t>
            </w:r>
          </w:p>
        </w:tc>
        <w:tc>
          <w:tcPr>
            <w:tcW w:w="3260" w:type="dxa"/>
            <w:tcBorders>
              <w:top w:val="nil"/>
              <w:left w:val="nil"/>
              <w:bottom w:val="single" w:sz="4" w:space="0" w:color="auto"/>
              <w:right w:val="single" w:sz="4" w:space="0" w:color="auto"/>
            </w:tcBorders>
            <w:shd w:val="clear" w:color="000000" w:fill="FFFFFF"/>
            <w:noWrap/>
            <w:vAlign w:val="center"/>
            <w:hideMark/>
          </w:tcPr>
          <w:p w14:paraId="73F15B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0D5ACF5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FD1F6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w:t>
            </w:r>
          </w:p>
        </w:tc>
        <w:tc>
          <w:tcPr>
            <w:tcW w:w="1445" w:type="dxa"/>
            <w:tcBorders>
              <w:top w:val="nil"/>
              <w:left w:val="nil"/>
              <w:bottom w:val="single" w:sz="4" w:space="0" w:color="auto"/>
              <w:right w:val="single" w:sz="4" w:space="0" w:color="auto"/>
            </w:tcBorders>
            <w:shd w:val="clear" w:color="000000" w:fill="FFFFFF"/>
            <w:noWrap/>
            <w:vAlign w:val="center"/>
            <w:hideMark/>
          </w:tcPr>
          <w:p w14:paraId="64DE22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157954</w:t>
            </w:r>
          </w:p>
        </w:tc>
      </w:tr>
      <w:tr w:rsidR="004F4929" w:rsidRPr="004F4929" w14:paraId="404FE1EF"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2EE139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94</w:t>
            </w:r>
          </w:p>
        </w:tc>
        <w:tc>
          <w:tcPr>
            <w:tcW w:w="1647" w:type="dxa"/>
            <w:tcBorders>
              <w:top w:val="nil"/>
              <w:left w:val="nil"/>
              <w:bottom w:val="single" w:sz="4" w:space="0" w:color="auto"/>
              <w:right w:val="single" w:sz="4" w:space="0" w:color="auto"/>
            </w:tcBorders>
            <w:shd w:val="clear" w:color="000000" w:fill="FFFFFF"/>
            <w:noWrap/>
            <w:vAlign w:val="center"/>
            <w:hideMark/>
          </w:tcPr>
          <w:p w14:paraId="115F939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1AADDB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51932.30.54</w:t>
            </w:r>
          </w:p>
        </w:tc>
        <w:tc>
          <w:tcPr>
            <w:tcW w:w="3260" w:type="dxa"/>
            <w:tcBorders>
              <w:top w:val="nil"/>
              <w:left w:val="nil"/>
              <w:bottom w:val="single" w:sz="4" w:space="0" w:color="auto"/>
              <w:right w:val="single" w:sz="4" w:space="0" w:color="auto"/>
            </w:tcBorders>
            <w:shd w:val="clear" w:color="000000" w:fill="FFFFFF"/>
            <w:noWrap/>
            <w:vAlign w:val="center"/>
            <w:hideMark/>
          </w:tcPr>
          <w:p w14:paraId="1ABE269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0BDB2F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2AC726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1445" w:type="dxa"/>
            <w:tcBorders>
              <w:top w:val="nil"/>
              <w:left w:val="nil"/>
              <w:bottom w:val="single" w:sz="4" w:space="0" w:color="auto"/>
              <w:right w:val="single" w:sz="4" w:space="0" w:color="auto"/>
            </w:tcBorders>
            <w:shd w:val="clear" w:color="000000" w:fill="FFFFFF"/>
            <w:noWrap/>
            <w:vAlign w:val="center"/>
            <w:hideMark/>
          </w:tcPr>
          <w:p w14:paraId="5CAEFD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557069</w:t>
            </w:r>
          </w:p>
        </w:tc>
      </w:tr>
      <w:tr w:rsidR="004F4929" w:rsidRPr="004F4929" w14:paraId="0CA7D9E4"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539B65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95</w:t>
            </w:r>
          </w:p>
        </w:tc>
        <w:tc>
          <w:tcPr>
            <w:tcW w:w="1647" w:type="dxa"/>
            <w:tcBorders>
              <w:top w:val="nil"/>
              <w:left w:val="nil"/>
              <w:bottom w:val="single" w:sz="4" w:space="0" w:color="auto"/>
              <w:right w:val="single" w:sz="4" w:space="0" w:color="auto"/>
            </w:tcBorders>
            <w:shd w:val="clear" w:color="000000" w:fill="FFFFFF"/>
            <w:noWrap/>
            <w:vAlign w:val="center"/>
            <w:hideMark/>
          </w:tcPr>
          <w:p w14:paraId="0B85DAB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vAlign w:val="center"/>
            <w:hideMark/>
          </w:tcPr>
          <w:p w14:paraId="2923CC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51932.31.6</w:t>
            </w:r>
          </w:p>
        </w:tc>
        <w:tc>
          <w:tcPr>
            <w:tcW w:w="3260" w:type="dxa"/>
            <w:tcBorders>
              <w:top w:val="nil"/>
              <w:left w:val="nil"/>
              <w:bottom w:val="single" w:sz="4" w:space="0" w:color="auto"/>
              <w:right w:val="single" w:sz="4" w:space="0" w:color="auto"/>
            </w:tcBorders>
            <w:shd w:val="clear" w:color="000000" w:fill="FFFFFF"/>
            <w:vAlign w:val="center"/>
            <w:hideMark/>
          </w:tcPr>
          <w:p w14:paraId="5D7ABB3A"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ВЪРТИЛОВЕЦ</w:t>
            </w:r>
          </w:p>
        </w:tc>
        <w:tc>
          <w:tcPr>
            <w:tcW w:w="1385" w:type="dxa"/>
            <w:tcBorders>
              <w:top w:val="nil"/>
              <w:left w:val="nil"/>
              <w:bottom w:val="single" w:sz="4" w:space="0" w:color="auto"/>
              <w:right w:val="single" w:sz="4" w:space="0" w:color="auto"/>
            </w:tcBorders>
            <w:shd w:val="clear" w:color="000000" w:fill="FFFFFF"/>
            <w:vAlign w:val="center"/>
            <w:hideMark/>
          </w:tcPr>
          <w:p w14:paraId="486D934F"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ЛИВАДА</w:t>
            </w:r>
          </w:p>
        </w:tc>
        <w:tc>
          <w:tcPr>
            <w:tcW w:w="799" w:type="dxa"/>
            <w:tcBorders>
              <w:top w:val="nil"/>
              <w:left w:val="nil"/>
              <w:bottom w:val="single" w:sz="4" w:space="0" w:color="auto"/>
              <w:right w:val="single" w:sz="4" w:space="0" w:color="auto"/>
            </w:tcBorders>
            <w:shd w:val="clear" w:color="000000" w:fill="FFFFFF"/>
            <w:vAlign w:val="center"/>
            <w:hideMark/>
          </w:tcPr>
          <w:p w14:paraId="2EB9257A"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4</w:t>
            </w:r>
          </w:p>
        </w:tc>
        <w:tc>
          <w:tcPr>
            <w:tcW w:w="1445" w:type="dxa"/>
            <w:tcBorders>
              <w:top w:val="nil"/>
              <w:left w:val="nil"/>
              <w:bottom w:val="single" w:sz="4" w:space="0" w:color="auto"/>
              <w:right w:val="single" w:sz="4" w:space="0" w:color="auto"/>
            </w:tcBorders>
            <w:shd w:val="clear" w:color="000000" w:fill="FFFFFF"/>
            <w:vAlign w:val="center"/>
            <w:hideMark/>
          </w:tcPr>
          <w:p w14:paraId="0FDF82C1"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3000</w:t>
            </w:r>
          </w:p>
        </w:tc>
      </w:tr>
      <w:tr w:rsidR="004F4929" w:rsidRPr="004F4929" w14:paraId="53249B94"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1E5EC7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96</w:t>
            </w:r>
          </w:p>
        </w:tc>
        <w:tc>
          <w:tcPr>
            <w:tcW w:w="1647" w:type="dxa"/>
            <w:tcBorders>
              <w:top w:val="nil"/>
              <w:left w:val="nil"/>
              <w:bottom w:val="single" w:sz="4" w:space="0" w:color="auto"/>
              <w:right w:val="single" w:sz="4" w:space="0" w:color="auto"/>
            </w:tcBorders>
            <w:shd w:val="clear" w:color="000000" w:fill="FFFFFF"/>
            <w:noWrap/>
            <w:vAlign w:val="center"/>
            <w:hideMark/>
          </w:tcPr>
          <w:p w14:paraId="350586FF"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3018B45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51932.509.467</w:t>
            </w:r>
          </w:p>
        </w:tc>
        <w:tc>
          <w:tcPr>
            <w:tcW w:w="3260" w:type="dxa"/>
            <w:tcBorders>
              <w:top w:val="nil"/>
              <w:left w:val="nil"/>
              <w:bottom w:val="single" w:sz="4" w:space="0" w:color="auto"/>
              <w:right w:val="single" w:sz="4" w:space="0" w:color="auto"/>
            </w:tcBorders>
            <w:shd w:val="clear" w:color="000000" w:fill="FFFFFF"/>
            <w:noWrap/>
            <w:vAlign w:val="center"/>
            <w:hideMark/>
          </w:tcPr>
          <w:p w14:paraId="3ECC1174"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35C6556D"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14C7F89D"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5</w:t>
            </w:r>
          </w:p>
        </w:tc>
        <w:tc>
          <w:tcPr>
            <w:tcW w:w="1445" w:type="dxa"/>
            <w:tcBorders>
              <w:top w:val="nil"/>
              <w:left w:val="nil"/>
              <w:bottom w:val="single" w:sz="4" w:space="0" w:color="auto"/>
              <w:right w:val="single" w:sz="4" w:space="0" w:color="auto"/>
            </w:tcBorders>
            <w:shd w:val="clear" w:color="000000" w:fill="FFFFFF"/>
            <w:noWrap/>
            <w:vAlign w:val="center"/>
            <w:hideMark/>
          </w:tcPr>
          <w:p w14:paraId="5699537C"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116842</w:t>
            </w:r>
          </w:p>
        </w:tc>
      </w:tr>
      <w:tr w:rsidR="004F4929" w:rsidRPr="004F4929" w14:paraId="6B03C8D2"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3E716D4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97</w:t>
            </w:r>
          </w:p>
        </w:tc>
        <w:tc>
          <w:tcPr>
            <w:tcW w:w="1647" w:type="dxa"/>
            <w:tcBorders>
              <w:top w:val="nil"/>
              <w:left w:val="nil"/>
              <w:bottom w:val="single" w:sz="4" w:space="0" w:color="auto"/>
              <w:right w:val="single" w:sz="4" w:space="0" w:color="auto"/>
            </w:tcBorders>
            <w:shd w:val="clear" w:color="000000" w:fill="FFFFFF"/>
            <w:noWrap/>
            <w:vAlign w:val="center"/>
            <w:hideMark/>
          </w:tcPr>
          <w:p w14:paraId="207B42C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33BE50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51932.68.224</w:t>
            </w:r>
          </w:p>
        </w:tc>
        <w:tc>
          <w:tcPr>
            <w:tcW w:w="3260" w:type="dxa"/>
            <w:tcBorders>
              <w:top w:val="nil"/>
              <w:left w:val="nil"/>
              <w:bottom w:val="single" w:sz="4" w:space="0" w:color="auto"/>
              <w:right w:val="single" w:sz="4" w:space="0" w:color="auto"/>
            </w:tcBorders>
            <w:shd w:val="clear" w:color="000000" w:fill="FFFFFF"/>
            <w:noWrap/>
            <w:vAlign w:val="center"/>
            <w:hideMark/>
          </w:tcPr>
          <w:p w14:paraId="2720F21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35F3490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514627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w:t>
            </w:r>
          </w:p>
        </w:tc>
        <w:tc>
          <w:tcPr>
            <w:tcW w:w="1445" w:type="dxa"/>
            <w:tcBorders>
              <w:top w:val="nil"/>
              <w:left w:val="nil"/>
              <w:bottom w:val="single" w:sz="4" w:space="0" w:color="auto"/>
              <w:right w:val="single" w:sz="4" w:space="0" w:color="auto"/>
            </w:tcBorders>
            <w:shd w:val="clear" w:color="000000" w:fill="FFFFFF"/>
            <w:noWrap/>
            <w:vAlign w:val="center"/>
            <w:hideMark/>
          </w:tcPr>
          <w:p w14:paraId="0B58DC3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67910</w:t>
            </w:r>
          </w:p>
        </w:tc>
      </w:tr>
      <w:tr w:rsidR="004F4929" w:rsidRPr="004F4929" w14:paraId="1A0925BC"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0B3C00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98</w:t>
            </w:r>
          </w:p>
        </w:tc>
        <w:tc>
          <w:tcPr>
            <w:tcW w:w="1647" w:type="dxa"/>
            <w:tcBorders>
              <w:top w:val="nil"/>
              <w:left w:val="nil"/>
              <w:bottom w:val="single" w:sz="4" w:space="0" w:color="auto"/>
              <w:right w:val="single" w:sz="4" w:space="0" w:color="auto"/>
            </w:tcBorders>
            <w:shd w:val="clear" w:color="000000" w:fill="FFFFFF"/>
            <w:noWrap/>
            <w:vAlign w:val="center"/>
            <w:hideMark/>
          </w:tcPr>
          <w:p w14:paraId="17F1AA9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2D290A0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51932.68.238</w:t>
            </w:r>
          </w:p>
        </w:tc>
        <w:tc>
          <w:tcPr>
            <w:tcW w:w="3260" w:type="dxa"/>
            <w:tcBorders>
              <w:top w:val="nil"/>
              <w:left w:val="nil"/>
              <w:bottom w:val="single" w:sz="4" w:space="0" w:color="auto"/>
              <w:right w:val="single" w:sz="4" w:space="0" w:color="auto"/>
            </w:tcBorders>
            <w:shd w:val="clear" w:color="000000" w:fill="FFFFFF"/>
            <w:noWrap/>
            <w:vAlign w:val="center"/>
            <w:hideMark/>
          </w:tcPr>
          <w:p w14:paraId="1A71FB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21D09C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5B032D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w:t>
            </w:r>
          </w:p>
        </w:tc>
        <w:tc>
          <w:tcPr>
            <w:tcW w:w="1445" w:type="dxa"/>
            <w:tcBorders>
              <w:top w:val="nil"/>
              <w:left w:val="nil"/>
              <w:bottom w:val="single" w:sz="4" w:space="0" w:color="auto"/>
              <w:right w:val="single" w:sz="4" w:space="0" w:color="auto"/>
            </w:tcBorders>
            <w:shd w:val="clear" w:color="000000" w:fill="FFFFFF"/>
            <w:noWrap/>
            <w:vAlign w:val="center"/>
            <w:hideMark/>
          </w:tcPr>
          <w:p w14:paraId="23E818B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54116</w:t>
            </w:r>
          </w:p>
        </w:tc>
      </w:tr>
      <w:tr w:rsidR="004F4929" w:rsidRPr="004F4929" w14:paraId="14105290"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6BF95D6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99</w:t>
            </w:r>
          </w:p>
        </w:tc>
        <w:tc>
          <w:tcPr>
            <w:tcW w:w="1647" w:type="dxa"/>
            <w:tcBorders>
              <w:top w:val="nil"/>
              <w:left w:val="nil"/>
              <w:bottom w:val="single" w:sz="4" w:space="0" w:color="auto"/>
              <w:right w:val="single" w:sz="4" w:space="0" w:color="auto"/>
            </w:tcBorders>
            <w:shd w:val="clear" w:color="000000" w:fill="FFFFFF"/>
            <w:noWrap/>
            <w:vAlign w:val="center"/>
            <w:hideMark/>
          </w:tcPr>
          <w:p w14:paraId="588257B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1B6D0DE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51932.96.342</w:t>
            </w:r>
          </w:p>
        </w:tc>
        <w:tc>
          <w:tcPr>
            <w:tcW w:w="3260" w:type="dxa"/>
            <w:tcBorders>
              <w:top w:val="nil"/>
              <w:left w:val="nil"/>
              <w:bottom w:val="single" w:sz="4" w:space="0" w:color="auto"/>
              <w:right w:val="single" w:sz="4" w:space="0" w:color="auto"/>
            </w:tcBorders>
            <w:shd w:val="clear" w:color="000000" w:fill="FFFFFF"/>
            <w:noWrap/>
            <w:vAlign w:val="center"/>
            <w:hideMark/>
          </w:tcPr>
          <w:p w14:paraId="41BC51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7093819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65DF9FB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w:t>
            </w:r>
          </w:p>
        </w:tc>
        <w:tc>
          <w:tcPr>
            <w:tcW w:w="1445" w:type="dxa"/>
            <w:tcBorders>
              <w:top w:val="nil"/>
              <w:left w:val="nil"/>
              <w:bottom w:val="single" w:sz="4" w:space="0" w:color="auto"/>
              <w:right w:val="single" w:sz="4" w:space="0" w:color="auto"/>
            </w:tcBorders>
            <w:shd w:val="clear" w:color="000000" w:fill="FFFFFF"/>
            <w:noWrap/>
            <w:vAlign w:val="center"/>
            <w:hideMark/>
          </w:tcPr>
          <w:p w14:paraId="4EFE7D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210419</w:t>
            </w:r>
          </w:p>
        </w:tc>
      </w:tr>
      <w:tr w:rsidR="004F4929" w:rsidRPr="004F4929" w14:paraId="1CED57D3"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513C14E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100</w:t>
            </w:r>
          </w:p>
        </w:tc>
        <w:tc>
          <w:tcPr>
            <w:tcW w:w="1647" w:type="dxa"/>
            <w:tcBorders>
              <w:top w:val="nil"/>
              <w:left w:val="nil"/>
              <w:bottom w:val="single" w:sz="4" w:space="0" w:color="auto"/>
              <w:right w:val="single" w:sz="4" w:space="0" w:color="auto"/>
            </w:tcBorders>
            <w:shd w:val="clear" w:color="000000" w:fill="FFFFFF"/>
            <w:noWrap/>
            <w:vAlign w:val="center"/>
            <w:hideMark/>
          </w:tcPr>
          <w:p w14:paraId="08FBFEA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1701" w:type="dxa"/>
            <w:tcBorders>
              <w:top w:val="nil"/>
              <w:left w:val="nil"/>
              <w:bottom w:val="single" w:sz="4" w:space="0" w:color="auto"/>
              <w:right w:val="single" w:sz="4" w:space="0" w:color="auto"/>
            </w:tcBorders>
            <w:shd w:val="clear" w:color="000000" w:fill="FFFFFF"/>
            <w:noWrap/>
            <w:vAlign w:val="center"/>
            <w:hideMark/>
          </w:tcPr>
          <w:p w14:paraId="466405E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51932.96.567</w:t>
            </w:r>
          </w:p>
        </w:tc>
        <w:tc>
          <w:tcPr>
            <w:tcW w:w="3260" w:type="dxa"/>
            <w:tcBorders>
              <w:top w:val="nil"/>
              <w:left w:val="nil"/>
              <w:bottom w:val="single" w:sz="4" w:space="0" w:color="auto"/>
              <w:right w:val="single" w:sz="4" w:space="0" w:color="auto"/>
            </w:tcBorders>
            <w:shd w:val="clear" w:color="000000" w:fill="FFFFFF"/>
            <w:noWrap/>
            <w:vAlign w:val="center"/>
            <w:hideMark/>
          </w:tcPr>
          <w:p w14:paraId="06428D1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ЗЕМЛ.С.НОВАЧЕНЕ</w:t>
            </w:r>
          </w:p>
        </w:tc>
        <w:tc>
          <w:tcPr>
            <w:tcW w:w="1385" w:type="dxa"/>
            <w:tcBorders>
              <w:top w:val="nil"/>
              <w:left w:val="nil"/>
              <w:bottom w:val="single" w:sz="4" w:space="0" w:color="auto"/>
              <w:right w:val="single" w:sz="4" w:space="0" w:color="auto"/>
            </w:tcBorders>
            <w:shd w:val="clear" w:color="000000" w:fill="FFFFFF"/>
            <w:noWrap/>
            <w:vAlign w:val="center"/>
            <w:hideMark/>
          </w:tcPr>
          <w:p w14:paraId="422A701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ПАСИЩЕ</w:t>
            </w:r>
          </w:p>
        </w:tc>
        <w:tc>
          <w:tcPr>
            <w:tcW w:w="799" w:type="dxa"/>
            <w:tcBorders>
              <w:top w:val="nil"/>
              <w:left w:val="nil"/>
              <w:bottom w:val="single" w:sz="4" w:space="0" w:color="auto"/>
              <w:right w:val="single" w:sz="4" w:space="0" w:color="auto"/>
            </w:tcBorders>
            <w:shd w:val="clear" w:color="000000" w:fill="FFFFFF"/>
            <w:noWrap/>
            <w:vAlign w:val="center"/>
            <w:hideMark/>
          </w:tcPr>
          <w:p w14:paraId="711BBF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w:t>
            </w:r>
          </w:p>
        </w:tc>
        <w:tc>
          <w:tcPr>
            <w:tcW w:w="1445" w:type="dxa"/>
            <w:tcBorders>
              <w:top w:val="nil"/>
              <w:left w:val="nil"/>
              <w:bottom w:val="single" w:sz="4" w:space="0" w:color="auto"/>
              <w:right w:val="single" w:sz="4" w:space="0" w:color="auto"/>
            </w:tcBorders>
            <w:shd w:val="clear" w:color="000000" w:fill="FFFFFF"/>
            <w:noWrap/>
            <w:vAlign w:val="center"/>
            <w:hideMark/>
          </w:tcPr>
          <w:p w14:paraId="507E6B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105008</w:t>
            </w:r>
          </w:p>
        </w:tc>
      </w:tr>
      <w:tr w:rsidR="004F4929" w:rsidRPr="004F4929" w14:paraId="3ADB47FD" w14:textId="77777777" w:rsidTr="000367C4">
        <w:trPr>
          <w:trHeight w:val="315"/>
        </w:trPr>
        <w:tc>
          <w:tcPr>
            <w:tcW w:w="359" w:type="dxa"/>
            <w:tcBorders>
              <w:top w:val="nil"/>
              <w:left w:val="single" w:sz="4" w:space="0" w:color="auto"/>
              <w:bottom w:val="single" w:sz="4" w:space="0" w:color="auto"/>
              <w:right w:val="single" w:sz="4" w:space="0" w:color="auto"/>
            </w:tcBorders>
            <w:shd w:val="clear" w:color="000000" w:fill="FFFFFF"/>
            <w:noWrap/>
            <w:vAlign w:val="center"/>
            <w:hideMark/>
          </w:tcPr>
          <w:p w14:paraId="584EF7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101</w:t>
            </w:r>
          </w:p>
        </w:tc>
        <w:tc>
          <w:tcPr>
            <w:tcW w:w="1647" w:type="dxa"/>
            <w:tcBorders>
              <w:top w:val="nil"/>
              <w:left w:val="nil"/>
              <w:bottom w:val="single" w:sz="4" w:space="0" w:color="auto"/>
              <w:right w:val="single" w:sz="4" w:space="0" w:color="auto"/>
            </w:tcBorders>
            <w:shd w:val="clear" w:color="auto" w:fill="auto"/>
            <w:noWrap/>
            <w:vAlign w:val="center"/>
            <w:hideMark/>
          </w:tcPr>
          <w:p w14:paraId="6886EA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1701" w:type="dxa"/>
            <w:tcBorders>
              <w:top w:val="nil"/>
              <w:left w:val="nil"/>
              <w:bottom w:val="single" w:sz="4" w:space="0" w:color="auto"/>
              <w:right w:val="single" w:sz="4" w:space="0" w:color="auto"/>
            </w:tcBorders>
            <w:shd w:val="clear" w:color="auto" w:fill="auto"/>
            <w:vAlign w:val="bottom"/>
            <w:hideMark/>
          </w:tcPr>
          <w:p w14:paraId="1AD23F27"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80697.85.116</w:t>
            </w:r>
          </w:p>
        </w:tc>
        <w:tc>
          <w:tcPr>
            <w:tcW w:w="3260" w:type="dxa"/>
            <w:tcBorders>
              <w:top w:val="nil"/>
              <w:left w:val="nil"/>
              <w:bottom w:val="single" w:sz="4" w:space="0" w:color="auto"/>
              <w:right w:val="single" w:sz="4" w:space="0" w:color="auto"/>
            </w:tcBorders>
            <w:shd w:val="clear" w:color="auto" w:fill="auto"/>
            <w:noWrap/>
            <w:vAlign w:val="center"/>
            <w:hideMark/>
          </w:tcPr>
          <w:p w14:paraId="0ECD723E"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 xml:space="preserve">САРАЕР </w:t>
            </w:r>
          </w:p>
        </w:tc>
        <w:tc>
          <w:tcPr>
            <w:tcW w:w="1385" w:type="dxa"/>
            <w:tcBorders>
              <w:top w:val="nil"/>
              <w:left w:val="nil"/>
              <w:bottom w:val="single" w:sz="4" w:space="0" w:color="auto"/>
              <w:right w:val="single" w:sz="4" w:space="0" w:color="auto"/>
            </w:tcBorders>
            <w:shd w:val="clear" w:color="auto" w:fill="auto"/>
            <w:noWrap/>
            <w:vAlign w:val="center"/>
            <w:hideMark/>
          </w:tcPr>
          <w:p w14:paraId="7AA47B67"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ПАСИЩЕ</w:t>
            </w:r>
          </w:p>
        </w:tc>
        <w:tc>
          <w:tcPr>
            <w:tcW w:w="799" w:type="dxa"/>
            <w:tcBorders>
              <w:top w:val="nil"/>
              <w:left w:val="nil"/>
              <w:bottom w:val="single" w:sz="4" w:space="0" w:color="auto"/>
              <w:right w:val="single" w:sz="4" w:space="0" w:color="auto"/>
            </w:tcBorders>
            <w:shd w:val="clear" w:color="auto" w:fill="auto"/>
            <w:noWrap/>
            <w:vAlign w:val="center"/>
            <w:hideMark/>
          </w:tcPr>
          <w:p w14:paraId="131F182E"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7</w:t>
            </w:r>
          </w:p>
        </w:tc>
        <w:tc>
          <w:tcPr>
            <w:tcW w:w="1445" w:type="dxa"/>
            <w:tcBorders>
              <w:top w:val="nil"/>
              <w:left w:val="nil"/>
              <w:bottom w:val="single" w:sz="4" w:space="0" w:color="auto"/>
              <w:right w:val="single" w:sz="4" w:space="0" w:color="auto"/>
            </w:tcBorders>
            <w:shd w:val="clear" w:color="auto" w:fill="auto"/>
            <w:noWrap/>
            <w:vAlign w:val="center"/>
            <w:hideMark/>
          </w:tcPr>
          <w:p w14:paraId="2AEF56A2"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178421</w:t>
            </w:r>
          </w:p>
        </w:tc>
      </w:tr>
    </w:tbl>
    <w:p w14:paraId="09658529" w14:textId="77777777" w:rsidR="004F4929" w:rsidRPr="004F4929" w:rsidRDefault="004F4929" w:rsidP="004F4929">
      <w:pPr>
        <w:suppressAutoHyphens w:val="0"/>
        <w:autoSpaceDN/>
        <w:spacing w:after="0"/>
        <w:jc w:val="both"/>
        <w:textAlignment w:val="auto"/>
        <w:rPr>
          <w:rFonts w:ascii="Times New Roman" w:eastAsia="Times New Roman" w:hAnsi="Times New Roman"/>
          <w:i/>
          <w:sz w:val="24"/>
          <w:szCs w:val="24"/>
          <w:lang w:eastAsia="bg-BG"/>
        </w:rPr>
      </w:pPr>
    </w:p>
    <w:tbl>
      <w:tblPr>
        <w:tblW w:w="10632" w:type="dxa"/>
        <w:tblInd w:w="-356" w:type="dxa"/>
        <w:tblCellMar>
          <w:left w:w="70" w:type="dxa"/>
          <w:right w:w="70" w:type="dxa"/>
        </w:tblCellMar>
        <w:tblLook w:val="04A0" w:firstRow="1" w:lastRow="0" w:firstColumn="1" w:lastColumn="0" w:noHBand="0" w:noVBand="1"/>
      </w:tblPr>
      <w:tblGrid>
        <w:gridCol w:w="680"/>
        <w:gridCol w:w="3432"/>
        <w:gridCol w:w="2976"/>
        <w:gridCol w:w="3544"/>
      </w:tblGrid>
      <w:tr w:rsidR="004F4929" w:rsidRPr="004F4929" w14:paraId="4F006F9E" w14:textId="77777777" w:rsidTr="000367C4">
        <w:trPr>
          <w:trHeight w:val="315"/>
        </w:trPr>
        <w:tc>
          <w:tcPr>
            <w:tcW w:w="10632" w:type="dxa"/>
            <w:gridSpan w:val="4"/>
            <w:tcBorders>
              <w:top w:val="nil"/>
              <w:bottom w:val="single" w:sz="4" w:space="0" w:color="auto"/>
            </w:tcBorders>
            <w:shd w:val="clear" w:color="auto" w:fill="auto"/>
            <w:vAlign w:val="center"/>
            <w:hideMark/>
          </w:tcPr>
          <w:p w14:paraId="16B23DFA" w14:textId="77777777" w:rsidR="004F4929" w:rsidRPr="004F4929" w:rsidRDefault="004F4929" w:rsidP="004F4929">
            <w:pPr>
              <w:suppressAutoHyphens w:val="0"/>
              <w:autoSpaceDN/>
              <w:spacing w:after="0"/>
              <w:textAlignment w:val="auto"/>
              <w:rPr>
                <w:rFonts w:ascii="Times New Roman" w:eastAsia="Times New Roman" w:hAnsi="Times New Roman"/>
                <w:b/>
                <w:bCs/>
                <w:sz w:val="24"/>
                <w:szCs w:val="24"/>
                <w:lang w:eastAsia="bg-BG"/>
              </w:rPr>
            </w:pPr>
            <w:r w:rsidRPr="004F4929">
              <w:rPr>
                <w:rFonts w:ascii="Times New Roman" w:eastAsia="Times New Roman" w:hAnsi="Times New Roman"/>
                <w:b/>
                <w:bCs/>
                <w:sz w:val="24"/>
                <w:szCs w:val="24"/>
                <w:lang w:eastAsia="bg-BG"/>
              </w:rPr>
              <w:t>Таблица № 2 - Списък на пасища, мери и ливади за общо ползване</w:t>
            </w:r>
          </w:p>
        </w:tc>
      </w:tr>
      <w:tr w:rsidR="004F4929" w:rsidRPr="004F4929" w14:paraId="0E7BAD01" w14:textId="77777777" w:rsidTr="000367C4">
        <w:trPr>
          <w:trHeight w:val="570"/>
        </w:trPr>
        <w:tc>
          <w:tcPr>
            <w:tcW w:w="680" w:type="dxa"/>
            <w:tcBorders>
              <w:top w:val="nil"/>
              <w:left w:val="single" w:sz="4" w:space="0" w:color="auto"/>
              <w:bottom w:val="single" w:sz="4" w:space="0" w:color="auto"/>
              <w:right w:val="single" w:sz="4" w:space="0" w:color="auto"/>
            </w:tcBorders>
            <w:shd w:val="clear" w:color="000000" w:fill="C4D79B"/>
            <w:vAlign w:val="center"/>
            <w:hideMark/>
          </w:tcPr>
          <w:p w14:paraId="5EC6EB65" w14:textId="77777777" w:rsidR="004F4929" w:rsidRPr="004F4929" w:rsidRDefault="004F4929" w:rsidP="004F4929">
            <w:pPr>
              <w:suppressAutoHyphens w:val="0"/>
              <w:autoSpaceDN/>
              <w:spacing w:after="0"/>
              <w:jc w:val="center"/>
              <w:textAlignment w:val="auto"/>
              <w:rPr>
                <w:rFonts w:ascii="Times New Roman" w:eastAsia="Times New Roman" w:hAnsi="Times New Roman"/>
                <w:b/>
                <w:bCs/>
                <w:sz w:val="24"/>
                <w:szCs w:val="24"/>
                <w:lang w:eastAsia="bg-BG"/>
              </w:rPr>
            </w:pPr>
            <w:r w:rsidRPr="004F4929">
              <w:rPr>
                <w:rFonts w:ascii="Times New Roman" w:eastAsia="Times New Roman" w:hAnsi="Times New Roman"/>
                <w:b/>
                <w:bCs/>
                <w:sz w:val="24"/>
                <w:szCs w:val="24"/>
                <w:lang w:eastAsia="bg-BG"/>
              </w:rPr>
              <w:t>№ по ред</w:t>
            </w:r>
          </w:p>
        </w:tc>
        <w:tc>
          <w:tcPr>
            <w:tcW w:w="3432" w:type="dxa"/>
            <w:tcBorders>
              <w:top w:val="nil"/>
              <w:left w:val="nil"/>
              <w:bottom w:val="single" w:sz="4" w:space="0" w:color="auto"/>
              <w:right w:val="single" w:sz="4" w:space="0" w:color="auto"/>
            </w:tcBorders>
            <w:shd w:val="clear" w:color="000000" w:fill="C4D79B"/>
            <w:vAlign w:val="center"/>
            <w:hideMark/>
          </w:tcPr>
          <w:p w14:paraId="10416A38" w14:textId="77777777" w:rsidR="004F4929" w:rsidRPr="004F4929" w:rsidRDefault="004F4929" w:rsidP="004F4929">
            <w:pPr>
              <w:suppressAutoHyphens w:val="0"/>
              <w:autoSpaceDN/>
              <w:spacing w:after="0"/>
              <w:jc w:val="center"/>
              <w:textAlignment w:val="auto"/>
              <w:rPr>
                <w:rFonts w:ascii="Times New Roman" w:eastAsia="Times New Roman" w:hAnsi="Times New Roman"/>
                <w:b/>
                <w:bCs/>
                <w:sz w:val="24"/>
                <w:szCs w:val="24"/>
                <w:lang w:eastAsia="bg-BG"/>
              </w:rPr>
            </w:pPr>
            <w:r w:rsidRPr="004F4929">
              <w:rPr>
                <w:rFonts w:ascii="Times New Roman" w:eastAsia="Times New Roman" w:hAnsi="Times New Roman"/>
                <w:b/>
                <w:bCs/>
                <w:sz w:val="24"/>
                <w:szCs w:val="24"/>
                <w:lang w:eastAsia="bg-BG"/>
              </w:rPr>
              <w:t>ЗЕМЛИЩЕ</w:t>
            </w:r>
          </w:p>
        </w:tc>
        <w:tc>
          <w:tcPr>
            <w:tcW w:w="2976" w:type="dxa"/>
            <w:tcBorders>
              <w:top w:val="nil"/>
              <w:left w:val="nil"/>
              <w:bottom w:val="single" w:sz="4" w:space="0" w:color="auto"/>
              <w:right w:val="single" w:sz="4" w:space="0" w:color="auto"/>
            </w:tcBorders>
            <w:shd w:val="clear" w:color="000000" w:fill="C4D79B"/>
            <w:vAlign w:val="center"/>
            <w:hideMark/>
          </w:tcPr>
          <w:p w14:paraId="3894A8BB" w14:textId="77777777" w:rsidR="004F4929" w:rsidRPr="004F4929" w:rsidRDefault="004F4929" w:rsidP="004F4929">
            <w:pPr>
              <w:suppressAutoHyphens w:val="0"/>
              <w:autoSpaceDN/>
              <w:spacing w:after="0"/>
              <w:jc w:val="center"/>
              <w:textAlignment w:val="auto"/>
              <w:rPr>
                <w:rFonts w:ascii="Times New Roman" w:eastAsia="Times New Roman" w:hAnsi="Times New Roman"/>
                <w:b/>
                <w:bCs/>
                <w:sz w:val="24"/>
                <w:szCs w:val="24"/>
                <w:lang w:eastAsia="bg-BG"/>
              </w:rPr>
            </w:pPr>
            <w:r w:rsidRPr="004F4929">
              <w:rPr>
                <w:rFonts w:ascii="Times New Roman" w:eastAsia="Times New Roman" w:hAnsi="Times New Roman"/>
                <w:b/>
                <w:bCs/>
                <w:sz w:val="24"/>
                <w:szCs w:val="24"/>
                <w:lang w:eastAsia="bg-BG"/>
              </w:rPr>
              <w:t>№ НА ИМОТ</w:t>
            </w:r>
          </w:p>
        </w:tc>
        <w:tc>
          <w:tcPr>
            <w:tcW w:w="3544" w:type="dxa"/>
            <w:tcBorders>
              <w:top w:val="nil"/>
              <w:left w:val="nil"/>
              <w:bottom w:val="single" w:sz="4" w:space="0" w:color="auto"/>
              <w:right w:val="single" w:sz="4" w:space="0" w:color="auto"/>
            </w:tcBorders>
            <w:shd w:val="clear" w:color="000000" w:fill="C4D79B"/>
            <w:vAlign w:val="center"/>
            <w:hideMark/>
          </w:tcPr>
          <w:p w14:paraId="3A19E53A" w14:textId="77777777" w:rsidR="004F4929" w:rsidRPr="004F4929" w:rsidRDefault="004F4929" w:rsidP="004F4929">
            <w:pPr>
              <w:suppressAutoHyphens w:val="0"/>
              <w:autoSpaceDN/>
              <w:spacing w:after="0"/>
              <w:jc w:val="center"/>
              <w:textAlignment w:val="auto"/>
              <w:rPr>
                <w:rFonts w:ascii="Times New Roman" w:eastAsia="Times New Roman" w:hAnsi="Times New Roman"/>
                <w:b/>
                <w:bCs/>
                <w:sz w:val="24"/>
                <w:szCs w:val="24"/>
                <w:lang w:eastAsia="bg-BG"/>
              </w:rPr>
            </w:pPr>
            <w:r w:rsidRPr="004F4929">
              <w:rPr>
                <w:rFonts w:ascii="Times New Roman" w:eastAsia="Times New Roman" w:hAnsi="Times New Roman"/>
                <w:b/>
                <w:bCs/>
                <w:sz w:val="24"/>
                <w:szCs w:val="24"/>
                <w:lang w:eastAsia="bg-BG"/>
              </w:rPr>
              <w:t>ПЛОЩ НА ИМОТА</w:t>
            </w:r>
          </w:p>
        </w:tc>
      </w:tr>
      <w:tr w:rsidR="004F4929" w:rsidRPr="004F4929" w14:paraId="3DC8055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A8A5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w:t>
            </w:r>
          </w:p>
        </w:tc>
        <w:tc>
          <w:tcPr>
            <w:tcW w:w="3432" w:type="dxa"/>
            <w:tcBorders>
              <w:top w:val="nil"/>
              <w:left w:val="nil"/>
              <w:bottom w:val="single" w:sz="4" w:space="0" w:color="auto"/>
              <w:right w:val="single" w:sz="4" w:space="0" w:color="auto"/>
            </w:tcBorders>
            <w:shd w:val="clear" w:color="000000" w:fill="FFFFFF"/>
            <w:vAlign w:val="bottom"/>
            <w:hideMark/>
          </w:tcPr>
          <w:p w14:paraId="15D0CB9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061E96C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00744.16.13</w:t>
            </w:r>
          </w:p>
        </w:tc>
        <w:tc>
          <w:tcPr>
            <w:tcW w:w="3544" w:type="dxa"/>
            <w:tcBorders>
              <w:top w:val="nil"/>
              <w:left w:val="nil"/>
              <w:bottom w:val="single" w:sz="4" w:space="0" w:color="auto"/>
              <w:right w:val="single" w:sz="4" w:space="0" w:color="auto"/>
            </w:tcBorders>
            <w:shd w:val="clear" w:color="000000" w:fill="FFFFFF"/>
            <w:vAlign w:val="bottom"/>
            <w:hideMark/>
          </w:tcPr>
          <w:p w14:paraId="5E8C0C7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4167</w:t>
            </w:r>
          </w:p>
        </w:tc>
      </w:tr>
      <w:tr w:rsidR="004F4929" w:rsidRPr="004F4929" w14:paraId="692F582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D8153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w:t>
            </w:r>
          </w:p>
        </w:tc>
        <w:tc>
          <w:tcPr>
            <w:tcW w:w="3432" w:type="dxa"/>
            <w:tcBorders>
              <w:top w:val="nil"/>
              <w:left w:val="nil"/>
              <w:bottom w:val="single" w:sz="4" w:space="0" w:color="auto"/>
              <w:right w:val="single" w:sz="4" w:space="0" w:color="auto"/>
            </w:tcBorders>
            <w:shd w:val="clear" w:color="000000" w:fill="FFFFFF"/>
            <w:vAlign w:val="bottom"/>
            <w:hideMark/>
          </w:tcPr>
          <w:p w14:paraId="256412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0B32E8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00744.19.1</w:t>
            </w:r>
          </w:p>
        </w:tc>
        <w:tc>
          <w:tcPr>
            <w:tcW w:w="3544" w:type="dxa"/>
            <w:tcBorders>
              <w:top w:val="nil"/>
              <w:left w:val="nil"/>
              <w:bottom w:val="single" w:sz="4" w:space="0" w:color="auto"/>
              <w:right w:val="single" w:sz="4" w:space="0" w:color="auto"/>
            </w:tcBorders>
            <w:shd w:val="clear" w:color="000000" w:fill="FFFFFF"/>
            <w:vAlign w:val="bottom"/>
            <w:hideMark/>
          </w:tcPr>
          <w:p w14:paraId="3B027A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18761</w:t>
            </w:r>
          </w:p>
        </w:tc>
      </w:tr>
      <w:tr w:rsidR="004F4929" w:rsidRPr="004F4929" w14:paraId="05662BB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856C0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w:t>
            </w:r>
          </w:p>
        </w:tc>
        <w:tc>
          <w:tcPr>
            <w:tcW w:w="3432" w:type="dxa"/>
            <w:tcBorders>
              <w:top w:val="nil"/>
              <w:left w:val="nil"/>
              <w:bottom w:val="single" w:sz="4" w:space="0" w:color="auto"/>
              <w:right w:val="single" w:sz="4" w:space="0" w:color="auto"/>
            </w:tcBorders>
            <w:shd w:val="clear" w:color="000000" w:fill="FFFFFF"/>
            <w:vAlign w:val="bottom"/>
            <w:hideMark/>
          </w:tcPr>
          <w:p w14:paraId="1332BF0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1CD80F7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00744.31.79</w:t>
            </w:r>
          </w:p>
        </w:tc>
        <w:tc>
          <w:tcPr>
            <w:tcW w:w="3544" w:type="dxa"/>
            <w:tcBorders>
              <w:top w:val="nil"/>
              <w:left w:val="nil"/>
              <w:bottom w:val="single" w:sz="4" w:space="0" w:color="auto"/>
              <w:right w:val="single" w:sz="4" w:space="0" w:color="auto"/>
            </w:tcBorders>
            <w:shd w:val="clear" w:color="000000" w:fill="FFFFFF"/>
            <w:vAlign w:val="bottom"/>
            <w:hideMark/>
          </w:tcPr>
          <w:p w14:paraId="27D730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1597</w:t>
            </w:r>
          </w:p>
        </w:tc>
      </w:tr>
      <w:tr w:rsidR="004F4929" w:rsidRPr="004F4929" w14:paraId="4824692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A892A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w:t>
            </w:r>
          </w:p>
        </w:tc>
        <w:tc>
          <w:tcPr>
            <w:tcW w:w="3432" w:type="dxa"/>
            <w:tcBorders>
              <w:top w:val="nil"/>
              <w:left w:val="nil"/>
              <w:bottom w:val="single" w:sz="4" w:space="0" w:color="auto"/>
              <w:right w:val="single" w:sz="4" w:space="0" w:color="auto"/>
            </w:tcBorders>
            <w:shd w:val="clear" w:color="000000" w:fill="FFFFFF"/>
            <w:vAlign w:val="bottom"/>
            <w:hideMark/>
          </w:tcPr>
          <w:p w14:paraId="4D0E015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2D55E15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00744.32.81</w:t>
            </w:r>
          </w:p>
        </w:tc>
        <w:tc>
          <w:tcPr>
            <w:tcW w:w="3544" w:type="dxa"/>
            <w:tcBorders>
              <w:top w:val="nil"/>
              <w:left w:val="nil"/>
              <w:bottom w:val="single" w:sz="4" w:space="0" w:color="auto"/>
              <w:right w:val="single" w:sz="4" w:space="0" w:color="auto"/>
            </w:tcBorders>
            <w:shd w:val="clear" w:color="000000" w:fill="FFFFFF"/>
            <w:vAlign w:val="bottom"/>
            <w:hideMark/>
          </w:tcPr>
          <w:p w14:paraId="52B36B3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890</w:t>
            </w:r>
          </w:p>
        </w:tc>
      </w:tr>
      <w:tr w:rsidR="004F4929" w:rsidRPr="004F4929" w14:paraId="1635553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7E1FC8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w:t>
            </w:r>
          </w:p>
        </w:tc>
        <w:tc>
          <w:tcPr>
            <w:tcW w:w="3432" w:type="dxa"/>
            <w:tcBorders>
              <w:top w:val="nil"/>
              <w:left w:val="nil"/>
              <w:bottom w:val="single" w:sz="4" w:space="0" w:color="auto"/>
              <w:right w:val="single" w:sz="4" w:space="0" w:color="auto"/>
            </w:tcBorders>
            <w:shd w:val="clear" w:color="000000" w:fill="FFFFFF"/>
            <w:vAlign w:val="bottom"/>
            <w:hideMark/>
          </w:tcPr>
          <w:p w14:paraId="73A132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0A1BAE4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00744.43.1</w:t>
            </w:r>
          </w:p>
        </w:tc>
        <w:tc>
          <w:tcPr>
            <w:tcW w:w="3544" w:type="dxa"/>
            <w:tcBorders>
              <w:top w:val="nil"/>
              <w:left w:val="nil"/>
              <w:bottom w:val="single" w:sz="4" w:space="0" w:color="auto"/>
              <w:right w:val="single" w:sz="4" w:space="0" w:color="auto"/>
            </w:tcBorders>
            <w:shd w:val="clear" w:color="000000" w:fill="FFFFFF"/>
            <w:vAlign w:val="bottom"/>
            <w:hideMark/>
          </w:tcPr>
          <w:p w14:paraId="62F96F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3395</w:t>
            </w:r>
          </w:p>
        </w:tc>
      </w:tr>
      <w:tr w:rsidR="004F4929" w:rsidRPr="004F4929" w14:paraId="1F90268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12C89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w:t>
            </w:r>
          </w:p>
        </w:tc>
        <w:tc>
          <w:tcPr>
            <w:tcW w:w="3432" w:type="dxa"/>
            <w:tcBorders>
              <w:top w:val="nil"/>
              <w:left w:val="nil"/>
              <w:bottom w:val="single" w:sz="4" w:space="0" w:color="auto"/>
              <w:right w:val="single" w:sz="4" w:space="0" w:color="auto"/>
            </w:tcBorders>
            <w:shd w:val="clear" w:color="000000" w:fill="FFFFFF"/>
            <w:vAlign w:val="bottom"/>
            <w:hideMark/>
          </w:tcPr>
          <w:p w14:paraId="46A5353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4AF8922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00744.46.2</w:t>
            </w:r>
          </w:p>
        </w:tc>
        <w:tc>
          <w:tcPr>
            <w:tcW w:w="3544" w:type="dxa"/>
            <w:tcBorders>
              <w:top w:val="nil"/>
              <w:left w:val="nil"/>
              <w:bottom w:val="single" w:sz="4" w:space="0" w:color="auto"/>
              <w:right w:val="single" w:sz="4" w:space="0" w:color="auto"/>
            </w:tcBorders>
            <w:shd w:val="clear" w:color="000000" w:fill="FFFFFF"/>
            <w:vAlign w:val="bottom"/>
            <w:hideMark/>
          </w:tcPr>
          <w:p w14:paraId="3D0C65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4162</w:t>
            </w:r>
          </w:p>
        </w:tc>
      </w:tr>
      <w:tr w:rsidR="004F4929" w:rsidRPr="004F4929" w14:paraId="7FFC8AF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82237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w:t>
            </w:r>
          </w:p>
        </w:tc>
        <w:tc>
          <w:tcPr>
            <w:tcW w:w="3432" w:type="dxa"/>
            <w:tcBorders>
              <w:top w:val="nil"/>
              <w:left w:val="nil"/>
              <w:bottom w:val="single" w:sz="4" w:space="0" w:color="auto"/>
              <w:right w:val="single" w:sz="4" w:space="0" w:color="auto"/>
            </w:tcBorders>
            <w:shd w:val="clear" w:color="000000" w:fill="FFFFFF"/>
            <w:vAlign w:val="bottom"/>
            <w:hideMark/>
          </w:tcPr>
          <w:p w14:paraId="53BE914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50D8623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00744.46.3</w:t>
            </w:r>
          </w:p>
        </w:tc>
        <w:tc>
          <w:tcPr>
            <w:tcW w:w="3544" w:type="dxa"/>
            <w:tcBorders>
              <w:top w:val="nil"/>
              <w:left w:val="nil"/>
              <w:bottom w:val="single" w:sz="4" w:space="0" w:color="auto"/>
              <w:right w:val="single" w:sz="4" w:space="0" w:color="auto"/>
            </w:tcBorders>
            <w:shd w:val="clear" w:color="000000" w:fill="FFFFFF"/>
            <w:vAlign w:val="bottom"/>
            <w:hideMark/>
          </w:tcPr>
          <w:p w14:paraId="183D3A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w:t>
            </w:r>
          </w:p>
        </w:tc>
      </w:tr>
      <w:tr w:rsidR="004F4929" w:rsidRPr="004F4929" w14:paraId="09DB800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66B17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w:t>
            </w:r>
          </w:p>
        </w:tc>
        <w:tc>
          <w:tcPr>
            <w:tcW w:w="3432" w:type="dxa"/>
            <w:tcBorders>
              <w:top w:val="nil"/>
              <w:left w:val="nil"/>
              <w:bottom w:val="single" w:sz="4" w:space="0" w:color="auto"/>
              <w:right w:val="single" w:sz="4" w:space="0" w:color="auto"/>
            </w:tcBorders>
            <w:shd w:val="clear" w:color="000000" w:fill="FFFFFF"/>
            <w:vAlign w:val="bottom"/>
            <w:hideMark/>
          </w:tcPr>
          <w:p w14:paraId="256686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6952114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00744.48.1</w:t>
            </w:r>
          </w:p>
        </w:tc>
        <w:tc>
          <w:tcPr>
            <w:tcW w:w="3544" w:type="dxa"/>
            <w:tcBorders>
              <w:top w:val="nil"/>
              <w:left w:val="nil"/>
              <w:bottom w:val="single" w:sz="4" w:space="0" w:color="auto"/>
              <w:right w:val="single" w:sz="4" w:space="0" w:color="auto"/>
            </w:tcBorders>
            <w:shd w:val="clear" w:color="000000" w:fill="FFFFFF"/>
            <w:vAlign w:val="bottom"/>
            <w:hideMark/>
          </w:tcPr>
          <w:p w14:paraId="0C6E98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12236</w:t>
            </w:r>
          </w:p>
        </w:tc>
      </w:tr>
      <w:tr w:rsidR="004F4929" w:rsidRPr="004F4929" w14:paraId="3E9CBC5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CC010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w:t>
            </w:r>
          </w:p>
        </w:tc>
        <w:tc>
          <w:tcPr>
            <w:tcW w:w="3432" w:type="dxa"/>
            <w:tcBorders>
              <w:top w:val="nil"/>
              <w:left w:val="nil"/>
              <w:bottom w:val="single" w:sz="4" w:space="0" w:color="auto"/>
              <w:right w:val="single" w:sz="4" w:space="0" w:color="auto"/>
            </w:tcBorders>
            <w:shd w:val="clear" w:color="000000" w:fill="FFFFFF"/>
            <w:vAlign w:val="bottom"/>
            <w:hideMark/>
          </w:tcPr>
          <w:p w14:paraId="6150845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68F2082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00744.67.1</w:t>
            </w:r>
          </w:p>
        </w:tc>
        <w:tc>
          <w:tcPr>
            <w:tcW w:w="3544" w:type="dxa"/>
            <w:tcBorders>
              <w:top w:val="nil"/>
              <w:left w:val="nil"/>
              <w:bottom w:val="single" w:sz="4" w:space="0" w:color="auto"/>
              <w:right w:val="single" w:sz="4" w:space="0" w:color="auto"/>
            </w:tcBorders>
            <w:shd w:val="clear" w:color="000000" w:fill="FFFFFF"/>
            <w:vAlign w:val="bottom"/>
            <w:hideMark/>
          </w:tcPr>
          <w:p w14:paraId="282F6E0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8663</w:t>
            </w:r>
          </w:p>
        </w:tc>
      </w:tr>
      <w:tr w:rsidR="004F4929" w:rsidRPr="004F4929" w14:paraId="281017C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DF124A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w:t>
            </w:r>
          </w:p>
        </w:tc>
        <w:tc>
          <w:tcPr>
            <w:tcW w:w="3432" w:type="dxa"/>
            <w:tcBorders>
              <w:top w:val="nil"/>
              <w:left w:val="nil"/>
              <w:bottom w:val="single" w:sz="4" w:space="0" w:color="auto"/>
              <w:right w:val="single" w:sz="4" w:space="0" w:color="auto"/>
            </w:tcBorders>
            <w:shd w:val="clear" w:color="000000" w:fill="FFFFFF"/>
            <w:vAlign w:val="bottom"/>
            <w:hideMark/>
          </w:tcPr>
          <w:p w14:paraId="4716E69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549A02B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00744.70.1</w:t>
            </w:r>
          </w:p>
        </w:tc>
        <w:tc>
          <w:tcPr>
            <w:tcW w:w="3544" w:type="dxa"/>
            <w:tcBorders>
              <w:top w:val="nil"/>
              <w:left w:val="nil"/>
              <w:bottom w:val="single" w:sz="4" w:space="0" w:color="auto"/>
              <w:right w:val="single" w:sz="4" w:space="0" w:color="auto"/>
            </w:tcBorders>
            <w:shd w:val="clear" w:color="000000" w:fill="FFFFFF"/>
            <w:vAlign w:val="bottom"/>
            <w:hideMark/>
          </w:tcPr>
          <w:p w14:paraId="336796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2971</w:t>
            </w:r>
          </w:p>
        </w:tc>
      </w:tr>
      <w:tr w:rsidR="004F4929" w:rsidRPr="004F4929" w14:paraId="4E81E667"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6CEB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499B645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6965DC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00744.94.1</w:t>
            </w:r>
          </w:p>
        </w:tc>
        <w:tc>
          <w:tcPr>
            <w:tcW w:w="3544" w:type="dxa"/>
            <w:tcBorders>
              <w:top w:val="single" w:sz="4" w:space="0" w:color="auto"/>
              <w:left w:val="nil"/>
              <w:bottom w:val="single" w:sz="4" w:space="0" w:color="auto"/>
              <w:right w:val="single" w:sz="4" w:space="0" w:color="auto"/>
            </w:tcBorders>
            <w:shd w:val="clear" w:color="000000" w:fill="FFFFFF"/>
            <w:vAlign w:val="bottom"/>
            <w:hideMark/>
          </w:tcPr>
          <w:p w14:paraId="03CC45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29217</w:t>
            </w:r>
          </w:p>
        </w:tc>
      </w:tr>
      <w:tr w:rsidR="004F4929" w:rsidRPr="004F4929" w14:paraId="714EAA4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870DFB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w:t>
            </w:r>
          </w:p>
        </w:tc>
        <w:tc>
          <w:tcPr>
            <w:tcW w:w="3432" w:type="dxa"/>
            <w:tcBorders>
              <w:top w:val="nil"/>
              <w:left w:val="nil"/>
              <w:bottom w:val="single" w:sz="4" w:space="0" w:color="auto"/>
              <w:right w:val="single" w:sz="4" w:space="0" w:color="auto"/>
            </w:tcBorders>
            <w:shd w:val="clear" w:color="000000" w:fill="FFFFFF"/>
            <w:vAlign w:val="bottom"/>
            <w:hideMark/>
          </w:tcPr>
          <w:p w14:paraId="4D43A20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36AC075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00744.96.1</w:t>
            </w:r>
          </w:p>
        </w:tc>
        <w:tc>
          <w:tcPr>
            <w:tcW w:w="3544" w:type="dxa"/>
            <w:tcBorders>
              <w:top w:val="nil"/>
              <w:left w:val="nil"/>
              <w:bottom w:val="single" w:sz="4" w:space="0" w:color="auto"/>
              <w:right w:val="single" w:sz="4" w:space="0" w:color="auto"/>
            </w:tcBorders>
            <w:shd w:val="clear" w:color="000000" w:fill="FFFFFF"/>
            <w:vAlign w:val="bottom"/>
            <w:hideMark/>
          </w:tcPr>
          <w:p w14:paraId="00A266C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124161</w:t>
            </w:r>
          </w:p>
        </w:tc>
      </w:tr>
      <w:tr w:rsidR="004F4929" w:rsidRPr="004F4929" w14:paraId="51DCDAF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1E73D8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w:t>
            </w:r>
          </w:p>
        </w:tc>
        <w:tc>
          <w:tcPr>
            <w:tcW w:w="3432" w:type="dxa"/>
            <w:tcBorders>
              <w:top w:val="nil"/>
              <w:left w:val="nil"/>
              <w:bottom w:val="single" w:sz="4" w:space="0" w:color="auto"/>
              <w:right w:val="single" w:sz="4" w:space="0" w:color="auto"/>
            </w:tcBorders>
            <w:shd w:val="clear" w:color="000000" w:fill="FFFFFF"/>
            <w:vAlign w:val="bottom"/>
            <w:hideMark/>
          </w:tcPr>
          <w:p w14:paraId="4F308AC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144814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00744.99.1</w:t>
            </w:r>
          </w:p>
        </w:tc>
        <w:tc>
          <w:tcPr>
            <w:tcW w:w="3544" w:type="dxa"/>
            <w:tcBorders>
              <w:top w:val="nil"/>
              <w:left w:val="nil"/>
              <w:bottom w:val="single" w:sz="4" w:space="0" w:color="auto"/>
              <w:right w:val="single" w:sz="4" w:space="0" w:color="auto"/>
            </w:tcBorders>
            <w:shd w:val="clear" w:color="000000" w:fill="FFFFFF"/>
            <w:vAlign w:val="bottom"/>
            <w:hideMark/>
          </w:tcPr>
          <w:p w14:paraId="2C3A41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10116</w:t>
            </w:r>
          </w:p>
        </w:tc>
      </w:tr>
      <w:tr w:rsidR="004F4929" w:rsidRPr="004F4929" w14:paraId="408B090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0C83B0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w:t>
            </w:r>
          </w:p>
        </w:tc>
        <w:tc>
          <w:tcPr>
            <w:tcW w:w="3432" w:type="dxa"/>
            <w:tcBorders>
              <w:top w:val="nil"/>
              <w:left w:val="nil"/>
              <w:bottom w:val="single" w:sz="4" w:space="0" w:color="auto"/>
              <w:right w:val="single" w:sz="4" w:space="0" w:color="auto"/>
            </w:tcBorders>
            <w:shd w:val="clear" w:color="000000" w:fill="FFFFFF"/>
            <w:vAlign w:val="bottom"/>
            <w:hideMark/>
          </w:tcPr>
          <w:p w14:paraId="3C8C34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69CB14B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00744.101.1</w:t>
            </w:r>
          </w:p>
        </w:tc>
        <w:tc>
          <w:tcPr>
            <w:tcW w:w="3544" w:type="dxa"/>
            <w:tcBorders>
              <w:top w:val="nil"/>
              <w:left w:val="nil"/>
              <w:bottom w:val="single" w:sz="4" w:space="0" w:color="auto"/>
              <w:right w:val="single" w:sz="4" w:space="0" w:color="auto"/>
            </w:tcBorders>
            <w:shd w:val="clear" w:color="000000" w:fill="FFFFFF"/>
            <w:vAlign w:val="bottom"/>
            <w:hideMark/>
          </w:tcPr>
          <w:p w14:paraId="2EE5CA3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3937</w:t>
            </w:r>
          </w:p>
        </w:tc>
      </w:tr>
      <w:tr w:rsidR="004F4929" w:rsidRPr="004F4929" w14:paraId="097E9E6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E7219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w:t>
            </w:r>
          </w:p>
        </w:tc>
        <w:tc>
          <w:tcPr>
            <w:tcW w:w="3432" w:type="dxa"/>
            <w:tcBorders>
              <w:top w:val="nil"/>
              <w:left w:val="nil"/>
              <w:bottom w:val="single" w:sz="4" w:space="0" w:color="auto"/>
              <w:right w:val="single" w:sz="4" w:space="0" w:color="auto"/>
            </w:tcBorders>
            <w:shd w:val="clear" w:color="000000" w:fill="FFFFFF"/>
            <w:vAlign w:val="bottom"/>
            <w:hideMark/>
          </w:tcPr>
          <w:p w14:paraId="2E00B74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6C852B8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00744.102.2</w:t>
            </w:r>
          </w:p>
        </w:tc>
        <w:tc>
          <w:tcPr>
            <w:tcW w:w="3544" w:type="dxa"/>
            <w:tcBorders>
              <w:top w:val="nil"/>
              <w:left w:val="nil"/>
              <w:bottom w:val="single" w:sz="4" w:space="0" w:color="auto"/>
              <w:right w:val="single" w:sz="4" w:space="0" w:color="auto"/>
            </w:tcBorders>
            <w:shd w:val="clear" w:color="000000" w:fill="FFFFFF"/>
            <w:vAlign w:val="bottom"/>
            <w:hideMark/>
          </w:tcPr>
          <w:p w14:paraId="4BE41EC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4033</w:t>
            </w:r>
          </w:p>
        </w:tc>
      </w:tr>
      <w:tr w:rsidR="004F4929" w:rsidRPr="004F4929" w14:paraId="4918DB8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98EA50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w:t>
            </w:r>
          </w:p>
        </w:tc>
        <w:tc>
          <w:tcPr>
            <w:tcW w:w="3432" w:type="dxa"/>
            <w:tcBorders>
              <w:top w:val="nil"/>
              <w:left w:val="nil"/>
              <w:bottom w:val="single" w:sz="4" w:space="0" w:color="auto"/>
              <w:right w:val="single" w:sz="4" w:space="0" w:color="auto"/>
            </w:tcBorders>
            <w:shd w:val="clear" w:color="000000" w:fill="FFFFFF"/>
            <w:vAlign w:val="bottom"/>
            <w:hideMark/>
          </w:tcPr>
          <w:p w14:paraId="505E34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49033C2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00744.106.1</w:t>
            </w:r>
          </w:p>
        </w:tc>
        <w:tc>
          <w:tcPr>
            <w:tcW w:w="3544" w:type="dxa"/>
            <w:tcBorders>
              <w:top w:val="nil"/>
              <w:left w:val="nil"/>
              <w:bottom w:val="single" w:sz="4" w:space="0" w:color="auto"/>
              <w:right w:val="single" w:sz="4" w:space="0" w:color="auto"/>
            </w:tcBorders>
            <w:shd w:val="clear" w:color="000000" w:fill="FFFFFF"/>
            <w:vAlign w:val="bottom"/>
            <w:hideMark/>
          </w:tcPr>
          <w:p w14:paraId="1C2817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4997</w:t>
            </w:r>
          </w:p>
        </w:tc>
      </w:tr>
      <w:tr w:rsidR="004F4929" w:rsidRPr="004F4929" w14:paraId="371B32E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9AB16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w:t>
            </w:r>
          </w:p>
        </w:tc>
        <w:tc>
          <w:tcPr>
            <w:tcW w:w="3432" w:type="dxa"/>
            <w:tcBorders>
              <w:top w:val="nil"/>
              <w:left w:val="nil"/>
              <w:bottom w:val="single" w:sz="4" w:space="0" w:color="auto"/>
              <w:right w:val="single" w:sz="4" w:space="0" w:color="auto"/>
            </w:tcBorders>
            <w:shd w:val="clear" w:color="000000" w:fill="FFFFFF"/>
            <w:vAlign w:val="bottom"/>
            <w:hideMark/>
          </w:tcPr>
          <w:p w14:paraId="138BE0E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783FF00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00744.153.1</w:t>
            </w:r>
          </w:p>
        </w:tc>
        <w:tc>
          <w:tcPr>
            <w:tcW w:w="3544" w:type="dxa"/>
            <w:tcBorders>
              <w:top w:val="nil"/>
              <w:left w:val="nil"/>
              <w:bottom w:val="single" w:sz="4" w:space="0" w:color="auto"/>
              <w:right w:val="single" w:sz="4" w:space="0" w:color="auto"/>
            </w:tcBorders>
            <w:shd w:val="clear" w:color="000000" w:fill="FFFFFF"/>
            <w:vAlign w:val="bottom"/>
            <w:hideMark/>
          </w:tcPr>
          <w:p w14:paraId="47E8553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5205</w:t>
            </w:r>
          </w:p>
        </w:tc>
      </w:tr>
      <w:tr w:rsidR="004F4929" w:rsidRPr="004F4929" w14:paraId="6E651F3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97D43D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w:t>
            </w:r>
          </w:p>
        </w:tc>
        <w:tc>
          <w:tcPr>
            <w:tcW w:w="3432" w:type="dxa"/>
            <w:tcBorders>
              <w:top w:val="nil"/>
              <w:left w:val="nil"/>
              <w:bottom w:val="single" w:sz="4" w:space="0" w:color="auto"/>
              <w:right w:val="single" w:sz="4" w:space="0" w:color="auto"/>
            </w:tcBorders>
            <w:shd w:val="clear" w:color="000000" w:fill="FFFFFF"/>
            <w:vAlign w:val="bottom"/>
            <w:hideMark/>
          </w:tcPr>
          <w:p w14:paraId="459FE9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22CA79B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00744.154.1</w:t>
            </w:r>
          </w:p>
        </w:tc>
        <w:tc>
          <w:tcPr>
            <w:tcW w:w="3544" w:type="dxa"/>
            <w:tcBorders>
              <w:top w:val="nil"/>
              <w:left w:val="nil"/>
              <w:bottom w:val="single" w:sz="4" w:space="0" w:color="auto"/>
              <w:right w:val="single" w:sz="4" w:space="0" w:color="auto"/>
            </w:tcBorders>
            <w:shd w:val="clear" w:color="000000" w:fill="FFFFFF"/>
            <w:vAlign w:val="bottom"/>
            <w:hideMark/>
          </w:tcPr>
          <w:p w14:paraId="4CAB9AF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4704</w:t>
            </w:r>
          </w:p>
        </w:tc>
      </w:tr>
      <w:tr w:rsidR="004F4929" w:rsidRPr="004F4929" w14:paraId="644778E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6B7C3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w:t>
            </w:r>
          </w:p>
        </w:tc>
        <w:tc>
          <w:tcPr>
            <w:tcW w:w="3432" w:type="dxa"/>
            <w:tcBorders>
              <w:top w:val="nil"/>
              <w:left w:val="nil"/>
              <w:bottom w:val="single" w:sz="4" w:space="0" w:color="auto"/>
              <w:right w:val="single" w:sz="4" w:space="0" w:color="auto"/>
            </w:tcBorders>
            <w:shd w:val="clear" w:color="000000" w:fill="FFFFFF"/>
            <w:vAlign w:val="bottom"/>
            <w:hideMark/>
          </w:tcPr>
          <w:p w14:paraId="0E8A02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5F8940D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00744.155.1</w:t>
            </w:r>
          </w:p>
        </w:tc>
        <w:tc>
          <w:tcPr>
            <w:tcW w:w="3544" w:type="dxa"/>
            <w:tcBorders>
              <w:top w:val="nil"/>
              <w:left w:val="nil"/>
              <w:bottom w:val="single" w:sz="4" w:space="0" w:color="auto"/>
              <w:right w:val="single" w:sz="4" w:space="0" w:color="auto"/>
            </w:tcBorders>
            <w:shd w:val="clear" w:color="000000" w:fill="FFFFFF"/>
            <w:vAlign w:val="bottom"/>
            <w:hideMark/>
          </w:tcPr>
          <w:p w14:paraId="2F8A360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8278</w:t>
            </w:r>
          </w:p>
        </w:tc>
      </w:tr>
      <w:tr w:rsidR="004F4929" w:rsidRPr="004F4929" w14:paraId="50477F0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4F6A9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w:t>
            </w:r>
          </w:p>
        </w:tc>
        <w:tc>
          <w:tcPr>
            <w:tcW w:w="3432" w:type="dxa"/>
            <w:tcBorders>
              <w:top w:val="nil"/>
              <w:left w:val="nil"/>
              <w:bottom w:val="single" w:sz="4" w:space="0" w:color="auto"/>
              <w:right w:val="single" w:sz="4" w:space="0" w:color="auto"/>
            </w:tcBorders>
            <w:shd w:val="clear" w:color="000000" w:fill="FFFFFF"/>
            <w:vAlign w:val="bottom"/>
            <w:hideMark/>
          </w:tcPr>
          <w:p w14:paraId="25C08E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6729727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00744.153.1</w:t>
            </w:r>
          </w:p>
        </w:tc>
        <w:tc>
          <w:tcPr>
            <w:tcW w:w="3544" w:type="dxa"/>
            <w:tcBorders>
              <w:top w:val="nil"/>
              <w:left w:val="nil"/>
              <w:bottom w:val="single" w:sz="4" w:space="0" w:color="auto"/>
              <w:right w:val="single" w:sz="4" w:space="0" w:color="auto"/>
            </w:tcBorders>
            <w:shd w:val="clear" w:color="000000" w:fill="FFFFFF"/>
            <w:vAlign w:val="bottom"/>
            <w:hideMark/>
          </w:tcPr>
          <w:p w14:paraId="3C1A19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4115</w:t>
            </w:r>
          </w:p>
        </w:tc>
      </w:tr>
      <w:tr w:rsidR="004F4929" w:rsidRPr="004F4929" w14:paraId="1B216B1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1E1BE2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w:t>
            </w:r>
          </w:p>
        </w:tc>
        <w:tc>
          <w:tcPr>
            <w:tcW w:w="3432" w:type="dxa"/>
            <w:tcBorders>
              <w:top w:val="nil"/>
              <w:left w:val="nil"/>
              <w:bottom w:val="single" w:sz="4" w:space="0" w:color="auto"/>
              <w:right w:val="single" w:sz="4" w:space="0" w:color="auto"/>
            </w:tcBorders>
            <w:shd w:val="clear" w:color="000000" w:fill="FFFFFF"/>
            <w:vAlign w:val="bottom"/>
            <w:hideMark/>
          </w:tcPr>
          <w:p w14:paraId="2C49EE3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2B445E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00744.167.1</w:t>
            </w:r>
          </w:p>
        </w:tc>
        <w:tc>
          <w:tcPr>
            <w:tcW w:w="3544" w:type="dxa"/>
            <w:tcBorders>
              <w:top w:val="nil"/>
              <w:left w:val="nil"/>
              <w:bottom w:val="single" w:sz="4" w:space="0" w:color="auto"/>
              <w:right w:val="single" w:sz="4" w:space="0" w:color="auto"/>
            </w:tcBorders>
            <w:shd w:val="clear" w:color="000000" w:fill="FFFFFF"/>
            <w:vAlign w:val="bottom"/>
            <w:hideMark/>
          </w:tcPr>
          <w:p w14:paraId="78FCF3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767</w:t>
            </w:r>
          </w:p>
        </w:tc>
      </w:tr>
      <w:tr w:rsidR="004F4929" w:rsidRPr="004F4929" w14:paraId="349B447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C1641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w:t>
            </w:r>
          </w:p>
        </w:tc>
        <w:tc>
          <w:tcPr>
            <w:tcW w:w="3432" w:type="dxa"/>
            <w:tcBorders>
              <w:top w:val="nil"/>
              <w:left w:val="nil"/>
              <w:bottom w:val="single" w:sz="4" w:space="0" w:color="auto"/>
              <w:right w:val="single" w:sz="4" w:space="0" w:color="auto"/>
            </w:tcBorders>
            <w:shd w:val="clear" w:color="000000" w:fill="FFFFFF"/>
            <w:vAlign w:val="bottom"/>
            <w:hideMark/>
          </w:tcPr>
          <w:p w14:paraId="2CEDC7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390C20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00744.168.1</w:t>
            </w:r>
          </w:p>
        </w:tc>
        <w:tc>
          <w:tcPr>
            <w:tcW w:w="3544" w:type="dxa"/>
            <w:tcBorders>
              <w:top w:val="nil"/>
              <w:left w:val="nil"/>
              <w:bottom w:val="single" w:sz="4" w:space="0" w:color="auto"/>
              <w:right w:val="single" w:sz="4" w:space="0" w:color="auto"/>
            </w:tcBorders>
            <w:shd w:val="clear" w:color="000000" w:fill="FFFFFF"/>
            <w:vAlign w:val="bottom"/>
            <w:hideMark/>
          </w:tcPr>
          <w:p w14:paraId="213620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1850</w:t>
            </w:r>
          </w:p>
        </w:tc>
      </w:tr>
      <w:tr w:rsidR="004F4929" w:rsidRPr="004F4929" w14:paraId="2C5F467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9EBE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w:t>
            </w:r>
          </w:p>
        </w:tc>
        <w:tc>
          <w:tcPr>
            <w:tcW w:w="3432" w:type="dxa"/>
            <w:tcBorders>
              <w:top w:val="nil"/>
              <w:left w:val="nil"/>
              <w:bottom w:val="single" w:sz="4" w:space="0" w:color="auto"/>
              <w:right w:val="single" w:sz="4" w:space="0" w:color="auto"/>
            </w:tcBorders>
            <w:shd w:val="clear" w:color="000000" w:fill="FFFFFF"/>
            <w:vAlign w:val="bottom"/>
            <w:hideMark/>
          </w:tcPr>
          <w:p w14:paraId="3BF5BDD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5D8004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00744.169.1</w:t>
            </w:r>
          </w:p>
        </w:tc>
        <w:tc>
          <w:tcPr>
            <w:tcW w:w="3544" w:type="dxa"/>
            <w:tcBorders>
              <w:top w:val="nil"/>
              <w:left w:val="nil"/>
              <w:bottom w:val="single" w:sz="4" w:space="0" w:color="auto"/>
              <w:right w:val="single" w:sz="4" w:space="0" w:color="auto"/>
            </w:tcBorders>
            <w:shd w:val="clear" w:color="000000" w:fill="FFFFFF"/>
            <w:vAlign w:val="bottom"/>
            <w:hideMark/>
          </w:tcPr>
          <w:p w14:paraId="134A81B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908</w:t>
            </w:r>
          </w:p>
        </w:tc>
      </w:tr>
      <w:tr w:rsidR="004F4929" w:rsidRPr="004F4929" w14:paraId="4674730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1EF5C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w:t>
            </w:r>
          </w:p>
        </w:tc>
        <w:tc>
          <w:tcPr>
            <w:tcW w:w="3432" w:type="dxa"/>
            <w:tcBorders>
              <w:top w:val="nil"/>
              <w:left w:val="nil"/>
              <w:bottom w:val="single" w:sz="4" w:space="0" w:color="auto"/>
              <w:right w:val="single" w:sz="4" w:space="0" w:color="auto"/>
            </w:tcBorders>
            <w:shd w:val="clear" w:color="000000" w:fill="FFFFFF"/>
            <w:vAlign w:val="bottom"/>
            <w:hideMark/>
          </w:tcPr>
          <w:p w14:paraId="64C8D0F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0705EB4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00744.170.1</w:t>
            </w:r>
          </w:p>
        </w:tc>
        <w:tc>
          <w:tcPr>
            <w:tcW w:w="3544" w:type="dxa"/>
            <w:tcBorders>
              <w:top w:val="nil"/>
              <w:left w:val="nil"/>
              <w:bottom w:val="single" w:sz="4" w:space="0" w:color="auto"/>
              <w:right w:val="single" w:sz="4" w:space="0" w:color="auto"/>
            </w:tcBorders>
            <w:shd w:val="clear" w:color="000000" w:fill="FFFFFF"/>
            <w:vAlign w:val="bottom"/>
            <w:hideMark/>
          </w:tcPr>
          <w:p w14:paraId="0920B2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2520</w:t>
            </w:r>
          </w:p>
        </w:tc>
      </w:tr>
      <w:tr w:rsidR="004F4929" w:rsidRPr="004F4929" w14:paraId="3438173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C6E23B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w:t>
            </w:r>
          </w:p>
        </w:tc>
        <w:tc>
          <w:tcPr>
            <w:tcW w:w="3432" w:type="dxa"/>
            <w:tcBorders>
              <w:top w:val="nil"/>
              <w:left w:val="nil"/>
              <w:bottom w:val="single" w:sz="4" w:space="0" w:color="auto"/>
              <w:right w:val="single" w:sz="4" w:space="0" w:color="auto"/>
            </w:tcBorders>
            <w:shd w:val="clear" w:color="000000" w:fill="FFFFFF"/>
            <w:vAlign w:val="bottom"/>
            <w:hideMark/>
          </w:tcPr>
          <w:p w14:paraId="285C2E1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73602A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00744.174.1</w:t>
            </w:r>
          </w:p>
        </w:tc>
        <w:tc>
          <w:tcPr>
            <w:tcW w:w="3544" w:type="dxa"/>
            <w:tcBorders>
              <w:top w:val="nil"/>
              <w:left w:val="nil"/>
              <w:bottom w:val="single" w:sz="4" w:space="0" w:color="auto"/>
              <w:right w:val="single" w:sz="4" w:space="0" w:color="auto"/>
            </w:tcBorders>
            <w:shd w:val="clear" w:color="000000" w:fill="FFFFFF"/>
            <w:vAlign w:val="bottom"/>
            <w:hideMark/>
          </w:tcPr>
          <w:p w14:paraId="4B41BE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3471</w:t>
            </w:r>
          </w:p>
        </w:tc>
      </w:tr>
      <w:tr w:rsidR="004F4929" w:rsidRPr="004F4929" w14:paraId="551A0D1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6E06E3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w:t>
            </w:r>
          </w:p>
        </w:tc>
        <w:tc>
          <w:tcPr>
            <w:tcW w:w="3432" w:type="dxa"/>
            <w:tcBorders>
              <w:top w:val="nil"/>
              <w:left w:val="nil"/>
              <w:bottom w:val="single" w:sz="4" w:space="0" w:color="auto"/>
              <w:right w:val="single" w:sz="4" w:space="0" w:color="auto"/>
            </w:tcBorders>
            <w:shd w:val="clear" w:color="000000" w:fill="FFFFFF"/>
            <w:vAlign w:val="bottom"/>
            <w:hideMark/>
          </w:tcPr>
          <w:p w14:paraId="4AF0A21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0C867CE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00744.175.1</w:t>
            </w:r>
          </w:p>
        </w:tc>
        <w:tc>
          <w:tcPr>
            <w:tcW w:w="3544" w:type="dxa"/>
            <w:tcBorders>
              <w:top w:val="nil"/>
              <w:left w:val="nil"/>
              <w:bottom w:val="single" w:sz="4" w:space="0" w:color="auto"/>
              <w:right w:val="single" w:sz="4" w:space="0" w:color="auto"/>
            </w:tcBorders>
            <w:shd w:val="clear" w:color="000000" w:fill="FFFFFF"/>
            <w:vAlign w:val="bottom"/>
            <w:hideMark/>
          </w:tcPr>
          <w:p w14:paraId="1E73A1F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19703</w:t>
            </w:r>
          </w:p>
        </w:tc>
      </w:tr>
      <w:tr w:rsidR="004F4929" w:rsidRPr="004F4929" w14:paraId="557CD43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376508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w:t>
            </w:r>
          </w:p>
        </w:tc>
        <w:tc>
          <w:tcPr>
            <w:tcW w:w="3432" w:type="dxa"/>
            <w:tcBorders>
              <w:top w:val="nil"/>
              <w:left w:val="nil"/>
              <w:bottom w:val="single" w:sz="4" w:space="0" w:color="auto"/>
              <w:right w:val="single" w:sz="4" w:space="0" w:color="auto"/>
            </w:tcBorders>
            <w:shd w:val="clear" w:color="000000" w:fill="FFFFFF"/>
            <w:vAlign w:val="bottom"/>
            <w:hideMark/>
          </w:tcPr>
          <w:p w14:paraId="4CFC24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Асеново</w:t>
            </w:r>
          </w:p>
        </w:tc>
        <w:tc>
          <w:tcPr>
            <w:tcW w:w="2976" w:type="dxa"/>
            <w:tcBorders>
              <w:top w:val="nil"/>
              <w:left w:val="nil"/>
              <w:bottom w:val="single" w:sz="4" w:space="0" w:color="auto"/>
              <w:right w:val="single" w:sz="4" w:space="0" w:color="auto"/>
            </w:tcBorders>
            <w:shd w:val="clear" w:color="000000" w:fill="FFFFFF"/>
            <w:vAlign w:val="bottom"/>
            <w:hideMark/>
          </w:tcPr>
          <w:p w14:paraId="0022A3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00744.257.1</w:t>
            </w:r>
          </w:p>
        </w:tc>
        <w:tc>
          <w:tcPr>
            <w:tcW w:w="3544" w:type="dxa"/>
            <w:tcBorders>
              <w:top w:val="nil"/>
              <w:left w:val="nil"/>
              <w:bottom w:val="single" w:sz="4" w:space="0" w:color="auto"/>
              <w:right w:val="single" w:sz="4" w:space="0" w:color="auto"/>
            </w:tcBorders>
            <w:shd w:val="clear" w:color="000000" w:fill="FFFFFF"/>
            <w:vAlign w:val="bottom"/>
            <w:hideMark/>
          </w:tcPr>
          <w:p w14:paraId="4BECC63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7275</w:t>
            </w:r>
          </w:p>
        </w:tc>
      </w:tr>
      <w:tr w:rsidR="004F4929" w:rsidRPr="004F4929" w14:paraId="594D134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E63E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w:t>
            </w:r>
          </w:p>
        </w:tc>
        <w:tc>
          <w:tcPr>
            <w:tcW w:w="3432" w:type="dxa"/>
            <w:tcBorders>
              <w:top w:val="nil"/>
              <w:left w:val="nil"/>
              <w:bottom w:val="single" w:sz="4" w:space="0" w:color="auto"/>
              <w:right w:val="single" w:sz="4" w:space="0" w:color="auto"/>
            </w:tcBorders>
            <w:shd w:val="clear" w:color="000000" w:fill="FFFFFF"/>
            <w:vAlign w:val="bottom"/>
            <w:hideMark/>
          </w:tcPr>
          <w:p w14:paraId="0C0A3C5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Бацова махала</w:t>
            </w:r>
          </w:p>
        </w:tc>
        <w:tc>
          <w:tcPr>
            <w:tcW w:w="2976" w:type="dxa"/>
            <w:tcBorders>
              <w:top w:val="nil"/>
              <w:left w:val="nil"/>
              <w:bottom w:val="single" w:sz="4" w:space="0" w:color="auto"/>
              <w:right w:val="single" w:sz="4" w:space="0" w:color="auto"/>
            </w:tcBorders>
            <w:shd w:val="clear" w:color="000000" w:fill="FFFFFF"/>
            <w:vAlign w:val="bottom"/>
            <w:hideMark/>
          </w:tcPr>
          <w:p w14:paraId="7FB86D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02957.50.76</w:t>
            </w:r>
          </w:p>
        </w:tc>
        <w:tc>
          <w:tcPr>
            <w:tcW w:w="3544" w:type="dxa"/>
            <w:tcBorders>
              <w:top w:val="nil"/>
              <w:left w:val="nil"/>
              <w:bottom w:val="single" w:sz="4" w:space="0" w:color="auto"/>
              <w:right w:val="single" w:sz="4" w:space="0" w:color="auto"/>
            </w:tcBorders>
            <w:shd w:val="clear" w:color="000000" w:fill="FFFFFF"/>
            <w:vAlign w:val="bottom"/>
            <w:hideMark/>
          </w:tcPr>
          <w:p w14:paraId="614CC5C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7382</w:t>
            </w:r>
          </w:p>
        </w:tc>
      </w:tr>
      <w:tr w:rsidR="004F4929" w:rsidRPr="004F4929" w14:paraId="68DEE22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CE9616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w:t>
            </w:r>
          </w:p>
        </w:tc>
        <w:tc>
          <w:tcPr>
            <w:tcW w:w="3432" w:type="dxa"/>
            <w:tcBorders>
              <w:top w:val="nil"/>
              <w:left w:val="nil"/>
              <w:bottom w:val="single" w:sz="4" w:space="0" w:color="auto"/>
              <w:right w:val="single" w:sz="4" w:space="0" w:color="auto"/>
            </w:tcBorders>
            <w:shd w:val="clear" w:color="000000" w:fill="FFFFFF"/>
            <w:vAlign w:val="bottom"/>
            <w:hideMark/>
          </w:tcPr>
          <w:p w14:paraId="204AD21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Бацова махала</w:t>
            </w:r>
          </w:p>
        </w:tc>
        <w:tc>
          <w:tcPr>
            <w:tcW w:w="2976" w:type="dxa"/>
            <w:tcBorders>
              <w:top w:val="nil"/>
              <w:left w:val="nil"/>
              <w:bottom w:val="single" w:sz="4" w:space="0" w:color="auto"/>
              <w:right w:val="single" w:sz="4" w:space="0" w:color="auto"/>
            </w:tcBorders>
            <w:shd w:val="clear" w:color="000000" w:fill="FFFFFF"/>
            <w:vAlign w:val="bottom"/>
            <w:hideMark/>
          </w:tcPr>
          <w:p w14:paraId="716A60D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02957.70.93</w:t>
            </w:r>
          </w:p>
        </w:tc>
        <w:tc>
          <w:tcPr>
            <w:tcW w:w="3544" w:type="dxa"/>
            <w:tcBorders>
              <w:top w:val="nil"/>
              <w:left w:val="nil"/>
              <w:bottom w:val="single" w:sz="4" w:space="0" w:color="auto"/>
              <w:right w:val="single" w:sz="4" w:space="0" w:color="auto"/>
            </w:tcBorders>
            <w:shd w:val="clear" w:color="000000" w:fill="FFFFFF"/>
            <w:vAlign w:val="bottom"/>
            <w:hideMark/>
          </w:tcPr>
          <w:p w14:paraId="191229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16521</w:t>
            </w:r>
          </w:p>
        </w:tc>
      </w:tr>
      <w:tr w:rsidR="004F4929" w:rsidRPr="004F4929" w14:paraId="743B821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995E9F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w:t>
            </w:r>
          </w:p>
        </w:tc>
        <w:tc>
          <w:tcPr>
            <w:tcW w:w="3432" w:type="dxa"/>
            <w:tcBorders>
              <w:top w:val="nil"/>
              <w:left w:val="nil"/>
              <w:bottom w:val="single" w:sz="4" w:space="0" w:color="auto"/>
              <w:right w:val="single" w:sz="4" w:space="0" w:color="auto"/>
            </w:tcBorders>
            <w:shd w:val="clear" w:color="000000" w:fill="FFFFFF"/>
            <w:vAlign w:val="bottom"/>
            <w:hideMark/>
          </w:tcPr>
          <w:p w14:paraId="173CE0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Бацова махала</w:t>
            </w:r>
          </w:p>
        </w:tc>
        <w:tc>
          <w:tcPr>
            <w:tcW w:w="2976" w:type="dxa"/>
            <w:tcBorders>
              <w:top w:val="nil"/>
              <w:left w:val="nil"/>
              <w:bottom w:val="single" w:sz="4" w:space="0" w:color="auto"/>
              <w:right w:val="single" w:sz="4" w:space="0" w:color="auto"/>
            </w:tcBorders>
            <w:shd w:val="clear" w:color="000000" w:fill="FFFFFF"/>
            <w:vAlign w:val="bottom"/>
            <w:hideMark/>
          </w:tcPr>
          <w:p w14:paraId="158044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02957.70.2</w:t>
            </w:r>
          </w:p>
        </w:tc>
        <w:tc>
          <w:tcPr>
            <w:tcW w:w="3544" w:type="dxa"/>
            <w:tcBorders>
              <w:top w:val="nil"/>
              <w:left w:val="nil"/>
              <w:bottom w:val="single" w:sz="4" w:space="0" w:color="auto"/>
              <w:right w:val="single" w:sz="4" w:space="0" w:color="auto"/>
            </w:tcBorders>
            <w:shd w:val="clear" w:color="000000" w:fill="FFFFFF"/>
            <w:vAlign w:val="bottom"/>
            <w:hideMark/>
          </w:tcPr>
          <w:p w14:paraId="74C993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2218</w:t>
            </w:r>
          </w:p>
        </w:tc>
      </w:tr>
      <w:tr w:rsidR="004F4929" w:rsidRPr="004F4929" w14:paraId="54AE1A0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9F9CA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w:t>
            </w:r>
          </w:p>
        </w:tc>
        <w:tc>
          <w:tcPr>
            <w:tcW w:w="3432" w:type="dxa"/>
            <w:tcBorders>
              <w:top w:val="nil"/>
              <w:left w:val="nil"/>
              <w:bottom w:val="single" w:sz="4" w:space="0" w:color="auto"/>
              <w:right w:val="single" w:sz="4" w:space="0" w:color="auto"/>
            </w:tcBorders>
            <w:shd w:val="clear" w:color="000000" w:fill="FFFFFF"/>
            <w:vAlign w:val="bottom"/>
            <w:hideMark/>
          </w:tcPr>
          <w:p w14:paraId="6ED1C2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Бацова махала</w:t>
            </w:r>
          </w:p>
        </w:tc>
        <w:tc>
          <w:tcPr>
            <w:tcW w:w="2976" w:type="dxa"/>
            <w:tcBorders>
              <w:top w:val="nil"/>
              <w:left w:val="nil"/>
              <w:bottom w:val="single" w:sz="4" w:space="0" w:color="auto"/>
              <w:right w:val="single" w:sz="4" w:space="0" w:color="auto"/>
            </w:tcBorders>
            <w:shd w:val="clear" w:color="000000" w:fill="FFFFFF"/>
            <w:vAlign w:val="bottom"/>
            <w:hideMark/>
          </w:tcPr>
          <w:p w14:paraId="00164E3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02957.70.5</w:t>
            </w:r>
          </w:p>
        </w:tc>
        <w:tc>
          <w:tcPr>
            <w:tcW w:w="3544" w:type="dxa"/>
            <w:tcBorders>
              <w:top w:val="nil"/>
              <w:left w:val="nil"/>
              <w:bottom w:val="single" w:sz="4" w:space="0" w:color="auto"/>
              <w:right w:val="single" w:sz="4" w:space="0" w:color="auto"/>
            </w:tcBorders>
            <w:shd w:val="clear" w:color="000000" w:fill="FFFFFF"/>
            <w:vAlign w:val="bottom"/>
            <w:hideMark/>
          </w:tcPr>
          <w:p w14:paraId="72C3981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3744</w:t>
            </w:r>
          </w:p>
        </w:tc>
      </w:tr>
      <w:tr w:rsidR="004F4929" w:rsidRPr="004F4929" w14:paraId="7D8F84C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62928E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w:t>
            </w:r>
          </w:p>
        </w:tc>
        <w:tc>
          <w:tcPr>
            <w:tcW w:w="3432" w:type="dxa"/>
            <w:tcBorders>
              <w:top w:val="nil"/>
              <w:left w:val="nil"/>
              <w:bottom w:val="single" w:sz="4" w:space="0" w:color="auto"/>
              <w:right w:val="single" w:sz="4" w:space="0" w:color="auto"/>
            </w:tcBorders>
            <w:shd w:val="clear" w:color="000000" w:fill="FFFFFF"/>
            <w:vAlign w:val="bottom"/>
            <w:hideMark/>
          </w:tcPr>
          <w:p w14:paraId="64120B4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Бацова махала</w:t>
            </w:r>
          </w:p>
        </w:tc>
        <w:tc>
          <w:tcPr>
            <w:tcW w:w="2976" w:type="dxa"/>
            <w:tcBorders>
              <w:top w:val="nil"/>
              <w:left w:val="nil"/>
              <w:bottom w:val="single" w:sz="4" w:space="0" w:color="auto"/>
              <w:right w:val="single" w:sz="4" w:space="0" w:color="auto"/>
            </w:tcBorders>
            <w:shd w:val="clear" w:color="000000" w:fill="FFFFFF"/>
            <w:vAlign w:val="bottom"/>
            <w:hideMark/>
          </w:tcPr>
          <w:p w14:paraId="23470D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02957.70.7</w:t>
            </w:r>
          </w:p>
        </w:tc>
        <w:tc>
          <w:tcPr>
            <w:tcW w:w="3544" w:type="dxa"/>
            <w:tcBorders>
              <w:top w:val="nil"/>
              <w:left w:val="nil"/>
              <w:bottom w:val="single" w:sz="4" w:space="0" w:color="auto"/>
              <w:right w:val="single" w:sz="4" w:space="0" w:color="auto"/>
            </w:tcBorders>
            <w:shd w:val="clear" w:color="000000" w:fill="FFFFFF"/>
            <w:vAlign w:val="bottom"/>
            <w:hideMark/>
          </w:tcPr>
          <w:p w14:paraId="77CFE4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2744</w:t>
            </w:r>
          </w:p>
        </w:tc>
      </w:tr>
      <w:tr w:rsidR="004F4929" w:rsidRPr="004F4929" w14:paraId="50136EC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5E50D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w:t>
            </w:r>
          </w:p>
        </w:tc>
        <w:tc>
          <w:tcPr>
            <w:tcW w:w="3432" w:type="dxa"/>
            <w:tcBorders>
              <w:top w:val="nil"/>
              <w:left w:val="nil"/>
              <w:bottom w:val="single" w:sz="4" w:space="0" w:color="auto"/>
              <w:right w:val="single" w:sz="4" w:space="0" w:color="auto"/>
            </w:tcBorders>
            <w:shd w:val="clear" w:color="000000" w:fill="FFFFFF"/>
            <w:vAlign w:val="bottom"/>
            <w:hideMark/>
          </w:tcPr>
          <w:p w14:paraId="3F3547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Бацова махала</w:t>
            </w:r>
          </w:p>
        </w:tc>
        <w:tc>
          <w:tcPr>
            <w:tcW w:w="2976" w:type="dxa"/>
            <w:tcBorders>
              <w:top w:val="nil"/>
              <w:left w:val="nil"/>
              <w:bottom w:val="single" w:sz="4" w:space="0" w:color="auto"/>
              <w:right w:val="single" w:sz="4" w:space="0" w:color="auto"/>
            </w:tcBorders>
            <w:shd w:val="clear" w:color="000000" w:fill="FFFFFF"/>
            <w:vAlign w:val="bottom"/>
            <w:hideMark/>
          </w:tcPr>
          <w:p w14:paraId="7A11B3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02957.70.9</w:t>
            </w:r>
          </w:p>
        </w:tc>
        <w:tc>
          <w:tcPr>
            <w:tcW w:w="3544" w:type="dxa"/>
            <w:tcBorders>
              <w:top w:val="nil"/>
              <w:left w:val="nil"/>
              <w:bottom w:val="single" w:sz="4" w:space="0" w:color="auto"/>
              <w:right w:val="single" w:sz="4" w:space="0" w:color="auto"/>
            </w:tcBorders>
            <w:shd w:val="clear" w:color="000000" w:fill="FFFFFF"/>
            <w:vAlign w:val="bottom"/>
            <w:hideMark/>
          </w:tcPr>
          <w:p w14:paraId="1431A85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4644</w:t>
            </w:r>
          </w:p>
        </w:tc>
      </w:tr>
      <w:tr w:rsidR="004F4929" w:rsidRPr="004F4929" w14:paraId="017DC14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8D1D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w:t>
            </w:r>
          </w:p>
        </w:tc>
        <w:tc>
          <w:tcPr>
            <w:tcW w:w="3432" w:type="dxa"/>
            <w:tcBorders>
              <w:top w:val="nil"/>
              <w:left w:val="nil"/>
              <w:bottom w:val="single" w:sz="4" w:space="0" w:color="auto"/>
              <w:right w:val="single" w:sz="4" w:space="0" w:color="auto"/>
            </w:tcBorders>
            <w:shd w:val="clear" w:color="000000" w:fill="FFFFFF"/>
            <w:vAlign w:val="bottom"/>
            <w:hideMark/>
          </w:tcPr>
          <w:p w14:paraId="04A949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Бацова махала</w:t>
            </w:r>
          </w:p>
        </w:tc>
        <w:tc>
          <w:tcPr>
            <w:tcW w:w="2976" w:type="dxa"/>
            <w:tcBorders>
              <w:top w:val="nil"/>
              <w:left w:val="nil"/>
              <w:bottom w:val="single" w:sz="4" w:space="0" w:color="auto"/>
              <w:right w:val="single" w:sz="4" w:space="0" w:color="auto"/>
            </w:tcBorders>
            <w:shd w:val="clear" w:color="000000" w:fill="FFFFFF"/>
            <w:vAlign w:val="bottom"/>
            <w:hideMark/>
          </w:tcPr>
          <w:p w14:paraId="6D6E936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02957.70.10</w:t>
            </w:r>
          </w:p>
        </w:tc>
        <w:tc>
          <w:tcPr>
            <w:tcW w:w="3544" w:type="dxa"/>
            <w:tcBorders>
              <w:top w:val="nil"/>
              <w:left w:val="nil"/>
              <w:bottom w:val="single" w:sz="4" w:space="0" w:color="auto"/>
              <w:right w:val="single" w:sz="4" w:space="0" w:color="auto"/>
            </w:tcBorders>
            <w:shd w:val="clear" w:color="000000" w:fill="FFFFFF"/>
            <w:vAlign w:val="bottom"/>
            <w:hideMark/>
          </w:tcPr>
          <w:p w14:paraId="461A7EC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1601</w:t>
            </w:r>
          </w:p>
        </w:tc>
      </w:tr>
      <w:tr w:rsidR="004F4929" w:rsidRPr="004F4929" w14:paraId="49B5148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06D853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w:t>
            </w:r>
          </w:p>
        </w:tc>
        <w:tc>
          <w:tcPr>
            <w:tcW w:w="3432" w:type="dxa"/>
            <w:tcBorders>
              <w:top w:val="nil"/>
              <w:left w:val="nil"/>
              <w:bottom w:val="single" w:sz="4" w:space="0" w:color="auto"/>
              <w:right w:val="single" w:sz="4" w:space="0" w:color="auto"/>
            </w:tcBorders>
            <w:shd w:val="clear" w:color="000000" w:fill="FFFFFF"/>
            <w:vAlign w:val="bottom"/>
            <w:hideMark/>
          </w:tcPr>
          <w:p w14:paraId="149D15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952B33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12365.31.13</w:t>
            </w:r>
          </w:p>
        </w:tc>
        <w:tc>
          <w:tcPr>
            <w:tcW w:w="3544" w:type="dxa"/>
            <w:tcBorders>
              <w:top w:val="nil"/>
              <w:left w:val="nil"/>
              <w:bottom w:val="single" w:sz="4" w:space="0" w:color="auto"/>
              <w:right w:val="single" w:sz="4" w:space="0" w:color="auto"/>
            </w:tcBorders>
            <w:shd w:val="clear" w:color="000000" w:fill="FFFFFF"/>
            <w:vAlign w:val="bottom"/>
            <w:hideMark/>
          </w:tcPr>
          <w:p w14:paraId="24B187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440</w:t>
            </w:r>
          </w:p>
        </w:tc>
      </w:tr>
      <w:tr w:rsidR="004F4929" w:rsidRPr="004F4929" w14:paraId="0D08338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2E2501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w:t>
            </w:r>
          </w:p>
        </w:tc>
        <w:tc>
          <w:tcPr>
            <w:tcW w:w="3432" w:type="dxa"/>
            <w:tcBorders>
              <w:top w:val="nil"/>
              <w:left w:val="nil"/>
              <w:bottom w:val="single" w:sz="4" w:space="0" w:color="auto"/>
              <w:right w:val="single" w:sz="4" w:space="0" w:color="auto"/>
            </w:tcBorders>
            <w:shd w:val="clear" w:color="000000" w:fill="FFFFFF"/>
            <w:vAlign w:val="bottom"/>
            <w:hideMark/>
          </w:tcPr>
          <w:p w14:paraId="7F269D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766C5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12365.36.61.</w:t>
            </w:r>
          </w:p>
        </w:tc>
        <w:tc>
          <w:tcPr>
            <w:tcW w:w="3544" w:type="dxa"/>
            <w:tcBorders>
              <w:top w:val="nil"/>
              <w:left w:val="nil"/>
              <w:bottom w:val="single" w:sz="4" w:space="0" w:color="auto"/>
              <w:right w:val="single" w:sz="4" w:space="0" w:color="auto"/>
            </w:tcBorders>
            <w:shd w:val="clear" w:color="000000" w:fill="FFFFFF"/>
            <w:vAlign w:val="bottom"/>
            <w:hideMark/>
          </w:tcPr>
          <w:p w14:paraId="0CB814F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768</w:t>
            </w:r>
          </w:p>
        </w:tc>
      </w:tr>
      <w:tr w:rsidR="004F4929" w:rsidRPr="004F4929" w14:paraId="099EEF6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EAD6A9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37</w:t>
            </w:r>
          </w:p>
        </w:tc>
        <w:tc>
          <w:tcPr>
            <w:tcW w:w="3432" w:type="dxa"/>
            <w:tcBorders>
              <w:top w:val="nil"/>
              <w:left w:val="nil"/>
              <w:bottom w:val="single" w:sz="4" w:space="0" w:color="auto"/>
              <w:right w:val="single" w:sz="4" w:space="0" w:color="auto"/>
            </w:tcBorders>
            <w:shd w:val="clear" w:color="000000" w:fill="FFFFFF"/>
            <w:vAlign w:val="bottom"/>
            <w:hideMark/>
          </w:tcPr>
          <w:p w14:paraId="2DDE93D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EDB9F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12365.40.37</w:t>
            </w:r>
          </w:p>
        </w:tc>
        <w:tc>
          <w:tcPr>
            <w:tcW w:w="3544" w:type="dxa"/>
            <w:tcBorders>
              <w:top w:val="nil"/>
              <w:left w:val="nil"/>
              <w:bottom w:val="single" w:sz="4" w:space="0" w:color="auto"/>
              <w:right w:val="single" w:sz="4" w:space="0" w:color="auto"/>
            </w:tcBorders>
            <w:shd w:val="clear" w:color="000000" w:fill="FFFFFF"/>
            <w:vAlign w:val="bottom"/>
            <w:hideMark/>
          </w:tcPr>
          <w:p w14:paraId="5A79B19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772</w:t>
            </w:r>
          </w:p>
        </w:tc>
      </w:tr>
      <w:tr w:rsidR="004F4929" w:rsidRPr="004F4929" w14:paraId="30B4113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15344C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w:t>
            </w:r>
          </w:p>
        </w:tc>
        <w:tc>
          <w:tcPr>
            <w:tcW w:w="3432" w:type="dxa"/>
            <w:tcBorders>
              <w:top w:val="nil"/>
              <w:left w:val="nil"/>
              <w:bottom w:val="single" w:sz="4" w:space="0" w:color="auto"/>
              <w:right w:val="single" w:sz="4" w:space="0" w:color="auto"/>
            </w:tcBorders>
            <w:shd w:val="clear" w:color="000000" w:fill="FFFFFF"/>
            <w:vAlign w:val="bottom"/>
            <w:hideMark/>
          </w:tcPr>
          <w:p w14:paraId="6282FB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5FE3D8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12365.40.37</w:t>
            </w:r>
          </w:p>
        </w:tc>
        <w:tc>
          <w:tcPr>
            <w:tcW w:w="3544" w:type="dxa"/>
            <w:tcBorders>
              <w:top w:val="nil"/>
              <w:left w:val="nil"/>
              <w:bottom w:val="single" w:sz="4" w:space="0" w:color="auto"/>
              <w:right w:val="single" w:sz="4" w:space="0" w:color="auto"/>
            </w:tcBorders>
            <w:shd w:val="clear" w:color="000000" w:fill="FFFFFF"/>
            <w:vAlign w:val="bottom"/>
            <w:hideMark/>
          </w:tcPr>
          <w:p w14:paraId="158BD69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680</w:t>
            </w:r>
          </w:p>
        </w:tc>
      </w:tr>
      <w:tr w:rsidR="004F4929" w:rsidRPr="004F4929" w14:paraId="7E4F6E1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04FA7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w:t>
            </w:r>
          </w:p>
        </w:tc>
        <w:tc>
          <w:tcPr>
            <w:tcW w:w="3432" w:type="dxa"/>
            <w:tcBorders>
              <w:top w:val="nil"/>
              <w:left w:val="nil"/>
              <w:bottom w:val="single" w:sz="4" w:space="0" w:color="auto"/>
              <w:right w:val="single" w:sz="4" w:space="0" w:color="auto"/>
            </w:tcBorders>
            <w:shd w:val="clear" w:color="000000" w:fill="FFFFFF"/>
            <w:vAlign w:val="bottom"/>
            <w:hideMark/>
          </w:tcPr>
          <w:p w14:paraId="650A7E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E9A4C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12365.41.60</w:t>
            </w:r>
          </w:p>
        </w:tc>
        <w:tc>
          <w:tcPr>
            <w:tcW w:w="3544" w:type="dxa"/>
            <w:tcBorders>
              <w:top w:val="nil"/>
              <w:left w:val="nil"/>
              <w:bottom w:val="single" w:sz="4" w:space="0" w:color="auto"/>
              <w:right w:val="single" w:sz="4" w:space="0" w:color="auto"/>
            </w:tcBorders>
            <w:shd w:val="clear" w:color="000000" w:fill="FFFFFF"/>
            <w:vAlign w:val="bottom"/>
            <w:hideMark/>
          </w:tcPr>
          <w:p w14:paraId="606ADA8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1720</w:t>
            </w:r>
          </w:p>
        </w:tc>
      </w:tr>
      <w:tr w:rsidR="004F4929" w:rsidRPr="004F4929" w14:paraId="23F3E80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83FA03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w:t>
            </w:r>
          </w:p>
        </w:tc>
        <w:tc>
          <w:tcPr>
            <w:tcW w:w="3432" w:type="dxa"/>
            <w:tcBorders>
              <w:top w:val="nil"/>
              <w:left w:val="nil"/>
              <w:bottom w:val="single" w:sz="4" w:space="0" w:color="auto"/>
              <w:right w:val="single" w:sz="4" w:space="0" w:color="auto"/>
            </w:tcBorders>
            <w:shd w:val="clear" w:color="000000" w:fill="FFFFFF"/>
            <w:vAlign w:val="bottom"/>
            <w:hideMark/>
          </w:tcPr>
          <w:p w14:paraId="4BF2C7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BE34CA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12365.54.1</w:t>
            </w:r>
          </w:p>
        </w:tc>
        <w:tc>
          <w:tcPr>
            <w:tcW w:w="3544" w:type="dxa"/>
            <w:tcBorders>
              <w:top w:val="nil"/>
              <w:left w:val="nil"/>
              <w:bottom w:val="single" w:sz="4" w:space="0" w:color="auto"/>
              <w:right w:val="single" w:sz="4" w:space="0" w:color="auto"/>
            </w:tcBorders>
            <w:shd w:val="clear" w:color="000000" w:fill="FFFFFF"/>
            <w:vAlign w:val="bottom"/>
            <w:hideMark/>
          </w:tcPr>
          <w:p w14:paraId="1A0098D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12729</w:t>
            </w:r>
          </w:p>
        </w:tc>
      </w:tr>
      <w:tr w:rsidR="004F4929" w:rsidRPr="004F4929" w14:paraId="1F368B5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F18A39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w:t>
            </w:r>
          </w:p>
        </w:tc>
        <w:tc>
          <w:tcPr>
            <w:tcW w:w="3432" w:type="dxa"/>
            <w:tcBorders>
              <w:top w:val="nil"/>
              <w:left w:val="nil"/>
              <w:bottom w:val="single" w:sz="4" w:space="0" w:color="auto"/>
              <w:right w:val="single" w:sz="4" w:space="0" w:color="auto"/>
            </w:tcBorders>
            <w:shd w:val="clear" w:color="000000" w:fill="FFFFFF"/>
            <w:vAlign w:val="bottom"/>
            <w:hideMark/>
          </w:tcPr>
          <w:p w14:paraId="4F49A6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790444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12365.69.12</w:t>
            </w:r>
          </w:p>
        </w:tc>
        <w:tc>
          <w:tcPr>
            <w:tcW w:w="3544" w:type="dxa"/>
            <w:tcBorders>
              <w:top w:val="nil"/>
              <w:left w:val="nil"/>
              <w:bottom w:val="single" w:sz="4" w:space="0" w:color="auto"/>
              <w:right w:val="single" w:sz="4" w:space="0" w:color="auto"/>
            </w:tcBorders>
            <w:shd w:val="clear" w:color="000000" w:fill="FFFFFF"/>
            <w:vAlign w:val="bottom"/>
            <w:hideMark/>
          </w:tcPr>
          <w:p w14:paraId="54997B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1863</w:t>
            </w:r>
          </w:p>
        </w:tc>
      </w:tr>
      <w:tr w:rsidR="004F4929" w:rsidRPr="004F4929" w14:paraId="408EEA1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A8BD70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w:t>
            </w:r>
          </w:p>
        </w:tc>
        <w:tc>
          <w:tcPr>
            <w:tcW w:w="3432" w:type="dxa"/>
            <w:tcBorders>
              <w:top w:val="nil"/>
              <w:left w:val="nil"/>
              <w:bottom w:val="single" w:sz="4" w:space="0" w:color="auto"/>
              <w:right w:val="single" w:sz="4" w:space="0" w:color="auto"/>
            </w:tcBorders>
            <w:shd w:val="clear" w:color="000000" w:fill="FFFFFF"/>
            <w:vAlign w:val="bottom"/>
            <w:hideMark/>
          </w:tcPr>
          <w:p w14:paraId="31C411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9EA3BD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12365.78.27</w:t>
            </w:r>
          </w:p>
        </w:tc>
        <w:tc>
          <w:tcPr>
            <w:tcW w:w="3544" w:type="dxa"/>
            <w:tcBorders>
              <w:top w:val="nil"/>
              <w:left w:val="nil"/>
              <w:bottom w:val="single" w:sz="4" w:space="0" w:color="auto"/>
              <w:right w:val="single" w:sz="4" w:space="0" w:color="auto"/>
            </w:tcBorders>
            <w:shd w:val="clear" w:color="000000" w:fill="FFFFFF"/>
            <w:vAlign w:val="bottom"/>
            <w:hideMark/>
          </w:tcPr>
          <w:p w14:paraId="3A072E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627</w:t>
            </w:r>
          </w:p>
        </w:tc>
      </w:tr>
      <w:tr w:rsidR="004F4929" w:rsidRPr="004F4929" w14:paraId="74AEBC9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5B66FA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w:t>
            </w:r>
          </w:p>
        </w:tc>
        <w:tc>
          <w:tcPr>
            <w:tcW w:w="3432" w:type="dxa"/>
            <w:tcBorders>
              <w:top w:val="nil"/>
              <w:left w:val="nil"/>
              <w:bottom w:val="single" w:sz="4" w:space="0" w:color="auto"/>
              <w:right w:val="single" w:sz="4" w:space="0" w:color="auto"/>
            </w:tcBorders>
            <w:shd w:val="clear" w:color="000000" w:fill="FFFFFF"/>
            <w:vAlign w:val="bottom"/>
            <w:hideMark/>
          </w:tcPr>
          <w:p w14:paraId="02E665F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BE15CD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12365.211.310</w:t>
            </w:r>
          </w:p>
        </w:tc>
        <w:tc>
          <w:tcPr>
            <w:tcW w:w="3544" w:type="dxa"/>
            <w:tcBorders>
              <w:top w:val="nil"/>
              <w:left w:val="nil"/>
              <w:bottom w:val="single" w:sz="4" w:space="0" w:color="auto"/>
              <w:right w:val="single" w:sz="4" w:space="0" w:color="auto"/>
            </w:tcBorders>
            <w:shd w:val="clear" w:color="000000" w:fill="FFFFFF"/>
            <w:vAlign w:val="bottom"/>
            <w:hideMark/>
          </w:tcPr>
          <w:p w14:paraId="6FB458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2606</w:t>
            </w:r>
          </w:p>
        </w:tc>
      </w:tr>
      <w:tr w:rsidR="004F4929" w:rsidRPr="004F4929" w14:paraId="72E5ED7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E8651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w:t>
            </w:r>
          </w:p>
        </w:tc>
        <w:tc>
          <w:tcPr>
            <w:tcW w:w="3432" w:type="dxa"/>
            <w:tcBorders>
              <w:top w:val="nil"/>
              <w:left w:val="nil"/>
              <w:bottom w:val="single" w:sz="4" w:space="0" w:color="auto"/>
              <w:right w:val="single" w:sz="4" w:space="0" w:color="auto"/>
            </w:tcBorders>
            <w:shd w:val="clear" w:color="000000" w:fill="FFFFFF"/>
            <w:vAlign w:val="bottom"/>
            <w:hideMark/>
          </w:tcPr>
          <w:p w14:paraId="31EFFC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EC5E6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12365.125.52</w:t>
            </w:r>
          </w:p>
        </w:tc>
        <w:tc>
          <w:tcPr>
            <w:tcW w:w="3544" w:type="dxa"/>
            <w:tcBorders>
              <w:top w:val="nil"/>
              <w:left w:val="nil"/>
              <w:bottom w:val="single" w:sz="4" w:space="0" w:color="auto"/>
              <w:right w:val="single" w:sz="4" w:space="0" w:color="auto"/>
            </w:tcBorders>
            <w:shd w:val="clear" w:color="000000" w:fill="FFFFFF"/>
            <w:vAlign w:val="bottom"/>
            <w:hideMark/>
          </w:tcPr>
          <w:p w14:paraId="6918AE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4803</w:t>
            </w:r>
          </w:p>
        </w:tc>
      </w:tr>
      <w:tr w:rsidR="004F4929" w:rsidRPr="004F4929" w14:paraId="0061268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9D4CE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45</w:t>
            </w:r>
          </w:p>
        </w:tc>
        <w:tc>
          <w:tcPr>
            <w:tcW w:w="3432" w:type="dxa"/>
            <w:tcBorders>
              <w:top w:val="nil"/>
              <w:left w:val="nil"/>
              <w:bottom w:val="single" w:sz="4" w:space="0" w:color="auto"/>
              <w:right w:val="single" w:sz="4" w:space="0" w:color="auto"/>
            </w:tcBorders>
            <w:shd w:val="clear" w:color="000000" w:fill="FFFFFF"/>
            <w:vAlign w:val="bottom"/>
            <w:hideMark/>
          </w:tcPr>
          <w:p w14:paraId="73F347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71C68B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12365.135.6</w:t>
            </w:r>
          </w:p>
        </w:tc>
        <w:tc>
          <w:tcPr>
            <w:tcW w:w="3544" w:type="dxa"/>
            <w:tcBorders>
              <w:top w:val="nil"/>
              <w:left w:val="nil"/>
              <w:bottom w:val="single" w:sz="4" w:space="0" w:color="auto"/>
              <w:right w:val="single" w:sz="4" w:space="0" w:color="auto"/>
            </w:tcBorders>
            <w:shd w:val="clear" w:color="000000" w:fill="FFFFFF"/>
            <w:vAlign w:val="bottom"/>
            <w:hideMark/>
          </w:tcPr>
          <w:p w14:paraId="77EAA8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w:t>
            </w:r>
          </w:p>
        </w:tc>
      </w:tr>
      <w:tr w:rsidR="004F4929" w:rsidRPr="004F4929" w14:paraId="6F4966C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1013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w:t>
            </w:r>
          </w:p>
        </w:tc>
        <w:tc>
          <w:tcPr>
            <w:tcW w:w="3432" w:type="dxa"/>
            <w:tcBorders>
              <w:top w:val="nil"/>
              <w:left w:val="nil"/>
              <w:bottom w:val="single" w:sz="4" w:space="0" w:color="auto"/>
              <w:right w:val="single" w:sz="4" w:space="0" w:color="auto"/>
            </w:tcBorders>
            <w:shd w:val="clear" w:color="000000" w:fill="FFFFFF"/>
            <w:vAlign w:val="bottom"/>
            <w:hideMark/>
          </w:tcPr>
          <w:p w14:paraId="45D1F5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2C249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12365.137.30</w:t>
            </w:r>
          </w:p>
        </w:tc>
        <w:tc>
          <w:tcPr>
            <w:tcW w:w="3544" w:type="dxa"/>
            <w:tcBorders>
              <w:top w:val="nil"/>
              <w:left w:val="nil"/>
              <w:bottom w:val="single" w:sz="4" w:space="0" w:color="auto"/>
              <w:right w:val="single" w:sz="4" w:space="0" w:color="auto"/>
            </w:tcBorders>
            <w:shd w:val="clear" w:color="000000" w:fill="FFFFFF"/>
            <w:vAlign w:val="bottom"/>
            <w:hideMark/>
          </w:tcPr>
          <w:p w14:paraId="128765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1000</w:t>
            </w:r>
          </w:p>
        </w:tc>
      </w:tr>
      <w:tr w:rsidR="004F4929" w:rsidRPr="004F4929" w14:paraId="7639CE8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DF9862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w:t>
            </w:r>
          </w:p>
        </w:tc>
        <w:tc>
          <w:tcPr>
            <w:tcW w:w="3432" w:type="dxa"/>
            <w:tcBorders>
              <w:top w:val="nil"/>
              <w:left w:val="nil"/>
              <w:bottom w:val="single" w:sz="4" w:space="0" w:color="auto"/>
              <w:right w:val="single" w:sz="4" w:space="0" w:color="auto"/>
            </w:tcBorders>
            <w:shd w:val="clear" w:color="000000" w:fill="FFFFFF"/>
            <w:vAlign w:val="bottom"/>
            <w:hideMark/>
          </w:tcPr>
          <w:p w14:paraId="189CBC0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FE5DFA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12365.137.31</w:t>
            </w:r>
          </w:p>
        </w:tc>
        <w:tc>
          <w:tcPr>
            <w:tcW w:w="3544" w:type="dxa"/>
            <w:tcBorders>
              <w:top w:val="nil"/>
              <w:left w:val="nil"/>
              <w:bottom w:val="single" w:sz="4" w:space="0" w:color="auto"/>
              <w:right w:val="single" w:sz="4" w:space="0" w:color="auto"/>
            </w:tcBorders>
            <w:shd w:val="clear" w:color="000000" w:fill="FFFFFF"/>
            <w:vAlign w:val="bottom"/>
            <w:hideMark/>
          </w:tcPr>
          <w:p w14:paraId="40C23A0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24772</w:t>
            </w:r>
          </w:p>
        </w:tc>
      </w:tr>
      <w:tr w:rsidR="004F4929" w:rsidRPr="004F4929" w14:paraId="20C4D25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2B4E7A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w:t>
            </w:r>
          </w:p>
        </w:tc>
        <w:tc>
          <w:tcPr>
            <w:tcW w:w="3432" w:type="dxa"/>
            <w:tcBorders>
              <w:top w:val="nil"/>
              <w:left w:val="nil"/>
              <w:bottom w:val="single" w:sz="4" w:space="0" w:color="auto"/>
              <w:right w:val="single" w:sz="4" w:space="0" w:color="auto"/>
            </w:tcBorders>
            <w:shd w:val="clear" w:color="000000" w:fill="FFFFFF"/>
            <w:vAlign w:val="bottom"/>
            <w:hideMark/>
          </w:tcPr>
          <w:p w14:paraId="112817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A14090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12365.143.11</w:t>
            </w:r>
          </w:p>
        </w:tc>
        <w:tc>
          <w:tcPr>
            <w:tcW w:w="3544" w:type="dxa"/>
            <w:tcBorders>
              <w:top w:val="nil"/>
              <w:left w:val="nil"/>
              <w:bottom w:val="single" w:sz="4" w:space="0" w:color="auto"/>
              <w:right w:val="single" w:sz="4" w:space="0" w:color="auto"/>
            </w:tcBorders>
            <w:shd w:val="clear" w:color="000000" w:fill="FFFFFF"/>
            <w:vAlign w:val="bottom"/>
            <w:hideMark/>
          </w:tcPr>
          <w:p w14:paraId="7DAAE94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2135</w:t>
            </w:r>
          </w:p>
        </w:tc>
      </w:tr>
      <w:tr w:rsidR="004F4929" w:rsidRPr="004F4929" w14:paraId="1935E81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C623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w:t>
            </w:r>
          </w:p>
        </w:tc>
        <w:tc>
          <w:tcPr>
            <w:tcW w:w="3432" w:type="dxa"/>
            <w:tcBorders>
              <w:top w:val="nil"/>
              <w:left w:val="nil"/>
              <w:bottom w:val="single" w:sz="4" w:space="0" w:color="auto"/>
              <w:right w:val="single" w:sz="4" w:space="0" w:color="auto"/>
            </w:tcBorders>
            <w:shd w:val="clear" w:color="000000" w:fill="FFFFFF"/>
            <w:vAlign w:val="bottom"/>
            <w:hideMark/>
          </w:tcPr>
          <w:p w14:paraId="014351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EA124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12365.148.15</w:t>
            </w:r>
          </w:p>
        </w:tc>
        <w:tc>
          <w:tcPr>
            <w:tcW w:w="3544" w:type="dxa"/>
            <w:tcBorders>
              <w:top w:val="nil"/>
              <w:left w:val="nil"/>
              <w:bottom w:val="single" w:sz="4" w:space="0" w:color="auto"/>
              <w:right w:val="single" w:sz="4" w:space="0" w:color="auto"/>
            </w:tcBorders>
            <w:shd w:val="clear" w:color="000000" w:fill="FFFFFF"/>
            <w:vAlign w:val="bottom"/>
            <w:hideMark/>
          </w:tcPr>
          <w:p w14:paraId="56F893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148</w:t>
            </w:r>
          </w:p>
        </w:tc>
      </w:tr>
      <w:tr w:rsidR="004F4929" w:rsidRPr="004F4929" w14:paraId="5A211E8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1570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w:t>
            </w:r>
          </w:p>
        </w:tc>
        <w:tc>
          <w:tcPr>
            <w:tcW w:w="3432" w:type="dxa"/>
            <w:tcBorders>
              <w:top w:val="nil"/>
              <w:left w:val="nil"/>
              <w:bottom w:val="single" w:sz="4" w:space="0" w:color="auto"/>
              <w:right w:val="single" w:sz="4" w:space="0" w:color="auto"/>
            </w:tcBorders>
            <w:shd w:val="clear" w:color="000000" w:fill="FFFFFF"/>
            <w:vAlign w:val="bottom"/>
            <w:hideMark/>
          </w:tcPr>
          <w:p w14:paraId="0587F18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B4984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12365.200.32</w:t>
            </w:r>
          </w:p>
        </w:tc>
        <w:tc>
          <w:tcPr>
            <w:tcW w:w="3544" w:type="dxa"/>
            <w:tcBorders>
              <w:top w:val="nil"/>
              <w:left w:val="nil"/>
              <w:bottom w:val="single" w:sz="4" w:space="0" w:color="auto"/>
              <w:right w:val="single" w:sz="4" w:space="0" w:color="auto"/>
            </w:tcBorders>
            <w:shd w:val="clear" w:color="000000" w:fill="FFFFFF"/>
            <w:vAlign w:val="bottom"/>
            <w:hideMark/>
          </w:tcPr>
          <w:p w14:paraId="5E64BFD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23998</w:t>
            </w:r>
          </w:p>
        </w:tc>
      </w:tr>
      <w:tr w:rsidR="004F4929" w:rsidRPr="004F4929" w14:paraId="11BF625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9C34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w:t>
            </w:r>
          </w:p>
        </w:tc>
        <w:tc>
          <w:tcPr>
            <w:tcW w:w="3432" w:type="dxa"/>
            <w:tcBorders>
              <w:top w:val="nil"/>
              <w:left w:val="nil"/>
              <w:bottom w:val="single" w:sz="4" w:space="0" w:color="auto"/>
              <w:right w:val="single" w:sz="4" w:space="0" w:color="auto"/>
            </w:tcBorders>
            <w:shd w:val="clear" w:color="000000" w:fill="FFFFFF"/>
            <w:vAlign w:val="bottom"/>
            <w:hideMark/>
          </w:tcPr>
          <w:p w14:paraId="5AA7177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73B8F3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12365.200.33</w:t>
            </w:r>
          </w:p>
        </w:tc>
        <w:tc>
          <w:tcPr>
            <w:tcW w:w="3544" w:type="dxa"/>
            <w:tcBorders>
              <w:top w:val="nil"/>
              <w:left w:val="nil"/>
              <w:bottom w:val="single" w:sz="4" w:space="0" w:color="auto"/>
              <w:right w:val="single" w:sz="4" w:space="0" w:color="auto"/>
            </w:tcBorders>
            <w:shd w:val="clear" w:color="000000" w:fill="FFFFFF"/>
            <w:vAlign w:val="bottom"/>
            <w:hideMark/>
          </w:tcPr>
          <w:p w14:paraId="22F0FA4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9548</w:t>
            </w:r>
          </w:p>
        </w:tc>
      </w:tr>
      <w:tr w:rsidR="004F4929" w:rsidRPr="004F4929" w14:paraId="05D32EE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62BB1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w:t>
            </w:r>
          </w:p>
        </w:tc>
        <w:tc>
          <w:tcPr>
            <w:tcW w:w="3432" w:type="dxa"/>
            <w:tcBorders>
              <w:top w:val="nil"/>
              <w:left w:val="nil"/>
              <w:bottom w:val="single" w:sz="4" w:space="0" w:color="auto"/>
              <w:right w:val="single" w:sz="4" w:space="0" w:color="auto"/>
            </w:tcBorders>
            <w:shd w:val="clear" w:color="000000" w:fill="FFFFFF"/>
            <w:vAlign w:val="bottom"/>
            <w:hideMark/>
          </w:tcPr>
          <w:p w14:paraId="0542103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275E1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12365.200.56</w:t>
            </w:r>
          </w:p>
        </w:tc>
        <w:tc>
          <w:tcPr>
            <w:tcW w:w="3544" w:type="dxa"/>
            <w:tcBorders>
              <w:top w:val="nil"/>
              <w:left w:val="nil"/>
              <w:bottom w:val="single" w:sz="4" w:space="0" w:color="auto"/>
              <w:right w:val="single" w:sz="4" w:space="0" w:color="auto"/>
            </w:tcBorders>
            <w:shd w:val="clear" w:color="000000" w:fill="FFFFFF"/>
            <w:vAlign w:val="bottom"/>
            <w:hideMark/>
          </w:tcPr>
          <w:p w14:paraId="0F4C86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8668</w:t>
            </w:r>
          </w:p>
        </w:tc>
      </w:tr>
      <w:tr w:rsidR="004F4929" w:rsidRPr="004F4929" w14:paraId="07D8FFB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1BA75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53</w:t>
            </w:r>
          </w:p>
        </w:tc>
        <w:tc>
          <w:tcPr>
            <w:tcW w:w="3432" w:type="dxa"/>
            <w:tcBorders>
              <w:top w:val="nil"/>
              <w:left w:val="nil"/>
              <w:bottom w:val="single" w:sz="4" w:space="0" w:color="auto"/>
              <w:right w:val="single" w:sz="4" w:space="0" w:color="auto"/>
            </w:tcBorders>
            <w:shd w:val="clear" w:color="000000" w:fill="FFFFFF"/>
            <w:vAlign w:val="bottom"/>
            <w:hideMark/>
          </w:tcPr>
          <w:p w14:paraId="393ADB2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1F693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12365.200.62</w:t>
            </w:r>
          </w:p>
        </w:tc>
        <w:tc>
          <w:tcPr>
            <w:tcW w:w="3544" w:type="dxa"/>
            <w:tcBorders>
              <w:top w:val="nil"/>
              <w:left w:val="nil"/>
              <w:bottom w:val="single" w:sz="4" w:space="0" w:color="auto"/>
              <w:right w:val="single" w:sz="4" w:space="0" w:color="auto"/>
            </w:tcBorders>
            <w:shd w:val="clear" w:color="000000" w:fill="FFFFFF"/>
            <w:vAlign w:val="bottom"/>
            <w:hideMark/>
          </w:tcPr>
          <w:p w14:paraId="0B744DC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3906</w:t>
            </w:r>
          </w:p>
        </w:tc>
      </w:tr>
      <w:tr w:rsidR="004F4929" w:rsidRPr="004F4929" w14:paraId="043FC75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D71EA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w:t>
            </w:r>
          </w:p>
        </w:tc>
        <w:tc>
          <w:tcPr>
            <w:tcW w:w="3432" w:type="dxa"/>
            <w:tcBorders>
              <w:top w:val="nil"/>
              <w:left w:val="nil"/>
              <w:bottom w:val="single" w:sz="4" w:space="0" w:color="auto"/>
              <w:right w:val="single" w:sz="4" w:space="0" w:color="auto"/>
            </w:tcBorders>
            <w:shd w:val="clear" w:color="000000" w:fill="FFFFFF"/>
            <w:vAlign w:val="bottom"/>
            <w:hideMark/>
          </w:tcPr>
          <w:p w14:paraId="19C064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4D7CA6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12365.200.74</w:t>
            </w:r>
          </w:p>
        </w:tc>
        <w:tc>
          <w:tcPr>
            <w:tcW w:w="3544" w:type="dxa"/>
            <w:tcBorders>
              <w:top w:val="nil"/>
              <w:left w:val="nil"/>
              <w:bottom w:val="single" w:sz="4" w:space="0" w:color="auto"/>
              <w:right w:val="single" w:sz="4" w:space="0" w:color="auto"/>
            </w:tcBorders>
            <w:shd w:val="clear" w:color="000000" w:fill="FFFFFF"/>
            <w:vAlign w:val="bottom"/>
            <w:hideMark/>
          </w:tcPr>
          <w:p w14:paraId="657CEA9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3898</w:t>
            </w:r>
          </w:p>
        </w:tc>
      </w:tr>
      <w:tr w:rsidR="004F4929" w:rsidRPr="004F4929" w14:paraId="34EDA43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DD0434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w:t>
            </w:r>
          </w:p>
        </w:tc>
        <w:tc>
          <w:tcPr>
            <w:tcW w:w="3432" w:type="dxa"/>
            <w:tcBorders>
              <w:top w:val="nil"/>
              <w:left w:val="nil"/>
              <w:bottom w:val="single" w:sz="4" w:space="0" w:color="auto"/>
              <w:right w:val="single" w:sz="4" w:space="0" w:color="auto"/>
            </w:tcBorders>
            <w:shd w:val="clear" w:color="000000" w:fill="FFFFFF"/>
            <w:noWrap/>
            <w:vAlign w:val="bottom"/>
            <w:hideMark/>
          </w:tcPr>
          <w:p w14:paraId="59B2DF3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noWrap/>
            <w:vAlign w:val="bottom"/>
            <w:hideMark/>
          </w:tcPr>
          <w:p w14:paraId="3E2A90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12365.200.90</w:t>
            </w:r>
          </w:p>
        </w:tc>
        <w:tc>
          <w:tcPr>
            <w:tcW w:w="3544" w:type="dxa"/>
            <w:tcBorders>
              <w:top w:val="nil"/>
              <w:left w:val="nil"/>
              <w:bottom w:val="single" w:sz="4" w:space="0" w:color="auto"/>
              <w:right w:val="single" w:sz="4" w:space="0" w:color="auto"/>
            </w:tcBorders>
            <w:shd w:val="clear" w:color="000000" w:fill="FFFFFF"/>
            <w:noWrap/>
            <w:vAlign w:val="bottom"/>
            <w:hideMark/>
          </w:tcPr>
          <w:p w14:paraId="01F1D10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2070</w:t>
            </w:r>
          </w:p>
        </w:tc>
      </w:tr>
      <w:tr w:rsidR="004F4929" w:rsidRPr="004F4929" w14:paraId="7C42313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BC15FD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w:t>
            </w:r>
          </w:p>
        </w:tc>
        <w:tc>
          <w:tcPr>
            <w:tcW w:w="3432" w:type="dxa"/>
            <w:tcBorders>
              <w:top w:val="nil"/>
              <w:left w:val="nil"/>
              <w:bottom w:val="single" w:sz="4" w:space="0" w:color="auto"/>
              <w:right w:val="single" w:sz="4" w:space="0" w:color="auto"/>
            </w:tcBorders>
            <w:shd w:val="clear" w:color="000000" w:fill="FFFFFF"/>
            <w:vAlign w:val="bottom"/>
            <w:hideMark/>
          </w:tcPr>
          <w:p w14:paraId="6486C31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0F789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12365.200.108</w:t>
            </w:r>
          </w:p>
        </w:tc>
        <w:tc>
          <w:tcPr>
            <w:tcW w:w="3544" w:type="dxa"/>
            <w:tcBorders>
              <w:top w:val="nil"/>
              <w:left w:val="nil"/>
              <w:bottom w:val="single" w:sz="4" w:space="0" w:color="auto"/>
              <w:right w:val="single" w:sz="4" w:space="0" w:color="auto"/>
            </w:tcBorders>
            <w:shd w:val="clear" w:color="000000" w:fill="FFFFFF"/>
            <w:vAlign w:val="bottom"/>
            <w:hideMark/>
          </w:tcPr>
          <w:p w14:paraId="5372F58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4166</w:t>
            </w:r>
          </w:p>
        </w:tc>
      </w:tr>
      <w:tr w:rsidR="004F4929" w:rsidRPr="004F4929" w14:paraId="6D51E44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67819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w:t>
            </w:r>
          </w:p>
        </w:tc>
        <w:tc>
          <w:tcPr>
            <w:tcW w:w="3432" w:type="dxa"/>
            <w:tcBorders>
              <w:top w:val="nil"/>
              <w:left w:val="nil"/>
              <w:bottom w:val="single" w:sz="4" w:space="0" w:color="auto"/>
              <w:right w:val="single" w:sz="4" w:space="0" w:color="auto"/>
            </w:tcBorders>
            <w:shd w:val="clear" w:color="000000" w:fill="FFFFFF"/>
            <w:vAlign w:val="bottom"/>
            <w:hideMark/>
          </w:tcPr>
          <w:p w14:paraId="27E28F7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9A772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12365.24.111</w:t>
            </w:r>
          </w:p>
        </w:tc>
        <w:tc>
          <w:tcPr>
            <w:tcW w:w="3544" w:type="dxa"/>
            <w:tcBorders>
              <w:top w:val="nil"/>
              <w:left w:val="nil"/>
              <w:bottom w:val="single" w:sz="4" w:space="0" w:color="auto"/>
              <w:right w:val="single" w:sz="4" w:space="0" w:color="auto"/>
            </w:tcBorders>
            <w:shd w:val="clear" w:color="000000" w:fill="FFFFFF"/>
            <w:vAlign w:val="bottom"/>
            <w:hideMark/>
          </w:tcPr>
          <w:p w14:paraId="67EF95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947</w:t>
            </w:r>
          </w:p>
        </w:tc>
      </w:tr>
      <w:tr w:rsidR="004F4929" w:rsidRPr="004F4929" w14:paraId="08D951A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9AF9B0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w:t>
            </w:r>
          </w:p>
        </w:tc>
        <w:tc>
          <w:tcPr>
            <w:tcW w:w="3432" w:type="dxa"/>
            <w:tcBorders>
              <w:top w:val="nil"/>
              <w:left w:val="nil"/>
              <w:bottom w:val="single" w:sz="4" w:space="0" w:color="auto"/>
              <w:right w:val="single" w:sz="4" w:space="0" w:color="auto"/>
            </w:tcBorders>
            <w:shd w:val="clear" w:color="000000" w:fill="FFFFFF"/>
            <w:vAlign w:val="bottom"/>
            <w:hideMark/>
          </w:tcPr>
          <w:p w14:paraId="60DC86D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72E7B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12365.201.6</w:t>
            </w:r>
          </w:p>
        </w:tc>
        <w:tc>
          <w:tcPr>
            <w:tcW w:w="3544" w:type="dxa"/>
            <w:tcBorders>
              <w:top w:val="nil"/>
              <w:left w:val="nil"/>
              <w:bottom w:val="single" w:sz="4" w:space="0" w:color="auto"/>
              <w:right w:val="single" w:sz="4" w:space="0" w:color="auto"/>
            </w:tcBorders>
            <w:shd w:val="clear" w:color="000000" w:fill="FFFFFF"/>
            <w:vAlign w:val="bottom"/>
            <w:hideMark/>
          </w:tcPr>
          <w:p w14:paraId="1D52B43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7188</w:t>
            </w:r>
          </w:p>
        </w:tc>
      </w:tr>
      <w:tr w:rsidR="004F4929" w:rsidRPr="004F4929" w14:paraId="27847525"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1EC7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59</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7BE652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4DFFD96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12365.203.107</w:t>
            </w:r>
          </w:p>
        </w:tc>
        <w:tc>
          <w:tcPr>
            <w:tcW w:w="3544" w:type="dxa"/>
            <w:tcBorders>
              <w:top w:val="single" w:sz="4" w:space="0" w:color="auto"/>
              <w:left w:val="nil"/>
              <w:bottom w:val="single" w:sz="4" w:space="0" w:color="auto"/>
              <w:right w:val="single" w:sz="4" w:space="0" w:color="auto"/>
            </w:tcBorders>
            <w:shd w:val="clear" w:color="000000" w:fill="FFFFFF"/>
            <w:vAlign w:val="bottom"/>
            <w:hideMark/>
          </w:tcPr>
          <w:p w14:paraId="6B43EA6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15728</w:t>
            </w:r>
          </w:p>
        </w:tc>
      </w:tr>
      <w:tr w:rsidR="004F4929" w:rsidRPr="004F4929" w14:paraId="2783E08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F8ECC8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w:t>
            </w:r>
          </w:p>
        </w:tc>
        <w:tc>
          <w:tcPr>
            <w:tcW w:w="3432" w:type="dxa"/>
            <w:tcBorders>
              <w:top w:val="nil"/>
              <w:left w:val="nil"/>
              <w:bottom w:val="single" w:sz="4" w:space="0" w:color="auto"/>
              <w:right w:val="single" w:sz="4" w:space="0" w:color="auto"/>
            </w:tcBorders>
            <w:shd w:val="clear" w:color="000000" w:fill="FFFFFF"/>
            <w:vAlign w:val="bottom"/>
            <w:hideMark/>
          </w:tcPr>
          <w:p w14:paraId="444856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624390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12365.203.11</w:t>
            </w:r>
          </w:p>
        </w:tc>
        <w:tc>
          <w:tcPr>
            <w:tcW w:w="3544" w:type="dxa"/>
            <w:tcBorders>
              <w:top w:val="nil"/>
              <w:left w:val="nil"/>
              <w:bottom w:val="single" w:sz="4" w:space="0" w:color="auto"/>
              <w:right w:val="single" w:sz="4" w:space="0" w:color="auto"/>
            </w:tcBorders>
            <w:shd w:val="clear" w:color="000000" w:fill="FFFFFF"/>
            <w:vAlign w:val="bottom"/>
            <w:hideMark/>
          </w:tcPr>
          <w:p w14:paraId="56AC35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3186</w:t>
            </w:r>
          </w:p>
        </w:tc>
      </w:tr>
      <w:tr w:rsidR="004F4929" w:rsidRPr="004F4929" w14:paraId="635CC24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94A1DD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w:t>
            </w:r>
          </w:p>
        </w:tc>
        <w:tc>
          <w:tcPr>
            <w:tcW w:w="3432" w:type="dxa"/>
            <w:tcBorders>
              <w:top w:val="nil"/>
              <w:left w:val="nil"/>
              <w:bottom w:val="single" w:sz="4" w:space="0" w:color="auto"/>
              <w:right w:val="single" w:sz="4" w:space="0" w:color="auto"/>
            </w:tcBorders>
            <w:shd w:val="clear" w:color="000000" w:fill="FFFFFF"/>
            <w:vAlign w:val="bottom"/>
            <w:hideMark/>
          </w:tcPr>
          <w:p w14:paraId="7B67D0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8A8EB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12365.204.5</w:t>
            </w:r>
          </w:p>
        </w:tc>
        <w:tc>
          <w:tcPr>
            <w:tcW w:w="3544" w:type="dxa"/>
            <w:tcBorders>
              <w:top w:val="nil"/>
              <w:left w:val="nil"/>
              <w:bottom w:val="single" w:sz="4" w:space="0" w:color="auto"/>
              <w:right w:val="single" w:sz="4" w:space="0" w:color="auto"/>
            </w:tcBorders>
            <w:shd w:val="clear" w:color="000000" w:fill="FFFFFF"/>
            <w:vAlign w:val="bottom"/>
            <w:hideMark/>
          </w:tcPr>
          <w:p w14:paraId="63698D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3461</w:t>
            </w:r>
          </w:p>
        </w:tc>
      </w:tr>
      <w:tr w:rsidR="004F4929" w:rsidRPr="004F4929" w14:paraId="32B6BB1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8967C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w:t>
            </w:r>
          </w:p>
        </w:tc>
        <w:tc>
          <w:tcPr>
            <w:tcW w:w="3432" w:type="dxa"/>
            <w:tcBorders>
              <w:top w:val="nil"/>
              <w:left w:val="nil"/>
              <w:bottom w:val="single" w:sz="4" w:space="0" w:color="auto"/>
              <w:right w:val="single" w:sz="4" w:space="0" w:color="auto"/>
            </w:tcBorders>
            <w:shd w:val="clear" w:color="000000" w:fill="FFFFFF"/>
            <w:vAlign w:val="bottom"/>
            <w:hideMark/>
          </w:tcPr>
          <w:p w14:paraId="4029AE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A1CB78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12365.204.6</w:t>
            </w:r>
          </w:p>
        </w:tc>
        <w:tc>
          <w:tcPr>
            <w:tcW w:w="3544" w:type="dxa"/>
            <w:tcBorders>
              <w:top w:val="nil"/>
              <w:left w:val="nil"/>
              <w:bottom w:val="single" w:sz="4" w:space="0" w:color="auto"/>
              <w:right w:val="single" w:sz="4" w:space="0" w:color="auto"/>
            </w:tcBorders>
            <w:shd w:val="clear" w:color="000000" w:fill="FFFFFF"/>
            <w:vAlign w:val="bottom"/>
            <w:hideMark/>
          </w:tcPr>
          <w:p w14:paraId="5ABA28A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60857</w:t>
            </w:r>
          </w:p>
        </w:tc>
      </w:tr>
      <w:tr w:rsidR="004F4929" w:rsidRPr="004F4929" w14:paraId="778A304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33C6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w:t>
            </w:r>
          </w:p>
        </w:tc>
        <w:tc>
          <w:tcPr>
            <w:tcW w:w="3432" w:type="dxa"/>
            <w:tcBorders>
              <w:top w:val="nil"/>
              <w:left w:val="nil"/>
              <w:bottom w:val="single" w:sz="4" w:space="0" w:color="auto"/>
              <w:right w:val="single" w:sz="4" w:space="0" w:color="auto"/>
            </w:tcBorders>
            <w:shd w:val="clear" w:color="000000" w:fill="FFFFFF"/>
            <w:vAlign w:val="bottom"/>
            <w:hideMark/>
          </w:tcPr>
          <w:p w14:paraId="084E68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30A159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12365.204.10</w:t>
            </w:r>
          </w:p>
        </w:tc>
        <w:tc>
          <w:tcPr>
            <w:tcW w:w="3544" w:type="dxa"/>
            <w:tcBorders>
              <w:top w:val="nil"/>
              <w:left w:val="nil"/>
              <w:bottom w:val="single" w:sz="4" w:space="0" w:color="auto"/>
              <w:right w:val="single" w:sz="4" w:space="0" w:color="auto"/>
            </w:tcBorders>
            <w:shd w:val="clear" w:color="000000" w:fill="FFFFFF"/>
            <w:vAlign w:val="bottom"/>
            <w:hideMark/>
          </w:tcPr>
          <w:p w14:paraId="74EB07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5742</w:t>
            </w:r>
          </w:p>
        </w:tc>
      </w:tr>
      <w:tr w:rsidR="004F4929" w:rsidRPr="004F4929" w14:paraId="0C32C2D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6A072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w:t>
            </w:r>
          </w:p>
        </w:tc>
        <w:tc>
          <w:tcPr>
            <w:tcW w:w="3432" w:type="dxa"/>
            <w:tcBorders>
              <w:top w:val="nil"/>
              <w:left w:val="nil"/>
              <w:bottom w:val="single" w:sz="4" w:space="0" w:color="auto"/>
              <w:right w:val="single" w:sz="4" w:space="0" w:color="auto"/>
            </w:tcBorders>
            <w:shd w:val="clear" w:color="000000" w:fill="FFFFFF"/>
            <w:vAlign w:val="bottom"/>
            <w:hideMark/>
          </w:tcPr>
          <w:p w14:paraId="7DA13F6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E0A43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12365.204.11</w:t>
            </w:r>
          </w:p>
        </w:tc>
        <w:tc>
          <w:tcPr>
            <w:tcW w:w="3544" w:type="dxa"/>
            <w:tcBorders>
              <w:top w:val="nil"/>
              <w:left w:val="nil"/>
              <w:bottom w:val="single" w:sz="4" w:space="0" w:color="auto"/>
              <w:right w:val="single" w:sz="4" w:space="0" w:color="auto"/>
            </w:tcBorders>
            <w:shd w:val="clear" w:color="000000" w:fill="FFFFFF"/>
            <w:vAlign w:val="bottom"/>
            <w:hideMark/>
          </w:tcPr>
          <w:p w14:paraId="5AC32A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13920</w:t>
            </w:r>
          </w:p>
        </w:tc>
      </w:tr>
      <w:tr w:rsidR="004F4929" w:rsidRPr="004F4929" w14:paraId="71640C8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6AAA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w:t>
            </w:r>
          </w:p>
        </w:tc>
        <w:tc>
          <w:tcPr>
            <w:tcW w:w="3432" w:type="dxa"/>
            <w:tcBorders>
              <w:top w:val="nil"/>
              <w:left w:val="nil"/>
              <w:bottom w:val="single" w:sz="4" w:space="0" w:color="auto"/>
              <w:right w:val="single" w:sz="4" w:space="0" w:color="auto"/>
            </w:tcBorders>
            <w:shd w:val="clear" w:color="000000" w:fill="FFFFFF"/>
            <w:vAlign w:val="bottom"/>
            <w:hideMark/>
          </w:tcPr>
          <w:p w14:paraId="212BE5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C0751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12365.204.31</w:t>
            </w:r>
          </w:p>
        </w:tc>
        <w:tc>
          <w:tcPr>
            <w:tcW w:w="3544" w:type="dxa"/>
            <w:tcBorders>
              <w:top w:val="nil"/>
              <w:left w:val="nil"/>
              <w:bottom w:val="single" w:sz="4" w:space="0" w:color="auto"/>
              <w:right w:val="single" w:sz="4" w:space="0" w:color="auto"/>
            </w:tcBorders>
            <w:shd w:val="clear" w:color="000000" w:fill="FFFFFF"/>
            <w:vAlign w:val="bottom"/>
            <w:hideMark/>
          </w:tcPr>
          <w:p w14:paraId="2FBFEF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28393</w:t>
            </w:r>
          </w:p>
        </w:tc>
      </w:tr>
      <w:tr w:rsidR="004F4929" w:rsidRPr="004F4929" w14:paraId="2C0A7EA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64137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w:t>
            </w:r>
          </w:p>
        </w:tc>
        <w:tc>
          <w:tcPr>
            <w:tcW w:w="3432" w:type="dxa"/>
            <w:tcBorders>
              <w:top w:val="nil"/>
              <w:left w:val="nil"/>
              <w:bottom w:val="single" w:sz="4" w:space="0" w:color="auto"/>
              <w:right w:val="single" w:sz="4" w:space="0" w:color="auto"/>
            </w:tcBorders>
            <w:shd w:val="clear" w:color="000000" w:fill="FFFFFF"/>
            <w:vAlign w:val="bottom"/>
            <w:hideMark/>
          </w:tcPr>
          <w:p w14:paraId="2F03227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64D6DB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12365.204.32</w:t>
            </w:r>
          </w:p>
        </w:tc>
        <w:tc>
          <w:tcPr>
            <w:tcW w:w="3544" w:type="dxa"/>
            <w:tcBorders>
              <w:top w:val="nil"/>
              <w:left w:val="nil"/>
              <w:bottom w:val="single" w:sz="4" w:space="0" w:color="auto"/>
              <w:right w:val="single" w:sz="4" w:space="0" w:color="auto"/>
            </w:tcBorders>
            <w:shd w:val="clear" w:color="000000" w:fill="FFFFFF"/>
            <w:vAlign w:val="bottom"/>
            <w:hideMark/>
          </w:tcPr>
          <w:p w14:paraId="0377F54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5953</w:t>
            </w:r>
          </w:p>
        </w:tc>
      </w:tr>
      <w:tr w:rsidR="004F4929" w:rsidRPr="004F4929" w14:paraId="2C37142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9AA04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w:t>
            </w:r>
          </w:p>
        </w:tc>
        <w:tc>
          <w:tcPr>
            <w:tcW w:w="3432" w:type="dxa"/>
            <w:tcBorders>
              <w:top w:val="nil"/>
              <w:left w:val="nil"/>
              <w:bottom w:val="single" w:sz="4" w:space="0" w:color="auto"/>
              <w:right w:val="single" w:sz="4" w:space="0" w:color="auto"/>
            </w:tcBorders>
            <w:shd w:val="clear" w:color="000000" w:fill="FFFFFF"/>
            <w:vAlign w:val="bottom"/>
            <w:hideMark/>
          </w:tcPr>
          <w:p w14:paraId="7A7FF8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A6BC9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12365.204.34</w:t>
            </w:r>
          </w:p>
        </w:tc>
        <w:tc>
          <w:tcPr>
            <w:tcW w:w="3544" w:type="dxa"/>
            <w:tcBorders>
              <w:top w:val="nil"/>
              <w:left w:val="nil"/>
              <w:bottom w:val="single" w:sz="4" w:space="0" w:color="auto"/>
              <w:right w:val="single" w:sz="4" w:space="0" w:color="auto"/>
            </w:tcBorders>
            <w:shd w:val="clear" w:color="000000" w:fill="FFFFFF"/>
            <w:vAlign w:val="bottom"/>
            <w:hideMark/>
          </w:tcPr>
          <w:p w14:paraId="34228A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112598</w:t>
            </w:r>
          </w:p>
        </w:tc>
      </w:tr>
      <w:tr w:rsidR="004F4929" w:rsidRPr="004F4929" w14:paraId="255FC76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80D3FB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w:t>
            </w:r>
          </w:p>
        </w:tc>
        <w:tc>
          <w:tcPr>
            <w:tcW w:w="3432" w:type="dxa"/>
            <w:tcBorders>
              <w:top w:val="nil"/>
              <w:left w:val="nil"/>
              <w:bottom w:val="single" w:sz="4" w:space="0" w:color="auto"/>
              <w:right w:val="single" w:sz="4" w:space="0" w:color="auto"/>
            </w:tcBorders>
            <w:shd w:val="clear" w:color="000000" w:fill="FFFFFF"/>
            <w:vAlign w:val="bottom"/>
            <w:hideMark/>
          </w:tcPr>
          <w:p w14:paraId="0F52FD2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DC632D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12365.205.415</w:t>
            </w:r>
          </w:p>
        </w:tc>
        <w:tc>
          <w:tcPr>
            <w:tcW w:w="3544" w:type="dxa"/>
            <w:tcBorders>
              <w:top w:val="nil"/>
              <w:left w:val="nil"/>
              <w:bottom w:val="single" w:sz="4" w:space="0" w:color="auto"/>
              <w:right w:val="single" w:sz="4" w:space="0" w:color="auto"/>
            </w:tcBorders>
            <w:shd w:val="clear" w:color="000000" w:fill="FFFFFF"/>
            <w:vAlign w:val="bottom"/>
            <w:hideMark/>
          </w:tcPr>
          <w:p w14:paraId="3799E1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153</w:t>
            </w:r>
          </w:p>
        </w:tc>
      </w:tr>
      <w:tr w:rsidR="004F4929" w:rsidRPr="004F4929" w14:paraId="38F3977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67258C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69</w:t>
            </w:r>
          </w:p>
        </w:tc>
        <w:tc>
          <w:tcPr>
            <w:tcW w:w="3432" w:type="dxa"/>
            <w:tcBorders>
              <w:top w:val="nil"/>
              <w:left w:val="nil"/>
              <w:bottom w:val="single" w:sz="4" w:space="0" w:color="auto"/>
              <w:right w:val="single" w:sz="4" w:space="0" w:color="auto"/>
            </w:tcBorders>
            <w:shd w:val="clear" w:color="000000" w:fill="FFFFFF"/>
            <w:vAlign w:val="bottom"/>
            <w:hideMark/>
          </w:tcPr>
          <w:p w14:paraId="4BC546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A2BA5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12365.130.130</w:t>
            </w:r>
          </w:p>
        </w:tc>
        <w:tc>
          <w:tcPr>
            <w:tcW w:w="3544" w:type="dxa"/>
            <w:tcBorders>
              <w:top w:val="nil"/>
              <w:left w:val="nil"/>
              <w:bottom w:val="single" w:sz="4" w:space="0" w:color="auto"/>
              <w:right w:val="single" w:sz="4" w:space="0" w:color="auto"/>
            </w:tcBorders>
            <w:shd w:val="clear" w:color="000000" w:fill="FFFFFF"/>
            <w:vAlign w:val="bottom"/>
            <w:hideMark/>
          </w:tcPr>
          <w:p w14:paraId="278874B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8703</w:t>
            </w:r>
          </w:p>
        </w:tc>
      </w:tr>
      <w:tr w:rsidR="004F4929" w:rsidRPr="004F4929" w14:paraId="4F04FBE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40635B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w:t>
            </w:r>
          </w:p>
        </w:tc>
        <w:tc>
          <w:tcPr>
            <w:tcW w:w="3432" w:type="dxa"/>
            <w:tcBorders>
              <w:top w:val="nil"/>
              <w:left w:val="nil"/>
              <w:bottom w:val="single" w:sz="4" w:space="0" w:color="auto"/>
              <w:right w:val="single" w:sz="4" w:space="0" w:color="auto"/>
            </w:tcBorders>
            <w:shd w:val="clear" w:color="000000" w:fill="FFFFFF"/>
            <w:vAlign w:val="bottom"/>
            <w:hideMark/>
          </w:tcPr>
          <w:p w14:paraId="2D46F7D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69E7E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12365.207.12</w:t>
            </w:r>
          </w:p>
        </w:tc>
        <w:tc>
          <w:tcPr>
            <w:tcW w:w="3544" w:type="dxa"/>
            <w:tcBorders>
              <w:top w:val="nil"/>
              <w:left w:val="nil"/>
              <w:bottom w:val="single" w:sz="4" w:space="0" w:color="auto"/>
              <w:right w:val="single" w:sz="4" w:space="0" w:color="auto"/>
            </w:tcBorders>
            <w:shd w:val="clear" w:color="000000" w:fill="FFFFFF"/>
            <w:vAlign w:val="bottom"/>
            <w:hideMark/>
          </w:tcPr>
          <w:p w14:paraId="595939A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3511</w:t>
            </w:r>
          </w:p>
        </w:tc>
      </w:tr>
      <w:tr w:rsidR="004F4929" w:rsidRPr="004F4929" w14:paraId="7CCB102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D40B70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71</w:t>
            </w:r>
          </w:p>
        </w:tc>
        <w:tc>
          <w:tcPr>
            <w:tcW w:w="3432" w:type="dxa"/>
            <w:tcBorders>
              <w:top w:val="nil"/>
              <w:left w:val="nil"/>
              <w:bottom w:val="single" w:sz="4" w:space="0" w:color="auto"/>
              <w:right w:val="single" w:sz="4" w:space="0" w:color="auto"/>
            </w:tcBorders>
            <w:shd w:val="clear" w:color="000000" w:fill="FFFFFF"/>
            <w:vAlign w:val="bottom"/>
            <w:hideMark/>
          </w:tcPr>
          <w:p w14:paraId="06B9F6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72277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12365.143.114</w:t>
            </w:r>
          </w:p>
        </w:tc>
        <w:tc>
          <w:tcPr>
            <w:tcW w:w="3544" w:type="dxa"/>
            <w:tcBorders>
              <w:top w:val="nil"/>
              <w:left w:val="nil"/>
              <w:bottom w:val="single" w:sz="4" w:space="0" w:color="auto"/>
              <w:right w:val="single" w:sz="4" w:space="0" w:color="auto"/>
            </w:tcBorders>
            <w:shd w:val="clear" w:color="000000" w:fill="FFFFFF"/>
            <w:vAlign w:val="bottom"/>
            <w:hideMark/>
          </w:tcPr>
          <w:p w14:paraId="704E09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2666</w:t>
            </w:r>
          </w:p>
        </w:tc>
      </w:tr>
      <w:tr w:rsidR="004F4929" w:rsidRPr="004F4929" w14:paraId="602594D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37854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w:t>
            </w:r>
          </w:p>
        </w:tc>
        <w:tc>
          <w:tcPr>
            <w:tcW w:w="3432" w:type="dxa"/>
            <w:tcBorders>
              <w:top w:val="nil"/>
              <w:left w:val="nil"/>
              <w:bottom w:val="single" w:sz="4" w:space="0" w:color="auto"/>
              <w:right w:val="single" w:sz="4" w:space="0" w:color="auto"/>
            </w:tcBorders>
            <w:shd w:val="clear" w:color="000000" w:fill="FFFFFF"/>
            <w:vAlign w:val="bottom"/>
            <w:hideMark/>
          </w:tcPr>
          <w:p w14:paraId="0E01D2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7002D8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12365.143.116</w:t>
            </w:r>
          </w:p>
        </w:tc>
        <w:tc>
          <w:tcPr>
            <w:tcW w:w="3544" w:type="dxa"/>
            <w:tcBorders>
              <w:top w:val="nil"/>
              <w:left w:val="nil"/>
              <w:bottom w:val="single" w:sz="4" w:space="0" w:color="auto"/>
              <w:right w:val="single" w:sz="4" w:space="0" w:color="auto"/>
            </w:tcBorders>
            <w:shd w:val="clear" w:color="000000" w:fill="FFFFFF"/>
            <w:vAlign w:val="bottom"/>
            <w:hideMark/>
          </w:tcPr>
          <w:p w14:paraId="5CDE887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1194</w:t>
            </w:r>
          </w:p>
        </w:tc>
      </w:tr>
      <w:tr w:rsidR="004F4929" w:rsidRPr="004F4929" w14:paraId="138A4D5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CCBFF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73</w:t>
            </w:r>
          </w:p>
        </w:tc>
        <w:tc>
          <w:tcPr>
            <w:tcW w:w="3432" w:type="dxa"/>
            <w:tcBorders>
              <w:top w:val="nil"/>
              <w:left w:val="nil"/>
              <w:bottom w:val="single" w:sz="4" w:space="0" w:color="auto"/>
              <w:right w:val="single" w:sz="4" w:space="0" w:color="auto"/>
            </w:tcBorders>
            <w:shd w:val="clear" w:color="000000" w:fill="FFFFFF"/>
            <w:vAlign w:val="bottom"/>
            <w:hideMark/>
          </w:tcPr>
          <w:p w14:paraId="59280E0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0AF3E8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12365.208.14</w:t>
            </w:r>
          </w:p>
        </w:tc>
        <w:tc>
          <w:tcPr>
            <w:tcW w:w="3544" w:type="dxa"/>
            <w:tcBorders>
              <w:top w:val="nil"/>
              <w:left w:val="nil"/>
              <w:bottom w:val="single" w:sz="4" w:space="0" w:color="auto"/>
              <w:right w:val="single" w:sz="4" w:space="0" w:color="auto"/>
            </w:tcBorders>
            <w:shd w:val="clear" w:color="000000" w:fill="FFFFFF"/>
            <w:vAlign w:val="bottom"/>
            <w:hideMark/>
          </w:tcPr>
          <w:p w14:paraId="0DFF3B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1781</w:t>
            </w:r>
          </w:p>
        </w:tc>
      </w:tr>
      <w:tr w:rsidR="004F4929" w:rsidRPr="004F4929" w14:paraId="2AA4D57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C63C6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74</w:t>
            </w:r>
          </w:p>
        </w:tc>
        <w:tc>
          <w:tcPr>
            <w:tcW w:w="3432" w:type="dxa"/>
            <w:tcBorders>
              <w:top w:val="nil"/>
              <w:left w:val="nil"/>
              <w:bottom w:val="single" w:sz="4" w:space="0" w:color="auto"/>
              <w:right w:val="single" w:sz="4" w:space="0" w:color="auto"/>
            </w:tcBorders>
            <w:shd w:val="clear" w:color="000000" w:fill="FFFFFF"/>
            <w:vAlign w:val="bottom"/>
            <w:hideMark/>
          </w:tcPr>
          <w:p w14:paraId="3F090D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954AA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12365.208.29</w:t>
            </w:r>
          </w:p>
        </w:tc>
        <w:tc>
          <w:tcPr>
            <w:tcW w:w="3544" w:type="dxa"/>
            <w:tcBorders>
              <w:top w:val="nil"/>
              <w:left w:val="nil"/>
              <w:bottom w:val="single" w:sz="4" w:space="0" w:color="auto"/>
              <w:right w:val="single" w:sz="4" w:space="0" w:color="auto"/>
            </w:tcBorders>
            <w:shd w:val="clear" w:color="000000" w:fill="FFFFFF"/>
            <w:vAlign w:val="bottom"/>
            <w:hideMark/>
          </w:tcPr>
          <w:p w14:paraId="2016ED9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60372</w:t>
            </w:r>
          </w:p>
        </w:tc>
      </w:tr>
      <w:tr w:rsidR="004F4929" w:rsidRPr="004F4929" w14:paraId="77DED55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09D8DB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75</w:t>
            </w:r>
          </w:p>
        </w:tc>
        <w:tc>
          <w:tcPr>
            <w:tcW w:w="3432" w:type="dxa"/>
            <w:tcBorders>
              <w:top w:val="nil"/>
              <w:left w:val="nil"/>
              <w:bottom w:val="single" w:sz="4" w:space="0" w:color="auto"/>
              <w:right w:val="single" w:sz="4" w:space="0" w:color="auto"/>
            </w:tcBorders>
            <w:shd w:val="clear" w:color="000000" w:fill="FFFFFF"/>
            <w:vAlign w:val="bottom"/>
            <w:hideMark/>
          </w:tcPr>
          <w:p w14:paraId="0751B53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4A2BB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12365.208.31</w:t>
            </w:r>
          </w:p>
        </w:tc>
        <w:tc>
          <w:tcPr>
            <w:tcW w:w="3544" w:type="dxa"/>
            <w:tcBorders>
              <w:top w:val="nil"/>
              <w:left w:val="nil"/>
              <w:bottom w:val="single" w:sz="4" w:space="0" w:color="auto"/>
              <w:right w:val="single" w:sz="4" w:space="0" w:color="auto"/>
            </w:tcBorders>
            <w:shd w:val="clear" w:color="000000" w:fill="FFFFFF"/>
            <w:vAlign w:val="bottom"/>
            <w:hideMark/>
          </w:tcPr>
          <w:p w14:paraId="51F67B2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11872</w:t>
            </w:r>
          </w:p>
        </w:tc>
      </w:tr>
      <w:tr w:rsidR="004F4929" w:rsidRPr="004F4929" w14:paraId="31C3B2A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AB4C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w:t>
            </w:r>
          </w:p>
        </w:tc>
        <w:tc>
          <w:tcPr>
            <w:tcW w:w="3432" w:type="dxa"/>
            <w:tcBorders>
              <w:top w:val="nil"/>
              <w:left w:val="nil"/>
              <w:bottom w:val="single" w:sz="4" w:space="0" w:color="auto"/>
              <w:right w:val="single" w:sz="4" w:space="0" w:color="auto"/>
            </w:tcBorders>
            <w:shd w:val="clear" w:color="000000" w:fill="FFFFFF"/>
            <w:vAlign w:val="bottom"/>
            <w:hideMark/>
          </w:tcPr>
          <w:p w14:paraId="58A12D6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A5776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12365.208.90</w:t>
            </w:r>
          </w:p>
        </w:tc>
        <w:tc>
          <w:tcPr>
            <w:tcW w:w="3544" w:type="dxa"/>
            <w:tcBorders>
              <w:top w:val="nil"/>
              <w:left w:val="nil"/>
              <w:bottom w:val="single" w:sz="4" w:space="0" w:color="auto"/>
              <w:right w:val="single" w:sz="4" w:space="0" w:color="auto"/>
            </w:tcBorders>
            <w:shd w:val="clear" w:color="000000" w:fill="FFFFFF"/>
            <w:vAlign w:val="bottom"/>
            <w:hideMark/>
          </w:tcPr>
          <w:p w14:paraId="4866FB4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13485</w:t>
            </w:r>
          </w:p>
        </w:tc>
      </w:tr>
      <w:tr w:rsidR="004F4929" w:rsidRPr="004F4929" w14:paraId="5A6392A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A9B0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w:t>
            </w:r>
          </w:p>
        </w:tc>
        <w:tc>
          <w:tcPr>
            <w:tcW w:w="3432" w:type="dxa"/>
            <w:tcBorders>
              <w:top w:val="nil"/>
              <w:left w:val="nil"/>
              <w:bottom w:val="single" w:sz="4" w:space="0" w:color="auto"/>
              <w:right w:val="single" w:sz="4" w:space="0" w:color="auto"/>
            </w:tcBorders>
            <w:shd w:val="clear" w:color="000000" w:fill="FFFFFF"/>
            <w:vAlign w:val="bottom"/>
            <w:hideMark/>
          </w:tcPr>
          <w:p w14:paraId="77DC2D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4D2BF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12365.208.93</w:t>
            </w:r>
          </w:p>
        </w:tc>
        <w:tc>
          <w:tcPr>
            <w:tcW w:w="3544" w:type="dxa"/>
            <w:tcBorders>
              <w:top w:val="nil"/>
              <w:left w:val="nil"/>
              <w:bottom w:val="single" w:sz="4" w:space="0" w:color="auto"/>
              <w:right w:val="single" w:sz="4" w:space="0" w:color="auto"/>
            </w:tcBorders>
            <w:shd w:val="clear" w:color="000000" w:fill="FFFFFF"/>
            <w:vAlign w:val="bottom"/>
            <w:hideMark/>
          </w:tcPr>
          <w:p w14:paraId="341666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5237</w:t>
            </w:r>
          </w:p>
        </w:tc>
      </w:tr>
      <w:tr w:rsidR="004F4929" w:rsidRPr="004F4929" w14:paraId="550975E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FECA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78</w:t>
            </w:r>
          </w:p>
        </w:tc>
        <w:tc>
          <w:tcPr>
            <w:tcW w:w="3432" w:type="dxa"/>
            <w:tcBorders>
              <w:top w:val="nil"/>
              <w:left w:val="nil"/>
              <w:bottom w:val="single" w:sz="4" w:space="0" w:color="auto"/>
              <w:right w:val="single" w:sz="4" w:space="0" w:color="auto"/>
            </w:tcBorders>
            <w:shd w:val="clear" w:color="000000" w:fill="FFFFFF"/>
            <w:vAlign w:val="bottom"/>
            <w:hideMark/>
          </w:tcPr>
          <w:p w14:paraId="219BCC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113F0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12365.208.94</w:t>
            </w:r>
          </w:p>
        </w:tc>
        <w:tc>
          <w:tcPr>
            <w:tcW w:w="3544" w:type="dxa"/>
            <w:tcBorders>
              <w:top w:val="nil"/>
              <w:left w:val="nil"/>
              <w:bottom w:val="single" w:sz="4" w:space="0" w:color="auto"/>
              <w:right w:val="single" w:sz="4" w:space="0" w:color="auto"/>
            </w:tcBorders>
            <w:shd w:val="clear" w:color="000000" w:fill="FFFFFF"/>
            <w:vAlign w:val="bottom"/>
            <w:hideMark/>
          </w:tcPr>
          <w:p w14:paraId="25053D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20189</w:t>
            </w:r>
          </w:p>
        </w:tc>
      </w:tr>
      <w:tr w:rsidR="004F4929" w:rsidRPr="004F4929" w14:paraId="267470C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6FD682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79</w:t>
            </w:r>
          </w:p>
        </w:tc>
        <w:tc>
          <w:tcPr>
            <w:tcW w:w="3432" w:type="dxa"/>
            <w:tcBorders>
              <w:top w:val="nil"/>
              <w:left w:val="nil"/>
              <w:bottom w:val="single" w:sz="4" w:space="0" w:color="auto"/>
              <w:right w:val="single" w:sz="4" w:space="0" w:color="auto"/>
            </w:tcBorders>
            <w:shd w:val="clear" w:color="000000" w:fill="FFFFFF"/>
            <w:vAlign w:val="bottom"/>
            <w:hideMark/>
          </w:tcPr>
          <w:p w14:paraId="22925BD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3DA2A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12365.208.99</w:t>
            </w:r>
          </w:p>
        </w:tc>
        <w:tc>
          <w:tcPr>
            <w:tcW w:w="3544" w:type="dxa"/>
            <w:tcBorders>
              <w:top w:val="nil"/>
              <w:left w:val="nil"/>
              <w:bottom w:val="single" w:sz="4" w:space="0" w:color="auto"/>
              <w:right w:val="single" w:sz="4" w:space="0" w:color="auto"/>
            </w:tcBorders>
            <w:shd w:val="clear" w:color="000000" w:fill="FFFFFF"/>
            <w:vAlign w:val="bottom"/>
            <w:hideMark/>
          </w:tcPr>
          <w:p w14:paraId="43A184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22206</w:t>
            </w:r>
          </w:p>
        </w:tc>
      </w:tr>
      <w:tr w:rsidR="004F4929" w:rsidRPr="004F4929" w14:paraId="68E5B25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175A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w:t>
            </w:r>
          </w:p>
        </w:tc>
        <w:tc>
          <w:tcPr>
            <w:tcW w:w="3432" w:type="dxa"/>
            <w:tcBorders>
              <w:top w:val="nil"/>
              <w:left w:val="nil"/>
              <w:bottom w:val="single" w:sz="4" w:space="0" w:color="auto"/>
              <w:right w:val="single" w:sz="4" w:space="0" w:color="auto"/>
            </w:tcBorders>
            <w:shd w:val="clear" w:color="000000" w:fill="FFFFFF"/>
            <w:vAlign w:val="bottom"/>
            <w:hideMark/>
          </w:tcPr>
          <w:p w14:paraId="06F718D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081E3F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12365.209.9</w:t>
            </w:r>
          </w:p>
        </w:tc>
        <w:tc>
          <w:tcPr>
            <w:tcW w:w="3544" w:type="dxa"/>
            <w:tcBorders>
              <w:top w:val="nil"/>
              <w:left w:val="nil"/>
              <w:bottom w:val="single" w:sz="4" w:space="0" w:color="auto"/>
              <w:right w:val="single" w:sz="4" w:space="0" w:color="auto"/>
            </w:tcBorders>
            <w:shd w:val="clear" w:color="000000" w:fill="FFFFFF"/>
            <w:vAlign w:val="bottom"/>
            <w:hideMark/>
          </w:tcPr>
          <w:p w14:paraId="2213B3C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8377</w:t>
            </w:r>
          </w:p>
        </w:tc>
      </w:tr>
      <w:tr w:rsidR="004F4929" w:rsidRPr="004F4929" w14:paraId="104CEED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EF7788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81</w:t>
            </w:r>
          </w:p>
        </w:tc>
        <w:tc>
          <w:tcPr>
            <w:tcW w:w="3432" w:type="dxa"/>
            <w:tcBorders>
              <w:top w:val="nil"/>
              <w:left w:val="nil"/>
              <w:bottom w:val="single" w:sz="4" w:space="0" w:color="auto"/>
              <w:right w:val="single" w:sz="4" w:space="0" w:color="auto"/>
            </w:tcBorders>
            <w:shd w:val="clear" w:color="000000" w:fill="FFFFFF"/>
            <w:vAlign w:val="bottom"/>
            <w:hideMark/>
          </w:tcPr>
          <w:p w14:paraId="06D8242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CF05DE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12365.209.11</w:t>
            </w:r>
          </w:p>
        </w:tc>
        <w:tc>
          <w:tcPr>
            <w:tcW w:w="3544" w:type="dxa"/>
            <w:tcBorders>
              <w:top w:val="nil"/>
              <w:left w:val="nil"/>
              <w:bottom w:val="single" w:sz="4" w:space="0" w:color="auto"/>
              <w:right w:val="single" w:sz="4" w:space="0" w:color="auto"/>
            </w:tcBorders>
            <w:shd w:val="clear" w:color="000000" w:fill="FFFFFF"/>
            <w:vAlign w:val="bottom"/>
            <w:hideMark/>
          </w:tcPr>
          <w:p w14:paraId="1C4EA6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1776</w:t>
            </w:r>
          </w:p>
        </w:tc>
      </w:tr>
      <w:tr w:rsidR="004F4929" w:rsidRPr="004F4929" w14:paraId="0C61107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72B4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82</w:t>
            </w:r>
          </w:p>
        </w:tc>
        <w:tc>
          <w:tcPr>
            <w:tcW w:w="3432" w:type="dxa"/>
            <w:tcBorders>
              <w:top w:val="nil"/>
              <w:left w:val="nil"/>
              <w:bottom w:val="single" w:sz="4" w:space="0" w:color="auto"/>
              <w:right w:val="single" w:sz="4" w:space="0" w:color="auto"/>
            </w:tcBorders>
            <w:shd w:val="clear" w:color="000000" w:fill="FFFFFF"/>
            <w:vAlign w:val="bottom"/>
            <w:hideMark/>
          </w:tcPr>
          <w:p w14:paraId="35890D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5CF80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12365.209.12</w:t>
            </w:r>
          </w:p>
        </w:tc>
        <w:tc>
          <w:tcPr>
            <w:tcW w:w="3544" w:type="dxa"/>
            <w:tcBorders>
              <w:top w:val="nil"/>
              <w:left w:val="nil"/>
              <w:bottom w:val="single" w:sz="4" w:space="0" w:color="auto"/>
              <w:right w:val="single" w:sz="4" w:space="0" w:color="auto"/>
            </w:tcBorders>
            <w:shd w:val="clear" w:color="000000" w:fill="FFFFFF"/>
            <w:vAlign w:val="bottom"/>
            <w:hideMark/>
          </w:tcPr>
          <w:p w14:paraId="647C374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8451</w:t>
            </w:r>
          </w:p>
        </w:tc>
      </w:tr>
      <w:tr w:rsidR="004F4929" w:rsidRPr="004F4929" w14:paraId="7081AB3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C224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w:t>
            </w:r>
          </w:p>
        </w:tc>
        <w:tc>
          <w:tcPr>
            <w:tcW w:w="3432" w:type="dxa"/>
            <w:tcBorders>
              <w:top w:val="nil"/>
              <w:left w:val="nil"/>
              <w:bottom w:val="single" w:sz="4" w:space="0" w:color="auto"/>
              <w:right w:val="single" w:sz="4" w:space="0" w:color="auto"/>
            </w:tcBorders>
            <w:shd w:val="clear" w:color="000000" w:fill="FFFFFF"/>
            <w:vAlign w:val="bottom"/>
            <w:hideMark/>
          </w:tcPr>
          <w:p w14:paraId="6CF6EA0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77DAC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12365.209.26</w:t>
            </w:r>
          </w:p>
        </w:tc>
        <w:tc>
          <w:tcPr>
            <w:tcW w:w="3544" w:type="dxa"/>
            <w:tcBorders>
              <w:top w:val="nil"/>
              <w:left w:val="nil"/>
              <w:bottom w:val="single" w:sz="4" w:space="0" w:color="auto"/>
              <w:right w:val="single" w:sz="4" w:space="0" w:color="auto"/>
            </w:tcBorders>
            <w:shd w:val="clear" w:color="000000" w:fill="FFFFFF"/>
            <w:vAlign w:val="bottom"/>
            <w:hideMark/>
          </w:tcPr>
          <w:p w14:paraId="0B5FAD2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79696</w:t>
            </w:r>
          </w:p>
        </w:tc>
      </w:tr>
      <w:tr w:rsidR="004F4929" w:rsidRPr="004F4929" w14:paraId="23C5C48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917FB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84</w:t>
            </w:r>
          </w:p>
        </w:tc>
        <w:tc>
          <w:tcPr>
            <w:tcW w:w="3432" w:type="dxa"/>
            <w:tcBorders>
              <w:top w:val="nil"/>
              <w:left w:val="nil"/>
              <w:bottom w:val="single" w:sz="4" w:space="0" w:color="auto"/>
              <w:right w:val="single" w:sz="4" w:space="0" w:color="auto"/>
            </w:tcBorders>
            <w:shd w:val="clear" w:color="000000" w:fill="FFFFFF"/>
            <w:vAlign w:val="bottom"/>
            <w:hideMark/>
          </w:tcPr>
          <w:p w14:paraId="1DDCA41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49094D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12365.210.4</w:t>
            </w:r>
          </w:p>
        </w:tc>
        <w:tc>
          <w:tcPr>
            <w:tcW w:w="3544" w:type="dxa"/>
            <w:tcBorders>
              <w:top w:val="nil"/>
              <w:left w:val="nil"/>
              <w:bottom w:val="single" w:sz="4" w:space="0" w:color="auto"/>
              <w:right w:val="single" w:sz="4" w:space="0" w:color="auto"/>
            </w:tcBorders>
            <w:shd w:val="clear" w:color="000000" w:fill="FFFFFF"/>
            <w:vAlign w:val="bottom"/>
            <w:hideMark/>
          </w:tcPr>
          <w:p w14:paraId="29AB180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5510</w:t>
            </w:r>
          </w:p>
        </w:tc>
      </w:tr>
      <w:tr w:rsidR="004F4929" w:rsidRPr="004F4929" w14:paraId="741B68E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1105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85</w:t>
            </w:r>
          </w:p>
        </w:tc>
        <w:tc>
          <w:tcPr>
            <w:tcW w:w="3432" w:type="dxa"/>
            <w:tcBorders>
              <w:top w:val="nil"/>
              <w:left w:val="nil"/>
              <w:bottom w:val="single" w:sz="4" w:space="0" w:color="auto"/>
              <w:right w:val="single" w:sz="4" w:space="0" w:color="auto"/>
            </w:tcBorders>
            <w:shd w:val="clear" w:color="000000" w:fill="FFFFFF"/>
            <w:vAlign w:val="bottom"/>
            <w:hideMark/>
          </w:tcPr>
          <w:p w14:paraId="290ACC2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E475AE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12365.210.19</w:t>
            </w:r>
          </w:p>
        </w:tc>
        <w:tc>
          <w:tcPr>
            <w:tcW w:w="3544" w:type="dxa"/>
            <w:tcBorders>
              <w:top w:val="nil"/>
              <w:left w:val="nil"/>
              <w:bottom w:val="single" w:sz="4" w:space="0" w:color="auto"/>
              <w:right w:val="single" w:sz="4" w:space="0" w:color="auto"/>
            </w:tcBorders>
            <w:shd w:val="clear" w:color="000000" w:fill="FFFFFF"/>
            <w:vAlign w:val="bottom"/>
            <w:hideMark/>
          </w:tcPr>
          <w:p w14:paraId="3276014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w:t>
            </w:r>
          </w:p>
        </w:tc>
      </w:tr>
      <w:tr w:rsidR="004F4929" w:rsidRPr="004F4929" w14:paraId="3D7558B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A93CE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86</w:t>
            </w:r>
          </w:p>
        </w:tc>
        <w:tc>
          <w:tcPr>
            <w:tcW w:w="3432" w:type="dxa"/>
            <w:tcBorders>
              <w:top w:val="nil"/>
              <w:left w:val="nil"/>
              <w:bottom w:val="single" w:sz="4" w:space="0" w:color="auto"/>
              <w:right w:val="single" w:sz="4" w:space="0" w:color="auto"/>
            </w:tcBorders>
            <w:shd w:val="clear" w:color="000000" w:fill="FFFFFF"/>
            <w:vAlign w:val="bottom"/>
            <w:hideMark/>
          </w:tcPr>
          <w:p w14:paraId="7372EA0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A897C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12365.211.10</w:t>
            </w:r>
          </w:p>
        </w:tc>
        <w:tc>
          <w:tcPr>
            <w:tcW w:w="3544" w:type="dxa"/>
            <w:tcBorders>
              <w:top w:val="nil"/>
              <w:left w:val="nil"/>
              <w:bottom w:val="single" w:sz="4" w:space="0" w:color="auto"/>
              <w:right w:val="single" w:sz="4" w:space="0" w:color="auto"/>
            </w:tcBorders>
            <w:shd w:val="clear" w:color="000000" w:fill="FFFFFF"/>
            <w:vAlign w:val="bottom"/>
            <w:hideMark/>
          </w:tcPr>
          <w:p w14:paraId="278BE8F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2278</w:t>
            </w:r>
          </w:p>
        </w:tc>
      </w:tr>
      <w:tr w:rsidR="004F4929" w:rsidRPr="004F4929" w14:paraId="0E77764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9DA6B6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87</w:t>
            </w:r>
          </w:p>
        </w:tc>
        <w:tc>
          <w:tcPr>
            <w:tcW w:w="3432" w:type="dxa"/>
            <w:tcBorders>
              <w:top w:val="nil"/>
              <w:left w:val="nil"/>
              <w:bottom w:val="single" w:sz="4" w:space="0" w:color="auto"/>
              <w:right w:val="single" w:sz="4" w:space="0" w:color="auto"/>
            </w:tcBorders>
            <w:shd w:val="clear" w:color="000000" w:fill="FFFFFF"/>
            <w:vAlign w:val="bottom"/>
            <w:hideMark/>
          </w:tcPr>
          <w:p w14:paraId="2B5659D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AC101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12365.211.26</w:t>
            </w:r>
          </w:p>
        </w:tc>
        <w:tc>
          <w:tcPr>
            <w:tcW w:w="3544" w:type="dxa"/>
            <w:tcBorders>
              <w:top w:val="nil"/>
              <w:left w:val="nil"/>
              <w:bottom w:val="single" w:sz="4" w:space="0" w:color="auto"/>
              <w:right w:val="single" w:sz="4" w:space="0" w:color="auto"/>
            </w:tcBorders>
            <w:shd w:val="clear" w:color="000000" w:fill="FFFFFF"/>
            <w:vAlign w:val="bottom"/>
            <w:hideMark/>
          </w:tcPr>
          <w:p w14:paraId="497451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12490</w:t>
            </w:r>
          </w:p>
        </w:tc>
      </w:tr>
      <w:tr w:rsidR="004F4929" w:rsidRPr="004F4929" w14:paraId="070D80A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800FD0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88</w:t>
            </w:r>
          </w:p>
        </w:tc>
        <w:tc>
          <w:tcPr>
            <w:tcW w:w="3432" w:type="dxa"/>
            <w:tcBorders>
              <w:top w:val="nil"/>
              <w:left w:val="nil"/>
              <w:bottom w:val="single" w:sz="4" w:space="0" w:color="auto"/>
              <w:right w:val="single" w:sz="4" w:space="0" w:color="auto"/>
            </w:tcBorders>
            <w:shd w:val="clear" w:color="000000" w:fill="FFFFFF"/>
            <w:vAlign w:val="bottom"/>
            <w:hideMark/>
          </w:tcPr>
          <w:p w14:paraId="78F6AAD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A05AD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12365.211.36</w:t>
            </w:r>
          </w:p>
        </w:tc>
        <w:tc>
          <w:tcPr>
            <w:tcW w:w="3544" w:type="dxa"/>
            <w:tcBorders>
              <w:top w:val="nil"/>
              <w:left w:val="nil"/>
              <w:bottom w:val="single" w:sz="4" w:space="0" w:color="auto"/>
              <w:right w:val="single" w:sz="4" w:space="0" w:color="auto"/>
            </w:tcBorders>
            <w:shd w:val="clear" w:color="000000" w:fill="FFFFFF"/>
            <w:vAlign w:val="bottom"/>
            <w:hideMark/>
          </w:tcPr>
          <w:p w14:paraId="36D0E5D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7664</w:t>
            </w:r>
          </w:p>
        </w:tc>
      </w:tr>
      <w:tr w:rsidR="004F4929" w:rsidRPr="004F4929" w14:paraId="7D69F6A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0D7E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89</w:t>
            </w:r>
          </w:p>
        </w:tc>
        <w:tc>
          <w:tcPr>
            <w:tcW w:w="3432" w:type="dxa"/>
            <w:tcBorders>
              <w:top w:val="nil"/>
              <w:left w:val="nil"/>
              <w:bottom w:val="single" w:sz="4" w:space="0" w:color="auto"/>
              <w:right w:val="single" w:sz="4" w:space="0" w:color="auto"/>
            </w:tcBorders>
            <w:shd w:val="clear" w:color="000000" w:fill="FFFFFF"/>
            <w:vAlign w:val="bottom"/>
            <w:hideMark/>
          </w:tcPr>
          <w:p w14:paraId="1CCB386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B3F3C8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12365.211.41</w:t>
            </w:r>
          </w:p>
        </w:tc>
        <w:tc>
          <w:tcPr>
            <w:tcW w:w="3544" w:type="dxa"/>
            <w:tcBorders>
              <w:top w:val="nil"/>
              <w:left w:val="nil"/>
              <w:bottom w:val="single" w:sz="4" w:space="0" w:color="auto"/>
              <w:right w:val="single" w:sz="4" w:space="0" w:color="auto"/>
            </w:tcBorders>
            <w:shd w:val="clear" w:color="000000" w:fill="FFFFFF"/>
            <w:vAlign w:val="bottom"/>
            <w:hideMark/>
          </w:tcPr>
          <w:p w14:paraId="0402E0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1000</w:t>
            </w:r>
          </w:p>
        </w:tc>
      </w:tr>
      <w:tr w:rsidR="004F4929" w:rsidRPr="004F4929" w14:paraId="799FED2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527E15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90</w:t>
            </w:r>
          </w:p>
        </w:tc>
        <w:tc>
          <w:tcPr>
            <w:tcW w:w="3432" w:type="dxa"/>
            <w:tcBorders>
              <w:top w:val="nil"/>
              <w:left w:val="nil"/>
              <w:bottom w:val="single" w:sz="4" w:space="0" w:color="auto"/>
              <w:right w:val="single" w:sz="4" w:space="0" w:color="auto"/>
            </w:tcBorders>
            <w:shd w:val="clear" w:color="000000" w:fill="FFFFFF"/>
            <w:vAlign w:val="bottom"/>
            <w:hideMark/>
          </w:tcPr>
          <w:p w14:paraId="45FDD3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5AD74D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12365.211.45</w:t>
            </w:r>
          </w:p>
        </w:tc>
        <w:tc>
          <w:tcPr>
            <w:tcW w:w="3544" w:type="dxa"/>
            <w:tcBorders>
              <w:top w:val="nil"/>
              <w:left w:val="nil"/>
              <w:bottom w:val="single" w:sz="4" w:space="0" w:color="auto"/>
              <w:right w:val="single" w:sz="4" w:space="0" w:color="auto"/>
            </w:tcBorders>
            <w:shd w:val="clear" w:color="000000" w:fill="FFFFFF"/>
            <w:vAlign w:val="bottom"/>
            <w:hideMark/>
          </w:tcPr>
          <w:p w14:paraId="5A68981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3935</w:t>
            </w:r>
          </w:p>
        </w:tc>
      </w:tr>
      <w:tr w:rsidR="004F4929" w:rsidRPr="004F4929" w14:paraId="620A876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5A6E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91</w:t>
            </w:r>
          </w:p>
        </w:tc>
        <w:tc>
          <w:tcPr>
            <w:tcW w:w="3432" w:type="dxa"/>
            <w:tcBorders>
              <w:top w:val="nil"/>
              <w:left w:val="nil"/>
              <w:bottom w:val="single" w:sz="4" w:space="0" w:color="auto"/>
              <w:right w:val="single" w:sz="4" w:space="0" w:color="auto"/>
            </w:tcBorders>
            <w:shd w:val="clear" w:color="000000" w:fill="FFFFFF"/>
            <w:vAlign w:val="bottom"/>
            <w:hideMark/>
          </w:tcPr>
          <w:p w14:paraId="3353C30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F6DAC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12365.211.76</w:t>
            </w:r>
          </w:p>
        </w:tc>
        <w:tc>
          <w:tcPr>
            <w:tcW w:w="3544" w:type="dxa"/>
            <w:tcBorders>
              <w:top w:val="nil"/>
              <w:left w:val="nil"/>
              <w:bottom w:val="single" w:sz="4" w:space="0" w:color="auto"/>
              <w:right w:val="single" w:sz="4" w:space="0" w:color="auto"/>
            </w:tcBorders>
            <w:shd w:val="clear" w:color="000000" w:fill="FFFFFF"/>
            <w:vAlign w:val="bottom"/>
            <w:hideMark/>
          </w:tcPr>
          <w:p w14:paraId="1D8067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7607</w:t>
            </w:r>
          </w:p>
        </w:tc>
      </w:tr>
      <w:tr w:rsidR="004F4929" w:rsidRPr="004F4929" w14:paraId="059AF8C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8FA00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92</w:t>
            </w:r>
          </w:p>
        </w:tc>
        <w:tc>
          <w:tcPr>
            <w:tcW w:w="3432" w:type="dxa"/>
            <w:tcBorders>
              <w:top w:val="nil"/>
              <w:left w:val="nil"/>
              <w:bottom w:val="single" w:sz="4" w:space="0" w:color="auto"/>
              <w:right w:val="single" w:sz="4" w:space="0" w:color="auto"/>
            </w:tcBorders>
            <w:shd w:val="clear" w:color="000000" w:fill="FFFFFF"/>
            <w:vAlign w:val="bottom"/>
            <w:hideMark/>
          </w:tcPr>
          <w:p w14:paraId="3A010F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5C372C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12365.211.86</w:t>
            </w:r>
          </w:p>
        </w:tc>
        <w:tc>
          <w:tcPr>
            <w:tcW w:w="3544" w:type="dxa"/>
            <w:tcBorders>
              <w:top w:val="nil"/>
              <w:left w:val="nil"/>
              <w:bottom w:val="single" w:sz="4" w:space="0" w:color="auto"/>
              <w:right w:val="single" w:sz="4" w:space="0" w:color="auto"/>
            </w:tcBorders>
            <w:shd w:val="clear" w:color="000000" w:fill="FFFFFF"/>
            <w:vAlign w:val="bottom"/>
            <w:hideMark/>
          </w:tcPr>
          <w:p w14:paraId="461744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3901</w:t>
            </w:r>
          </w:p>
        </w:tc>
      </w:tr>
      <w:tr w:rsidR="004F4929" w:rsidRPr="004F4929" w14:paraId="1669F04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545968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93</w:t>
            </w:r>
          </w:p>
        </w:tc>
        <w:tc>
          <w:tcPr>
            <w:tcW w:w="3432" w:type="dxa"/>
            <w:tcBorders>
              <w:top w:val="nil"/>
              <w:left w:val="nil"/>
              <w:bottom w:val="single" w:sz="4" w:space="0" w:color="auto"/>
              <w:right w:val="single" w:sz="4" w:space="0" w:color="auto"/>
            </w:tcBorders>
            <w:shd w:val="clear" w:color="000000" w:fill="FFFFFF"/>
            <w:vAlign w:val="bottom"/>
            <w:hideMark/>
          </w:tcPr>
          <w:p w14:paraId="79AD46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778C3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12365.211.87</w:t>
            </w:r>
          </w:p>
        </w:tc>
        <w:tc>
          <w:tcPr>
            <w:tcW w:w="3544" w:type="dxa"/>
            <w:tcBorders>
              <w:top w:val="nil"/>
              <w:left w:val="nil"/>
              <w:bottom w:val="single" w:sz="4" w:space="0" w:color="auto"/>
              <w:right w:val="single" w:sz="4" w:space="0" w:color="auto"/>
            </w:tcBorders>
            <w:shd w:val="clear" w:color="000000" w:fill="FFFFFF"/>
            <w:vAlign w:val="bottom"/>
            <w:hideMark/>
          </w:tcPr>
          <w:p w14:paraId="3EF6A02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4428</w:t>
            </w:r>
          </w:p>
        </w:tc>
      </w:tr>
      <w:tr w:rsidR="004F4929" w:rsidRPr="004F4929" w14:paraId="344463C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9328E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94</w:t>
            </w:r>
          </w:p>
        </w:tc>
        <w:tc>
          <w:tcPr>
            <w:tcW w:w="3432" w:type="dxa"/>
            <w:tcBorders>
              <w:top w:val="nil"/>
              <w:left w:val="nil"/>
              <w:bottom w:val="single" w:sz="4" w:space="0" w:color="auto"/>
              <w:right w:val="single" w:sz="4" w:space="0" w:color="auto"/>
            </w:tcBorders>
            <w:shd w:val="clear" w:color="000000" w:fill="FFFFFF"/>
            <w:vAlign w:val="bottom"/>
            <w:hideMark/>
          </w:tcPr>
          <w:p w14:paraId="2380A1E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8CEF2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12365.211.96</w:t>
            </w:r>
          </w:p>
        </w:tc>
        <w:tc>
          <w:tcPr>
            <w:tcW w:w="3544" w:type="dxa"/>
            <w:tcBorders>
              <w:top w:val="nil"/>
              <w:left w:val="nil"/>
              <w:bottom w:val="single" w:sz="4" w:space="0" w:color="auto"/>
              <w:right w:val="single" w:sz="4" w:space="0" w:color="auto"/>
            </w:tcBorders>
            <w:shd w:val="clear" w:color="000000" w:fill="FFFFFF"/>
            <w:vAlign w:val="bottom"/>
            <w:hideMark/>
          </w:tcPr>
          <w:p w14:paraId="5641C58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3912</w:t>
            </w:r>
          </w:p>
        </w:tc>
      </w:tr>
      <w:tr w:rsidR="004F4929" w:rsidRPr="004F4929" w14:paraId="33A4C42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EB399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95</w:t>
            </w:r>
          </w:p>
        </w:tc>
        <w:tc>
          <w:tcPr>
            <w:tcW w:w="3432" w:type="dxa"/>
            <w:tcBorders>
              <w:top w:val="nil"/>
              <w:left w:val="nil"/>
              <w:bottom w:val="single" w:sz="4" w:space="0" w:color="auto"/>
              <w:right w:val="single" w:sz="4" w:space="0" w:color="auto"/>
            </w:tcBorders>
            <w:shd w:val="clear" w:color="000000" w:fill="FFFFFF"/>
            <w:vAlign w:val="bottom"/>
            <w:hideMark/>
          </w:tcPr>
          <w:p w14:paraId="0B03CC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BBFEA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12365.211.105</w:t>
            </w:r>
          </w:p>
        </w:tc>
        <w:tc>
          <w:tcPr>
            <w:tcW w:w="3544" w:type="dxa"/>
            <w:tcBorders>
              <w:top w:val="nil"/>
              <w:left w:val="nil"/>
              <w:bottom w:val="single" w:sz="4" w:space="0" w:color="auto"/>
              <w:right w:val="single" w:sz="4" w:space="0" w:color="auto"/>
            </w:tcBorders>
            <w:shd w:val="clear" w:color="000000" w:fill="FFFFFF"/>
            <w:vAlign w:val="bottom"/>
            <w:hideMark/>
          </w:tcPr>
          <w:p w14:paraId="7CA07B3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5232</w:t>
            </w:r>
          </w:p>
        </w:tc>
      </w:tr>
      <w:tr w:rsidR="004F4929" w:rsidRPr="004F4929" w14:paraId="154AE01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305E2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96</w:t>
            </w:r>
          </w:p>
        </w:tc>
        <w:tc>
          <w:tcPr>
            <w:tcW w:w="3432" w:type="dxa"/>
            <w:tcBorders>
              <w:top w:val="nil"/>
              <w:left w:val="nil"/>
              <w:bottom w:val="single" w:sz="4" w:space="0" w:color="auto"/>
              <w:right w:val="single" w:sz="4" w:space="0" w:color="auto"/>
            </w:tcBorders>
            <w:shd w:val="clear" w:color="000000" w:fill="FFFFFF"/>
            <w:vAlign w:val="bottom"/>
            <w:hideMark/>
          </w:tcPr>
          <w:p w14:paraId="23D732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1A96B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12365.211.107</w:t>
            </w:r>
          </w:p>
        </w:tc>
        <w:tc>
          <w:tcPr>
            <w:tcW w:w="3544" w:type="dxa"/>
            <w:tcBorders>
              <w:top w:val="nil"/>
              <w:left w:val="nil"/>
              <w:bottom w:val="single" w:sz="4" w:space="0" w:color="auto"/>
              <w:right w:val="single" w:sz="4" w:space="0" w:color="auto"/>
            </w:tcBorders>
            <w:shd w:val="clear" w:color="000000" w:fill="FFFFFF"/>
            <w:vAlign w:val="bottom"/>
            <w:hideMark/>
          </w:tcPr>
          <w:p w14:paraId="2B8480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133752</w:t>
            </w:r>
          </w:p>
        </w:tc>
      </w:tr>
      <w:tr w:rsidR="004F4929" w:rsidRPr="004F4929" w14:paraId="52A62FA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483DC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97</w:t>
            </w:r>
          </w:p>
        </w:tc>
        <w:tc>
          <w:tcPr>
            <w:tcW w:w="3432" w:type="dxa"/>
            <w:tcBorders>
              <w:top w:val="nil"/>
              <w:left w:val="nil"/>
              <w:bottom w:val="single" w:sz="4" w:space="0" w:color="auto"/>
              <w:right w:val="single" w:sz="4" w:space="0" w:color="auto"/>
            </w:tcBorders>
            <w:shd w:val="clear" w:color="000000" w:fill="FFFFFF"/>
            <w:vAlign w:val="bottom"/>
            <w:hideMark/>
          </w:tcPr>
          <w:p w14:paraId="01C117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7B4F10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12365.211.123</w:t>
            </w:r>
          </w:p>
        </w:tc>
        <w:tc>
          <w:tcPr>
            <w:tcW w:w="3544" w:type="dxa"/>
            <w:tcBorders>
              <w:top w:val="nil"/>
              <w:left w:val="nil"/>
              <w:bottom w:val="single" w:sz="4" w:space="0" w:color="auto"/>
              <w:right w:val="single" w:sz="4" w:space="0" w:color="auto"/>
            </w:tcBorders>
            <w:shd w:val="clear" w:color="000000" w:fill="FFFFFF"/>
            <w:vAlign w:val="bottom"/>
            <w:hideMark/>
          </w:tcPr>
          <w:p w14:paraId="238F7C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66829</w:t>
            </w:r>
          </w:p>
        </w:tc>
      </w:tr>
      <w:tr w:rsidR="004F4929" w:rsidRPr="004F4929" w14:paraId="3BEFFBC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C7E03E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98</w:t>
            </w:r>
          </w:p>
        </w:tc>
        <w:tc>
          <w:tcPr>
            <w:tcW w:w="3432" w:type="dxa"/>
            <w:tcBorders>
              <w:top w:val="nil"/>
              <w:left w:val="nil"/>
              <w:bottom w:val="single" w:sz="4" w:space="0" w:color="auto"/>
              <w:right w:val="single" w:sz="4" w:space="0" w:color="auto"/>
            </w:tcBorders>
            <w:shd w:val="clear" w:color="000000" w:fill="FFFFFF"/>
            <w:vAlign w:val="bottom"/>
            <w:hideMark/>
          </w:tcPr>
          <w:p w14:paraId="1967F17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3A7E9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12365.211.125</w:t>
            </w:r>
          </w:p>
        </w:tc>
        <w:tc>
          <w:tcPr>
            <w:tcW w:w="3544" w:type="dxa"/>
            <w:tcBorders>
              <w:top w:val="nil"/>
              <w:left w:val="nil"/>
              <w:bottom w:val="single" w:sz="4" w:space="0" w:color="auto"/>
              <w:right w:val="single" w:sz="4" w:space="0" w:color="auto"/>
            </w:tcBorders>
            <w:shd w:val="clear" w:color="000000" w:fill="FFFFFF"/>
            <w:vAlign w:val="bottom"/>
            <w:hideMark/>
          </w:tcPr>
          <w:p w14:paraId="1BB9A4B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1545</w:t>
            </w:r>
          </w:p>
        </w:tc>
      </w:tr>
      <w:tr w:rsidR="004F4929" w:rsidRPr="004F4929" w14:paraId="00B9DF0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09B0D9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99</w:t>
            </w:r>
          </w:p>
        </w:tc>
        <w:tc>
          <w:tcPr>
            <w:tcW w:w="3432" w:type="dxa"/>
            <w:tcBorders>
              <w:top w:val="nil"/>
              <w:left w:val="nil"/>
              <w:bottom w:val="single" w:sz="4" w:space="0" w:color="auto"/>
              <w:right w:val="single" w:sz="4" w:space="0" w:color="auto"/>
            </w:tcBorders>
            <w:shd w:val="clear" w:color="000000" w:fill="FFFFFF"/>
            <w:vAlign w:val="bottom"/>
            <w:hideMark/>
          </w:tcPr>
          <w:p w14:paraId="576401F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2AD14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12365.211.129</w:t>
            </w:r>
          </w:p>
        </w:tc>
        <w:tc>
          <w:tcPr>
            <w:tcW w:w="3544" w:type="dxa"/>
            <w:tcBorders>
              <w:top w:val="nil"/>
              <w:left w:val="nil"/>
              <w:bottom w:val="single" w:sz="4" w:space="0" w:color="auto"/>
              <w:right w:val="single" w:sz="4" w:space="0" w:color="auto"/>
            </w:tcBorders>
            <w:shd w:val="clear" w:color="000000" w:fill="FFFFFF"/>
            <w:vAlign w:val="bottom"/>
            <w:hideMark/>
          </w:tcPr>
          <w:p w14:paraId="350AF7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8467</w:t>
            </w:r>
          </w:p>
        </w:tc>
      </w:tr>
      <w:tr w:rsidR="004F4929" w:rsidRPr="004F4929" w14:paraId="5AAB04E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ACF8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100</w:t>
            </w:r>
          </w:p>
        </w:tc>
        <w:tc>
          <w:tcPr>
            <w:tcW w:w="3432" w:type="dxa"/>
            <w:tcBorders>
              <w:top w:val="nil"/>
              <w:left w:val="nil"/>
              <w:bottom w:val="single" w:sz="4" w:space="0" w:color="auto"/>
              <w:right w:val="single" w:sz="4" w:space="0" w:color="auto"/>
            </w:tcBorders>
            <w:shd w:val="clear" w:color="000000" w:fill="FFFFFF"/>
            <w:vAlign w:val="bottom"/>
            <w:hideMark/>
          </w:tcPr>
          <w:p w14:paraId="07D1258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D9A01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12365.211.138</w:t>
            </w:r>
          </w:p>
        </w:tc>
        <w:tc>
          <w:tcPr>
            <w:tcW w:w="3544" w:type="dxa"/>
            <w:tcBorders>
              <w:top w:val="nil"/>
              <w:left w:val="nil"/>
              <w:bottom w:val="single" w:sz="4" w:space="0" w:color="auto"/>
              <w:right w:val="single" w:sz="4" w:space="0" w:color="auto"/>
            </w:tcBorders>
            <w:shd w:val="clear" w:color="000000" w:fill="FFFFFF"/>
            <w:vAlign w:val="bottom"/>
            <w:hideMark/>
          </w:tcPr>
          <w:p w14:paraId="1838EB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38566</w:t>
            </w:r>
          </w:p>
        </w:tc>
      </w:tr>
      <w:tr w:rsidR="004F4929" w:rsidRPr="004F4929" w14:paraId="6427DBF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DE857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101</w:t>
            </w:r>
          </w:p>
        </w:tc>
        <w:tc>
          <w:tcPr>
            <w:tcW w:w="3432" w:type="dxa"/>
            <w:tcBorders>
              <w:top w:val="nil"/>
              <w:left w:val="nil"/>
              <w:bottom w:val="single" w:sz="4" w:space="0" w:color="auto"/>
              <w:right w:val="single" w:sz="4" w:space="0" w:color="auto"/>
            </w:tcBorders>
            <w:shd w:val="clear" w:color="000000" w:fill="FFFFFF"/>
            <w:vAlign w:val="bottom"/>
            <w:hideMark/>
          </w:tcPr>
          <w:p w14:paraId="0574A90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7861A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12365.211.140</w:t>
            </w:r>
          </w:p>
        </w:tc>
        <w:tc>
          <w:tcPr>
            <w:tcW w:w="3544" w:type="dxa"/>
            <w:tcBorders>
              <w:top w:val="nil"/>
              <w:left w:val="nil"/>
              <w:bottom w:val="single" w:sz="4" w:space="0" w:color="auto"/>
              <w:right w:val="single" w:sz="4" w:space="0" w:color="auto"/>
            </w:tcBorders>
            <w:shd w:val="clear" w:color="000000" w:fill="FFFFFF"/>
            <w:vAlign w:val="bottom"/>
            <w:hideMark/>
          </w:tcPr>
          <w:p w14:paraId="1EC41A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64901</w:t>
            </w:r>
          </w:p>
        </w:tc>
      </w:tr>
      <w:tr w:rsidR="004F4929" w:rsidRPr="004F4929" w14:paraId="0CBFAF7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82E162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102</w:t>
            </w:r>
          </w:p>
        </w:tc>
        <w:tc>
          <w:tcPr>
            <w:tcW w:w="3432" w:type="dxa"/>
            <w:tcBorders>
              <w:top w:val="nil"/>
              <w:left w:val="nil"/>
              <w:bottom w:val="single" w:sz="4" w:space="0" w:color="auto"/>
              <w:right w:val="single" w:sz="4" w:space="0" w:color="auto"/>
            </w:tcBorders>
            <w:shd w:val="clear" w:color="000000" w:fill="FFFFFF"/>
            <w:vAlign w:val="bottom"/>
            <w:hideMark/>
          </w:tcPr>
          <w:p w14:paraId="4B15A3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83AA99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12365.229.143</w:t>
            </w:r>
          </w:p>
        </w:tc>
        <w:tc>
          <w:tcPr>
            <w:tcW w:w="3544" w:type="dxa"/>
            <w:tcBorders>
              <w:top w:val="nil"/>
              <w:left w:val="nil"/>
              <w:bottom w:val="single" w:sz="4" w:space="0" w:color="auto"/>
              <w:right w:val="single" w:sz="4" w:space="0" w:color="auto"/>
            </w:tcBorders>
            <w:shd w:val="clear" w:color="000000" w:fill="FFFFFF"/>
            <w:vAlign w:val="bottom"/>
            <w:hideMark/>
          </w:tcPr>
          <w:p w14:paraId="1D8830A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12169</w:t>
            </w:r>
          </w:p>
        </w:tc>
      </w:tr>
      <w:tr w:rsidR="004F4929" w:rsidRPr="004F4929" w14:paraId="3614F7B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BA59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103</w:t>
            </w:r>
          </w:p>
        </w:tc>
        <w:tc>
          <w:tcPr>
            <w:tcW w:w="3432" w:type="dxa"/>
            <w:tcBorders>
              <w:top w:val="nil"/>
              <w:left w:val="nil"/>
              <w:bottom w:val="single" w:sz="4" w:space="0" w:color="auto"/>
              <w:right w:val="single" w:sz="4" w:space="0" w:color="auto"/>
            </w:tcBorders>
            <w:shd w:val="clear" w:color="000000" w:fill="FFFFFF"/>
            <w:vAlign w:val="bottom"/>
            <w:hideMark/>
          </w:tcPr>
          <w:p w14:paraId="77F6D0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2A64F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12365.211.144</w:t>
            </w:r>
          </w:p>
        </w:tc>
        <w:tc>
          <w:tcPr>
            <w:tcW w:w="3544" w:type="dxa"/>
            <w:tcBorders>
              <w:top w:val="nil"/>
              <w:left w:val="nil"/>
              <w:bottom w:val="single" w:sz="4" w:space="0" w:color="auto"/>
              <w:right w:val="single" w:sz="4" w:space="0" w:color="auto"/>
            </w:tcBorders>
            <w:shd w:val="clear" w:color="000000" w:fill="FFFFFF"/>
            <w:vAlign w:val="bottom"/>
            <w:hideMark/>
          </w:tcPr>
          <w:p w14:paraId="51333F6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13033</w:t>
            </w:r>
          </w:p>
        </w:tc>
      </w:tr>
      <w:tr w:rsidR="004F4929" w:rsidRPr="004F4929" w14:paraId="69ECF91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D6EF28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104</w:t>
            </w:r>
          </w:p>
        </w:tc>
        <w:tc>
          <w:tcPr>
            <w:tcW w:w="3432" w:type="dxa"/>
            <w:tcBorders>
              <w:top w:val="nil"/>
              <w:left w:val="nil"/>
              <w:bottom w:val="single" w:sz="4" w:space="0" w:color="auto"/>
              <w:right w:val="single" w:sz="4" w:space="0" w:color="auto"/>
            </w:tcBorders>
            <w:shd w:val="clear" w:color="000000" w:fill="FFFFFF"/>
            <w:vAlign w:val="bottom"/>
            <w:hideMark/>
          </w:tcPr>
          <w:p w14:paraId="045B0BD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3E23F6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12365.212.1</w:t>
            </w:r>
          </w:p>
        </w:tc>
        <w:tc>
          <w:tcPr>
            <w:tcW w:w="3544" w:type="dxa"/>
            <w:tcBorders>
              <w:top w:val="nil"/>
              <w:left w:val="nil"/>
              <w:bottom w:val="single" w:sz="4" w:space="0" w:color="auto"/>
              <w:right w:val="single" w:sz="4" w:space="0" w:color="auto"/>
            </w:tcBorders>
            <w:shd w:val="clear" w:color="000000" w:fill="FFFFFF"/>
            <w:vAlign w:val="bottom"/>
            <w:hideMark/>
          </w:tcPr>
          <w:p w14:paraId="09A7156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23415</w:t>
            </w:r>
          </w:p>
        </w:tc>
      </w:tr>
      <w:tr w:rsidR="004F4929" w:rsidRPr="004F4929" w14:paraId="63AD0B9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1CDE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105</w:t>
            </w:r>
          </w:p>
        </w:tc>
        <w:tc>
          <w:tcPr>
            <w:tcW w:w="3432" w:type="dxa"/>
            <w:tcBorders>
              <w:top w:val="nil"/>
              <w:left w:val="nil"/>
              <w:bottom w:val="single" w:sz="4" w:space="0" w:color="auto"/>
              <w:right w:val="single" w:sz="4" w:space="0" w:color="auto"/>
            </w:tcBorders>
            <w:shd w:val="clear" w:color="000000" w:fill="FFFFFF"/>
            <w:vAlign w:val="bottom"/>
            <w:hideMark/>
          </w:tcPr>
          <w:p w14:paraId="457F1B0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83D670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12365.212.8</w:t>
            </w:r>
          </w:p>
        </w:tc>
        <w:tc>
          <w:tcPr>
            <w:tcW w:w="3544" w:type="dxa"/>
            <w:tcBorders>
              <w:top w:val="nil"/>
              <w:left w:val="nil"/>
              <w:bottom w:val="single" w:sz="4" w:space="0" w:color="auto"/>
              <w:right w:val="single" w:sz="4" w:space="0" w:color="auto"/>
            </w:tcBorders>
            <w:shd w:val="clear" w:color="000000" w:fill="FFFFFF"/>
            <w:vAlign w:val="bottom"/>
            <w:hideMark/>
          </w:tcPr>
          <w:p w14:paraId="26A6AF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14666</w:t>
            </w:r>
          </w:p>
        </w:tc>
      </w:tr>
      <w:tr w:rsidR="004F4929" w:rsidRPr="004F4929" w14:paraId="49CAA95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0A227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106</w:t>
            </w:r>
          </w:p>
        </w:tc>
        <w:tc>
          <w:tcPr>
            <w:tcW w:w="3432" w:type="dxa"/>
            <w:tcBorders>
              <w:top w:val="nil"/>
              <w:left w:val="nil"/>
              <w:bottom w:val="single" w:sz="4" w:space="0" w:color="auto"/>
              <w:right w:val="single" w:sz="4" w:space="0" w:color="auto"/>
            </w:tcBorders>
            <w:shd w:val="clear" w:color="000000" w:fill="FFFFFF"/>
            <w:vAlign w:val="bottom"/>
            <w:hideMark/>
          </w:tcPr>
          <w:p w14:paraId="67C9819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87D83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12365.212.11</w:t>
            </w:r>
          </w:p>
        </w:tc>
        <w:tc>
          <w:tcPr>
            <w:tcW w:w="3544" w:type="dxa"/>
            <w:tcBorders>
              <w:top w:val="nil"/>
              <w:left w:val="nil"/>
              <w:bottom w:val="single" w:sz="4" w:space="0" w:color="auto"/>
              <w:right w:val="single" w:sz="4" w:space="0" w:color="auto"/>
            </w:tcBorders>
            <w:shd w:val="clear" w:color="000000" w:fill="FFFFFF"/>
            <w:vAlign w:val="bottom"/>
            <w:hideMark/>
          </w:tcPr>
          <w:p w14:paraId="423A187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4392</w:t>
            </w:r>
          </w:p>
        </w:tc>
      </w:tr>
      <w:tr w:rsidR="004F4929" w:rsidRPr="004F4929" w14:paraId="6F5F60EB"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CF22F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107</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6B7DCFB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5497C73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12365.212.28</w:t>
            </w:r>
          </w:p>
        </w:tc>
        <w:tc>
          <w:tcPr>
            <w:tcW w:w="3544" w:type="dxa"/>
            <w:tcBorders>
              <w:top w:val="single" w:sz="4" w:space="0" w:color="auto"/>
              <w:left w:val="nil"/>
              <w:bottom w:val="single" w:sz="4" w:space="0" w:color="auto"/>
              <w:right w:val="single" w:sz="4" w:space="0" w:color="auto"/>
            </w:tcBorders>
            <w:shd w:val="clear" w:color="000000" w:fill="FFFFFF"/>
            <w:vAlign w:val="bottom"/>
            <w:hideMark/>
          </w:tcPr>
          <w:p w14:paraId="5DC1D0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20026</w:t>
            </w:r>
          </w:p>
        </w:tc>
      </w:tr>
      <w:tr w:rsidR="004F4929" w:rsidRPr="004F4929" w14:paraId="0BF370D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161B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108</w:t>
            </w:r>
          </w:p>
        </w:tc>
        <w:tc>
          <w:tcPr>
            <w:tcW w:w="3432" w:type="dxa"/>
            <w:tcBorders>
              <w:top w:val="nil"/>
              <w:left w:val="nil"/>
              <w:bottom w:val="single" w:sz="4" w:space="0" w:color="auto"/>
              <w:right w:val="single" w:sz="4" w:space="0" w:color="auto"/>
            </w:tcBorders>
            <w:shd w:val="clear" w:color="000000" w:fill="FFFFFF"/>
            <w:vAlign w:val="bottom"/>
            <w:hideMark/>
          </w:tcPr>
          <w:p w14:paraId="202E6D2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01ECC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12365.212.60</w:t>
            </w:r>
          </w:p>
        </w:tc>
        <w:tc>
          <w:tcPr>
            <w:tcW w:w="3544" w:type="dxa"/>
            <w:tcBorders>
              <w:top w:val="nil"/>
              <w:left w:val="nil"/>
              <w:bottom w:val="single" w:sz="4" w:space="0" w:color="auto"/>
              <w:right w:val="single" w:sz="4" w:space="0" w:color="auto"/>
            </w:tcBorders>
            <w:shd w:val="clear" w:color="000000" w:fill="FFFFFF"/>
            <w:vAlign w:val="bottom"/>
            <w:hideMark/>
          </w:tcPr>
          <w:p w14:paraId="288EDE5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8101</w:t>
            </w:r>
          </w:p>
        </w:tc>
      </w:tr>
      <w:tr w:rsidR="004F4929" w:rsidRPr="004F4929" w14:paraId="4132271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3CB06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109</w:t>
            </w:r>
          </w:p>
        </w:tc>
        <w:tc>
          <w:tcPr>
            <w:tcW w:w="3432" w:type="dxa"/>
            <w:tcBorders>
              <w:top w:val="nil"/>
              <w:left w:val="nil"/>
              <w:bottom w:val="single" w:sz="4" w:space="0" w:color="auto"/>
              <w:right w:val="single" w:sz="4" w:space="0" w:color="auto"/>
            </w:tcBorders>
            <w:shd w:val="clear" w:color="000000" w:fill="FFFFFF"/>
            <w:vAlign w:val="bottom"/>
            <w:hideMark/>
          </w:tcPr>
          <w:p w14:paraId="544890D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EE9B3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12365.212.62</w:t>
            </w:r>
          </w:p>
        </w:tc>
        <w:tc>
          <w:tcPr>
            <w:tcW w:w="3544" w:type="dxa"/>
            <w:tcBorders>
              <w:top w:val="nil"/>
              <w:left w:val="nil"/>
              <w:bottom w:val="single" w:sz="4" w:space="0" w:color="auto"/>
              <w:right w:val="single" w:sz="4" w:space="0" w:color="auto"/>
            </w:tcBorders>
            <w:shd w:val="clear" w:color="000000" w:fill="FFFFFF"/>
            <w:vAlign w:val="bottom"/>
            <w:hideMark/>
          </w:tcPr>
          <w:p w14:paraId="6696C5E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48241</w:t>
            </w:r>
          </w:p>
        </w:tc>
      </w:tr>
      <w:tr w:rsidR="004F4929" w:rsidRPr="004F4929" w14:paraId="16BA567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C11D1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110</w:t>
            </w:r>
          </w:p>
        </w:tc>
        <w:tc>
          <w:tcPr>
            <w:tcW w:w="3432" w:type="dxa"/>
            <w:tcBorders>
              <w:top w:val="nil"/>
              <w:left w:val="nil"/>
              <w:bottom w:val="single" w:sz="4" w:space="0" w:color="auto"/>
              <w:right w:val="single" w:sz="4" w:space="0" w:color="auto"/>
            </w:tcBorders>
            <w:shd w:val="clear" w:color="000000" w:fill="FFFFFF"/>
            <w:vAlign w:val="bottom"/>
            <w:hideMark/>
          </w:tcPr>
          <w:p w14:paraId="12A5C8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D0A54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12365.212.64</w:t>
            </w:r>
          </w:p>
        </w:tc>
        <w:tc>
          <w:tcPr>
            <w:tcW w:w="3544" w:type="dxa"/>
            <w:tcBorders>
              <w:top w:val="nil"/>
              <w:left w:val="nil"/>
              <w:bottom w:val="single" w:sz="4" w:space="0" w:color="auto"/>
              <w:right w:val="single" w:sz="4" w:space="0" w:color="auto"/>
            </w:tcBorders>
            <w:shd w:val="clear" w:color="000000" w:fill="FFFFFF"/>
            <w:vAlign w:val="bottom"/>
            <w:hideMark/>
          </w:tcPr>
          <w:p w14:paraId="105E8F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5804</w:t>
            </w:r>
          </w:p>
        </w:tc>
      </w:tr>
      <w:tr w:rsidR="004F4929" w:rsidRPr="004F4929" w14:paraId="7D5514D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59491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111</w:t>
            </w:r>
          </w:p>
        </w:tc>
        <w:tc>
          <w:tcPr>
            <w:tcW w:w="3432" w:type="dxa"/>
            <w:tcBorders>
              <w:top w:val="nil"/>
              <w:left w:val="nil"/>
              <w:bottom w:val="single" w:sz="4" w:space="0" w:color="auto"/>
              <w:right w:val="single" w:sz="4" w:space="0" w:color="auto"/>
            </w:tcBorders>
            <w:shd w:val="clear" w:color="000000" w:fill="FFFFFF"/>
            <w:vAlign w:val="bottom"/>
            <w:hideMark/>
          </w:tcPr>
          <w:p w14:paraId="2FABA0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6458F9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12365.213.1</w:t>
            </w:r>
          </w:p>
        </w:tc>
        <w:tc>
          <w:tcPr>
            <w:tcW w:w="3544" w:type="dxa"/>
            <w:tcBorders>
              <w:top w:val="nil"/>
              <w:left w:val="nil"/>
              <w:bottom w:val="single" w:sz="4" w:space="0" w:color="auto"/>
              <w:right w:val="single" w:sz="4" w:space="0" w:color="auto"/>
            </w:tcBorders>
            <w:shd w:val="clear" w:color="000000" w:fill="FFFFFF"/>
            <w:vAlign w:val="bottom"/>
            <w:hideMark/>
          </w:tcPr>
          <w:p w14:paraId="15A1DA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22580</w:t>
            </w:r>
          </w:p>
        </w:tc>
      </w:tr>
      <w:tr w:rsidR="004F4929" w:rsidRPr="004F4929" w14:paraId="43B7801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0C5DE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112</w:t>
            </w:r>
          </w:p>
        </w:tc>
        <w:tc>
          <w:tcPr>
            <w:tcW w:w="3432" w:type="dxa"/>
            <w:tcBorders>
              <w:top w:val="nil"/>
              <w:left w:val="nil"/>
              <w:bottom w:val="single" w:sz="4" w:space="0" w:color="auto"/>
              <w:right w:val="single" w:sz="4" w:space="0" w:color="auto"/>
            </w:tcBorders>
            <w:shd w:val="clear" w:color="000000" w:fill="FFFFFF"/>
            <w:vAlign w:val="bottom"/>
            <w:hideMark/>
          </w:tcPr>
          <w:p w14:paraId="297C62B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3E46FA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12365.213.16</w:t>
            </w:r>
          </w:p>
        </w:tc>
        <w:tc>
          <w:tcPr>
            <w:tcW w:w="3544" w:type="dxa"/>
            <w:tcBorders>
              <w:top w:val="nil"/>
              <w:left w:val="nil"/>
              <w:bottom w:val="single" w:sz="4" w:space="0" w:color="auto"/>
              <w:right w:val="single" w:sz="4" w:space="0" w:color="auto"/>
            </w:tcBorders>
            <w:shd w:val="clear" w:color="000000" w:fill="FFFFFF"/>
            <w:vAlign w:val="bottom"/>
            <w:hideMark/>
          </w:tcPr>
          <w:p w14:paraId="0D9C64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96921</w:t>
            </w:r>
          </w:p>
        </w:tc>
      </w:tr>
      <w:tr w:rsidR="004F4929" w:rsidRPr="004F4929" w14:paraId="50FE140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1BA01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113</w:t>
            </w:r>
          </w:p>
        </w:tc>
        <w:tc>
          <w:tcPr>
            <w:tcW w:w="3432" w:type="dxa"/>
            <w:tcBorders>
              <w:top w:val="nil"/>
              <w:left w:val="nil"/>
              <w:bottom w:val="single" w:sz="4" w:space="0" w:color="auto"/>
              <w:right w:val="single" w:sz="4" w:space="0" w:color="auto"/>
            </w:tcBorders>
            <w:shd w:val="clear" w:color="000000" w:fill="FFFFFF"/>
            <w:vAlign w:val="bottom"/>
            <w:hideMark/>
          </w:tcPr>
          <w:p w14:paraId="07C8D08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DF4D0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12365.213.38</w:t>
            </w:r>
          </w:p>
        </w:tc>
        <w:tc>
          <w:tcPr>
            <w:tcW w:w="3544" w:type="dxa"/>
            <w:tcBorders>
              <w:top w:val="nil"/>
              <w:left w:val="nil"/>
              <w:bottom w:val="single" w:sz="4" w:space="0" w:color="auto"/>
              <w:right w:val="single" w:sz="4" w:space="0" w:color="auto"/>
            </w:tcBorders>
            <w:shd w:val="clear" w:color="000000" w:fill="FFFFFF"/>
            <w:vAlign w:val="bottom"/>
            <w:hideMark/>
          </w:tcPr>
          <w:p w14:paraId="740077B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11701</w:t>
            </w:r>
          </w:p>
        </w:tc>
      </w:tr>
      <w:tr w:rsidR="004F4929" w:rsidRPr="004F4929" w14:paraId="7F85781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E533B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114</w:t>
            </w:r>
          </w:p>
        </w:tc>
        <w:tc>
          <w:tcPr>
            <w:tcW w:w="3432" w:type="dxa"/>
            <w:tcBorders>
              <w:top w:val="nil"/>
              <w:left w:val="nil"/>
              <w:bottom w:val="single" w:sz="4" w:space="0" w:color="auto"/>
              <w:right w:val="single" w:sz="4" w:space="0" w:color="auto"/>
            </w:tcBorders>
            <w:shd w:val="clear" w:color="000000" w:fill="FFFFFF"/>
            <w:vAlign w:val="bottom"/>
            <w:hideMark/>
          </w:tcPr>
          <w:p w14:paraId="1A17660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EB2A9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12365.213.56</w:t>
            </w:r>
          </w:p>
        </w:tc>
        <w:tc>
          <w:tcPr>
            <w:tcW w:w="3544" w:type="dxa"/>
            <w:tcBorders>
              <w:top w:val="nil"/>
              <w:left w:val="nil"/>
              <w:bottom w:val="single" w:sz="4" w:space="0" w:color="auto"/>
              <w:right w:val="single" w:sz="4" w:space="0" w:color="auto"/>
            </w:tcBorders>
            <w:shd w:val="clear" w:color="000000" w:fill="FFFFFF"/>
            <w:vAlign w:val="bottom"/>
            <w:hideMark/>
          </w:tcPr>
          <w:p w14:paraId="770E6D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17827</w:t>
            </w:r>
          </w:p>
        </w:tc>
      </w:tr>
      <w:tr w:rsidR="004F4929" w:rsidRPr="004F4929" w14:paraId="1D91E18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E5D3AA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115</w:t>
            </w:r>
          </w:p>
        </w:tc>
        <w:tc>
          <w:tcPr>
            <w:tcW w:w="3432" w:type="dxa"/>
            <w:tcBorders>
              <w:top w:val="nil"/>
              <w:left w:val="nil"/>
              <w:bottom w:val="single" w:sz="4" w:space="0" w:color="auto"/>
              <w:right w:val="single" w:sz="4" w:space="0" w:color="auto"/>
            </w:tcBorders>
            <w:shd w:val="clear" w:color="000000" w:fill="FFFFFF"/>
            <w:vAlign w:val="bottom"/>
            <w:hideMark/>
          </w:tcPr>
          <w:p w14:paraId="19A04EA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5F6D7D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12365.213.79</w:t>
            </w:r>
          </w:p>
        </w:tc>
        <w:tc>
          <w:tcPr>
            <w:tcW w:w="3544" w:type="dxa"/>
            <w:tcBorders>
              <w:top w:val="nil"/>
              <w:left w:val="nil"/>
              <w:bottom w:val="single" w:sz="4" w:space="0" w:color="auto"/>
              <w:right w:val="single" w:sz="4" w:space="0" w:color="auto"/>
            </w:tcBorders>
            <w:shd w:val="clear" w:color="000000" w:fill="FFFFFF"/>
            <w:vAlign w:val="bottom"/>
            <w:hideMark/>
          </w:tcPr>
          <w:p w14:paraId="59C2B4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58363</w:t>
            </w:r>
          </w:p>
        </w:tc>
      </w:tr>
      <w:tr w:rsidR="004F4929" w:rsidRPr="004F4929" w14:paraId="1D81DFB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08660B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116</w:t>
            </w:r>
          </w:p>
        </w:tc>
        <w:tc>
          <w:tcPr>
            <w:tcW w:w="3432" w:type="dxa"/>
            <w:tcBorders>
              <w:top w:val="nil"/>
              <w:left w:val="nil"/>
              <w:bottom w:val="single" w:sz="4" w:space="0" w:color="auto"/>
              <w:right w:val="single" w:sz="4" w:space="0" w:color="auto"/>
            </w:tcBorders>
            <w:shd w:val="clear" w:color="000000" w:fill="FFFFFF"/>
            <w:vAlign w:val="bottom"/>
            <w:hideMark/>
          </w:tcPr>
          <w:p w14:paraId="3E3866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14B894E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12365.213.81</w:t>
            </w:r>
          </w:p>
        </w:tc>
        <w:tc>
          <w:tcPr>
            <w:tcW w:w="3544" w:type="dxa"/>
            <w:tcBorders>
              <w:top w:val="nil"/>
              <w:left w:val="nil"/>
              <w:bottom w:val="single" w:sz="4" w:space="0" w:color="auto"/>
              <w:right w:val="single" w:sz="4" w:space="0" w:color="auto"/>
            </w:tcBorders>
            <w:shd w:val="clear" w:color="000000" w:fill="FFFFFF"/>
            <w:vAlign w:val="bottom"/>
            <w:hideMark/>
          </w:tcPr>
          <w:p w14:paraId="083612F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3217</w:t>
            </w:r>
          </w:p>
        </w:tc>
      </w:tr>
      <w:tr w:rsidR="004F4929" w:rsidRPr="004F4929" w14:paraId="2E2C19A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A70A8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117</w:t>
            </w:r>
          </w:p>
        </w:tc>
        <w:tc>
          <w:tcPr>
            <w:tcW w:w="3432" w:type="dxa"/>
            <w:tcBorders>
              <w:top w:val="nil"/>
              <w:left w:val="nil"/>
              <w:bottom w:val="single" w:sz="4" w:space="0" w:color="auto"/>
              <w:right w:val="single" w:sz="4" w:space="0" w:color="auto"/>
            </w:tcBorders>
            <w:shd w:val="clear" w:color="000000" w:fill="FFFFFF"/>
            <w:vAlign w:val="bottom"/>
            <w:hideMark/>
          </w:tcPr>
          <w:p w14:paraId="6EF0BCB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48551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12365.213.84</w:t>
            </w:r>
          </w:p>
        </w:tc>
        <w:tc>
          <w:tcPr>
            <w:tcW w:w="3544" w:type="dxa"/>
            <w:tcBorders>
              <w:top w:val="nil"/>
              <w:left w:val="nil"/>
              <w:bottom w:val="single" w:sz="4" w:space="0" w:color="auto"/>
              <w:right w:val="single" w:sz="4" w:space="0" w:color="auto"/>
            </w:tcBorders>
            <w:shd w:val="clear" w:color="000000" w:fill="FFFFFF"/>
            <w:vAlign w:val="bottom"/>
            <w:hideMark/>
          </w:tcPr>
          <w:p w14:paraId="29A15A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13072</w:t>
            </w:r>
          </w:p>
        </w:tc>
      </w:tr>
      <w:tr w:rsidR="004F4929" w:rsidRPr="004F4929" w14:paraId="788EC3B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CE157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118</w:t>
            </w:r>
          </w:p>
        </w:tc>
        <w:tc>
          <w:tcPr>
            <w:tcW w:w="3432" w:type="dxa"/>
            <w:tcBorders>
              <w:top w:val="nil"/>
              <w:left w:val="nil"/>
              <w:bottom w:val="single" w:sz="4" w:space="0" w:color="auto"/>
              <w:right w:val="single" w:sz="4" w:space="0" w:color="auto"/>
            </w:tcBorders>
            <w:shd w:val="clear" w:color="000000" w:fill="FFFFFF"/>
            <w:vAlign w:val="bottom"/>
            <w:hideMark/>
          </w:tcPr>
          <w:p w14:paraId="1BE1650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0EC7F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12365.213.89</w:t>
            </w:r>
          </w:p>
        </w:tc>
        <w:tc>
          <w:tcPr>
            <w:tcW w:w="3544" w:type="dxa"/>
            <w:tcBorders>
              <w:top w:val="nil"/>
              <w:left w:val="nil"/>
              <w:bottom w:val="single" w:sz="4" w:space="0" w:color="auto"/>
              <w:right w:val="single" w:sz="4" w:space="0" w:color="auto"/>
            </w:tcBorders>
            <w:shd w:val="clear" w:color="000000" w:fill="FFFFFF"/>
            <w:vAlign w:val="bottom"/>
            <w:hideMark/>
          </w:tcPr>
          <w:p w14:paraId="7BD6BFF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6496</w:t>
            </w:r>
          </w:p>
        </w:tc>
      </w:tr>
      <w:tr w:rsidR="004F4929" w:rsidRPr="004F4929" w14:paraId="030FB19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F80A3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119</w:t>
            </w:r>
          </w:p>
        </w:tc>
        <w:tc>
          <w:tcPr>
            <w:tcW w:w="3432" w:type="dxa"/>
            <w:tcBorders>
              <w:top w:val="nil"/>
              <w:left w:val="nil"/>
              <w:bottom w:val="single" w:sz="4" w:space="0" w:color="auto"/>
              <w:right w:val="single" w:sz="4" w:space="0" w:color="auto"/>
            </w:tcBorders>
            <w:shd w:val="clear" w:color="000000" w:fill="FFFFFF"/>
            <w:vAlign w:val="bottom"/>
            <w:hideMark/>
          </w:tcPr>
          <w:p w14:paraId="21ADCB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368E66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12365.213.94</w:t>
            </w:r>
          </w:p>
        </w:tc>
        <w:tc>
          <w:tcPr>
            <w:tcW w:w="3544" w:type="dxa"/>
            <w:tcBorders>
              <w:top w:val="nil"/>
              <w:left w:val="nil"/>
              <w:bottom w:val="single" w:sz="4" w:space="0" w:color="auto"/>
              <w:right w:val="single" w:sz="4" w:space="0" w:color="auto"/>
            </w:tcBorders>
            <w:shd w:val="clear" w:color="000000" w:fill="FFFFFF"/>
            <w:vAlign w:val="bottom"/>
            <w:hideMark/>
          </w:tcPr>
          <w:p w14:paraId="0A5BE93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1742</w:t>
            </w:r>
          </w:p>
        </w:tc>
      </w:tr>
      <w:tr w:rsidR="004F4929" w:rsidRPr="004F4929" w14:paraId="4F15EE1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1D8F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120</w:t>
            </w:r>
          </w:p>
        </w:tc>
        <w:tc>
          <w:tcPr>
            <w:tcW w:w="3432" w:type="dxa"/>
            <w:tcBorders>
              <w:top w:val="nil"/>
              <w:left w:val="nil"/>
              <w:bottom w:val="single" w:sz="4" w:space="0" w:color="auto"/>
              <w:right w:val="single" w:sz="4" w:space="0" w:color="auto"/>
            </w:tcBorders>
            <w:shd w:val="clear" w:color="000000" w:fill="FFFFFF"/>
            <w:vAlign w:val="bottom"/>
            <w:hideMark/>
          </w:tcPr>
          <w:p w14:paraId="6515308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8F4992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12365.213.109</w:t>
            </w:r>
          </w:p>
        </w:tc>
        <w:tc>
          <w:tcPr>
            <w:tcW w:w="3544" w:type="dxa"/>
            <w:tcBorders>
              <w:top w:val="nil"/>
              <w:left w:val="nil"/>
              <w:bottom w:val="single" w:sz="4" w:space="0" w:color="auto"/>
              <w:right w:val="single" w:sz="4" w:space="0" w:color="auto"/>
            </w:tcBorders>
            <w:shd w:val="clear" w:color="000000" w:fill="FFFFFF"/>
            <w:vAlign w:val="bottom"/>
            <w:hideMark/>
          </w:tcPr>
          <w:p w14:paraId="5AA38AF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5212</w:t>
            </w:r>
          </w:p>
        </w:tc>
      </w:tr>
      <w:tr w:rsidR="004F4929" w:rsidRPr="004F4929" w14:paraId="7E8BD6A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5B6D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121</w:t>
            </w:r>
          </w:p>
        </w:tc>
        <w:tc>
          <w:tcPr>
            <w:tcW w:w="3432" w:type="dxa"/>
            <w:tcBorders>
              <w:top w:val="nil"/>
              <w:left w:val="nil"/>
              <w:bottom w:val="single" w:sz="4" w:space="0" w:color="auto"/>
              <w:right w:val="single" w:sz="4" w:space="0" w:color="auto"/>
            </w:tcBorders>
            <w:shd w:val="clear" w:color="000000" w:fill="FFFFFF"/>
            <w:vAlign w:val="bottom"/>
            <w:hideMark/>
          </w:tcPr>
          <w:p w14:paraId="298E3B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090C55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12365.213.112</w:t>
            </w:r>
          </w:p>
        </w:tc>
        <w:tc>
          <w:tcPr>
            <w:tcW w:w="3544" w:type="dxa"/>
            <w:tcBorders>
              <w:top w:val="nil"/>
              <w:left w:val="nil"/>
              <w:bottom w:val="single" w:sz="4" w:space="0" w:color="auto"/>
              <w:right w:val="single" w:sz="4" w:space="0" w:color="auto"/>
            </w:tcBorders>
            <w:shd w:val="clear" w:color="000000" w:fill="FFFFFF"/>
            <w:vAlign w:val="bottom"/>
            <w:hideMark/>
          </w:tcPr>
          <w:p w14:paraId="5CF0020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1614</w:t>
            </w:r>
          </w:p>
        </w:tc>
      </w:tr>
      <w:tr w:rsidR="004F4929" w:rsidRPr="004F4929" w14:paraId="578AFB8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B6E9B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122</w:t>
            </w:r>
          </w:p>
        </w:tc>
        <w:tc>
          <w:tcPr>
            <w:tcW w:w="3432" w:type="dxa"/>
            <w:tcBorders>
              <w:top w:val="nil"/>
              <w:left w:val="nil"/>
              <w:bottom w:val="single" w:sz="4" w:space="0" w:color="auto"/>
              <w:right w:val="single" w:sz="4" w:space="0" w:color="auto"/>
            </w:tcBorders>
            <w:shd w:val="clear" w:color="000000" w:fill="FFFFFF"/>
            <w:vAlign w:val="bottom"/>
            <w:hideMark/>
          </w:tcPr>
          <w:p w14:paraId="6531B12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E6525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12365.213.114</w:t>
            </w:r>
          </w:p>
        </w:tc>
        <w:tc>
          <w:tcPr>
            <w:tcW w:w="3544" w:type="dxa"/>
            <w:tcBorders>
              <w:top w:val="nil"/>
              <w:left w:val="nil"/>
              <w:bottom w:val="single" w:sz="4" w:space="0" w:color="auto"/>
              <w:right w:val="single" w:sz="4" w:space="0" w:color="auto"/>
            </w:tcBorders>
            <w:shd w:val="clear" w:color="000000" w:fill="FFFFFF"/>
            <w:vAlign w:val="bottom"/>
            <w:hideMark/>
          </w:tcPr>
          <w:p w14:paraId="494AD9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1453</w:t>
            </w:r>
          </w:p>
        </w:tc>
      </w:tr>
      <w:tr w:rsidR="004F4929" w:rsidRPr="004F4929" w14:paraId="53DFBD4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9DF68C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w:t>
            </w:r>
          </w:p>
        </w:tc>
        <w:tc>
          <w:tcPr>
            <w:tcW w:w="3432" w:type="dxa"/>
            <w:tcBorders>
              <w:top w:val="nil"/>
              <w:left w:val="nil"/>
              <w:bottom w:val="single" w:sz="4" w:space="0" w:color="auto"/>
              <w:right w:val="single" w:sz="4" w:space="0" w:color="auto"/>
            </w:tcBorders>
            <w:shd w:val="clear" w:color="000000" w:fill="FFFFFF"/>
            <w:vAlign w:val="bottom"/>
            <w:hideMark/>
          </w:tcPr>
          <w:p w14:paraId="5AC400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C643B0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12365.213.115</w:t>
            </w:r>
          </w:p>
        </w:tc>
        <w:tc>
          <w:tcPr>
            <w:tcW w:w="3544" w:type="dxa"/>
            <w:tcBorders>
              <w:top w:val="nil"/>
              <w:left w:val="nil"/>
              <w:bottom w:val="single" w:sz="4" w:space="0" w:color="auto"/>
              <w:right w:val="single" w:sz="4" w:space="0" w:color="auto"/>
            </w:tcBorders>
            <w:shd w:val="clear" w:color="000000" w:fill="FFFFFF"/>
            <w:vAlign w:val="bottom"/>
            <w:hideMark/>
          </w:tcPr>
          <w:p w14:paraId="1C390E2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2398</w:t>
            </w:r>
          </w:p>
        </w:tc>
      </w:tr>
      <w:tr w:rsidR="004F4929" w:rsidRPr="004F4929" w14:paraId="3CA02BE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96C92C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124</w:t>
            </w:r>
          </w:p>
        </w:tc>
        <w:tc>
          <w:tcPr>
            <w:tcW w:w="3432" w:type="dxa"/>
            <w:tcBorders>
              <w:top w:val="nil"/>
              <w:left w:val="nil"/>
              <w:bottom w:val="single" w:sz="4" w:space="0" w:color="auto"/>
              <w:right w:val="single" w:sz="4" w:space="0" w:color="auto"/>
            </w:tcBorders>
            <w:shd w:val="clear" w:color="000000" w:fill="FFFFFF"/>
            <w:vAlign w:val="bottom"/>
            <w:hideMark/>
          </w:tcPr>
          <w:p w14:paraId="654885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A3D61C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12365.213.116</w:t>
            </w:r>
          </w:p>
        </w:tc>
        <w:tc>
          <w:tcPr>
            <w:tcW w:w="3544" w:type="dxa"/>
            <w:tcBorders>
              <w:top w:val="nil"/>
              <w:left w:val="nil"/>
              <w:bottom w:val="single" w:sz="4" w:space="0" w:color="auto"/>
              <w:right w:val="single" w:sz="4" w:space="0" w:color="auto"/>
            </w:tcBorders>
            <w:shd w:val="clear" w:color="000000" w:fill="FFFFFF"/>
            <w:vAlign w:val="bottom"/>
            <w:hideMark/>
          </w:tcPr>
          <w:p w14:paraId="0FDD6C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17365</w:t>
            </w:r>
          </w:p>
        </w:tc>
      </w:tr>
      <w:tr w:rsidR="004F4929" w:rsidRPr="004F4929" w14:paraId="2ED17BC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7C20A9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125</w:t>
            </w:r>
          </w:p>
        </w:tc>
        <w:tc>
          <w:tcPr>
            <w:tcW w:w="3432" w:type="dxa"/>
            <w:tcBorders>
              <w:top w:val="nil"/>
              <w:left w:val="nil"/>
              <w:bottom w:val="single" w:sz="4" w:space="0" w:color="auto"/>
              <w:right w:val="single" w:sz="4" w:space="0" w:color="auto"/>
            </w:tcBorders>
            <w:shd w:val="clear" w:color="000000" w:fill="FFFFFF"/>
            <w:vAlign w:val="bottom"/>
            <w:hideMark/>
          </w:tcPr>
          <w:p w14:paraId="1A1C7D5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52009D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12365.213.118</w:t>
            </w:r>
          </w:p>
        </w:tc>
        <w:tc>
          <w:tcPr>
            <w:tcW w:w="3544" w:type="dxa"/>
            <w:tcBorders>
              <w:top w:val="nil"/>
              <w:left w:val="nil"/>
              <w:bottom w:val="single" w:sz="4" w:space="0" w:color="auto"/>
              <w:right w:val="single" w:sz="4" w:space="0" w:color="auto"/>
            </w:tcBorders>
            <w:shd w:val="clear" w:color="000000" w:fill="FFFFFF"/>
            <w:vAlign w:val="bottom"/>
            <w:hideMark/>
          </w:tcPr>
          <w:p w14:paraId="7CA3B13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2168</w:t>
            </w:r>
          </w:p>
        </w:tc>
      </w:tr>
      <w:tr w:rsidR="004F4929" w:rsidRPr="004F4929" w14:paraId="0D398BE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586F03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126</w:t>
            </w:r>
          </w:p>
        </w:tc>
        <w:tc>
          <w:tcPr>
            <w:tcW w:w="3432" w:type="dxa"/>
            <w:tcBorders>
              <w:top w:val="nil"/>
              <w:left w:val="nil"/>
              <w:bottom w:val="single" w:sz="4" w:space="0" w:color="auto"/>
              <w:right w:val="single" w:sz="4" w:space="0" w:color="auto"/>
            </w:tcBorders>
            <w:shd w:val="clear" w:color="000000" w:fill="FFFFFF"/>
            <w:vAlign w:val="bottom"/>
            <w:hideMark/>
          </w:tcPr>
          <w:p w14:paraId="14BB37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6D5356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12365.213.119</w:t>
            </w:r>
          </w:p>
        </w:tc>
        <w:tc>
          <w:tcPr>
            <w:tcW w:w="3544" w:type="dxa"/>
            <w:tcBorders>
              <w:top w:val="nil"/>
              <w:left w:val="nil"/>
              <w:bottom w:val="single" w:sz="4" w:space="0" w:color="auto"/>
              <w:right w:val="single" w:sz="4" w:space="0" w:color="auto"/>
            </w:tcBorders>
            <w:shd w:val="clear" w:color="000000" w:fill="FFFFFF"/>
            <w:vAlign w:val="bottom"/>
            <w:hideMark/>
          </w:tcPr>
          <w:p w14:paraId="313D06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11461</w:t>
            </w:r>
          </w:p>
        </w:tc>
      </w:tr>
      <w:tr w:rsidR="004F4929" w:rsidRPr="004F4929" w14:paraId="2A756E0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B9230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127</w:t>
            </w:r>
          </w:p>
        </w:tc>
        <w:tc>
          <w:tcPr>
            <w:tcW w:w="3432" w:type="dxa"/>
            <w:tcBorders>
              <w:top w:val="nil"/>
              <w:left w:val="nil"/>
              <w:bottom w:val="single" w:sz="4" w:space="0" w:color="auto"/>
              <w:right w:val="single" w:sz="4" w:space="0" w:color="auto"/>
            </w:tcBorders>
            <w:shd w:val="clear" w:color="000000" w:fill="FFFFFF"/>
            <w:noWrap/>
            <w:vAlign w:val="bottom"/>
            <w:hideMark/>
          </w:tcPr>
          <w:p w14:paraId="208215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noWrap/>
            <w:vAlign w:val="bottom"/>
            <w:hideMark/>
          </w:tcPr>
          <w:p w14:paraId="3987FA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12365.213.142</w:t>
            </w:r>
          </w:p>
        </w:tc>
        <w:tc>
          <w:tcPr>
            <w:tcW w:w="3544" w:type="dxa"/>
            <w:tcBorders>
              <w:top w:val="nil"/>
              <w:left w:val="nil"/>
              <w:bottom w:val="single" w:sz="4" w:space="0" w:color="auto"/>
              <w:right w:val="single" w:sz="4" w:space="0" w:color="auto"/>
            </w:tcBorders>
            <w:shd w:val="clear" w:color="000000" w:fill="FFFFFF"/>
            <w:vAlign w:val="bottom"/>
            <w:hideMark/>
          </w:tcPr>
          <w:p w14:paraId="30A7A51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29116</w:t>
            </w:r>
          </w:p>
        </w:tc>
      </w:tr>
      <w:tr w:rsidR="004F4929" w:rsidRPr="004F4929" w14:paraId="618B252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60BA4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128</w:t>
            </w:r>
          </w:p>
        </w:tc>
        <w:tc>
          <w:tcPr>
            <w:tcW w:w="3432" w:type="dxa"/>
            <w:tcBorders>
              <w:top w:val="nil"/>
              <w:left w:val="nil"/>
              <w:bottom w:val="single" w:sz="4" w:space="0" w:color="auto"/>
              <w:right w:val="single" w:sz="4" w:space="0" w:color="auto"/>
            </w:tcBorders>
            <w:shd w:val="clear" w:color="000000" w:fill="FFFFFF"/>
            <w:vAlign w:val="bottom"/>
            <w:hideMark/>
          </w:tcPr>
          <w:p w14:paraId="37B333D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70D8C1D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12365.154.11</w:t>
            </w:r>
          </w:p>
        </w:tc>
        <w:tc>
          <w:tcPr>
            <w:tcW w:w="3544" w:type="dxa"/>
            <w:tcBorders>
              <w:top w:val="nil"/>
              <w:left w:val="nil"/>
              <w:bottom w:val="single" w:sz="4" w:space="0" w:color="auto"/>
              <w:right w:val="single" w:sz="4" w:space="0" w:color="auto"/>
            </w:tcBorders>
            <w:shd w:val="clear" w:color="000000" w:fill="FFFFFF"/>
            <w:vAlign w:val="bottom"/>
            <w:hideMark/>
          </w:tcPr>
          <w:p w14:paraId="4691C6F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2477</w:t>
            </w:r>
          </w:p>
        </w:tc>
      </w:tr>
      <w:tr w:rsidR="004F4929" w:rsidRPr="004F4929" w14:paraId="4556374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21E570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129</w:t>
            </w:r>
          </w:p>
        </w:tc>
        <w:tc>
          <w:tcPr>
            <w:tcW w:w="3432" w:type="dxa"/>
            <w:tcBorders>
              <w:top w:val="nil"/>
              <w:left w:val="nil"/>
              <w:bottom w:val="single" w:sz="4" w:space="0" w:color="auto"/>
              <w:right w:val="single" w:sz="4" w:space="0" w:color="auto"/>
            </w:tcBorders>
            <w:shd w:val="clear" w:color="000000" w:fill="FFFFFF"/>
            <w:vAlign w:val="bottom"/>
            <w:hideMark/>
          </w:tcPr>
          <w:p w14:paraId="50FDE1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36C9F7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12365.214.2</w:t>
            </w:r>
          </w:p>
        </w:tc>
        <w:tc>
          <w:tcPr>
            <w:tcW w:w="3544" w:type="dxa"/>
            <w:tcBorders>
              <w:top w:val="nil"/>
              <w:left w:val="nil"/>
              <w:bottom w:val="single" w:sz="4" w:space="0" w:color="auto"/>
              <w:right w:val="single" w:sz="4" w:space="0" w:color="auto"/>
            </w:tcBorders>
            <w:shd w:val="clear" w:color="000000" w:fill="FFFFFF"/>
            <w:vAlign w:val="bottom"/>
            <w:hideMark/>
          </w:tcPr>
          <w:p w14:paraId="7D3A6C3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4172</w:t>
            </w:r>
          </w:p>
        </w:tc>
      </w:tr>
      <w:tr w:rsidR="004F4929" w:rsidRPr="004F4929" w14:paraId="0BA1E1C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9342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130</w:t>
            </w:r>
          </w:p>
        </w:tc>
        <w:tc>
          <w:tcPr>
            <w:tcW w:w="3432" w:type="dxa"/>
            <w:tcBorders>
              <w:top w:val="nil"/>
              <w:left w:val="nil"/>
              <w:bottom w:val="single" w:sz="4" w:space="0" w:color="auto"/>
              <w:right w:val="single" w:sz="4" w:space="0" w:color="auto"/>
            </w:tcBorders>
            <w:shd w:val="clear" w:color="000000" w:fill="FFFFFF"/>
            <w:vAlign w:val="bottom"/>
            <w:hideMark/>
          </w:tcPr>
          <w:p w14:paraId="07668E2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468653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12365.214.3</w:t>
            </w:r>
          </w:p>
        </w:tc>
        <w:tc>
          <w:tcPr>
            <w:tcW w:w="3544" w:type="dxa"/>
            <w:tcBorders>
              <w:top w:val="nil"/>
              <w:left w:val="nil"/>
              <w:bottom w:val="single" w:sz="4" w:space="0" w:color="auto"/>
              <w:right w:val="single" w:sz="4" w:space="0" w:color="auto"/>
            </w:tcBorders>
            <w:shd w:val="clear" w:color="000000" w:fill="FFFFFF"/>
            <w:vAlign w:val="bottom"/>
            <w:hideMark/>
          </w:tcPr>
          <w:p w14:paraId="340053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11580</w:t>
            </w:r>
          </w:p>
        </w:tc>
      </w:tr>
      <w:tr w:rsidR="004F4929" w:rsidRPr="004F4929" w14:paraId="1198239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6062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131</w:t>
            </w:r>
          </w:p>
        </w:tc>
        <w:tc>
          <w:tcPr>
            <w:tcW w:w="3432" w:type="dxa"/>
            <w:tcBorders>
              <w:top w:val="nil"/>
              <w:left w:val="nil"/>
              <w:bottom w:val="single" w:sz="4" w:space="0" w:color="auto"/>
              <w:right w:val="single" w:sz="4" w:space="0" w:color="auto"/>
            </w:tcBorders>
            <w:shd w:val="clear" w:color="000000" w:fill="FFFFFF"/>
            <w:vAlign w:val="bottom"/>
            <w:hideMark/>
          </w:tcPr>
          <w:p w14:paraId="78B8003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5EE045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12365.214.23</w:t>
            </w:r>
          </w:p>
        </w:tc>
        <w:tc>
          <w:tcPr>
            <w:tcW w:w="3544" w:type="dxa"/>
            <w:tcBorders>
              <w:top w:val="nil"/>
              <w:left w:val="nil"/>
              <w:bottom w:val="single" w:sz="4" w:space="0" w:color="auto"/>
              <w:right w:val="single" w:sz="4" w:space="0" w:color="auto"/>
            </w:tcBorders>
            <w:shd w:val="clear" w:color="000000" w:fill="FFFFFF"/>
            <w:vAlign w:val="bottom"/>
            <w:hideMark/>
          </w:tcPr>
          <w:p w14:paraId="572A6C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46460</w:t>
            </w:r>
          </w:p>
        </w:tc>
      </w:tr>
      <w:tr w:rsidR="004F4929" w:rsidRPr="004F4929" w14:paraId="740F4DB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99D2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132</w:t>
            </w:r>
          </w:p>
        </w:tc>
        <w:tc>
          <w:tcPr>
            <w:tcW w:w="3432" w:type="dxa"/>
            <w:tcBorders>
              <w:top w:val="nil"/>
              <w:left w:val="nil"/>
              <w:bottom w:val="single" w:sz="4" w:space="0" w:color="auto"/>
              <w:right w:val="single" w:sz="4" w:space="0" w:color="auto"/>
            </w:tcBorders>
            <w:shd w:val="clear" w:color="000000" w:fill="FFFFFF"/>
            <w:vAlign w:val="bottom"/>
            <w:hideMark/>
          </w:tcPr>
          <w:p w14:paraId="6C3A2F0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F2C52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12365.214.38</w:t>
            </w:r>
          </w:p>
        </w:tc>
        <w:tc>
          <w:tcPr>
            <w:tcW w:w="3544" w:type="dxa"/>
            <w:tcBorders>
              <w:top w:val="nil"/>
              <w:left w:val="nil"/>
              <w:bottom w:val="single" w:sz="4" w:space="0" w:color="auto"/>
              <w:right w:val="single" w:sz="4" w:space="0" w:color="auto"/>
            </w:tcBorders>
            <w:shd w:val="clear" w:color="000000" w:fill="FFFFFF"/>
            <w:vAlign w:val="bottom"/>
            <w:hideMark/>
          </w:tcPr>
          <w:p w14:paraId="3254A37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4383</w:t>
            </w:r>
          </w:p>
        </w:tc>
      </w:tr>
      <w:tr w:rsidR="004F4929" w:rsidRPr="004F4929" w14:paraId="7E78271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A26392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133</w:t>
            </w:r>
          </w:p>
        </w:tc>
        <w:tc>
          <w:tcPr>
            <w:tcW w:w="3432" w:type="dxa"/>
            <w:tcBorders>
              <w:top w:val="nil"/>
              <w:left w:val="nil"/>
              <w:bottom w:val="single" w:sz="4" w:space="0" w:color="auto"/>
              <w:right w:val="single" w:sz="4" w:space="0" w:color="auto"/>
            </w:tcBorders>
            <w:shd w:val="clear" w:color="000000" w:fill="FFFFFF"/>
            <w:vAlign w:val="bottom"/>
            <w:hideMark/>
          </w:tcPr>
          <w:p w14:paraId="776A8F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4E0ABD9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12365.214.56</w:t>
            </w:r>
          </w:p>
        </w:tc>
        <w:tc>
          <w:tcPr>
            <w:tcW w:w="3544" w:type="dxa"/>
            <w:tcBorders>
              <w:top w:val="nil"/>
              <w:left w:val="nil"/>
              <w:bottom w:val="single" w:sz="4" w:space="0" w:color="auto"/>
              <w:right w:val="single" w:sz="4" w:space="0" w:color="auto"/>
            </w:tcBorders>
            <w:shd w:val="clear" w:color="000000" w:fill="FFFFFF"/>
            <w:vAlign w:val="bottom"/>
            <w:hideMark/>
          </w:tcPr>
          <w:p w14:paraId="0D18761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14869</w:t>
            </w:r>
          </w:p>
        </w:tc>
      </w:tr>
      <w:tr w:rsidR="004F4929" w:rsidRPr="004F4929" w14:paraId="541F1EB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27FFD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134</w:t>
            </w:r>
          </w:p>
        </w:tc>
        <w:tc>
          <w:tcPr>
            <w:tcW w:w="3432" w:type="dxa"/>
            <w:tcBorders>
              <w:top w:val="nil"/>
              <w:left w:val="nil"/>
              <w:bottom w:val="single" w:sz="4" w:space="0" w:color="auto"/>
              <w:right w:val="single" w:sz="4" w:space="0" w:color="auto"/>
            </w:tcBorders>
            <w:shd w:val="clear" w:color="000000" w:fill="FFFFFF"/>
            <w:vAlign w:val="bottom"/>
            <w:hideMark/>
          </w:tcPr>
          <w:p w14:paraId="63279D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01C65AC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12365.214.68</w:t>
            </w:r>
          </w:p>
        </w:tc>
        <w:tc>
          <w:tcPr>
            <w:tcW w:w="3544" w:type="dxa"/>
            <w:tcBorders>
              <w:top w:val="nil"/>
              <w:left w:val="nil"/>
              <w:bottom w:val="single" w:sz="4" w:space="0" w:color="auto"/>
              <w:right w:val="single" w:sz="4" w:space="0" w:color="auto"/>
            </w:tcBorders>
            <w:shd w:val="clear" w:color="000000" w:fill="FFFFFF"/>
            <w:vAlign w:val="bottom"/>
            <w:hideMark/>
          </w:tcPr>
          <w:p w14:paraId="31959F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4893</w:t>
            </w:r>
          </w:p>
        </w:tc>
      </w:tr>
      <w:tr w:rsidR="004F4929" w:rsidRPr="004F4929" w14:paraId="7D7866E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8EAFEC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135</w:t>
            </w:r>
          </w:p>
        </w:tc>
        <w:tc>
          <w:tcPr>
            <w:tcW w:w="3432" w:type="dxa"/>
            <w:tcBorders>
              <w:top w:val="nil"/>
              <w:left w:val="nil"/>
              <w:bottom w:val="single" w:sz="4" w:space="0" w:color="auto"/>
              <w:right w:val="single" w:sz="4" w:space="0" w:color="auto"/>
            </w:tcBorders>
            <w:shd w:val="clear" w:color="000000" w:fill="FFFFFF"/>
            <w:vAlign w:val="bottom"/>
            <w:hideMark/>
          </w:tcPr>
          <w:p w14:paraId="7A3D8C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bottom"/>
            <w:hideMark/>
          </w:tcPr>
          <w:p w14:paraId="2637CA2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12365.214.95</w:t>
            </w:r>
          </w:p>
        </w:tc>
        <w:tc>
          <w:tcPr>
            <w:tcW w:w="3544" w:type="dxa"/>
            <w:tcBorders>
              <w:top w:val="nil"/>
              <w:left w:val="nil"/>
              <w:bottom w:val="single" w:sz="4" w:space="0" w:color="auto"/>
              <w:right w:val="single" w:sz="4" w:space="0" w:color="auto"/>
            </w:tcBorders>
            <w:shd w:val="clear" w:color="000000" w:fill="FFFFFF"/>
            <w:vAlign w:val="bottom"/>
            <w:hideMark/>
          </w:tcPr>
          <w:p w14:paraId="455232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10998</w:t>
            </w:r>
          </w:p>
        </w:tc>
      </w:tr>
      <w:tr w:rsidR="004F4929" w:rsidRPr="004F4929" w14:paraId="2A091CA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F102C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136</w:t>
            </w:r>
          </w:p>
        </w:tc>
        <w:tc>
          <w:tcPr>
            <w:tcW w:w="3432" w:type="dxa"/>
            <w:tcBorders>
              <w:top w:val="nil"/>
              <w:left w:val="nil"/>
              <w:bottom w:val="single" w:sz="4" w:space="0" w:color="auto"/>
              <w:right w:val="single" w:sz="4" w:space="0" w:color="auto"/>
            </w:tcBorders>
            <w:shd w:val="clear" w:color="000000" w:fill="FFFFFF"/>
            <w:vAlign w:val="bottom"/>
            <w:hideMark/>
          </w:tcPr>
          <w:p w14:paraId="7A970E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center"/>
            <w:hideMark/>
          </w:tcPr>
          <w:p w14:paraId="101819B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12365.200.3</w:t>
            </w:r>
          </w:p>
        </w:tc>
        <w:tc>
          <w:tcPr>
            <w:tcW w:w="3544" w:type="dxa"/>
            <w:tcBorders>
              <w:top w:val="nil"/>
              <w:left w:val="nil"/>
              <w:bottom w:val="single" w:sz="4" w:space="0" w:color="auto"/>
              <w:right w:val="single" w:sz="4" w:space="0" w:color="auto"/>
            </w:tcBorders>
            <w:shd w:val="clear" w:color="000000" w:fill="FFFFFF"/>
            <w:vAlign w:val="center"/>
            <w:hideMark/>
          </w:tcPr>
          <w:p w14:paraId="07A041CD"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28583</w:t>
            </w:r>
          </w:p>
        </w:tc>
      </w:tr>
      <w:tr w:rsidR="004F4929" w:rsidRPr="004F4929" w14:paraId="13846E5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9D21F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137</w:t>
            </w:r>
          </w:p>
        </w:tc>
        <w:tc>
          <w:tcPr>
            <w:tcW w:w="3432" w:type="dxa"/>
            <w:tcBorders>
              <w:top w:val="nil"/>
              <w:left w:val="nil"/>
              <w:bottom w:val="single" w:sz="4" w:space="0" w:color="auto"/>
              <w:right w:val="single" w:sz="4" w:space="0" w:color="auto"/>
            </w:tcBorders>
            <w:shd w:val="clear" w:color="000000" w:fill="FFFFFF"/>
            <w:vAlign w:val="bottom"/>
            <w:hideMark/>
          </w:tcPr>
          <w:p w14:paraId="392BC3E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Въбел</w:t>
            </w:r>
          </w:p>
        </w:tc>
        <w:tc>
          <w:tcPr>
            <w:tcW w:w="2976" w:type="dxa"/>
            <w:tcBorders>
              <w:top w:val="nil"/>
              <w:left w:val="nil"/>
              <w:bottom w:val="single" w:sz="4" w:space="0" w:color="auto"/>
              <w:right w:val="single" w:sz="4" w:space="0" w:color="auto"/>
            </w:tcBorders>
            <w:shd w:val="clear" w:color="000000" w:fill="FFFFFF"/>
            <w:vAlign w:val="center"/>
            <w:hideMark/>
          </w:tcPr>
          <w:p w14:paraId="5F07A5A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12365.213.41</w:t>
            </w:r>
          </w:p>
        </w:tc>
        <w:tc>
          <w:tcPr>
            <w:tcW w:w="3544" w:type="dxa"/>
            <w:tcBorders>
              <w:top w:val="nil"/>
              <w:left w:val="nil"/>
              <w:bottom w:val="single" w:sz="4" w:space="0" w:color="auto"/>
              <w:right w:val="single" w:sz="4" w:space="0" w:color="auto"/>
            </w:tcBorders>
            <w:shd w:val="clear" w:color="000000" w:fill="FFFFFF"/>
            <w:vAlign w:val="center"/>
            <w:hideMark/>
          </w:tcPr>
          <w:p w14:paraId="436BA421"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89592</w:t>
            </w:r>
          </w:p>
        </w:tc>
      </w:tr>
      <w:tr w:rsidR="004F4929" w:rsidRPr="004F4929" w14:paraId="78DF101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A8AC09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138</w:t>
            </w:r>
          </w:p>
        </w:tc>
        <w:tc>
          <w:tcPr>
            <w:tcW w:w="3432" w:type="dxa"/>
            <w:tcBorders>
              <w:top w:val="nil"/>
              <w:left w:val="nil"/>
              <w:bottom w:val="single" w:sz="4" w:space="0" w:color="auto"/>
              <w:right w:val="single" w:sz="4" w:space="0" w:color="auto"/>
            </w:tcBorders>
            <w:shd w:val="clear" w:color="000000" w:fill="FFFFFF"/>
            <w:vAlign w:val="bottom"/>
            <w:hideMark/>
          </w:tcPr>
          <w:p w14:paraId="180B8D1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0E3182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20314.95.19</w:t>
            </w:r>
          </w:p>
        </w:tc>
        <w:tc>
          <w:tcPr>
            <w:tcW w:w="3544" w:type="dxa"/>
            <w:tcBorders>
              <w:top w:val="nil"/>
              <w:left w:val="nil"/>
              <w:bottom w:val="single" w:sz="4" w:space="0" w:color="auto"/>
              <w:right w:val="single" w:sz="4" w:space="0" w:color="auto"/>
            </w:tcBorders>
            <w:shd w:val="clear" w:color="000000" w:fill="FFFFFF"/>
            <w:vAlign w:val="bottom"/>
            <w:hideMark/>
          </w:tcPr>
          <w:p w14:paraId="1C580C5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10985</w:t>
            </w:r>
          </w:p>
        </w:tc>
      </w:tr>
      <w:tr w:rsidR="004F4929" w:rsidRPr="004F4929" w14:paraId="2EFA982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07A41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139</w:t>
            </w:r>
          </w:p>
        </w:tc>
        <w:tc>
          <w:tcPr>
            <w:tcW w:w="3432" w:type="dxa"/>
            <w:tcBorders>
              <w:top w:val="nil"/>
              <w:left w:val="nil"/>
              <w:bottom w:val="single" w:sz="4" w:space="0" w:color="auto"/>
              <w:right w:val="single" w:sz="4" w:space="0" w:color="auto"/>
            </w:tcBorders>
            <w:shd w:val="clear" w:color="000000" w:fill="FFFFFF"/>
            <w:vAlign w:val="bottom"/>
            <w:hideMark/>
          </w:tcPr>
          <w:p w14:paraId="0D3F80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5842ED6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20314.2.102</w:t>
            </w:r>
          </w:p>
        </w:tc>
        <w:tc>
          <w:tcPr>
            <w:tcW w:w="3544" w:type="dxa"/>
            <w:tcBorders>
              <w:top w:val="nil"/>
              <w:left w:val="nil"/>
              <w:bottom w:val="single" w:sz="4" w:space="0" w:color="auto"/>
              <w:right w:val="single" w:sz="4" w:space="0" w:color="auto"/>
            </w:tcBorders>
            <w:shd w:val="clear" w:color="000000" w:fill="FFFFFF"/>
            <w:vAlign w:val="bottom"/>
            <w:hideMark/>
          </w:tcPr>
          <w:p w14:paraId="1A9A5D5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20805</w:t>
            </w:r>
          </w:p>
        </w:tc>
      </w:tr>
      <w:tr w:rsidR="004F4929" w:rsidRPr="004F4929" w14:paraId="1DACB68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AD1FE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140</w:t>
            </w:r>
          </w:p>
        </w:tc>
        <w:tc>
          <w:tcPr>
            <w:tcW w:w="3432" w:type="dxa"/>
            <w:tcBorders>
              <w:top w:val="nil"/>
              <w:left w:val="nil"/>
              <w:bottom w:val="single" w:sz="4" w:space="0" w:color="auto"/>
              <w:right w:val="single" w:sz="4" w:space="0" w:color="auto"/>
            </w:tcBorders>
            <w:shd w:val="clear" w:color="000000" w:fill="FFFFFF"/>
            <w:vAlign w:val="bottom"/>
            <w:hideMark/>
          </w:tcPr>
          <w:p w14:paraId="32AE098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59AF8E3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20314.223.2</w:t>
            </w:r>
          </w:p>
        </w:tc>
        <w:tc>
          <w:tcPr>
            <w:tcW w:w="3544" w:type="dxa"/>
            <w:tcBorders>
              <w:top w:val="nil"/>
              <w:left w:val="nil"/>
              <w:bottom w:val="single" w:sz="4" w:space="0" w:color="auto"/>
              <w:right w:val="single" w:sz="4" w:space="0" w:color="auto"/>
            </w:tcBorders>
            <w:shd w:val="clear" w:color="000000" w:fill="FFFFFF"/>
            <w:vAlign w:val="bottom"/>
            <w:hideMark/>
          </w:tcPr>
          <w:p w14:paraId="3EF0244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8388</w:t>
            </w:r>
          </w:p>
        </w:tc>
      </w:tr>
      <w:tr w:rsidR="004F4929" w:rsidRPr="004F4929" w14:paraId="53B655F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5E205E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141</w:t>
            </w:r>
          </w:p>
        </w:tc>
        <w:tc>
          <w:tcPr>
            <w:tcW w:w="3432" w:type="dxa"/>
            <w:tcBorders>
              <w:top w:val="nil"/>
              <w:left w:val="nil"/>
              <w:bottom w:val="single" w:sz="4" w:space="0" w:color="auto"/>
              <w:right w:val="single" w:sz="4" w:space="0" w:color="auto"/>
            </w:tcBorders>
            <w:shd w:val="clear" w:color="000000" w:fill="FFFFFF"/>
            <w:vAlign w:val="bottom"/>
            <w:hideMark/>
          </w:tcPr>
          <w:p w14:paraId="4B09014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3382C78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20314.223.3</w:t>
            </w:r>
          </w:p>
        </w:tc>
        <w:tc>
          <w:tcPr>
            <w:tcW w:w="3544" w:type="dxa"/>
            <w:tcBorders>
              <w:top w:val="nil"/>
              <w:left w:val="nil"/>
              <w:bottom w:val="single" w:sz="4" w:space="0" w:color="auto"/>
              <w:right w:val="single" w:sz="4" w:space="0" w:color="auto"/>
            </w:tcBorders>
            <w:shd w:val="clear" w:color="000000" w:fill="FFFFFF"/>
            <w:vAlign w:val="bottom"/>
            <w:hideMark/>
          </w:tcPr>
          <w:p w14:paraId="3B2D4B8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2256</w:t>
            </w:r>
          </w:p>
        </w:tc>
      </w:tr>
      <w:tr w:rsidR="004F4929" w:rsidRPr="004F4929" w14:paraId="7386DB4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0C2D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142</w:t>
            </w:r>
          </w:p>
        </w:tc>
        <w:tc>
          <w:tcPr>
            <w:tcW w:w="3432" w:type="dxa"/>
            <w:tcBorders>
              <w:top w:val="nil"/>
              <w:left w:val="nil"/>
              <w:bottom w:val="single" w:sz="4" w:space="0" w:color="auto"/>
              <w:right w:val="single" w:sz="4" w:space="0" w:color="auto"/>
            </w:tcBorders>
            <w:shd w:val="clear" w:color="000000" w:fill="FFFFFF"/>
            <w:vAlign w:val="bottom"/>
            <w:hideMark/>
          </w:tcPr>
          <w:p w14:paraId="0F2973D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444EAF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20314.223.4</w:t>
            </w:r>
          </w:p>
        </w:tc>
        <w:tc>
          <w:tcPr>
            <w:tcW w:w="3544" w:type="dxa"/>
            <w:tcBorders>
              <w:top w:val="nil"/>
              <w:left w:val="nil"/>
              <w:bottom w:val="single" w:sz="4" w:space="0" w:color="auto"/>
              <w:right w:val="single" w:sz="4" w:space="0" w:color="auto"/>
            </w:tcBorders>
            <w:shd w:val="clear" w:color="000000" w:fill="FFFFFF"/>
            <w:vAlign w:val="bottom"/>
            <w:hideMark/>
          </w:tcPr>
          <w:p w14:paraId="19BC9A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355</w:t>
            </w:r>
          </w:p>
        </w:tc>
      </w:tr>
      <w:tr w:rsidR="004F4929" w:rsidRPr="004F4929" w14:paraId="20E2EEB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980DD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143</w:t>
            </w:r>
          </w:p>
        </w:tc>
        <w:tc>
          <w:tcPr>
            <w:tcW w:w="3432" w:type="dxa"/>
            <w:tcBorders>
              <w:top w:val="nil"/>
              <w:left w:val="nil"/>
              <w:bottom w:val="single" w:sz="4" w:space="0" w:color="auto"/>
              <w:right w:val="single" w:sz="4" w:space="0" w:color="auto"/>
            </w:tcBorders>
            <w:shd w:val="clear" w:color="000000" w:fill="FFFFFF"/>
            <w:vAlign w:val="bottom"/>
            <w:hideMark/>
          </w:tcPr>
          <w:p w14:paraId="3F58988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44E114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20314.231.1</w:t>
            </w:r>
          </w:p>
        </w:tc>
        <w:tc>
          <w:tcPr>
            <w:tcW w:w="3544" w:type="dxa"/>
            <w:tcBorders>
              <w:top w:val="nil"/>
              <w:left w:val="nil"/>
              <w:bottom w:val="single" w:sz="4" w:space="0" w:color="auto"/>
              <w:right w:val="single" w:sz="4" w:space="0" w:color="auto"/>
            </w:tcBorders>
            <w:shd w:val="clear" w:color="000000" w:fill="FFFFFF"/>
            <w:vAlign w:val="bottom"/>
            <w:hideMark/>
          </w:tcPr>
          <w:p w14:paraId="09E492D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15268</w:t>
            </w:r>
          </w:p>
        </w:tc>
      </w:tr>
      <w:tr w:rsidR="004F4929" w:rsidRPr="004F4929" w14:paraId="575EBBD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CECD8C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144</w:t>
            </w:r>
          </w:p>
        </w:tc>
        <w:tc>
          <w:tcPr>
            <w:tcW w:w="3432" w:type="dxa"/>
            <w:tcBorders>
              <w:top w:val="nil"/>
              <w:left w:val="nil"/>
              <w:bottom w:val="single" w:sz="4" w:space="0" w:color="auto"/>
              <w:right w:val="single" w:sz="4" w:space="0" w:color="auto"/>
            </w:tcBorders>
            <w:shd w:val="clear" w:color="000000" w:fill="FFFFFF"/>
            <w:vAlign w:val="bottom"/>
            <w:hideMark/>
          </w:tcPr>
          <w:p w14:paraId="6545B6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3E7021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20314.13.102</w:t>
            </w:r>
          </w:p>
        </w:tc>
        <w:tc>
          <w:tcPr>
            <w:tcW w:w="3544" w:type="dxa"/>
            <w:tcBorders>
              <w:top w:val="nil"/>
              <w:left w:val="nil"/>
              <w:bottom w:val="single" w:sz="4" w:space="0" w:color="auto"/>
              <w:right w:val="single" w:sz="4" w:space="0" w:color="auto"/>
            </w:tcBorders>
            <w:shd w:val="clear" w:color="000000" w:fill="FFFFFF"/>
            <w:vAlign w:val="bottom"/>
            <w:hideMark/>
          </w:tcPr>
          <w:p w14:paraId="6ECA06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22637</w:t>
            </w:r>
          </w:p>
        </w:tc>
      </w:tr>
      <w:tr w:rsidR="004F4929" w:rsidRPr="004F4929" w14:paraId="557154B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859D57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145</w:t>
            </w:r>
          </w:p>
        </w:tc>
        <w:tc>
          <w:tcPr>
            <w:tcW w:w="3432" w:type="dxa"/>
            <w:tcBorders>
              <w:top w:val="nil"/>
              <w:left w:val="nil"/>
              <w:bottom w:val="single" w:sz="4" w:space="0" w:color="auto"/>
              <w:right w:val="single" w:sz="4" w:space="0" w:color="auto"/>
            </w:tcBorders>
            <w:shd w:val="clear" w:color="000000" w:fill="FFFFFF"/>
            <w:vAlign w:val="bottom"/>
            <w:hideMark/>
          </w:tcPr>
          <w:p w14:paraId="595E26D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0C0406C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20314.250.6</w:t>
            </w:r>
          </w:p>
        </w:tc>
        <w:tc>
          <w:tcPr>
            <w:tcW w:w="3544" w:type="dxa"/>
            <w:tcBorders>
              <w:top w:val="nil"/>
              <w:left w:val="nil"/>
              <w:bottom w:val="single" w:sz="4" w:space="0" w:color="auto"/>
              <w:right w:val="single" w:sz="4" w:space="0" w:color="auto"/>
            </w:tcBorders>
            <w:shd w:val="clear" w:color="000000" w:fill="FFFFFF"/>
            <w:vAlign w:val="bottom"/>
            <w:hideMark/>
          </w:tcPr>
          <w:p w14:paraId="1185CF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46210</w:t>
            </w:r>
          </w:p>
        </w:tc>
      </w:tr>
      <w:tr w:rsidR="004F4929" w:rsidRPr="004F4929" w14:paraId="494518F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7CCBF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146</w:t>
            </w:r>
          </w:p>
        </w:tc>
        <w:tc>
          <w:tcPr>
            <w:tcW w:w="3432" w:type="dxa"/>
            <w:tcBorders>
              <w:top w:val="nil"/>
              <w:left w:val="nil"/>
              <w:bottom w:val="single" w:sz="4" w:space="0" w:color="auto"/>
              <w:right w:val="single" w:sz="4" w:space="0" w:color="auto"/>
            </w:tcBorders>
            <w:shd w:val="clear" w:color="000000" w:fill="FFFFFF"/>
            <w:vAlign w:val="bottom"/>
            <w:hideMark/>
          </w:tcPr>
          <w:p w14:paraId="04E375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252F99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20314.22.106</w:t>
            </w:r>
          </w:p>
        </w:tc>
        <w:tc>
          <w:tcPr>
            <w:tcW w:w="3544" w:type="dxa"/>
            <w:tcBorders>
              <w:top w:val="nil"/>
              <w:left w:val="nil"/>
              <w:bottom w:val="single" w:sz="4" w:space="0" w:color="auto"/>
              <w:right w:val="single" w:sz="4" w:space="0" w:color="auto"/>
            </w:tcBorders>
            <w:shd w:val="clear" w:color="000000" w:fill="FFFFFF"/>
            <w:vAlign w:val="bottom"/>
            <w:hideMark/>
          </w:tcPr>
          <w:p w14:paraId="2E17272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17615</w:t>
            </w:r>
          </w:p>
        </w:tc>
      </w:tr>
      <w:tr w:rsidR="004F4929" w:rsidRPr="004F4929" w14:paraId="53FDC9F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ADCB9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147</w:t>
            </w:r>
          </w:p>
        </w:tc>
        <w:tc>
          <w:tcPr>
            <w:tcW w:w="3432" w:type="dxa"/>
            <w:tcBorders>
              <w:top w:val="nil"/>
              <w:left w:val="nil"/>
              <w:bottom w:val="single" w:sz="4" w:space="0" w:color="auto"/>
              <w:right w:val="single" w:sz="4" w:space="0" w:color="auto"/>
            </w:tcBorders>
            <w:shd w:val="clear" w:color="000000" w:fill="FFFFFF"/>
            <w:vAlign w:val="bottom"/>
            <w:hideMark/>
          </w:tcPr>
          <w:p w14:paraId="00CD7B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66068A4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20314.22.11</w:t>
            </w:r>
          </w:p>
        </w:tc>
        <w:tc>
          <w:tcPr>
            <w:tcW w:w="3544" w:type="dxa"/>
            <w:tcBorders>
              <w:top w:val="nil"/>
              <w:left w:val="nil"/>
              <w:bottom w:val="single" w:sz="4" w:space="0" w:color="auto"/>
              <w:right w:val="single" w:sz="4" w:space="0" w:color="auto"/>
            </w:tcBorders>
            <w:shd w:val="clear" w:color="000000" w:fill="FFFFFF"/>
            <w:vAlign w:val="bottom"/>
            <w:hideMark/>
          </w:tcPr>
          <w:p w14:paraId="23F39DE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2863</w:t>
            </w:r>
          </w:p>
        </w:tc>
      </w:tr>
      <w:tr w:rsidR="004F4929" w:rsidRPr="004F4929" w14:paraId="5DBBF83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A39C5C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148</w:t>
            </w:r>
          </w:p>
        </w:tc>
        <w:tc>
          <w:tcPr>
            <w:tcW w:w="3432" w:type="dxa"/>
            <w:tcBorders>
              <w:top w:val="nil"/>
              <w:left w:val="nil"/>
              <w:bottom w:val="single" w:sz="4" w:space="0" w:color="auto"/>
              <w:right w:val="single" w:sz="4" w:space="0" w:color="auto"/>
            </w:tcBorders>
            <w:shd w:val="clear" w:color="000000" w:fill="FFFFFF"/>
            <w:vAlign w:val="bottom"/>
            <w:hideMark/>
          </w:tcPr>
          <w:p w14:paraId="2565FE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54DC657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20314.22.103</w:t>
            </w:r>
          </w:p>
        </w:tc>
        <w:tc>
          <w:tcPr>
            <w:tcW w:w="3544" w:type="dxa"/>
            <w:tcBorders>
              <w:top w:val="nil"/>
              <w:left w:val="nil"/>
              <w:bottom w:val="single" w:sz="4" w:space="0" w:color="auto"/>
              <w:right w:val="single" w:sz="4" w:space="0" w:color="auto"/>
            </w:tcBorders>
            <w:shd w:val="clear" w:color="000000" w:fill="FFFFFF"/>
            <w:vAlign w:val="bottom"/>
            <w:hideMark/>
          </w:tcPr>
          <w:p w14:paraId="262E6A9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3277</w:t>
            </w:r>
          </w:p>
        </w:tc>
      </w:tr>
      <w:tr w:rsidR="004F4929" w:rsidRPr="004F4929" w14:paraId="2CFBEF6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F2D921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149</w:t>
            </w:r>
          </w:p>
        </w:tc>
        <w:tc>
          <w:tcPr>
            <w:tcW w:w="3432" w:type="dxa"/>
            <w:tcBorders>
              <w:top w:val="nil"/>
              <w:left w:val="nil"/>
              <w:bottom w:val="single" w:sz="4" w:space="0" w:color="auto"/>
              <w:right w:val="single" w:sz="4" w:space="0" w:color="auto"/>
            </w:tcBorders>
            <w:shd w:val="clear" w:color="000000" w:fill="FFFFFF"/>
            <w:vAlign w:val="bottom"/>
            <w:hideMark/>
          </w:tcPr>
          <w:p w14:paraId="624A8D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61176EE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20314.22.105</w:t>
            </w:r>
          </w:p>
        </w:tc>
        <w:tc>
          <w:tcPr>
            <w:tcW w:w="3544" w:type="dxa"/>
            <w:tcBorders>
              <w:top w:val="nil"/>
              <w:left w:val="nil"/>
              <w:bottom w:val="single" w:sz="4" w:space="0" w:color="auto"/>
              <w:right w:val="single" w:sz="4" w:space="0" w:color="auto"/>
            </w:tcBorders>
            <w:shd w:val="clear" w:color="000000" w:fill="FFFFFF"/>
            <w:vAlign w:val="bottom"/>
            <w:hideMark/>
          </w:tcPr>
          <w:p w14:paraId="5B06BFE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1927</w:t>
            </w:r>
          </w:p>
        </w:tc>
      </w:tr>
      <w:tr w:rsidR="004F4929" w:rsidRPr="004F4929" w14:paraId="5742097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81C4C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150</w:t>
            </w:r>
          </w:p>
        </w:tc>
        <w:tc>
          <w:tcPr>
            <w:tcW w:w="3432" w:type="dxa"/>
            <w:tcBorders>
              <w:top w:val="nil"/>
              <w:left w:val="nil"/>
              <w:bottom w:val="single" w:sz="4" w:space="0" w:color="auto"/>
              <w:right w:val="single" w:sz="4" w:space="0" w:color="auto"/>
            </w:tcBorders>
            <w:shd w:val="clear" w:color="000000" w:fill="FFFFFF"/>
            <w:vAlign w:val="bottom"/>
            <w:hideMark/>
          </w:tcPr>
          <w:p w14:paraId="50AA4E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3097048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20314.251.101</w:t>
            </w:r>
          </w:p>
        </w:tc>
        <w:tc>
          <w:tcPr>
            <w:tcW w:w="3544" w:type="dxa"/>
            <w:tcBorders>
              <w:top w:val="nil"/>
              <w:left w:val="nil"/>
              <w:bottom w:val="single" w:sz="4" w:space="0" w:color="auto"/>
              <w:right w:val="single" w:sz="4" w:space="0" w:color="auto"/>
            </w:tcBorders>
            <w:shd w:val="clear" w:color="000000" w:fill="FFFFFF"/>
            <w:vAlign w:val="bottom"/>
            <w:hideMark/>
          </w:tcPr>
          <w:p w14:paraId="2C947B1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9621</w:t>
            </w:r>
          </w:p>
        </w:tc>
      </w:tr>
      <w:tr w:rsidR="004F4929" w:rsidRPr="004F4929" w14:paraId="6C2C1A1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B7260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151</w:t>
            </w:r>
          </w:p>
        </w:tc>
        <w:tc>
          <w:tcPr>
            <w:tcW w:w="3432" w:type="dxa"/>
            <w:tcBorders>
              <w:top w:val="nil"/>
              <w:left w:val="nil"/>
              <w:bottom w:val="single" w:sz="4" w:space="0" w:color="auto"/>
              <w:right w:val="single" w:sz="4" w:space="0" w:color="auto"/>
            </w:tcBorders>
            <w:shd w:val="clear" w:color="000000" w:fill="FFFFFF"/>
            <w:vAlign w:val="bottom"/>
            <w:hideMark/>
          </w:tcPr>
          <w:p w14:paraId="0DDB4DD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314685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20314.296.101</w:t>
            </w:r>
          </w:p>
        </w:tc>
        <w:tc>
          <w:tcPr>
            <w:tcW w:w="3544" w:type="dxa"/>
            <w:tcBorders>
              <w:top w:val="nil"/>
              <w:left w:val="nil"/>
              <w:bottom w:val="single" w:sz="4" w:space="0" w:color="auto"/>
              <w:right w:val="single" w:sz="4" w:space="0" w:color="auto"/>
            </w:tcBorders>
            <w:shd w:val="clear" w:color="000000" w:fill="FFFFFF"/>
            <w:vAlign w:val="bottom"/>
            <w:hideMark/>
          </w:tcPr>
          <w:p w14:paraId="797A842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35711</w:t>
            </w:r>
          </w:p>
        </w:tc>
      </w:tr>
      <w:tr w:rsidR="004F4929" w:rsidRPr="004F4929" w14:paraId="13BFE4A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F2BDD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152</w:t>
            </w:r>
          </w:p>
        </w:tc>
        <w:tc>
          <w:tcPr>
            <w:tcW w:w="3432" w:type="dxa"/>
            <w:tcBorders>
              <w:top w:val="nil"/>
              <w:left w:val="nil"/>
              <w:bottom w:val="single" w:sz="4" w:space="0" w:color="auto"/>
              <w:right w:val="single" w:sz="4" w:space="0" w:color="auto"/>
            </w:tcBorders>
            <w:shd w:val="clear" w:color="000000" w:fill="FFFFFF"/>
            <w:vAlign w:val="bottom"/>
            <w:hideMark/>
          </w:tcPr>
          <w:p w14:paraId="656A1C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32D9FF0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20314.53.24</w:t>
            </w:r>
          </w:p>
        </w:tc>
        <w:tc>
          <w:tcPr>
            <w:tcW w:w="3544" w:type="dxa"/>
            <w:tcBorders>
              <w:top w:val="nil"/>
              <w:left w:val="nil"/>
              <w:bottom w:val="single" w:sz="4" w:space="0" w:color="auto"/>
              <w:right w:val="single" w:sz="4" w:space="0" w:color="auto"/>
            </w:tcBorders>
            <w:shd w:val="clear" w:color="000000" w:fill="FFFFFF"/>
            <w:vAlign w:val="bottom"/>
            <w:hideMark/>
          </w:tcPr>
          <w:p w14:paraId="7019402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779</w:t>
            </w:r>
          </w:p>
        </w:tc>
      </w:tr>
      <w:tr w:rsidR="004F4929" w:rsidRPr="004F4929" w14:paraId="224A934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B2A5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153</w:t>
            </w:r>
          </w:p>
        </w:tc>
        <w:tc>
          <w:tcPr>
            <w:tcW w:w="3432" w:type="dxa"/>
            <w:tcBorders>
              <w:top w:val="nil"/>
              <w:left w:val="nil"/>
              <w:bottom w:val="single" w:sz="4" w:space="0" w:color="auto"/>
              <w:right w:val="single" w:sz="4" w:space="0" w:color="auto"/>
            </w:tcBorders>
            <w:shd w:val="clear" w:color="000000" w:fill="FFFFFF"/>
            <w:vAlign w:val="bottom"/>
            <w:hideMark/>
          </w:tcPr>
          <w:p w14:paraId="378C444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1B2460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20314.307.2</w:t>
            </w:r>
          </w:p>
        </w:tc>
        <w:tc>
          <w:tcPr>
            <w:tcW w:w="3544" w:type="dxa"/>
            <w:tcBorders>
              <w:top w:val="nil"/>
              <w:left w:val="nil"/>
              <w:bottom w:val="single" w:sz="4" w:space="0" w:color="auto"/>
              <w:right w:val="single" w:sz="4" w:space="0" w:color="auto"/>
            </w:tcBorders>
            <w:shd w:val="clear" w:color="000000" w:fill="FFFFFF"/>
            <w:vAlign w:val="bottom"/>
            <w:hideMark/>
          </w:tcPr>
          <w:p w14:paraId="5D87155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1015</w:t>
            </w:r>
          </w:p>
        </w:tc>
      </w:tr>
      <w:tr w:rsidR="004F4929" w:rsidRPr="004F4929" w14:paraId="4C300A0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20101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154</w:t>
            </w:r>
          </w:p>
        </w:tc>
        <w:tc>
          <w:tcPr>
            <w:tcW w:w="3432" w:type="dxa"/>
            <w:tcBorders>
              <w:top w:val="nil"/>
              <w:left w:val="nil"/>
              <w:bottom w:val="single" w:sz="4" w:space="0" w:color="auto"/>
              <w:right w:val="single" w:sz="4" w:space="0" w:color="auto"/>
            </w:tcBorders>
            <w:shd w:val="clear" w:color="000000" w:fill="FFFFFF"/>
            <w:vAlign w:val="bottom"/>
            <w:hideMark/>
          </w:tcPr>
          <w:p w14:paraId="1BA29AB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4816E9F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20314.307.3</w:t>
            </w:r>
          </w:p>
        </w:tc>
        <w:tc>
          <w:tcPr>
            <w:tcW w:w="3544" w:type="dxa"/>
            <w:tcBorders>
              <w:top w:val="nil"/>
              <w:left w:val="nil"/>
              <w:bottom w:val="single" w:sz="4" w:space="0" w:color="auto"/>
              <w:right w:val="single" w:sz="4" w:space="0" w:color="auto"/>
            </w:tcBorders>
            <w:shd w:val="clear" w:color="000000" w:fill="FFFFFF"/>
            <w:vAlign w:val="bottom"/>
            <w:hideMark/>
          </w:tcPr>
          <w:p w14:paraId="321AE0D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12184</w:t>
            </w:r>
          </w:p>
        </w:tc>
      </w:tr>
      <w:tr w:rsidR="004F4929" w:rsidRPr="004F4929" w14:paraId="1C52AAD0"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FD35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155</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320BF78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1023FC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20314.46.102</w:t>
            </w:r>
          </w:p>
        </w:tc>
        <w:tc>
          <w:tcPr>
            <w:tcW w:w="3544" w:type="dxa"/>
            <w:tcBorders>
              <w:top w:val="single" w:sz="4" w:space="0" w:color="auto"/>
              <w:left w:val="nil"/>
              <w:bottom w:val="single" w:sz="4" w:space="0" w:color="auto"/>
              <w:right w:val="single" w:sz="4" w:space="0" w:color="auto"/>
            </w:tcBorders>
            <w:shd w:val="clear" w:color="000000" w:fill="FFFFFF"/>
            <w:vAlign w:val="bottom"/>
            <w:hideMark/>
          </w:tcPr>
          <w:p w14:paraId="4F8AD6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27004</w:t>
            </w:r>
          </w:p>
        </w:tc>
      </w:tr>
      <w:tr w:rsidR="004F4929" w:rsidRPr="004F4929" w14:paraId="5B27819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6FB2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156</w:t>
            </w:r>
          </w:p>
        </w:tc>
        <w:tc>
          <w:tcPr>
            <w:tcW w:w="3432" w:type="dxa"/>
            <w:tcBorders>
              <w:top w:val="nil"/>
              <w:left w:val="nil"/>
              <w:bottom w:val="single" w:sz="4" w:space="0" w:color="auto"/>
              <w:right w:val="single" w:sz="4" w:space="0" w:color="auto"/>
            </w:tcBorders>
            <w:shd w:val="clear" w:color="000000" w:fill="FFFFFF"/>
            <w:vAlign w:val="bottom"/>
            <w:hideMark/>
          </w:tcPr>
          <w:p w14:paraId="1A254F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2477940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20314.63.101</w:t>
            </w:r>
          </w:p>
        </w:tc>
        <w:tc>
          <w:tcPr>
            <w:tcW w:w="3544" w:type="dxa"/>
            <w:tcBorders>
              <w:top w:val="nil"/>
              <w:left w:val="nil"/>
              <w:bottom w:val="single" w:sz="4" w:space="0" w:color="auto"/>
              <w:right w:val="single" w:sz="4" w:space="0" w:color="auto"/>
            </w:tcBorders>
            <w:shd w:val="clear" w:color="000000" w:fill="FFFFFF"/>
            <w:vAlign w:val="bottom"/>
            <w:hideMark/>
          </w:tcPr>
          <w:p w14:paraId="1A76D07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6744</w:t>
            </w:r>
          </w:p>
        </w:tc>
      </w:tr>
      <w:tr w:rsidR="004F4929" w:rsidRPr="004F4929" w14:paraId="05F09A4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A2CE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157</w:t>
            </w:r>
          </w:p>
        </w:tc>
        <w:tc>
          <w:tcPr>
            <w:tcW w:w="3432" w:type="dxa"/>
            <w:tcBorders>
              <w:top w:val="nil"/>
              <w:left w:val="nil"/>
              <w:bottom w:val="single" w:sz="4" w:space="0" w:color="auto"/>
              <w:right w:val="single" w:sz="4" w:space="0" w:color="auto"/>
            </w:tcBorders>
            <w:shd w:val="clear" w:color="000000" w:fill="FFFFFF"/>
            <w:vAlign w:val="bottom"/>
            <w:hideMark/>
          </w:tcPr>
          <w:p w14:paraId="21D046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4E2E362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20314.360.1</w:t>
            </w:r>
          </w:p>
        </w:tc>
        <w:tc>
          <w:tcPr>
            <w:tcW w:w="3544" w:type="dxa"/>
            <w:tcBorders>
              <w:top w:val="nil"/>
              <w:left w:val="nil"/>
              <w:bottom w:val="single" w:sz="4" w:space="0" w:color="auto"/>
              <w:right w:val="single" w:sz="4" w:space="0" w:color="auto"/>
            </w:tcBorders>
            <w:shd w:val="clear" w:color="000000" w:fill="FFFFFF"/>
            <w:vAlign w:val="bottom"/>
            <w:hideMark/>
          </w:tcPr>
          <w:p w14:paraId="5DE06E3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26137</w:t>
            </w:r>
          </w:p>
        </w:tc>
      </w:tr>
      <w:tr w:rsidR="004F4929" w:rsidRPr="004F4929" w14:paraId="70B7609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A5B8A6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158</w:t>
            </w:r>
          </w:p>
        </w:tc>
        <w:tc>
          <w:tcPr>
            <w:tcW w:w="3432" w:type="dxa"/>
            <w:tcBorders>
              <w:top w:val="nil"/>
              <w:left w:val="nil"/>
              <w:bottom w:val="single" w:sz="4" w:space="0" w:color="auto"/>
              <w:right w:val="single" w:sz="4" w:space="0" w:color="auto"/>
            </w:tcBorders>
            <w:shd w:val="clear" w:color="000000" w:fill="FFFFFF"/>
            <w:vAlign w:val="bottom"/>
            <w:hideMark/>
          </w:tcPr>
          <w:p w14:paraId="24D89D5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251978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20314.374.2</w:t>
            </w:r>
          </w:p>
        </w:tc>
        <w:tc>
          <w:tcPr>
            <w:tcW w:w="3544" w:type="dxa"/>
            <w:tcBorders>
              <w:top w:val="nil"/>
              <w:left w:val="nil"/>
              <w:bottom w:val="single" w:sz="4" w:space="0" w:color="auto"/>
              <w:right w:val="single" w:sz="4" w:space="0" w:color="auto"/>
            </w:tcBorders>
            <w:shd w:val="clear" w:color="000000" w:fill="FFFFFF"/>
            <w:vAlign w:val="bottom"/>
            <w:hideMark/>
          </w:tcPr>
          <w:p w14:paraId="5D21B20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2475</w:t>
            </w:r>
          </w:p>
        </w:tc>
      </w:tr>
      <w:tr w:rsidR="004F4929" w:rsidRPr="004F4929" w14:paraId="1B15D96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600E3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159</w:t>
            </w:r>
          </w:p>
        </w:tc>
        <w:tc>
          <w:tcPr>
            <w:tcW w:w="3432" w:type="dxa"/>
            <w:tcBorders>
              <w:top w:val="nil"/>
              <w:left w:val="nil"/>
              <w:bottom w:val="single" w:sz="4" w:space="0" w:color="auto"/>
              <w:right w:val="single" w:sz="4" w:space="0" w:color="auto"/>
            </w:tcBorders>
            <w:shd w:val="clear" w:color="000000" w:fill="FFFFFF"/>
            <w:vAlign w:val="bottom"/>
            <w:hideMark/>
          </w:tcPr>
          <w:p w14:paraId="2B2F5D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5325BC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20314.72.30</w:t>
            </w:r>
          </w:p>
        </w:tc>
        <w:tc>
          <w:tcPr>
            <w:tcW w:w="3544" w:type="dxa"/>
            <w:tcBorders>
              <w:top w:val="nil"/>
              <w:left w:val="nil"/>
              <w:bottom w:val="single" w:sz="4" w:space="0" w:color="auto"/>
              <w:right w:val="single" w:sz="4" w:space="0" w:color="auto"/>
            </w:tcBorders>
            <w:shd w:val="clear" w:color="000000" w:fill="FFFFFF"/>
            <w:vAlign w:val="bottom"/>
            <w:hideMark/>
          </w:tcPr>
          <w:p w14:paraId="69AFDF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9159</w:t>
            </w:r>
          </w:p>
        </w:tc>
      </w:tr>
      <w:tr w:rsidR="004F4929" w:rsidRPr="004F4929" w14:paraId="6C32B71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42DF4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160</w:t>
            </w:r>
          </w:p>
        </w:tc>
        <w:tc>
          <w:tcPr>
            <w:tcW w:w="3432" w:type="dxa"/>
            <w:tcBorders>
              <w:top w:val="nil"/>
              <w:left w:val="nil"/>
              <w:bottom w:val="single" w:sz="4" w:space="0" w:color="auto"/>
              <w:right w:val="single" w:sz="4" w:space="0" w:color="auto"/>
            </w:tcBorders>
            <w:shd w:val="clear" w:color="000000" w:fill="FFFFFF"/>
            <w:vAlign w:val="bottom"/>
            <w:hideMark/>
          </w:tcPr>
          <w:p w14:paraId="107C4E8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vAlign w:val="bottom"/>
            <w:hideMark/>
          </w:tcPr>
          <w:p w14:paraId="0BDC8F0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20314.21.101</w:t>
            </w:r>
          </w:p>
        </w:tc>
        <w:tc>
          <w:tcPr>
            <w:tcW w:w="3544" w:type="dxa"/>
            <w:tcBorders>
              <w:top w:val="nil"/>
              <w:left w:val="nil"/>
              <w:bottom w:val="single" w:sz="4" w:space="0" w:color="auto"/>
              <w:right w:val="single" w:sz="4" w:space="0" w:color="auto"/>
            </w:tcBorders>
            <w:shd w:val="clear" w:color="000000" w:fill="FFFFFF"/>
            <w:vAlign w:val="bottom"/>
            <w:hideMark/>
          </w:tcPr>
          <w:p w14:paraId="27686D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1469</w:t>
            </w:r>
          </w:p>
        </w:tc>
      </w:tr>
      <w:tr w:rsidR="004F4929" w:rsidRPr="004F4929" w14:paraId="794FBDB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0A7AF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161</w:t>
            </w:r>
          </w:p>
        </w:tc>
        <w:tc>
          <w:tcPr>
            <w:tcW w:w="3432" w:type="dxa"/>
            <w:tcBorders>
              <w:top w:val="nil"/>
              <w:left w:val="nil"/>
              <w:bottom w:val="single" w:sz="4" w:space="0" w:color="auto"/>
              <w:right w:val="single" w:sz="4" w:space="0" w:color="auto"/>
            </w:tcBorders>
            <w:shd w:val="clear" w:color="000000" w:fill="FFFFFF"/>
            <w:vAlign w:val="bottom"/>
            <w:hideMark/>
          </w:tcPr>
          <w:p w14:paraId="6BF52A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Дебово</w:t>
            </w:r>
          </w:p>
        </w:tc>
        <w:tc>
          <w:tcPr>
            <w:tcW w:w="2976" w:type="dxa"/>
            <w:tcBorders>
              <w:top w:val="nil"/>
              <w:left w:val="nil"/>
              <w:bottom w:val="single" w:sz="4" w:space="0" w:color="auto"/>
              <w:right w:val="single" w:sz="4" w:space="0" w:color="auto"/>
            </w:tcBorders>
            <w:shd w:val="clear" w:color="000000" w:fill="FFFFFF"/>
            <w:noWrap/>
            <w:vAlign w:val="center"/>
            <w:hideMark/>
          </w:tcPr>
          <w:p w14:paraId="3774D0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20314.73.101</w:t>
            </w:r>
          </w:p>
        </w:tc>
        <w:tc>
          <w:tcPr>
            <w:tcW w:w="3544" w:type="dxa"/>
            <w:tcBorders>
              <w:top w:val="nil"/>
              <w:left w:val="nil"/>
              <w:bottom w:val="single" w:sz="4" w:space="0" w:color="auto"/>
              <w:right w:val="single" w:sz="4" w:space="0" w:color="auto"/>
            </w:tcBorders>
            <w:shd w:val="clear" w:color="000000" w:fill="FFFFFF"/>
            <w:noWrap/>
            <w:vAlign w:val="center"/>
            <w:hideMark/>
          </w:tcPr>
          <w:p w14:paraId="177186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53660</w:t>
            </w:r>
          </w:p>
        </w:tc>
      </w:tr>
      <w:tr w:rsidR="004F4929" w:rsidRPr="004F4929" w14:paraId="506B5CA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32E629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162</w:t>
            </w:r>
          </w:p>
        </w:tc>
        <w:tc>
          <w:tcPr>
            <w:tcW w:w="3432" w:type="dxa"/>
            <w:tcBorders>
              <w:top w:val="nil"/>
              <w:left w:val="nil"/>
              <w:bottom w:val="single" w:sz="4" w:space="0" w:color="auto"/>
              <w:right w:val="single" w:sz="4" w:space="0" w:color="auto"/>
            </w:tcBorders>
            <w:shd w:val="clear" w:color="000000" w:fill="FFFFFF"/>
            <w:vAlign w:val="bottom"/>
            <w:hideMark/>
          </w:tcPr>
          <w:p w14:paraId="2587E7A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9CE09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23193.33.4</w:t>
            </w:r>
          </w:p>
        </w:tc>
        <w:tc>
          <w:tcPr>
            <w:tcW w:w="3544" w:type="dxa"/>
            <w:tcBorders>
              <w:top w:val="nil"/>
              <w:left w:val="nil"/>
              <w:bottom w:val="single" w:sz="4" w:space="0" w:color="auto"/>
              <w:right w:val="single" w:sz="4" w:space="0" w:color="auto"/>
            </w:tcBorders>
            <w:shd w:val="clear" w:color="000000" w:fill="FFFFFF"/>
            <w:vAlign w:val="bottom"/>
            <w:hideMark/>
          </w:tcPr>
          <w:p w14:paraId="206150F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6383</w:t>
            </w:r>
          </w:p>
        </w:tc>
      </w:tr>
      <w:tr w:rsidR="004F4929" w:rsidRPr="004F4929" w14:paraId="2A6CA83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1CE85D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163</w:t>
            </w:r>
          </w:p>
        </w:tc>
        <w:tc>
          <w:tcPr>
            <w:tcW w:w="3432" w:type="dxa"/>
            <w:tcBorders>
              <w:top w:val="nil"/>
              <w:left w:val="nil"/>
              <w:bottom w:val="single" w:sz="4" w:space="0" w:color="auto"/>
              <w:right w:val="single" w:sz="4" w:space="0" w:color="auto"/>
            </w:tcBorders>
            <w:shd w:val="clear" w:color="000000" w:fill="FFFFFF"/>
            <w:vAlign w:val="bottom"/>
            <w:hideMark/>
          </w:tcPr>
          <w:p w14:paraId="2AF0E5F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76B3074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23193.36.3</w:t>
            </w:r>
          </w:p>
        </w:tc>
        <w:tc>
          <w:tcPr>
            <w:tcW w:w="3544" w:type="dxa"/>
            <w:tcBorders>
              <w:top w:val="nil"/>
              <w:left w:val="nil"/>
              <w:bottom w:val="single" w:sz="4" w:space="0" w:color="auto"/>
              <w:right w:val="single" w:sz="4" w:space="0" w:color="auto"/>
            </w:tcBorders>
            <w:shd w:val="clear" w:color="000000" w:fill="FFFFFF"/>
            <w:vAlign w:val="bottom"/>
            <w:hideMark/>
          </w:tcPr>
          <w:p w14:paraId="4D2BF5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8370</w:t>
            </w:r>
          </w:p>
        </w:tc>
      </w:tr>
      <w:tr w:rsidR="004F4929" w:rsidRPr="004F4929" w14:paraId="5A952AB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57D10A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164</w:t>
            </w:r>
          </w:p>
        </w:tc>
        <w:tc>
          <w:tcPr>
            <w:tcW w:w="3432" w:type="dxa"/>
            <w:tcBorders>
              <w:top w:val="nil"/>
              <w:left w:val="nil"/>
              <w:bottom w:val="single" w:sz="4" w:space="0" w:color="auto"/>
              <w:right w:val="single" w:sz="4" w:space="0" w:color="auto"/>
            </w:tcBorders>
            <w:shd w:val="clear" w:color="000000" w:fill="FFFFFF"/>
            <w:vAlign w:val="bottom"/>
            <w:hideMark/>
          </w:tcPr>
          <w:p w14:paraId="49F4C0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4D9CA0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23193.43.6</w:t>
            </w:r>
          </w:p>
        </w:tc>
        <w:tc>
          <w:tcPr>
            <w:tcW w:w="3544" w:type="dxa"/>
            <w:tcBorders>
              <w:top w:val="nil"/>
              <w:left w:val="nil"/>
              <w:bottom w:val="single" w:sz="4" w:space="0" w:color="auto"/>
              <w:right w:val="single" w:sz="4" w:space="0" w:color="auto"/>
            </w:tcBorders>
            <w:shd w:val="clear" w:color="000000" w:fill="FFFFFF"/>
            <w:vAlign w:val="bottom"/>
            <w:hideMark/>
          </w:tcPr>
          <w:p w14:paraId="0CC41C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310</w:t>
            </w:r>
          </w:p>
        </w:tc>
      </w:tr>
      <w:tr w:rsidR="004F4929" w:rsidRPr="004F4929" w14:paraId="70E2F1B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95CC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165</w:t>
            </w:r>
          </w:p>
        </w:tc>
        <w:tc>
          <w:tcPr>
            <w:tcW w:w="3432" w:type="dxa"/>
            <w:tcBorders>
              <w:top w:val="nil"/>
              <w:left w:val="nil"/>
              <w:bottom w:val="single" w:sz="4" w:space="0" w:color="auto"/>
              <w:right w:val="single" w:sz="4" w:space="0" w:color="auto"/>
            </w:tcBorders>
            <w:shd w:val="clear" w:color="000000" w:fill="FFFFFF"/>
            <w:vAlign w:val="bottom"/>
            <w:hideMark/>
          </w:tcPr>
          <w:p w14:paraId="38C054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458106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23193.54.13</w:t>
            </w:r>
          </w:p>
        </w:tc>
        <w:tc>
          <w:tcPr>
            <w:tcW w:w="3544" w:type="dxa"/>
            <w:tcBorders>
              <w:top w:val="nil"/>
              <w:left w:val="nil"/>
              <w:bottom w:val="single" w:sz="4" w:space="0" w:color="auto"/>
              <w:right w:val="single" w:sz="4" w:space="0" w:color="auto"/>
            </w:tcBorders>
            <w:shd w:val="clear" w:color="000000" w:fill="FFFFFF"/>
            <w:vAlign w:val="bottom"/>
            <w:hideMark/>
          </w:tcPr>
          <w:p w14:paraId="01F3612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6820</w:t>
            </w:r>
          </w:p>
        </w:tc>
      </w:tr>
      <w:tr w:rsidR="004F4929" w:rsidRPr="004F4929" w14:paraId="228698F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D5F6CB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166</w:t>
            </w:r>
          </w:p>
        </w:tc>
        <w:tc>
          <w:tcPr>
            <w:tcW w:w="3432" w:type="dxa"/>
            <w:tcBorders>
              <w:top w:val="nil"/>
              <w:left w:val="nil"/>
              <w:bottom w:val="single" w:sz="4" w:space="0" w:color="auto"/>
              <w:right w:val="single" w:sz="4" w:space="0" w:color="auto"/>
            </w:tcBorders>
            <w:shd w:val="clear" w:color="000000" w:fill="FFFFFF"/>
            <w:vAlign w:val="bottom"/>
            <w:hideMark/>
          </w:tcPr>
          <w:p w14:paraId="60DBAA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62C161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23193.55.48</w:t>
            </w:r>
          </w:p>
        </w:tc>
        <w:tc>
          <w:tcPr>
            <w:tcW w:w="3544" w:type="dxa"/>
            <w:tcBorders>
              <w:top w:val="nil"/>
              <w:left w:val="nil"/>
              <w:bottom w:val="single" w:sz="4" w:space="0" w:color="auto"/>
              <w:right w:val="single" w:sz="4" w:space="0" w:color="auto"/>
            </w:tcBorders>
            <w:shd w:val="clear" w:color="000000" w:fill="FFFFFF"/>
            <w:vAlign w:val="bottom"/>
            <w:hideMark/>
          </w:tcPr>
          <w:p w14:paraId="4458ECF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1468</w:t>
            </w:r>
          </w:p>
        </w:tc>
      </w:tr>
      <w:tr w:rsidR="004F4929" w:rsidRPr="004F4929" w14:paraId="3CC3369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0A622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167</w:t>
            </w:r>
          </w:p>
        </w:tc>
        <w:tc>
          <w:tcPr>
            <w:tcW w:w="3432" w:type="dxa"/>
            <w:tcBorders>
              <w:top w:val="nil"/>
              <w:left w:val="nil"/>
              <w:bottom w:val="single" w:sz="4" w:space="0" w:color="auto"/>
              <w:right w:val="single" w:sz="4" w:space="0" w:color="auto"/>
            </w:tcBorders>
            <w:shd w:val="clear" w:color="000000" w:fill="FFFFFF"/>
            <w:vAlign w:val="bottom"/>
            <w:hideMark/>
          </w:tcPr>
          <w:p w14:paraId="208C36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3E2644F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23193.58.5</w:t>
            </w:r>
          </w:p>
        </w:tc>
        <w:tc>
          <w:tcPr>
            <w:tcW w:w="3544" w:type="dxa"/>
            <w:tcBorders>
              <w:top w:val="nil"/>
              <w:left w:val="nil"/>
              <w:bottom w:val="single" w:sz="4" w:space="0" w:color="auto"/>
              <w:right w:val="single" w:sz="4" w:space="0" w:color="auto"/>
            </w:tcBorders>
            <w:shd w:val="clear" w:color="000000" w:fill="FFFFFF"/>
            <w:vAlign w:val="bottom"/>
            <w:hideMark/>
          </w:tcPr>
          <w:p w14:paraId="5D3106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2816</w:t>
            </w:r>
          </w:p>
        </w:tc>
      </w:tr>
      <w:tr w:rsidR="004F4929" w:rsidRPr="004F4929" w14:paraId="53C2CF6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812D67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168</w:t>
            </w:r>
          </w:p>
        </w:tc>
        <w:tc>
          <w:tcPr>
            <w:tcW w:w="3432" w:type="dxa"/>
            <w:tcBorders>
              <w:top w:val="nil"/>
              <w:left w:val="nil"/>
              <w:bottom w:val="single" w:sz="4" w:space="0" w:color="auto"/>
              <w:right w:val="single" w:sz="4" w:space="0" w:color="auto"/>
            </w:tcBorders>
            <w:shd w:val="clear" w:color="000000" w:fill="FFFFFF"/>
            <w:vAlign w:val="bottom"/>
            <w:hideMark/>
          </w:tcPr>
          <w:p w14:paraId="75BB4E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2DC917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23193.58.6</w:t>
            </w:r>
          </w:p>
        </w:tc>
        <w:tc>
          <w:tcPr>
            <w:tcW w:w="3544" w:type="dxa"/>
            <w:tcBorders>
              <w:top w:val="nil"/>
              <w:left w:val="nil"/>
              <w:bottom w:val="single" w:sz="4" w:space="0" w:color="auto"/>
              <w:right w:val="single" w:sz="4" w:space="0" w:color="auto"/>
            </w:tcBorders>
            <w:shd w:val="clear" w:color="000000" w:fill="FFFFFF"/>
            <w:vAlign w:val="bottom"/>
            <w:hideMark/>
          </w:tcPr>
          <w:p w14:paraId="169E58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7152</w:t>
            </w:r>
          </w:p>
        </w:tc>
      </w:tr>
      <w:tr w:rsidR="004F4929" w:rsidRPr="004F4929" w14:paraId="78BBC41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9C5F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169</w:t>
            </w:r>
          </w:p>
        </w:tc>
        <w:tc>
          <w:tcPr>
            <w:tcW w:w="3432" w:type="dxa"/>
            <w:tcBorders>
              <w:top w:val="nil"/>
              <w:left w:val="nil"/>
              <w:bottom w:val="single" w:sz="4" w:space="0" w:color="auto"/>
              <w:right w:val="single" w:sz="4" w:space="0" w:color="auto"/>
            </w:tcBorders>
            <w:shd w:val="clear" w:color="000000" w:fill="FFFFFF"/>
            <w:vAlign w:val="bottom"/>
            <w:hideMark/>
          </w:tcPr>
          <w:p w14:paraId="510BF94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5366CEF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23193.63.11</w:t>
            </w:r>
          </w:p>
        </w:tc>
        <w:tc>
          <w:tcPr>
            <w:tcW w:w="3544" w:type="dxa"/>
            <w:tcBorders>
              <w:top w:val="nil"/>
              <w:left w:val="nil"/>
              <w:bottom w:val="single" w:sz="4" w:space="0" w:color="auto"/>
              <w:right w:val="single" w:sz="4" w:space="0" w:color="auto"/>
            </w:tcBorders>
            <w:shd w:val="clear" w:color="000000" w:fill="FFFFFF"/>
            <w:vAlign w:val="bottom"/>
            <w:hideMark/>
          </w:tcPr>
          <w:p w14:paraId="2A1EC01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505</w:t>
            </w:r>
          </w:p>
        </w:tc>
      </w:tr>
      <w:tr w:rsidR="004F4929" w:rsidRPr="004F4929" w14:paraId="281C8B4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65F683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170</w:t>
            </w:r>
          </w:p>
        </w:tc>
        <w:tc>
          <w:tcPr>
            <w:tcW w:w="3432" w:type="dxa"/>
            <w:tcBorders>
              <w:top w:val="nil"/>
              <w:left w:val="nil"/>
              <w:bottom w:val="single" w:sz="4" w:space="0" w:color="auto"/>
              <w:right w:val="single" w:sz="4" w:space="0" w:color="auto"/>
            </w:tcBorders>
            <w:shd w:val="clear" w:color="000000" w:fill="FFFFFF"/>
            <w:vAlign w:val="bottom"/>
            <w:hideMark/>
          </w:tcPr>
          <w:p w14:paraId="252F1F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1BD125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23193.68.18</w:t>
            </w:r>
          </w:p>
        </w:tc>
        <w:tc>
          <w:tcPr>
            <w:tcW w:w="3544" w:type="dxa"/>
            <w:tcBorders>
              <w:top w:val="nil"/>
              <w:left w:val="nil"/>
              <w:bottom w:val="single" w:sz="4" w:space="0" w:color="auto"/>
              <w:right w:val="single" w:sz="4" w:space="0" w:color="auto"/>
            </w:tcBorders>
            <w:shd w:val="clear" w:color="000000" w:fill="FFFFFF"/>
            <w:vAlign w:val="bottom"/>
            <w:hideMark/>
          </w:tcPr>
          <w:p w14:paraId="4199108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16762</w:t>
            </w:r>
          </w:p>
        </w:tc>
      </w:tr>
      <w:tr w:rsidR="004F4929" w:rsidRPr="004F4929" w14:paraId="0E13497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18C48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171</w:t>
            </w:r>
          </w:p>
        </w:tc>
        <w:tc>
          <w:tcPr>
            <w:tcW w:w="3432" w:type="dxa"/>
            <w:tcBorders>
              <w:top w:val="nil"/>
              <w:left w:val="nil"/>
              <w:bottom w:val="single" w:sz="4" w:space="0" w:color="auto"/>
              <w:right w:val="single" w:sz="4" w:space="0" w:color="auto"/>
            </w:tcBorders>
            <w:shd w:val="clear" w:color="000000" w:fill="FFFFFF"/>
            <w:vAlign w:val="bottom"/>
            <w:hideMark/>
          </w:tcPr>
          <w:p w14:paraId="5338CB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44E316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23193.71.1</w:t>
            </w:r>
          </w:p>
        </w:tc>
        <w:tc>
          <w:tcPr>
            <w:tcW w:w="3544" w:type="dxa"/>
            <w:tcBorders>
              <w:top w:val="nil"/>
              <w:left w:val="nil"/>
              <w:bottom w:val="single" w:sz="4" w:space="0" w:color="auto"/>
              <w:right w:val="single" w:sz="4" w:space="0" w:color="auto"/>
            </w:tcBorders>
            <w:shd w:val="clear" w:color="000000" w:fill="FFFFFF"/>
            <w:vAlign w:val="bottom"/>
            <w:hideMark/>
          </w:tcPr>
          <w:p w14:paraId="56DD97B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6112</w:t>
            </w:r>
          </w:p>
        </w:tc>
      </w:tr>
      <w:tr w:rsidR="004F4929" w:rsidRPr="004F4929" w14:paraId="5701E43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F5195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172</w:t>
            </w:r>
          </w:p>
        </w:tc>
        <w:tc>
          <w:tcPr>
            <w:tcW w:w="3432" w:type="dxa"/>
            <w:tcBorders>
              <w:top w:val="nil"/>
              <w:left w:val="nil"/>
              <w:bottom w:val="single" w:sz="4" w:space="0" w:color="auto"/>
              <w:right w:val="single" w:sz="4" w:space="0" w:color="auto"/>
            </w:tcBorders>
            <w:shd w:val="clear" w:color="000000" w:fill="FFFFFF"/>
            <w:vAlign w:val="bottom"/>
            <w:hideMark/>
          </w:tcPr>
          <w:p w14:paraId="19DAF02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7F3C138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23193.71.5</w:t>
            </w:r>
          </w:p>
        </w:tc>
        <w:tc>
          <w:tcPr>
            <w:tcW w:w="3544" w:type="dxa"/>
            <w:tcBorders>
              <w:top w:val="nil"/>
              <w:left w:val="nil"/>
              <w:bottom w:val="single" w:sz="4" w:space="0" w:color="auto"/>
              <w:right w:val="single" w:sz="4" w:space="0" w:color="auto"/>
            </w:tcBorders>
            <w:shd w:val="clear" w:color="000000" w:fill="FFFFFF"/>
            <w:vAlign w:val="bottom"/>
            <w:hideMark/>
          </w:tcPr>
          <w:p w14:paraId="3EC642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15215</w:t>
            </w:r>
          </w:p>
        </w:tc>
      </w:tr>
      <w:tr w:rsidR="004F4929" w:rsidRPr="004F4929" w14:paraId="1DBE808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9E2B8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173</w:t>
            </w:r>
          </w:p>
        </w:tc>
        <w:tc>
          <w:tcPr>
            <w:tcW w:w="3432" w:type="dxa"/>
            <w:tcBorders>
              <w:top w:val="nil"/>
              <w:left w:val="nil"/>
              <w:bottom w:val="single" w:sz="4" w:space="0" w:color="auto"/>
              <w:right w:val="single" w:sz="4" w:space="0" w:color="auto"/>
            </w:tcBorders>
            <w:shd w:val="clear" w:color="000000" w:fill="FFFFFF"/>
            <w:vAlign w:val="bottom"/>
            <w:hideMark/>
          </w:tcPr>
          <w:p w14:paraId="14F9212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3478BA4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23193.78.4</w:t>
            </w:r>
          </w:p>
        </w:tc>
        <w:tc>
          <w:tcPr>
            <w:tcW w:w="3544" w:type="dxa"/>
            <w:tcBorders>
              <w:top w:val="nil"/>
              <w:left w:val="nil"/>
              <w:bottom w:val="single" w:sz="4" w:space="0" w:color="auto"/>
              <w:right w:val="single" w:sz="4" w:space="0" w:color="auto"/>
            </w:tcBorders>
            <w:shd w:val="clear" w:color="000000" w:fill="FFFFFF"/>
            <w:vAlign w:val="bottom"/>
            <w:hideMark/>
          </w:tcPr>
          <w:p w14:paraId="168F97C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15526</w:t>
            </w:r>
          </w:p>
        </w:tc>
      </w:tr>
      <w:tr w:rsidR="004F4929" w:rsidRPr="004F4929" w14:paraId="69F107B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56006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174</w:t>
            </w:r>
          </w:p>
        </w:tc>
        <w:tc>
          <w:tcPr>
            <w:tcW w:w="3432" w:type="dxa"/>
            <w:tcBorders>
              <w:top w:val="nil"/>
              <w:left w:val="nil"/>
              <w:bottom w:val="single" w:sz="4" w:space="0" w:color="auto"/>
              <w:right w:val="single" w:sz="4" w:space="0" w:color="auto"/>
            </w:tcBorders>
            <w:shd w:val="clear" w:color="000000" w:fill="FFFFFF"/>
            <w:vAlign w:val="bottom"/>
            <w:hideMark/>
          </w:tcPr>
          <w:p w14:paraId="6E5A5A3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1B42DD6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23193.82.1</w:t>
            </w:r>
          </w:p>
        </w:tc>
        <w:tc>
          <w:tcPr>
            <w:tcW w:w="3544" w:type="dxa"/>
            <w:tcBorders>
              <w:top w:val="nil"/>
              <w:left w:val="nil"/>
              <w:bottom w:val="single" w:sz="4" w:space="0" w:color="auto"/>
              <w:right w:val="single" w:sz="4" w:space="0" w:color="auto"/>
            </w:tcBorders>
            <w:shd w:val="clear" w:color="000000" w:fill="FFFFFF"/>
            <w:vAlign w:val="bottom"/>
            <w:hideMark/>
          </w:tcPr>
          <w:p w14:paraId="6F3546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19851</w:t>
            </w:r>
          </w:p>
        </w:tc>
      </w:tr>
      <w:tr w:rsidR="004F4929" w:rsidRPr="004F4929" w14:paraId="07D913F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C1CD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175</w:t>
            </w:r>
          </w:p>
        </w:tc>
        <w:tc>
          <w:tcPr>
            <w:tcW w:w="3432" w:type="dxa"/>
            <w:tcBorders>
              <w:top w:val="nil"/>
              <w:left w:val="nil"/>
              <w:bottom w:val="single" w:sz="4" w:space="0" w:color="auto"/>
              <w:right w:val="single" w:sz="4" w:space="0" w:color="auto"/>
            </w:tcBorders>
            <w:shd w:val="clear" w:color="000000" w:fill="FFFFFF"/>
            <w:vAlign w:val="bottom"/>
            <w:hideMark/>
          </w:tcPr>
          <w:p w14:paraId="4BE70FB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7A5246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23193.83.17</w:t>
            </w:r>
          </w:p>
        </w:tc>
        <w:tc>
          <w:tcPr>
            <w:tcW w:w="3544" w:type="dxa"/>
            <w:tcBorders>
              <w:top w:val="nil"/>
              <w:left w:val="nil"/>
              <w:bottom w:val="single" w:sz="4" w:space="0" w:color="auto"/>
              <w:right w:val="single" w:sz="4" w:space="0" w:color="auto"/>
            </w:tcBorders>
            <w:shd w:val="clear" w:color="000000" w:fill="FFFFFF"/>
            <w:vAlign w:val="bottom"/>
            <w:hideMark/>
          </w:tcPr>
          <w:p w14:paraId="4162D6D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14761</w:t>
            </w:r>
          </w:p>
        </w:tc>
      </w:tr>
      <w:tr w:rsidR="004F4929" w:rsidRPr="004F4929" w14:paraId="6CFB7F1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DE0532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176</w:t>
            </w:r>
          </w:p>
        </w:tc>
        <w:tc>
          <w:tcPr>
            <w:tcW w:w="3432" w:type="dxa"/>
            <w:tcBorders>
              <w:top w:val="nil"/>
              <w:left w:val="nil"/>
              <w:bottom w:val="single" w:sz="4" w:space="0" w:color="auto"/>
              <w:right w:val="single" w:sz="4" w:space="0" w:color="auto"/>
            </w:tcBorders>
            <w:shd w:val="clear" w:color="000000" w:fill="FFFFFF"/>
            <w:vAlign w:val="bottom"/>
            <w:hideMark/>
          </w:tcPr>
          <w:p w14:paraId="11E310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4F00D37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23193.85.2</w:t>
            </w:r>
          </w:p>
        </w:tc>
        <w:tc>
          <w:tcPr>
            <w:tcW w:w="3544" w:type="dxa"/>
            <w:tcBorders>
              <w:top w:val="nil"/>
              <w:left w:val="nil"/>
              <w:bottom w:val="single" w:sz="4" w:space="0" w:color="auto"/>
              <w:right w:val="single" w:sz="4" w:space="0" w:color="auto"/>
            </w:tcBorders>
            <w:shd w:val="clear" w:color="000000" w:fill="FFFFFF"/>
            <w:vAlign w:val="bottom"/>
            <w:hideMark/>
          </w:tcPr>
          <w:p w14:paraId="6DBC545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5670</w:t>
            </w:r>
          </w:p>
        </w:tc>
      </w:tr>
      <w:tr w:rsidR="004F4929" w:rsidRPr="004F4929" w14:paraId="7250FB9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4783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177</w:t>
            </w:r>
          </w:p>
        </w:tc>
        <w:tc>
          <w:tcPr>
            <w:tcW w:w="3432" w:type="dxa"/>
            <w:tcBorders>
              <w:top w:val="nil"/>
              <w:left w:val="nil"/>
              <w:bottom w:val="single" w:sz="4" w:space="0" w:color="auto"/>
              <w:right w:val="single" w:sz="4" w:space="0" w:color="auto"/>
            </w:tcBorders>
            <w:shd w:val="clear" w:color="000000" w:fill="FFFFFF"/>
            <w:vAlign w:val="bottom"/>
            <w:hideMark/>
          </w:tcPr>
          <w:p w14:paraId="5D8400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2C0A7FB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23193.89.14</w:t>
            </w:r>
          </w:p>
        </w:tc>
        <w:tc>
          <w:tcPr>
            <w:tcW w:w="3544" w:type="dxa"/>
            <w:tcBorders>
              <w:top w:val="nil"/>
              <w:left w:val="nil"/>
              <w:bottom w:val="single" w:sz="4" w:space="0" w:color="auto"/>
              <w:right w:val="single" w:sz="4" w:space="0" w:color="auto"/>
            </w:tcBorders>
            <w:shd w:val="clear" w:color="000000" w:fill="FFFFFF"/>
            <w:vAlign w:val="bottom"/>
            <w:hideMark/>
          </w:tcPr>
          <w:p w14:paraId="29D1D7C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5995</w:t>
            </w:r>
          </w:p>
        </w:tc>
      </w:tr>
      <w:tr w:rsidR="004F4929" w:rsidRPr="004F4929" w14:paraId="1A6E958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D1809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178</w:t>
            </w:r>
          </w:p>
        </w:tc>
        <w:tc>
          <w:tcPr>
            <w:tcW w:w="3432" w:type="dxa"/>
            <w:tcBorders>
              <w:top w:val="nil"/>
              <w:left w:val="nil"/>
              <w:bottom w:val="single" w:sz="4" w:space="0" w:color="auto"/>
              <w:right w:val="single" w:sz="4" w:space="0" w:color="auto"/>
            </w:tcBorders>
            <w:shd w:val="clear" w:color="000000" w:fill="FFFFFF"/>
            <w:vAlign w:val="bottom"/>
            <w:hideMark/>
          </w:tcPr>
          <w:p w14:paraId="2B3EF08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289D61E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23193.92.1</w:t>
            </w:r>
          </w:p>
        </w:tc>
        <w:tc>
          <w:tcPr>
            <w:tcW w:w="3544" w:type="dxa"/>
            <w:tcBorders>
              <w:top w:val="nil"/>
              <w:left w:val="nil"/>
              <w:bottom w:val="single" w:sz="4" w:space="0" w:color="auto"/>
              <w:right w:val="single" w:sz="4" w:space="0" w:color="auto"/>
            </w:tcBorders>
            <w:shd w:val="clear" w:color="000000" w:fill="FFFFFF"/>
            <w:vAlign w:val="bottom"/>
            <w:hideMark/>
          </w:tcPr>
          <w:p w14:paraId="38C28B8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4474</w:t>
            </w:r>
          </w:p>
        </w:tc>
      </w:tr>
      <w:tr w:rsidR="004F4929" w:rsidRPr="004F4929" w14:paraId="08B489D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F6A2D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179</w:t>
            </w:r>
          </w:p>
        </w:tc>
        <w:tc>
          <w:tcPr>
            <w:tcW w:w="3432" w:type="dxa"/>
            <w:tcBorders>
              <w:top w:val="nil"/>
              <w:left w:val="nil"/>
              <w:bottom w:val="single" w:sz="4" w:space="0" w:color="auto"/>
              <w:right w:val="single" w:sz="4" w:space="0" w:color="auto"/>
            </w:tcBorders>
            <w:shd w:val="clear" w:color="000000" w:fill="FFFFFF"/>
            <w:vAlign w:val="bottom"/>
            <w:hideMark/>
          </w:tcPr>
          <w:p w14:paraId="476D38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441E0E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23193.93.1</w:t>
            </w:r>
          </w:p>
        </w:tc>
        <w:tc>
          <w:tcPr>
            <w:tcW w:w="3544" w:type="dxa"/>
            <w:tcBorders>
              <w:top w:val="nil"/>
              <w:left w:val="nil"/>
              <w:bottom w:val="single" w:sz="4" w:space="0" w:color="auto"/>
              <w:right w:val="single" w:sz="4" w:space="0" w:color="auto"/>
            </w:tcBorders>
            <w:shd w:val="clear" w:color="000000" w:fill="FFFFFF"/>
            <w:vAlign w:val="bottom"/>
            <w:hideMark/>
          </w:tcPr>
          <w:p w14:paraId="5023CE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1101</w:t>
            </w:r>
          </w:p>
        </w:tc>
      </w:tr>
      <w:tr w:rsidR="004F4929" w:rsidRPr="004F4929" w14:paraId="1C0118A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119CCF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180</w:t>
            </w:r>
          </w:p>
        </w:tc>
        <w:tc>
          <w:tcPr>
            <w:tcW w:w="3432" w:type="dxa"/>
            <w:tcBorders>
              <w:top w:val="nil"/>
              <w:left w:val="nil"/>
              <w:bottom w:val="single" w:sz="4" w:space="0" w:color="auto"/>
              <w:right w:val="single" w:sz="4" w:space="0" w:color="auto"/>
            </w:tcBorders>
            <w:shd w:val="clear" w:color="000000" w:fill="FFFFFF"/>
            <w:vAlign w:val="bottom"/>
            <w:hideMark/>
          </w:tcPr>
          <w:p w14:paraId="25D7CB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293F1E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23193.93.3</w:t>
            </w:r>
          </w:p>
        </w:tc>
        <w:tc>
          <w:tcPr>
            <w:tcW w:w="3544" w:type="dxa"/>
            <w:tcBorders>
              <w:top w:val="nil"/>
              <w:left w:val="nil"/>
              <w:bottom w:val="single" w:sz="4" w:space="0" w:color="auto"/>
              <w:right w:val="single" w:sz="4" w:space="0" w:color="auto"/>
            </w:tcBorders>
            <w:shd w:val="clear" w:color="000000" w:fill="FFFFFF"/>
            <w:vAlign w:val="bottom"/>
            <w:hideMark/>
          </w:tcPr>
          <w:p w14:paraId="60B5080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16551</w:t>
            </w:r>
          </w:p>
        </w:tc>
      </w:tr>
      <w:tr w:rsidR="004F4929" w:rsidRPr="004F4929" w14:paraId="7687157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11CB0E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181</w:t>
            </w:r>
          </w:p>
        </w:tc>
        <w:tc>
          <w:tcPr>
            <w:tcW w:w="3432" w:type="dxa"/>
            <w:tcBorders>
              <w:top w:val="nil"/>
              <w:left w:val="nil"/>
              <w:bottom w:val="single" w:sz="4" w:space="0" w:color="auto"/>
              <w:right w:val="single" w:sz="4" w:space="0" w:color="auto"/>
            </w:tcBorders>
            <w:shd w:val="clear" w:color="000000" w:fill="FFFFFF"/>
            <w:vAlign w:val="bottom"/>
            <w:hideMark/>
          </w:tcPr>
          <w:p w14:paraId="74BAE0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405517C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23193.93.13</w:t>
            </w:r>
          </w:p>
        </w:tc>
        <w:tc>
          <w:tcPr>
            <w:tcW w:w="3544" w:type="dxa"/>
            <w:tcBorders>
              <w:top w:val="nil"/>
              <w:left w:val="nil"/>
              <w:bottom w:val="single" w:sz="4" w:space="0" w:color="auto"/>
              <w:right w:val="single" w:sz="4" w:space="0" w:color="auto"/>
            </w:tcBorders>
            <w:shd w:val="clear" w:color="000000" w:fill="FFFFFF"/>
            <w:vAlign w:val="bottom"/>
            <w:hideMark/>
          </w:tcPr>
          <w:p w14:paraId="1B7F1C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1609</w:t>
            </w:r>
          </w:p>
        </w:tc>
      </w:tr>
      <w:tr w:rsidR="004F4929" w:rsidRPr="004F4929" w14:paraId="5172E79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75003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182</w:t>
            </w:r>
          </w:p>
        </w:tc>
        <w:tc>
          <w:tcPr>
            <w:tcW w:w="3432" w:type="dxa"/>
            <w:tcBorders>
              <w:top w:val="nil"/>
              <w:left w:val="nil"/>
              <w:bottom w:val="single" w:sz="4" w:space="0" w:color="auto"/>
              <w:right w:val="single" w:sz="4" w:space="0" w:color="auto"/>
            </w:tcBorders>
            <w:shd w:val="clear" w:color="000000" w:fill="FFFFFF"/>
            <w:vAlign w:val="bottom"/>
            <w:hideMark/>
          </w:tcPr>
          <w:p w14:paraId="13959F3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E092B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23193.94.5</w:t>
            </w:r>
          </w:p>
        </w:tc>
        <w:tc>
          <w:tcPr>
            <w:tcW w:w="3544" w:type="dxa"/>
            <w:tcBorders>
              <w:top w:val="nil"/>
              <w:left w:val="nil"/>
              <w:bottom w:val="single" w:sz="4" w:space="0" w:color="auto"/>
              <w:right w:val="single" w:sz="4" w:space="0" w:color="auto"/>
            </w:tcBorders>
            <w:shd w:val="clear" w:color="000000" w:fill="FFFFFF"/>
            <w:vAlign w:val="bottom"/>
            <w:hideMark/>
          </w:tcPr>
          <w:p w14:paraId="70D90A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12690</w:t>
            </w:r>
          </w:p>
        </w:tc>
      </w:tr>
      <w:tr w:rsidR="004F4929" w:rsidRPr="004F4929" w14:paraId="751415C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02AA76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183</w:t>
            </w:r>
          </w:p>
        </w:tc>
        <w:tc>
          <w:tcPr>
            <w:tcW w:w="3432" w:type="dxa"/>
            <w:tcBorders>
              <w:top w:val="nil"/>
              <w:left w:val="nil"/>
              <w:bottom w:val="single" w:sz="4" w:space="0" w:color="auto"/>
              <w:right w:val="single" w:sz="4" w:space="0" w:color="auto"/>
            </w:tcBorders>
            <w:shd w:val="clear" w:color="000000" w:fill="FFFFFF"/>
            <w:vAlign w:val="bottom"/>
            <w:hideMark/>
          </w:tcPr>
          <w:p w14:paraId="3F63F7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79272D5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23193.96.9</w:t>
            </w:r>
          </w:p>
        </w:tc>
        <w:tc>
          <w:tcPr>
            <w:tcW w:w="3544" w:type="dxa"/>
            <w:tcBorders>
              <w:top w:val="nil"/>
              <w:left w:val="nil"/>
              <w:bottom w:val="single" w:sz="4" w:space="0" w:color="auto"/>
              <w:right w:val="single" w:sz="4" w:space="0" w:color="auto"/>
            </w:tcBorders>
            <w:shd w:val="clear" w:color="000000" w:fill="FFFFFF"/>
            <w:vAlign w:val="bottom"/>
            <w:hideMark/>
          </w:tcPr>
          <w:p w14:paraId="6F03850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2241</w:t>
            </w:r>
          </w:p>
        </w:tc>
      </w:tr>
      <w:tr w:rsidR="004F4929" w:rsidRPr="004F4929" w14:paraId="4EF30C9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93FC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184</w:t>
            </w:r>
          </w:p>
        </w:tc>
        <w:tc>
          <w:tcPr>
            <w:tcW w:w="3432" w:type="dxa"/>
            <w:tcBorders>
              <w:top w:val="nil"/>
              <w:left w:val="nil"/>
              <w:bottom w:val="single" w:sz="4" w:space="0" w:color="auto"/>
              <w:right w:val="single" w:sz="4" w:space="0" w:color="auto"/>
            </w:tcBorders>
            <w:shd w:val="clear" w:color="000000" w:fill="FFFFFF"/>
            <w:vAlign w:val="bottom"/>
            <w:hideMark/>
          </w:tcPr>
          <w:p w14:paraId="2E4AEE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0BA304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23193.97.7</w:t>
            </w:r>
          </w:p>
        </w:tc>
        <w:tc>
          <w:tcPr>
            <w:tcW w:w="3544" w:type="dxa"/>
            <w:tcBorders>
              <w:top w:val="nil"/>
              <w:left w:val="nil"/>
              <w:bottom w:val="single" w:sz="4" w:space="0" w:color="auto"/>
              <w:right w:val="single" w:sz="4" w:space="0" w:color="auto"/>
            </w:tcBorders>
            <w:shd w:val="clear" w:color="000000" w:fill="FFFFFF"/>
            <w:vAlign w:val="bottom"/>
            <w:hideMark/>
          </w:tcPr>
          <w:p w14:paraId="07E09C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1494</w:t>
            </w:r>
          </w:p>
        </w:tc>
      </w:tr>
      <w:tr w:rsidR="004F4929" w:rsidRPr="004F4929" w14:paraId="46CFA48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D37F5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185</w:t>
            </w:r>
          </w:p>
        </w:tc>
        <w:tc>
          <w:tcPr>
            <w:tcW w:w="3432" w:type="dxa"/>
            <w:tcBorders>
              <w:top w:val="nil"/>
              <w:left w:val="nil"/>
              <w:bottom w:val="single" w:sz="4" w:space="0" w:color="auto"/>
              <w:right w:val="single" w:sz="4" w:space="0" w:color="auto"/>
            </w:tcBorders>
            <w:shd w:val="clear" w:color="000000" w:fill="FFFFFF"/>
            <w:vAlign w:val="bottom"/>
            <w:hideMark/>
          </w:tcPr>
          <w:p w14:paraId="46D2CD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2019EE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23193.104.1</w:t>
            </w:r>
          </w:p>
        </w:tc>
        <w:tc>
          <w:tcPr>
            <w:tcW w:w="3544" w:type="dxa"/>
            <w:tcBorders>
              <w:top w:val="nil"/>
              <w:left w:val="nil"/>
              <w:bottom w:val="single" w:sz="4" w:space="0" w:color="auto"/>
              <w:right w:val="single" w:sz="4" w:space="0" w:color="auto"/>
            </w:tcBorders>
            <w:shd w:val="clear" w:color="000000" w:fill="FFFFFF"/>
            <w:vAlign w:val="bottom"/>
            <w:hideMark/>
          </w:tcPr>
          <w:p w14:paraId="1DCFC5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1802</w:t>
            </w:r>
          </w:p>
        </w:tc>
      </w:tr>
      <w:tr w:rsidR="004F4929" w:rsidRPr="004F4929" w14:paraId="5532657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6E7E5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186</w:t>
            </w:r>
          </w:p>
        </w:tc>
        <w:tc>
          <w:tcPr>
            <w:tcW w:w="3432" w:type="dxa"/>
            <w:tcBorders>
              <w:top w:val="nil"/>
              <w:left w:val="nil"/>
              <w:bottom w:val="single" w:sz="4" w:space="0" w:color="auto"/>
              <w:right w:val="single" w:sz="4" w:space="0" w:color="auto"/>
            </w:tcBorders>
            <w:shd w:val="clear" w:color="000000" w:fill="FFFFFF"/>
            <w:vAlign w:val="bottom"/>
            <w:hideMark/>
          </w:tcPr>
          <w:p w14:paraId="2961EE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2D1675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23193.105.3</w:t>
            </w:r>
          </w:p>
        </w:tc>
        <w:tc>
          <w:tcPr>
            <w:tcW w:w="3544" w:type="dxa"/>
            <w:tcBorders>
              <w:top w:val="nil"/>
              <w:left w:val="nil"/>
              <w:bottom w:val="single" w:sz="4" w:space="0" w:color="auto"/>
              <w:right w:val="single" w:sz="4" w:space="0" w:color="auto"/>
            </w:tcBorders>
            <w:shd w:val="clear" w:color="000000" w:fill="FFFFFF"/>
            <w:vAlign w:val="bottom"/>
            <w:hideMark/>
          </w:tcPr>
          <w:p w14:paraId="51AC2C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26534</w:t>
            </w:r>
          </w:p>
        </w:tc>
      </w:tr>
      <w:tr w:rsidR="004F4929" w:rsidRPr="004F4929" w14:paraId="100BA08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96B3B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187</w:t>
            </w:r>
          </w:p>
        </w:tc>
        <w:tc>
          <w:tcPr>
            <w:tcW w:w="3432" w:type="dxa"/>
            <w:tcBorders>
              <w:top w:val="nil"/>
              <w:left w:val="nil"/>
              <w:bottom w:val="single" w:sz="4" w:space="0" w:color="auto"/>
              <w:right w:val="single" w:sz="4" w:space="0" w:color="auto"/>
            </w:tcBorders>
            <w:shd w:val="clear" w:color="000000" w:fill="FFFFFF"/>
            <w:vAlign w:val="bottom"/>
            <w:hideMark/>
          </w:tcPr>
          <w:p w14:paraId="71D0E3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75B796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23193.109.1</w:t>
            </w:r>
          </w:p>
        </w:tc>
        <w:tc>
          <w:tcPr>
            <w:tcW w:w="3544" w:type="dxa"/>
            <w:tcBorders>
              <w:top w:val="nil"/>
              <w:left w:val="nil"/>
              <w:bottom w:val="single" w:sz="4" w:space="0" w:color="auto"/>
              <w:right w:val="single" w:sz="4" w:space="0" w:color="auto"/>
            </w:tcBorders>
            <w:shd w:val="clear" w:color="000000" w:fill="FFFFFF"/>
            <w:vAlign w:val="bottom"/>
            <w:hideMark/>
          </w:tcPr>
          <w:p w14:paraId="1F18A8A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10815</w:t>
            </w:r>
          </w:p>
        </w:tc>
      </w:tr>
      <w:tr w:rsidR="004F4929" w:rsidRPr="004F4929" w14:paraId="59A28F9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91A57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188</w:t>
            </w:r>
          </w:p>
        </w:tc>
        <w:tc>
          <w:tcPr>
            <w:tcW w:w="3432" w:type="dxa"/>
            <w:tcBorders>
              <w:top w:val="nil"/>
              <w:left w:val="nil"/>
              <w:bottom w:val="single" w:sz="4" w:space="0" w:color="auto"/>
              <w:right w:val="single" w:sz="4" w:space="0" w:color="auto"/>
            </w:tcBorders>
            <w:shd w:val="clear" w:color="000000" w:fill="FFFFFF"/>
            <w:vAlign w:val="bottom"/>
            <w:hideMark/>
          </w:tcPr>
          <w:p w14:paraId="7292F8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0B50C82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23193.111.1</w:t>
            </w:r>
          </w:p>
        </w:tc>
        <w:tc>
          <w:tcPr>
            <w:tcW w:w="3544" w:type="dxa"/>
            <w:tcBorders>
              <w:top w:val="nil"/>
              <w:left w:val="nil"/>
              <w:bottom w:val="single" w:sz="4" w:space="0" w:color="auto"/>
              <w:right w:val="single" w:sz="4" w:space="0" w:color="auto"/>
            </w:tcBorders>
            <w:shd w:val="clear" w:color="000000" w:fill="FFFFFF"/>
            <w:vAlign w:val="bottom"/>
            <w:hideMark/>
          </w:tcPr>
          <w:p w14:paraId="351AA11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1562</w:t>
            </w:r>
          </w:p>
        </w:tc>
      </w:tr>
      <w:tr w:rsidR="004F4929" w:rsidRPr="004F4929" w14:paraId="5B9DF53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C6AD8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189</w:t>
            </w:r>
          </w:p>
        </w:tc>
        <w:tc>
          <w:tcPr>
            <w:tcW w:w="3432" w:type="dxa"/>
            <w:tcBorders>
              <w:top w:val="nil"/>
              <w:left w:val="nil"/>
              <w:bottom w:val="single" w:sz="4" w:space="0" w:color="auto"/>
              <w:right w:val="single" w:sz="4" w:space="0" w:color="auto"/>
            </w:tcBorders>
            <w:shd w:val="clear" w:color="000000" w:fill="FFFFFF"/>
            <w:vAlign w:val="bottom"/>
            <w:hideMark/>
          </w:tcPr>
          <w:p w14:paraId="39F8593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07834D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23193.112.1</w:t>
            </w:r>
          </w:p>
        </w:tc>
        <w:tc>
          <w:tcPr>
            <w:tcW w:w="3544" w:type="dxa"/>
            <w:tcBorders>
              <w:top w:val="nil"/>
              <w:left w:val="nil"/>
              <w:bottom w:val="single" w:sz="4" w:space="0" w:color="auto"/>
              <w:right w:val="single" w:sz="4" w:space="0" w:color="auto"/>
            </w:tcBorders>
            <w:shd w:val="clear" w:color="000000" w:fill="FFFFFF"/>
            <w:vAlign w:val="bottom"/>
            <w:hideMark/>
          </w:tcPr>
          <w:p w14:paraId="5346BBC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3390</w:t>
            </w:r>
          </w:p>
        </w:tc>
      </w:tr>
      <w:tr w:rsidR="004F4929" w:rsidRPr="004F4929" w14:paraId="17D3E8B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D6175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190</w:t>
            </w:r>
          </w:p>
        </w:tc>
        <w:tc>
          <w:tcPr>
            <w:tcW w:w="3432" w:type="dxa"/>
            <w:tcBorders>
              <w:top w:val="nil"/>
              <w:left w:val="nil"/>
              <w:bottom w:val="single" w:sz="4" w:space="0" w:color="auto"/>
              <w:right w:val="single" w:sz="4" w:space="0" w:color="auto"/>
            </w:tcBorders>
            <w:shd w:val="clear" w:color="000000" w:fill="FFFFFF"/>
            <w:vAlign w:val="bottom"/>
            <w:hideMark/>
          </w:tcPr>
          <w:p w14:paraId="114AAA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788132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23193.113.1</w:t>
            </w:r>
          </w:p>
        </w:tc>
        <w:tc>
          <w:tcPr>
            <w:tcW w:w="3544" w:type="dxa"/>
            <w:tcBorders>
              <w:top w:val="nil"/>
              <w:left w:val="nil"/>
              <w:bottom w:val="single" w:sz="4" w:space="0" w:color="auto"/>
              <w:right w:val="single" w:sz="4" w:space="0" w:color="auto"/>
            </w:tcBorders>
            <w:shd w:val="clear" w:color="000000" w:fill="FFFFFF"/>
            <w:vAlign w:val="bottom"/>
            <w:hideMark/>
          </w:tcPr>
          <w:p w14:paraId="0F75088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16835</w:t>
            </w:r>
          </w:p>
        </w:tc>
      </w:tr>
      <w:tr w:rsidR="004F4929" w:rsidRPr="004F4929" w14:paraId="2A74B11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792D8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191</w:t>
            </w:r>
          </w:p>
        </w:tc>
        <w:tc>
          <w:tcPr>
            <w:tcW w:w="3432" w:type="dxa"/>
            <w:tcBorders>
              <w:top w:val="nil"/>
              <w:left w:val="nil"/>
              <w:bottom w:val="single" w:sz="4" w:space="0" w:color="auto"/>
              <w:right w:val="single" w:sz="4" w:space="0" w:color="auto"/>
            </w:tcBorders>
            <w:shd w:val="clear" w:color="000000" w:fill="FFFFFF"/>
            <w:vAlign w:val="bottom"/>
            <w:hideMark/>
          </w:tcPr>
          <w:p w14:paraId="17874B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3C61F0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23193.113.5</w:t>
            </w:r>
          </w:p>
        </w:tc>
        <w:tc>
          <w:tcPr>
            <w:tcW w:w="3544" w:type="dxa"/>
            <w:tcBorders>
              <w:top w:val="nil"/>
              <w:left w:val="nil"/>
              <w:bottom w:val="single" w:sz="4" w:space="0" w:color="auto"/>
              <w:right w:val="single" w:sz="4" w:space="0" w:color="auto"/>
            </w:tcBorders>
            <w:shd w:val="clear" w:color="000000" w:fill="FFFFFF"/>
            <w:vAlign w:val="bottom"/>
            <w:hideMark/>
          </w:tcPr>
          <w:p w14:paraId="1458B7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3023</w:t>
            </w:r>
          </w:p>
        </w:tc>
      </w:tr>
      <w:tr w:rsidR="004F4929" w:rsidRPr="004F4929" w14:paraId="15E5FCE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9BAA0F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192</w:t>
            </w:r>
          </w:p>
        </w:tc>
        <w:tc>
          <w:tcPr>
            <w:tcW w:w="3432" w:type="dxa"/>
            <w:tcBorders>
              <w:top w:val="nil"/>
              <w:left w:val="nil"/>
              <w:bottom w:val="single" w:sz="4" w:space="0" w:color="auto"/>
              <w:right w:val="single" w:sz="4" w:space="0" w:color="auto"/>
            </w:tcBorders>
            <w:shd w:val="clear" w:color="000000" w:fill="FFFFFF"/>
            <w:vAlign w:val="bottom"/>
            <w:hideMark/>
          </w:tcPr>
          <w:p w14:paraId="67BED7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1F59C3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23193.114.6</w:t>
            </w:r>
          </w:p>
        </w:tc>
        <w:tc>
          <w:tcPr>
            <w:tcW w:w="3544" w:type="dxa"/>
            <w:tcBorders>
              <w:top w:val="nil"/>
              <w:left w:val="nil"/>
              <w:bottom w:val="single" w:sz="4" w:space="0" w:color="auto"/>
              <w:right w:val="single" w:sz="4" w:space="0" w:color="auto"/>
            </w:tcBorders>
            <w:shd w:val="clear" w:color="000000" w:fill="FFFFFF"/>
            <w:vAlign w:val="bottom"/>
            <w:hideMark/>
          </w:tcPr>
          <w:p w14:paraId="51B7DEA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4604</w:t>
            </w:r>
          </w:p>
        </w:tc>
      </w:tr>
      <w:tr w:rsidR="004F4929" w:rsidRPr="004F4929" w14:paraId="7721E38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323AE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193</w:t>
            </w:r>
          </w:p>
        </w:tc>
        <w:tc>
          <w:tcPr>
            <w:tcW w:w="3432" w:type="dxa"/>
            <w:tcBorders>
              <w:top w:val="nil"/>
              <w:left w:val="nil"/>
              <w:bottom w:val="single" w:sz="4" w:space="0" w:color="auto"/>
              <w:right w:val="single" w:sz="4" w:space="0" w:color="auto"/>
            </w:tcBorders>
            <w:shd w:val="clear" w:color="000000" w:fill="FFFFFF"/>
            <w:vAlign w:val="bottom"/>
            <w:hideMark/>
          </w:tcPr>
          <w:p w14:paraId="7AECAE3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4E36C8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23193.117.7</w:t>
            </w:r>
          </w:p>
        </w:tc>
        <w:tc>
          <w:tcPr>
            <w:tcW w:w="3544" w:type="dxa"/>
            <w:tcBorders>
              <w:top w:val="nil"/>
              <w:left w:val="nil"/>
              <w:bottom w:val="single" w:sz="4" w:space="0" w:color="auto"/>
              <w:right w:val="single" w:sz="4" w:space="0" w:color="auto"/>
            </w:tcBorders>
            <w:shd w:val="clear" w:color="000000" w:fill="FFFFFF"/>
            <w:vAlign w:val="bottom"/>
            <w:hideMark/>
          </w:tcPr>
          <w:p w14:paraId="03C6A7D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7293</w:t>
            </w:r>
          </w:p>
        </w:tc>
      </w:tr>
      <w:tr w:rsidR="004F4929" w:rsidRPr="004F4929" w14:paraId="75DA820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22BE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194</w:t>
            </w:r>
          </w:p>
        </w:tc>
        <w:tc>
          <w:tcPr>
            <w:tcW w:w="3432" w:type="dxa"/>
            <w:tcBorders>
              <w:top w:val="nil"/>
              <w:left w:val="nil"/>
              <w:bottom w:val="single" w:sz="4" w:space="0" w:color="auto"/>
              <w:right w:val="single" w:sz="4" w:space="0" w:color="auto"/>
            </w:tcBorders>
            <w:shd w:val="clear" w:color="000000" w:fill="FFFFFF"/>
            <w:vAlign w:val="bottom"/>
            <w:hideMark/>
          </w:tcPr>
          <w:p w14:paraId="520596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3B7134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23193.118.2</w:t>
            </w:r>
          </w:p>
        </w:tc>
        <w:tc>
          <w:tcPr>
            <w:tcW w:w="3544" w:type="dxa"/>
            <w:tcBorders>
              <w:top w:val="nil"/>
              <w:left w:val="nil"/>
              <w:bottom w:val="single" w:sz="4" w:space="0" w:color="auto"/>
              <w:right w:val="single" w:sz="4" w:space="0" w:color="auto"/>
            </w:tcBorders>
            <w:shd w:val="clear" w:color="000000" w:fill="FFFFFF"/>
            <w:vAlign w:val="bottom"/>
            <w:hideMark/>
          </w:tcPr>
          <w:p w14:paraId="00FC9B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5064</w:t>
            </w:r>
          </w:p>
        </w:tc>
      </w:tr>
      <w:tr w:rsidR="004F4929" w:rsidRPr="004F4929" w14:paraId="6161037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ABC82C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195</w:t>
            </w:r>
          </w:p>
        </w:tc>
        <w:tc>
          <w:tcPr>
            <w:tcW w:w="3432" w:type="dxa"/>
            <w:tcBorders>
              <w:top w:val="nil"/>
              <w:left w:val="nil"/>
              <w:bottom w:val="single" w:sz="4" w:space="0" w:color="auto"/>
              <w:right w:val="single" w:sz="4" w:space="0" w:color="auto"/>
            </w:tcBorders>
            <w:shd w:val="clear" w:color="000000" w:fill="FFFFFF"/>
            <w:vAlign w:val="bottom"/>
            <w:hideMark/>
          </w:tcPr>
          <w:p w14:paraId="0CF289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4F855E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23193.120.3</w:t>
            </w:r>
          </w:p>
        </w:tc>
        <w:tc>
          <w:tcPr>
            <w:tcW w:w="3544" w:type="dxa"/>
            <w:tcBorders>
              <w:top w:val="nil"/>
              <w:left w:val="nil"/>
              <w:bottom w:val="single" w:sz="4" w:space="0" w:color="auto"/>
              <w:right w:val="single" w:sz="4" w:space="0" w:color="auto"/>
            </w:tcBorders>
            <w:shd w:val="clear" w:color="000000" w:fill="FFFFFF"/>
            <w:vAlign w:val="bottom"/>
            <w:hideMark/>
          </w:tcPr>
          <w:p w14:paraId="4A8B69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24434</w:t>
            </w:r>
          </w:p>
        </w:tc>
      </w:tr>
      <w:tr w:rsidR="004F4929" w:rsidRPr="004F4929" w14:paraId="61CF57C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1CF81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196</w:t>
            </w:r>
          </w:p>
        </w:tc>
        <w:tc>
          <w:tcPr>
            <w:tcW w:w="3432" w:type="dxa"/>
            <w:tcBorders>
              <w:top w:val="nil"/>
              <w:left w:val="nil"/>
              <w:bottom w:val="single" w:sz="4" w:space="0" w:color="auto"/>
              <w:right w:val="single" w:sz="4" w:space="0" w:color="auto"/>
            </w:tcBorders>
            <w:shd w:val="clear" w:color="000000" w:fill="FFFFFF"/>
            <w:vAlign w:val="bottom"/>
            <w:hideMark/>
          </w:tcPr>
          <w:p w14:paraId="70A3AE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527971A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23193.123.9</w:t>
            </w:r>
          </w:p>
        </w:tc>
        <w:tc>
          <w:tcPr>
            <w:tcW w:w="3544" w:type="dxa"/>
            <w:tcBorders>
              <w:top w:val="nil"/>
              <w:left w:val="nil"/>
              <w:bottom w:val="single" w:sz="4" w:space="0" w:color="auto"/>
              <w:right w:val="single" w:sz="4" w:space="0" w:color="auto"/>
            </w:tcBorders>
            <w:shd w:val="clear" w:color="000000" w:fill="FFFFFF"/>
            <w:vAlign w:val="bottom"/>
            <w:hideMark/>
          </w:tcPr>
          <w:p w14:paraId="180A64F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4182</w:t>
            </w:r>
          </w:p>
        </w:tc>
      </w:tr>
      <w:tr w:rsidR="004F4929" w:rsidRPr="004F4929" w14:paraId="7186300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6657A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197</w:t>
            </w:r>
          </w:p>
        </w:tc>
        <w:tc>
          <w:tcPr>
            <w:tcW w:w="3432" w:type="dxa"/>
            <w:tcBorders>
              <w:top w:val="nil"/>
              <w:left w:val="nil"/>
              <w:bottom w:val="single" w:sz="4" w:space="0" w:color="auto"/>
              <w:right w:val="single" w:sz="4" w:space="0" w:color="auto"/>
            </w:tcBorders>
            <w:shd w:val="clear" w:color="000000" w:fill="FFFFFF"/>
            <w:vAlign w:val="bottom"/>
            <w:hideMark/>
          </w:tcPr>
          <w:p w14:paraId="733DD25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25BB86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23193.135.4</w:t>
            </w:r>
          </w:p>
        </w:tc>
        <w:tc>
          <w:tcPr>
            <w:tcW w:w="3544" w:type="dxa"/>
            <w:tcBorders>
              <w:top w:val="nil"/>
              <w:left w:val="nil"/>
              <w:bottom w:val="single" w:sz="4" w:space="0" w:color="auto"/>
              <w:right w:val="single" w:sz="4" w:space="0" w:color="auto"/>
            </w:tcBorders>
            <w:shd w:val="clear" w:color="000000" w:fill="FFFFFF"/>
            <w:vAlign w:val="bottom"/>
            <w:hideMark/>
          </w:tcPr>
          <w:p w14:paraId="2610E74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5639</w:t>
            </w:r>
          </w:p>
        </w:tc>
      </w:tr>
      <w:tr w:rsidR="004F4929" w:rsidRPr="004F4929" w14:paraId="411850F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ECE8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198</w:t>
            </w:r>
          </w:p>
        </w:tc>
        <w:tc>
          <w:tcPr>
            <w:tcW w:w="3432" w:type="dxa"/>
            <w:tcBorders>
              <w:top w:val="nil"/>
              <w:left w:val="nil"/>
              <w:bottom w:val="single" w:sz="4" w:space="0" w:color="auto"/>
              <w:right w:val="single" w:sz="4" w:space="0" w:color="auto"/>
            </w:tcBorders>
            <w:shd w:val="clear" w:color="000000" w:fill="FFFFFF"/>
            <w:vAlign w:val="bottom"/>
            <w:hideMark/>
          </w:tcPr>
          <w:p w14:paraId="729BFD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54D62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23193.137.1</w:t>
            </w:r>
          </w:p>
        </w:tc>
        <w:tc>
          <w:tcPr>
            <w:tcW w:w="3544" w:type="dxa"/>
            <w:tcBorders>
              <w:top w:val="nil"/>
              <w:left w:val="nil"/>
              <w:bottom w:val="single" w:sz="4" w:space="0" w:color="auto"/>
              <w:right w:val="single" w:sz="4" w:space="0" w:color="auto"/>
            </w:tcBorders>
            <w:shd w:val="clear" w:color="000000" w:fill="FFFFFF"/>
            <w:vAlign w:val="bottom"/>
            <w:hideMark/>
          </w:tcPr>
          <w:p w14:paraId="64BCFB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2186</w:t>
            </w:r>
          </w:p>
        </w:tc>
      </w:tr>
      <w:tr w:rsidR="004F4929" w:rsidRPr="004F4929" w14:paraId="041F8EB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E6E63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199</w:t>
            </w:r>
          </w:p>
        </w:tc>
        <w:tc>
          <w:tcPr>
            <w:tcW w:w="3432" w:type="dxa"/>
            <w:tcBorders>
              <w:top w:val="nil"/>
              <w:left w:val="nil"/>
              <w:bottom w:val="single" w:sz="4" w:space="0" w:color="auto"/>
              <w:right w:val="single" w:sz="4" w:space="0" w:color="auto"/>
            </w:tcBorders>
            <w:shd w:val="clear" w:color="000000" w:fill="FFFFFF"/>
            <w:vAlign w:val="bottom"/>
            <w:hideMark/>
          </w:tcPr>
          <w:p w14:paraId="211B18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2783553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23193.138.1</w:t>
            </w:r>
          </w:p>
        </w:tc>
        <w:tc>
          <w:tcPr>
            <w:tcW w:w="3544" w:type="dxa"/>
            <w:tcBorders>
              <w:top w:val="nil"/>
              <w:left w:val="nil"/>
              <w:bottom w:val="single" w:sz="4" w:space="0" w:color="auto"/>
              <w:right w:val="single" w:sz="4" w:space="0" w:color="auto"/>
            </w:tcBorders>
            <w:shd w:val="clear" w:color="000000" w:fill="FFFFFF"/>
            <w:vAlign w:val="bottom"/>
            <w:hideMark/>
          </w:tcPr>
          <w:p w14:paraId="74693B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52240</w:t>
            </w:r>
          </w:p>
        </w:tc>
      </w:tr>
      <w:tr w:rsidR="004F4929" w:rsidRPr="004F4929" w14:paraId="593195B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9B3806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200</w:t>
            </w:r>
          </w:p>
        </w:tc>
        <w:tc>
          <w:tcPr>
            <w:tcW w:w="3432" w:type="dxa"/>
            <w:tcBorders>
              <w:top w:val="nil"/>
              <w:left w:val="nil"/>
              <w:bottom w:val="single" w:sz="4" w:space="0" w:color="auto"/>
              <w:right w:val="single" w:sz="4" w:space="0" w:color="auto"/>
            </w:tcBorders>
            <w:shd w:val="clear" w:color="000000" w:fill="FFFFFF"/>
            <w:vAlign w:val="bottom"/>
            <w:hideMark/>
          </w:tcPr>
          <w:p w14:paraId="06522C3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1977EFD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23193.138.3</w:t>
            </w:r>
          </w:p>
        </w:tc>
        <w:tc>
          <w:tcPr>
            <w:tcW w:w="3544" w:type="dxa"/>
            <w:tcBorders>
              <w:top w:val="nil"/>
              <w:left w:val="nil"/>
              <w:bottom w:val="single" w:sz="4" w:space="0" w:color="auto"/>
              <w:right w:val="single" w:sz="4" w:space="0" w:color="auto"/>
            </w:tcBorders>
            <w:shd w:val="clear" w:color="000000" w:fill="FFFFFF"/>
            <w:vAlign w:val="bottom"/>
            <w:hideMark/>
          </w:tcPr>
          <w:p w14:paraId="2937B5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10012</w:t>
            </w:r>
          </w:p>
        </w:tc>
      </w:tr>
      <w:tr w:rsidR="004F4929" w:rsidRPr="004F4929" w14:paraId="169F919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4A820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201</w:t>
            </w:r>
          </w:p>
        </w:tc>
        <w:tc>
          <w:tcPr>
            <w:tcW w:w="3432" w:type="dxa"/>
            <w:tcBorders>
              <w:top w:val="nil"/>
              <w:left w:val="nil"/>
              <w:bottom w:val="single" w:sz="4" w:space="0" w:color="auto"/>
              <w:right w:val="single" w:sz="4" w:space="0" w:color="auto"/>
            </w:tcBorders>
            <w:shd w:val="clear" w:color="000000" w:fill="FFFFFF"/>
            <w:vAlign w:val="bottom"/>
            <w:hideMark/>
          </w:tcPr>
          <w:p w14:paraId="6B6AFE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02B2DBB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23193.139.4</w:t>
            </w:r>
          </w:p>
        </w:tc>
        <w:tc>
          <w:tcPr>
            <w:tcW w:w="3544" w:type="dxa"/>
            <w:tcBorders>
              <w:top w:val="nil"/>
              <w:left w:val="nil"/>
              <w:bottom w:val="single" w:sz="4" w:space="0" w:color="auto"/>
              <w:right w:val="single" w:sz="4" w:space="0" w:color="auto"/>
            </w:tcBorders>
            <w:shd w:val="clear" w:color="000000" w:fill="FFFFFF"/>
            <w:vAlign w:val="bottom"/>
            <w:hideMark/>
          </w:tcPr>
          <w:p w14:paraId="22A45D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4825</w:t>
            </w:r>
          </w:p>
        </w:tc>
      </w:tr>
      <w:tr w:rsidR="004F4929" w:rsidRPr="004F4929" w14:paraId="6847545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A1D4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202</w:t>
            </w:r>
          </w:p>
        </w:tc>
        <w:tc>
          <w:tcPr>
            <w:tcW w:w="3432" w:type="dxa"/>
            <w:tcBorders>
              <w:top w:val="nil"/>
              <w:left w:val="nil"/>
              <w:bottom w:val="single" w:sz="4" w:space="0" w:color="auto"/>
              <w:right w:val="single" w:sz="4" w:space="0" w:color="auto"/>
            </w:tcBorders>
            <w:shd w:val="clear" w:color="000000" w:fill="FFFFFF"/>
            <w:vAlign w:val="bottom"/>
            <w:hideMark/>
          </w:tcPr>
          <w:p w14:paraId="1569DEB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199237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23193.141.1</w:t>
            </w:r>
          </w:p>
        </w:tc>
        <w:tc>
          <w:tcPr>
            <w:tcW w:w="3544" w:type="dxa"/>
            <w:tcBorders>
              <w:top w:val="nil"/>
              <w:left w:val="nil"/>
              <w:bottom w:val="single" w:sz="4" w:space="0" w:color="auto"/>
              <w:right w:val="single" w:sz="4" w:space="0" w:color="auto"/>
            </w:tcBorders>
            <w:shd w:val="clear" w:color="000000" w:fill="FFFFFF"/>
            <w:vAlign w:val="bottom"/>
            <w:hideMark/>
          </w:tcPr>
          <w:p w14:paraId="195B8D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6128</w:t>
            </w:r>
          </w:p>
        </w:tc>
      </w:tr>
      <w:tr w:rsidR="004F4929" w:rsidRPr="004F4929" w14:paraId="49E41BBB"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7AE03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6BF7DB8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1EAD52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23193.141.3</w:t>
            </w:r>
          </w:p>
        </w:tc>
        <w:tc>
          <w:tcPr>
            <w:tcW w:w="3544" w:type="dxa"/>
            <w:tcBorders>
              <w:top w:val="single" w:sz="4" w:space="0" w:color="auto"/>
              <w:left w:val="nil"/>
              <w:bottom w:val="single" w:sz="4" w:space="0" w:color="auto"/>
              <w:right w:val="single" w:sz="4" w:space="0" w:color="auto"/>
            </w:tcBorders>
            <w:shd w:val="clear" w:color="000000" w:fill="FFFFFF"/>
            <w:vAlign w:val="bottom"/>
            <w:hideMark/>
          </w:tcPr>
          <w:p w14:paraId="7A4BD2D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1717</w:t>
            </w:r>
          </w:p>
        </w:tc>
      </w:tr>
      <w:tr w:rsidR="004F4929" w:rsidRPr="004F4929" w14:paraId="18B27FF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F08B3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204</w:t>
            </w:r>
          </w:p>
        </w:tc>
        <w:tc>
          <w:tcPr>
            <w:tcW w:w="3432" w:type="dxa"/>
            <w:tcBorders>
              <w:top w:val="nil"/>
              <w:left w:val="nil"/>
              <w:bottom w:val="single" w:sz="4" w:space="0" w:color="auto"/>
              <w:right w:val="single" w:sz="4" w:space="0" w:color="auto"/>
            </w:tcBorders>
            <w:shd w:val="clear" w:color="000000" w:fill="FFFFFF"/>
            <w:vAlign w:val="bottom"/>
            <w:hideMark/>
          </w:tcPr>
          <w:p w14:paraId="1BDDAB5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22026D5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23193.142.1</w:t>
            </w:r>
          </w:p>
        </w:tc>
        <w:tc>
          <w:tcPr>
            <w:tcW w:w="3544" w:type="dxa"/>
            <w:tcBorders>
              <w:top w:val="nil"/>
              <w:left w:val="nil"/>
              <w:bottom w:val="single" w:sz="4" w:space="0" w:color="auto"/>
              <w:right w:val="single" w:sz="4" w:space="0" w:color="auto"/>
            </w:tcBorders>
            <w:shd w:val="clear" w:color="000000" w:fill="FFFFFF"/>
            <w:vAlign w:val="bottom"/>
            <w:hideMark/>
          </w:tcPr>
          <w:p w14:paraId="522962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10889</w:t>
            </w:r>
          </w:p>
        </w:tc>
      </w:tr>
      <w:tr w:rsidR="004F4929" w:rsidRPr="004F4929" w14:paraId="111659C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E3E45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205</w:t>
            </w:r>
          </w:p>
        </w:tc>
        <w:tc>
          <w:tcPr>
            <w:tcW w:w="3432" w:type="dxa"/>
            <w:tcBorders>
              <w:top w:val="nil"/>
              <w:left w:val="nil"/>
              <w:bottom w:val="single" w:sz="4" w:space="0" w:color="auto"/>
              <w:right w:val="single" w:sz="4" w:space="0" w:color="auto"/>
            </w:tcBorders>
            <w:shd w:val="clear" w:color="000000" w:fill="FFFFFF"/>
            <w:vAlign w:val="bottom"/>
            <w:hideMark/>
          </w:tcPr>
          <w:p w14:paraId="4BBB03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080D8B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23193.143.1</w:t>
            </w:r>
          </w:p>
        </w:tc>
        <w:tc>
          <w:tcPr>
            <w:tcW w:w="3544" w:type="dxa"/>
            <w:tcBorders>
              <w:top w:val="nil"/>
              <w:left w:val="nil"/>
              <w:bottom w:val="single" w:sz="4" w:space="0" w:color="auto"/>
              <w:right w:val="single" w:sz="4" w:space="0" w:color="auto"/>
            </w:tcBorders>
            <w:shd w:val="clear" w:color="000000" w:fill="FFFFFF"/>
            <w:vAlign w:val="bottom"/>
            <w:hideMark/>
          </w:tcPr>
          <w:p w14:paraId="4A07320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15652</w:t>
            </w:r>
          </w:p>
        </w:tc>
      </w:tr>
      <w:tr w:rsidR="004F4929" w:rsidRPr="004F4929" w14:paraId="6EDF2CB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17F2C7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206</w:t>
            </w:r>
          </w:p>
        </w:tc>
        <w:tc>
          <w:tcPr>
            <w:tcW w:w="3432" w:type="dxa"/>
            <w:tcBorders>
              <w:top w:val="nil"/>
              <w:left w:val="nil"/>
              <w:bottom w:val="single" w:sz="4" w:space="0" w:color="auto"/>
              <w:right w:val="single" w:sz="4" w:space="0" w:color="auto"/>
            </w:tcBorders>
            <w:shd w:val="clear" w:color="000000" w:fill="FFFFFF"/>
            <w:vAlign w:val="bottom"/>
            <w:hideMark/>
          </w:tcPr>
          <w:p w14:paraId="26D8BC4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3BB9F5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23193.144.1</w:t>
            </w:r>
          </w:p>
        </w:tc>
        <w:tc>
          <w:tcPr>
            <w:tcW w:w="3544" w:type="dxa"/>
            <w:tcBorders>
              <w:top w:val="nil"/>
              <w:left w:val="nil"/>
              <w:bottom w:val="single" w:sz="4" w:space="0" w:color="auto"/>
              <w:right w:val="single" w:sz="4" w:space="0" w:color="auto"/>
            </w:tcBorders>
            <w:shd w:val="clear" w:color="000000" w:fill="FFFFFF"/>
            <w:vAlign w:val="bottom"/>
            <w:hideMark/>
          </w:tcPr>
          <w:p w14:paraId="2FDDE6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56669</w:t>
            </w:r>
          </w:p>
        </w:tc>
      </w:tr>
      <w:tr w:rsidR="004F4929" w:rsidRPr="004F4929" w14:paraId="637A355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C4096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207</w:t>
            </w:r>
          </w:p>
        </w:tc>
        <w:tc>
          <w:tcPr>
            <w:tcW w:w="3432" w:type="dxa"/>
            <w:tcBorders>
              <w:top w:val="nil"/>
              <w:left w:val="nil"/>
              <w:bottom w:val="single" w:sz="4" w:space="0" w:color="auto"/>
              <w:right w:val="single" w:sz="4" w:space="0" w:color="auto"/>
            </w:tcBorders>
            <w:shd w:val="clear" w:color="000000" w:fill="FFFFFF"/>
            <w:vAlign w:val="bottom"/>
            <w:hideMark/>
          </w:tcPr>
          <w:p w14:paraId="35A99DD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471930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23193.147.1</w:t>
            </w:r>
          </w:p>
        </w:tc>
        <w:tc>
          <w:tcPr>
            <w:tcW w:w="3544" w:type="dxa"/>
            <w:tcBorders>
              <w:top w:val="nil"/>
              <w:left w:val="nil"/>
              <w:bottom w:val="single" w:sz="4" w:space="0" w:color="auto"/>
              <w:right w:val="single" w:sz="4" w:space="0" w:color="auto"/>
            </w:tcBorders>
            <w:shd w:val="clear" w:color="000000" w:fill="FFFFFF"/>
            <w:vAlign w:val="bottom"/>
            <w:hideMark/>
          </w:tcPr>
          <w:p w14:paraId="2C7018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1743</w:t>
            </w:r>
          </w:p>
        </w:tc>
      </w:tr>
      <w:tr w:rsidR="004F4929" w:rsidRPr="004F4929" w14:paraId="1604114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25DF9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208</w:t>
            </w:r>
          </w:p>
        </w:tc>
        <w:tc>
          <w:tcPr>
            <w:tcW w:w="3432" w:type="dxa"/>
            <w:tcBorders>
              <w:top w:val="nil"/>
              <w:left w:val="nil"/>
              <w:bottom w:val="single" w:sz="4" w:space="0" w:color="auto"/>
              <w:right w:val="single" w:sz="4" w:space="0" w:color="auto"/>
            </w:tcBorders>
            <w:shd w:val="clear" w:color="000000" w:fill="FFFFFF"/>
            <w:vAlign w:val="bottom"/>
            <w:hideMark/>
          </w:tcPr>
          <w:p w14:paraId="4A43AA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20FFF31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23193.150.4</w:t>
            </w:r>
          </w:p>
        </w:tc>
        <w:tc>
          <w:tcPr>
            <w:tcW w:w="3544" w:type="dxa"/>
            <w:tcBorders>
              <w:top w:val="nil"/>
              <w:left w:val="nil"/>
              <w:bottom w:val="single" w:sz="4" w:space="0" w:color="auto"/>
              <w:right w:val="single" w:sz="4" w:space="0" w:color="auto"/>
            </w:tcBorders>
            <w:shd w:val="clear" w:color="000000" w:fill="FFFFFF"/>
            <w:vAlign w:val="bottom"/>
            <w:hideMark/>
          </w:tcPr>
          <w:p w14:paraId="161DF31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874</w:t>
            </w:r>
          </w:p>
        </w:tc>
      </w:tr>
      <w:tr w:rsidR="004F4929" w:rsidRPr="004F4929" w14:paraId="1509CDD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5187D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209</w:t>
            </w:r>
          </w:p>
        </w:tc>
        <w:tc>
          <w:tcPr>
            <w:tcW w:w="3432" w:type="dxa"/>
            <w:tcBorders>
              <w:top w:val="nil"/>
              <w:left w:val="nil"/>
              <w:bottom w:val="single" w:sz="4" w:space="0" w:color="auto"/>
              <w:right w:val="single" w:sz="4" w:space="0" w:color="auto"/>
            </w:tcBorders>
            <w:shd w:val="clear" w:color="000000" w:fill="FFFFFF"/>
            <w:vAlign w:val="bottom"/>
            <w:hideMark/>
          </w:tcPr>
          <w:p w14:paraId="07872F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82770D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23193.150.20</w:t>
            </w:r>
          </w:p>
        </w:tc>
        <w:tc>
          <w:tcPr>
            <w:tcW w:w="3544" w:type="dxa"/>
            <w:tcBorders>
              <w:top w:val="nil"/>
              <w:left w:val="nil"/>
              <w:bottom w:val="single" w:sz="4" w:space="0" w:color="auto"/>
              <w:right w:val="single" w:sz="4" w:space="0" w:color="auto"/>
            </w:tcBorders>
            <w:shd w:val="clear" w:color="000000" w:fill="FFFFFF"/>
            <w:vAlign w:val="bottom"/>
            <w:hideMark/>
          </w:tcPr>
          <w:p w14:paraId="4C207A8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6289</w:t>
            </w:r>
          </w:p>
        </w:tc>
      </w:tr>
      <w:tr w:rsidR="004F4929" w:rsidRPr="004F4929" w14:paraId="231545A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42A4C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210</w:t>
            </w:r>
          </w:p>
        </w:tc>
        <w:tc>
          <w:tcPr>
            <w:tcW w:w="3432" w:type="dxa"/>
            <w:tcBorders>
              <w:top w:val="nil"/>
              <w:left w:val="nil"/>
              <w:bottom w:val="single" w:sz="4" w:space="0" w:color="auto"/>
              <w:right w:val="single" w:sz="4" w:space="0" w:color="auto"/>
            </w:tcBorders>
            <w:shd w:val="clear" w:color="000000" w:fill="FFFFFF"/>
            <w:vAlign w:val="bottom"/>
            <w:hideMark/>
          </w:tcPr>
          <w:p w14:paraId="55B584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2F9944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23193.152.12</w:t>
            </w:r>
          </w:p>
        </w:tc>
        <w:tc>
          <w:tcPr>
            <w:tcW w:w="3544" w:type="dxa"/>
            <w:tcBorders>
              <w:top w:val="nil"/>
              <w:left w:val="nil"/>
              <w:bottom w:val="single" w:sz="4" w:space="0" w:color="auto"/>
              <w:right w:val="single" w:sz="4" w:space="0" w:color="auto"/>
            </w:tcBorders>
            <w:shd w:val="clear" w:color="000000" w:fill="FFFFFF"/>
            <w:vAlign w:val="bottom"/>
            <w:hideMark/>
          </w:tcPr>
          <w:p w14:paraId="25EA283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8559</w:t>
            </w:r>
          </w:p>
        </w:tc>
      </w:tr>
      <w:tr w:rsidR="004F4929" w:rsidRPr="004F4929" w14:paraId="7761325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1F088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211</w:t>
            </w:r>
          </w:p>
        </w:tc>
        <w:tc>
          <w:tcPr>
            <w:tcW w:w="3432" w:type="dxa"/>
            <w:tcBorders>
              <w:top w:val="nil"/>
              <w:left w:val="nil"/>
              <w:bottom w:val="single" w:sz="4" w:space="0" w:color="auto"/>
              <w:right w:val="single" w:sz="4" w:space="0" w:color="auto"/>
            </w:tcBorders>
            <w:shd w:val="clear" w:color="000000" w:fill="FFFFFF"/>
            <w:vAlign w:val="bottom"/>
            <w:hideMark/>
          </w:tcPr>
          <w:p w14:paraId="7B9778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7CEE86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23193.155.18</w:t>
            </w:r>
          </w:p>
        </w:tc>
        <w:tc>
          <w:tcPr>
            <w:tcW w:w="3544" w:type="dxa"/>
            <w:tcBorders>
              <w:top w:val="nil"/>
              <w:left w:val="nil"/>
              <w:bottom w:val="single" w:sz="4" w:space="0" w:color="auto"/>
              <w:right w:val="single" w:sz="4" w:space="0" w:color="auto"/>
            </w:tcBorders>
            <w:shd w:val="clear" w:color="000000" w:fill="FFFFFF"/>
            <w:vAlign w:val="bottom"/>
            <w:hideMark/>
          </w:tcPr>
          <w:p w14:paraId="65B54D3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19232</w:t>
            </w:r>
          </w:p>
        </w:tc>
      </w:tr>
      <w:tr w:rsidR="004F4929" w:rsidRPr="004F4929" w14:paraId="7C7C3E4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6D5263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212</w:t>
            </w:r>
          </w:p>
        </w:tc>
        <w:tc>
          <w:tcPr>
            <w:tcW w:w="3432" w:type="dxa"/>
            <w:tcBorders>
              <w:top w:val="nil"/>
              <w:left w:val="nil"/>
              <w:bottom w:val="single" w:sz="4" w:space="0" w:color="auto"/>
              <w:right w:val="single" w:sz="4" w:space="0" w:color="auto"/>
            </w:tcBorders>
            <w:shd w:val="clear" w:color="000000" w:fill="FFFFFF"/>
            <w:vAlign w:val="bottom"/>
            <w:hideMark/>
          </w:tcPr>
          <w:p w14:paraId="1A29156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3527EEE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23193.155.20</w:t>
            </w:r>
          </w:p>
        </w:tc>
        <w:tc>
          <w:tcPr>
            <w:tcW w:w="3544" w:type="dxa"/>
            <w:tcBorders>
              <w:top w:val="nil"/>
              <w:left w:val="nil"/>
              <w:bottom w:val="single" w:sz="4" w:space="0" w:color="auto"/>
              <w:right w:val="single" w:sz="4" w:space="0" w:color="auto"/>
            </w:tcBorders>
            <w:shd w:val="clear" w:color="000000" w:fill="FFFFFF"/>
            <w:vAlign w:val="bottom"/>
            <w:hideMark/>
          </w:tcPr>
          <w:p w14:paraId="580615B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29567</w:t>
            </w:r>
          </w:p>
        </w:tc>
      </w:tr>
      <w:tr w:rsidR="004F4929" w:rsidRPr="004F4929" w14:paraId="00BF128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56F505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213</w:t>
            </w:r>
          </w:p>
        </w:tc>
        <w:tc>
          <w:tcPr>
            <w:tcW w:w="3432" w:type="dxa"/>
            <w:tcBorders>
              <w:top w:val="nil"/>
              <w:left w:val="nil"/>
              <w:bottom w:val="single" w:sz="4" w:space="0" w:color="auto"/>
              <w:right w:val="single" w:sz="4" w:space="0" w:color="auto"/>
            </w:tcBorders>
            <w:shd w:val="clear" w:color="000000" w:fill="FFFFFF"/>
            <w:vAlign w:val="bottom"/>
            <w:hideMark/>
          </w:tcPr>
          <w:p w14:paraId="5A68F1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07016B7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23193.160.1</w:t>
            </w:r>
          </w:p>
        </w:tc>
        <w:tc>
          <w:tcPr>
            <w:tcW w:w="3544" w:type="dxa"/>
            <w:tcBorders>
              <w:top w:val="nil"/>
              <w:left w:val="nil"/>
              <w:bottom w:val="single" w:sz="4" w:space="0" w:color="auto"/>
              <w:right w:val="single" w:sz="4" w:space="0" w:color="auto"/>
            </w:tcBorders>
            <w:shd w:val="clear" w:color="000000" w:fill="FFFFFF"/>
            <w:vAlign w:val="bottom"/>
            <w:hideMark/>
          </w:tcPr>
          <w:p w14:paraId="5C854BF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6791</w:t>
            </w:r>
          </w:p>
        </w:tc>
      </w:tr>
      <w:tr w:rsidR="004F4929" w:rsidRPr="004F4929" w14:paraId="4708D8A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D3589F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214</w:t>
            </w:r>
          </w:p>
        </w:tc>
        <w:tc>
          <w:tcPr>
            <w:tcW w:w="3432" w:type="dxa"/>
            <w:tcBorders>
              <w:top w:val="nil"/>
              <w:left w:val="nil"/>
              <w:bottom w:val="single" w:sz="4" w:space="0" w:color="auto"/>
              <w:right w:val="single" w:sz="4" w:space="0" w:color="auto"/>
            </w:tcBorders>
            <w:shd w:val="clear" w:color="000000" w:fill="FFFFFF"/>
            <w:vAlign w:val="bottom"/>
            <w:hideMark/>
          </w:tcPr>
          <w:p w14:paraId="49F9F3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150965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23193.163.1</w:t>
            </w:r>
          </w:p>
        </w:tc>
        <w:tc>
          <w:tcPr>
            <w:tcW w:w="3544" w:type="dxa"/>
            <w:tcBorders>
              <w:top w:val="nil"/>
              <w:left w:val="nil"/>
              <w:bottom w:val="single" w:sz="4" w:space="0" w:color="auto"/>
              <w:right w:val="single" w:sz="4" w:space="0" w:color="auto"/>
            </w:tcBorders>
            <w:shd w:val="clear" w:color="000000" w:fill="FFFFFF"/>
            <w:vAlign w:val="bottom"/>
            <w:hideMark/>
          </w:tcPr>
          <w:p w14:paraId="2496C4C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5687</w:t>
            </w:r>
          </w:p>
        </w:tc>
      </w:tr>
      <w:tr w:rsidR="004F4929" w:rsidRPr="004F4929" w14:paraId="765C552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6CFD0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215</w:t>
            </w:r>
          </w:p>
        </w:tc>
        <w:tc>
          <w:tcPr>
            <w:tcW w:w="3432" w:type="dxa"/>
            <w:tcBorders>
              <w:top w:val="nil"/>
              <w:left w:val="nil"/>
              <w:bottom w:val="single" w:sz="4" w:space="0" w:color="auto"/>
              <w:right w:val="single" w:sz="4" w:space="0" w:color="auto"/>
            </w:tcBorders>
            <w:shd w:val="clear" w:color="000000" w:fill="FFFFFF"/>
            <w:vAlign w:val="bottom"/>
            <w:hideMark/>
          </w:tcPr>
          <w:p w14:paraId="2534A8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70405C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23193.164.9</w:t>
            </w:r>
          </w:p>
        </w:tc>
        <w:tc>
          <w:tcPr>
            <w:tcW w:w="3544" w:type="dxa"/>
            <w:tcBorders>
              <w:top w:val="nil"/>
              <w:left w:val="nil"/>
              <w:bottom w:val="single" w:sz="4" w:space="0" w:color="auto"/>
              <w:right w:val="single" w:sz="4" w:space="0" w:color="auto"/>
            </w:tcBorders>
            <w:shd w:val="clear" w:color="000000" w:fill="FFFFFF"/>
            <w:vAlign w:val="bottom"/>
            <w:hideMark/>
          </w:tcPr>
          <w:p w14:paraId="703683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1600</w:t>
            </w:r>
          </w:p>
        </w:tc>
      </w:tr>
      <w:tr w:rsidR="004F4929" w:rsidRPr="004F4929" w14:paraId="510BE7B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F3B4BF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216</w:t>
            </w:r>
          </w:p>
        </w:tc>
        <w:tc>
          <w:tcPr>
            <w:tcW w:w="3432" w:type="dxa"/>
            <w:tcBorders>
              <w:top w:val="nil"/>
              <w:left w:val="nil"/>
              <w:bottom w:val="single" w:sz="4" w:space="0" w:color="auto"/>
              <w:right w:val="single" w:sz="4" w:space="0" w:color="auto"/>
            </w:tcBorders>
            <w:shd w:val="clear" w:color="000000" w:fill="FFFFFF"/>
            <w:vAlign w:val="bottom"/>
            <w:hideMark/>
          </w:tcPr>
          <w:p w14:paraId="30DE801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62E432F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23193.169.6</w:t>
            </w:r>
          </w:p>
        </w:tc>
        <w:tc>
          <w:tcPr>
            <w:tcW w:w="3544" w:type="dxa"/>
            <w:tcBorders>
              <w:top w:val="nil"/>
              <w:left w:val="nil"/>
              <w:bottom w:val="single" w:sz="4" w:space="0" w:color="auto"/>
              <w:right w:val="single" w:sz="4" w:space="0" w:color="auto"/>
            </w:tcBorders>
            <w:shd w:val="clear" w:color="000000" w:fill="FFFFFF"/>
            <w:vAlign w:val="bottom"/>
            <w:hideMark/>
          </w:tcPr>
          <w:p w14:paraId="6784144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1058</w:t>
            </w:r>
          </w:p>
        </w:tc>
      </w:tr>
      <w:tr w:rsidR="004F4929" w:rsidRPr="004F4929" w14:paraId="107FFFC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0C599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217</w:t>
            </w:r>
          </w:p>
        </w:tc>
        <w:tc>
          <w:tcPr>
            <w:tcW w:w="3432" w:type="dxa"/>
            <w:tcBorders>
              <w:top w:val="nil"/>
              <w:left w:val="nil"/>
              <w:bottom w:val="single" w:sz="4" w:space="0" w:color="auto"/>
              <w:right w:val="single" w:sz="4" w:space="0" w:color="auto"/>
            </w:tcBorders>
            <w:shd w:val="clear" w:color="000000" w:fill="FFFFFF"/>
            <w:vAlign w:val="bottom"/>
            <w:hideMark/>
          </w:tcPr>
          <w:p w14:paraId="47AEB3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14393FA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23193.172.30</w:t>
            </w:r>
          </w:p>
        </w:tc>
        <w:tc>
          <w:tcPr>
            <w:tcW w:w="3544" w:type="dxa"/>
            <w:tcBorders>
              <w:top w:val="nil"/>
              <w:left w:val="nil"/>
              <w:bottom w:val="single" w:sz="4" w:space="0" w:color="auto"/>
              <w:right w:val="single" w:sz="4" w:space="0" w:color="auto"/>
            </w:tcBorders>
            <w:shd w:val="clear" w:color="000000" w:fill="FFFFFF"/>
            <w:vAlign w:val="bottom"/>
            <w:hideMark/>
          </w:tcPr>
          <w:p w14:paraId="734A9D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3337</w:t>
            </w:r>
          </w:p>
        </w:tc>
      </w:tr>
      <w:tr w:rsidR="004F4929" w:rsidRPr="004F4929" w14:paraId="22F0D8A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983AF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218</w:t>
            </w:r>
          </w:p>
        </w:tc>
        <w:tc>
          <w:tcPr>
            <w:tcW w:w="3432" w:type="dxa"/>
            <w:tcBorders>
              <w:top w:val="nil"/>
              <w:left w:val="nil"/>
              <w:bottom w:val="single" w:sz="4" w:space="0" w:color="auto"/>
              <w:right w:val="single" w:sz="4" w:space="0" w:color="auto"/>
            </w:tcBorders>
            <w:shd w:val="clear" w:color="000000" w:fill="FFFFFF"/>
            <w:vAlign w:val="bottom"/>
            <w:hideMark/>
          </w:tcPr>
          <w:p w14:paraId="6BEC30B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bottom"/>
            <w:hideMark/>
          </w:tcPr>
          <w:p w14:paraId="5F16E9A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23193.173.12</w:t>
            </w:r>
          </w:p>
        </w:tc>
        <w:tc>
          <w:tcPr>
            <w:tcW w:w="3544" w:type="dxa"/>
            <w:tcBorders>
              <w:top w:val="nil"/>
              <w:left w:val="nil"/>
              <w:bottom w:val="single" w:sz="4" w:space="0" w:color="auto"/>
              <w:right w:val="single" w:sz="4" w:space="0" w:color="auto"/>
            </w:tcBorders>
            <w:shd w:val="clear" w:color="000000" w:fill="FFFFFF"/>
            <w:vAlign w:val="bottom"/>
            <w:hideMark/>
          </w:tcPr>
          <w:p w14:paraId="0D0F67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4482</w:t>
            </w:r>
          </w:p>
        </w:tc>
      </w:tr>
      <w:tr w:rsidR="004F4929" w:rsidRPr="004F4929" w14:paraId="5D3D02D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B364D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219</w:t>
            </w:r>
          </w:p>
        </w:tc>
        <w:tc>
          <w:tcPr>
            <w:tcW w:w="3432" w:type="dxa"/>
            <w:tcBorders>
              <w:top w:val="nil"/>
              <w:left w:val="nil"/>
              <w:bottom w:val="single" w:sz="4" w:space="0" w:color="auto"/>
              <w:right w:val="single" w:sz="4" w:space="0" w:color="auto"/>
            </w:tcBorders>
            <w:shd w:val="clear" w:color="000000" w:fill="FFFFFF"/>
            <w:vAlign w:val="bottom"/>
            <w:hideMark/>
          </w:tcPr>
          <w:p w14:paraId="593069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center"/>
            <w:hideMark/>
          </w:tcPr>
          <w:p w14:paraId="314AE08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23193.147.13</w:t>
            </w:r>
          </w:p>
        </w:tc>
        <w:tc>
          <w:tcPr>
            <w:tcW w:w="3544" w:type="dxa"/>
            <w:tcBorders>
              <w:top w:val="nil"/>
              <w:left w:val="nil"/>
              <w:bottom w:val="single" w:sz="4" w:space="0" w:color="auto"/>
              <w:right w:val="single" w:sz="4" w:space="0" w:color="auto"/>
            </w:tcBorders>
            <w:shd w:val="clear" w:color="000000" w:fill="FFFFFF"/>
            <w:vAlign w:val="center"/>
            <w:hideMark/>
          </w:tcPr>
          <w:p w14:paraId="2093B2BF"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34903</w:t>
            </w:r>
          </w:p>
        </w:tc>
      </w:tr>
      <w:tr w:rsidR="004F4929" w:rsidRPr="004F4929" w14:paraId="13AF4D9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A3719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220</w:t>
            </w:r>
          </w:p>
        </w:tc>
        <w:tc>
          <w:tcPr>
            <w:tcW w:w="3432" w:type="dxa"/>
            <w:tcBorders>
              <w:top w:val="nil"/>
              <w:left w:val="nil"/>
              <w:bottom w:val="single" w:sz="4" w:space="0" w:color="auto"/>
              <w:right w:val="single" w:sz="4" w:space="0" w:color="auto"/>
            </w:tcBorders>
            <w:shd w:val="clear" w:color="000000" w:fill="FFFFFF"/>
            <w:vAlign w:val="bottom"/>
            <w:hideMark/>
          </w:tcPr>
          <w:p w14:paraId="014A56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center"/>
            <w:hideMark/>
          </w:tcPr>
          <w:p w14:paraId="1BEAE4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23193.88.1</w:t>
            </w:r>
          </w:p>
        </w:tc>
        <w:tc>
          <w:tcPr>
            <w:tcW w:w="3544" w:type="dxa"/>
            <w:tcBorders>
              <w:top w:val="nil"/>
              <w:left w:val="nil"/>
              <w:bottom w:val="single" w:sz="4" w:space="0" w:color="auto"/>
              <w:right w:val="single" w:sz="4" w:space="0" w:color="auto"/>
            </w:tcBorders>
            <w:shd w:val="clear" w:color="000000" w:fill="FFFFFF"/>
            <w:vAlign w:val="center"/>
            <w:hideMark/>
          </w:tcPr>
          <w:p w14:paraId="1D3EF7A6"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2008</w:t>
            </w:r>
          </w:p>
        </w:tc>
      </w:tr>
      <w:tr w:rsidR="004F4929" w:rsidRPr="004F4929" w14:paraId="0F1E822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741925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221</w:t>
            </w:r>
          </w:p>
        </w:tc>
        <w:tc>
          <w:tcPr>
            <w:tcW w:w="3432" w:type="dxa"/>
            <w:tcBorders>
              <w:top w:val="nil"/>
              <w:left w:val="nil"/>
              <w:bottom w:val="single" w:sz="4" w:space="0" w:color="auto"/>
              <w:right w:val="single" w:sz="4" w:space="0" w:color="auto"/>
            </w:tcBorders>
            <w:shd w:val="clear" w:color="000000" w:fill="FFFFFF"/>
            <w:vAlign w:val="bottom"/>
            <w:hideMark/>
          </w:tcPr>
          <w:p w14:paraId="3997A6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Драгаш войвода</w:t>
            </w:r>
          </w:p>
        </w:tc>
        <w:tc>
          <w:tcPr>
            <w:tcW w:w="2976" w:type="dxa"/>
            <w:tcBorders>
              <w:top w:val="nil"/>
              <w:left w:val="nil"/>
              <w:bottom w:val="single" w:sz="4" w:space="0" w:color="auto"/>
              <w:right w:val="single" w:sz="4" w:space="0" w:color="auto"/>
            </w:tcBorders>
            <w:shd w:val="clear" w:color="000000" w:fill="FFFFFF"/>
            <w:vAlign w:val="center"/>
            <w:hideMark/>
          </w:tcPr>
          <w:p w14:paraId="09DF2A5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23193.98.7</w:t>
            </w:r>
          </w:p>
        </w:tc>
        <w:tc>
          <w:tcPr>
            <w:tcW w:w="3544" w:type="dxa"/>
            <w:tcBorders>
              <w:top w:val="nil"/>
              <w:left w:val="nil"/>
              <w:bottom w:val="single" w:sz="4" w:space="0" w:color="auto"/>
              <w:right w:val="single" w:sz="4" w:space="0" w:color="auto"/>
            </w:tcBorders>
            <w:shd w:val="clear" w:color="000000" w:fill="FFFFFF"/>
            <w:vAlign w:val="center"/>
            <w:hideMark/>
          </w:tcPr>
          <w:p w14:paraId="51679DD3"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6218</w:t>
            </w:r>
          </w:p>
        </w:tc>
      </w:tr>
      <w:tr w:rsidR="004F4929" w:rsidRPr="004F4929" w14:paraId="50EEB8C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0746F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222</w:t>
            </w:r>
          </w:p>
        </w:tc>
        <w:tc>
          <w:tcPr>
            <w:tcW w:w="3432" w:type="dxa"/>
            <w:tcBorders>
              <w:top w:val="nil"/>
              <w:left w:val="nil"/>
              <w:bottom w:val="single" w:sz="4" w:space="0" w:color="auto"/>
              <w:right w:val="single" w:sz="4" w:space="0" w:color="auto"/>
            </w:tcBorders>
            <w:shd w:val="clear" w:color="000000" w:fill="FFFFFF"/>
            <w:vAlign w:val="bottom"/>
            <w:hideMark/>
          </w:tcPr>
          <w:p w14:paraId="2DDDF7D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377904E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27019.59.28</w:t>
            </w:r>
          </w:p>
        </w:tc>
        <w:tc>
          <w:tcPr>
            <w:tcW w:w="3544" w:type="dxa"/>
            <w:tcBorders>
              <w:top w:val="nil"/>
              <w:left w:val="nil"/>
              <w:bottom w:val="single" w:sz="4" w:space="0" w:color="auto"/>
              <w:right w:val="single" w:sz="4" w:space="0" w:color="auto"/>
            </w:tcBorders>
            <w:shd w:val="clear" w:color="000000" w:fill="FFFFFF"/>
            <w:vAlign w:val="bottom"/>
            <w:hideMark/>
          </w:tcPr>
          <w:p w14:paraId="38BD4AE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29562</w:t>
            </w:r>
          </w:p>
        </w:tc>
      </w:tr>
      <w:tr w:rsidR="004F4929" w:rsidRPr="004F4929" w14:paraId="48F58C7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134CEF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223</w:t>
            </w:r>
          </w:p>
        </w:tc>
        <w:tc>
          <w:tcPr>
            <w:tcW w:w="3432" w:type="dxa"/>
            <w:tcBorders>
              <w:top w:val="nil"/>
              <w:left w:val="nil"/>
              <w:bottom w:val="single" w:sz="4" w:space="0" w:color="auto"/>
              <w:right w:val="single" w:sz="4" w:space="0" w:color="auto"/>
            </w:tcBorders>
            <w:shd w:val="clear" w:color="000000" w:fill="FFFFFF"/>
            <w:vAlign w:val="bottom"/>
            <w:hideMark/>
          </w:tcPr>
          <w:p w14:paraId="11F3C3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4F8E98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27019.20.111</w:t>
            </w:r>
          </w:p>
        </w:tc>
        <w:tc>
          <w:tcPr>
            <w:tcW w:w="3544" w:type="dxa"/>
            <w:tcBorders>
              <w:top w:val="nil"/>
              <w:left w:val="nil"/>
              <w:bottom w:val="single" w:sz="4" w:space="0" w:color="auto"/>
              <w:right w:val="single" w:sz="4" w:space="0" w:color="auto"/>
            </w:tcBorders>
            <w:shd w:val="clear" w:color="000000" w:fill="FFFFFF"/>
            <w:vAlign w:val="bottom"/>
            <w:hideMark/>
          </w:tcPr>
          <w:p w14:paraId="2C8D6F5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15169</w:t>
            </w:r>
          </w:p>
        </w:tc>
      </w:tr>
      <w:tr w:rsidR="004F4929" w:rsidRPr="004F4929" w14:paraId="1A6B1D2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F1A70A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224</w:t>
            </w:r>
          </w:p>
        </w:tc>
        <w:tc>
          <w:tcPr>
            <w:tcW w:w="3432" w:type="dxa"/>
            <w:tcBorders>
              <w:top w:val="nil"/>
              <w:left w:val="nil"/>
              <w:bottom w:val="single" w:sz="4" w:space="0" w:color="auto"/>
              <w:right w:val="single" w:sz="4" w:space="0" w:color="auto"/>
            </w:tcBorders>
            <w:shd w:val="clear" w:color="000000" w:fill="FFFFFF"/>
            <w:vAlign w:val="bottom"/>
            <w:hideMark/>
          </w:tcPr>
          <w:p w14:paraId="045F50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7AE04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27019.24.25</w:t>
            </w:r>
          </w:p>
        </w:tc>
        <w:tc>
          <w:tcPr>
            <w:tcW w:w="3544" w:type="dxa"/>
            <w:tcBorders>
              <w:top w:val="nil"/>
              <w:left w:val="nil"/>
              <w:bottom w:val="single" w:sz="4" w:space="0" w:color="auto"/>
              <w:right w:val="single" w:sz="4" w:space="0" w:color="auto"/>
            </w:tcBorders>
            <w:shd w:val="clear" w:color="000000" w:fill="FFFFFF"/>
            <w:vAlign w:val="bottom"/>
            <w:hideMark/>
          </w:tcPr>
          <w:p w14:paraId="49F36B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54651</w:t>
            </w:r>
          </w:p>
        </w:tc>
      </w:tr>
      <w:tr w:rsidR="004F4929" w:rsidRPr="004F4929" w14:paraId="27D7F8A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A49AAB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225</w:t>
            </w:r>
          </w:p>
        </w:tc>
        <w:tc>
          <w:tcPr>
            <w:tcW w:w="3432" w:type="dxa"/>
            <w:tcBorders>
              <w:top w:val="nil"/>
              <w:left w:val="nil"/>
              <w:bottom w:val="single" w:sz="4" w:space="0" w:color="auto"/>
              <w:right w:val="single" w:sz="4" w:space="0" w:color="auto"/>
            </w:tcBorders>
            <w:shd w:val="clear" w:color="000000" w:fill="FFFFFF"/>
            <w:vAlign w:val="bottom"/>
            <w:hideMark/>
          </w:tcPr>
          <w:p w14:paraId="1726467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326AB20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27019.20.110</w:t>
            </w:r>
          </w:p>
        </w:tc>
        <w:tc>
          <w:tcPr>
            <w:tcW w:w="3544" w:type="dxa"/>
            <w:tcBorders>
              <w:top w:val="nil"/>
              <w:left w:val="nil"/>
              <w:bottom w:val="single" w:sz="4" w:space="0" w:color="auto"/>
              <w:right w:val="single" w:sz="4" w:space="0" w:color="auto"/>
            </w:tcBorders>
            <w:shd w:val="clear" w:color="000000" w:fill="FFFFFF"/>
            <w:vAlign w:val="bottom"/>
            <w:hideMark/>
          </w:tcPr>
          <w:p w14:paraId="423C8C1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2114</w:t>
            </w:r>
          </w:p>
        </w:tc>
      </w:tr>
      <w:tr w:rsidR="004F4929" w:rsidRPr="004F4929" w14:paraId="0C57F90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36AB0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226</w:t>
            </w:r>
          </w:p>
        </w:tc>
        <w:tc>
          <w:tcPr>
            <w:tcW w:w="3432" w:type="dxa"/>
            <w:tcBorders>
              <w:top w:val="nil"/>
              <w:left w:val="nil"/>
              <w:bottom w:val="single" w:sz="4" w:space="0" w:color="auto"/>
              <w:right w:val="single" w:sz="4" w:space="0" w:color="auto"/>
            </w:tcBorders>
            <w:shd w:val="clear" w:color="000000" w:fill="FFFFFF"/>
            <w:vAlign w:val="bottom"/>
            <w:hideMark/>
          </w:tcPr>
          <w:p w14:paraId="4EF0C1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54DA8A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27019.67.29</w:t>
            </w:r>
          </w:p>
        </w:tc>
        <w:tc>
          <w:tcPr>
            <w:tcW w:w="3544" w:type="dxa"/>
            <w:tcBorders>
              <w:top w:val="nil"/>
              <w:left w:val="nil"/>
              <w:bottom w:val="single" w:sz="4" w:space="0" w:color="auto"/>
              <w:right w:val="single" w:sz="4" w:space="0" w:color="auto"/>
            </w:tcBorders>
            <w:shd w:val="clear" w:color="000000" w:fill="FFFFFF"/>
            <w:vAlign w:val="bottom"/>
            <w:hideMark/>
          </w:tcPr>
          <w:p w14:paraId="0F4CB21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94873</w:t>
            </w:r>
          </w:p>
        </w:tc>
      </w:tr>
      <w:tr w:rsidR="004F4929" w:rsidRPr="004F4929" w14:paraId="0ABB7C6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5F8C2D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227</w:t>
            </w:r>
          </w:p>
        </w:tc>
        <w:tc>
          <w:tcPr>
            <w:tcW w:w="3432" w:type="dxa"/>
            <w:tcBorders>
              <w:top w:val="nil"/>
              <w:left w:val="nil"/>
              <w:bottom w:val="single" w:sz="4" w:space="0" w:color="auto"/>
              <w:right w:val="single" w:sz="4" w:space="0" w:color="auto"/>
            </w:tcBorders>
            <w:shd w:val="clear" w:color="000000" w:fill="FFFFFF"/>
            <w:vAlign w:val="bottom"/>
            <w:hideMark/>
          </w:tcPr>
          <w:p w14:paraId="535717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4F307D6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27019.20.112</w:t>
            </w:r>
          </w:p>
        </w:tc>
        <w:tc>
          <w:tcPr>
            <w:tcW w:w="3544" w:type="dxa"/>
            <w:tcBorders>
              <w:top w:val="nil"/>
              <w:left w:val="nil"/>
              <w:bottom w:val="single" w:sz="4" w:space="0" w:color="auto"/>
              <w:right w:val="single" w:sz="4" w:space="0" w:color="auto"/>
            </w:tcBorders>
            <w:shd w:val="clear" w:color="000000" w:fill="FFFFFF"/>
            <w:vAlign w:val="bottom"/>
            <w:hideMark/>
          </w:tcPr>
          <w:p w14:paraId="1248B7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5411</w:t>
            </w:r>
          </w:p>
        </w:tc>
      </w:tr>
      <w:tr w:rsidR="004F4929" w:rsidRPr="004F4929" w14:paraId="5FC1EB9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A169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228</w:t>
            </w:r>
          </w:p>
        </w:tc>
        <w:tc>
          <w:tcPr>
            <w:tcW w:w="3432" w:type="dxa"/>
            <w:tcBorders>
              <w:top w:val="nil"/>
              <w:left w:val="nil"/>
              <w:bottom w:val="single" w:sz="4" w:space="0" w:color="auto"/>
              <w:right w:val="single" w:sz="4" w:space="0" w:color="auto"/>
            </w:tcBorders>
            <w:shd w:val="clear" w:color="000000" w:fill="FFFFFF"/>
            <w:vAlign w:val="bottom"/>
            <w:hideMark/>
          </w:tcPr>
          <w:p w14:paraId="2C4E5A5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4ECA30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27019.37.36</w:t>
            </w:r>
          </w:p>
        </w:tc>
        <w:tc>
          <w:tcPr>
            <w:tcW w:w="3544" w:type="dxa"/>
            <w:tcBorders>
              <w:top w:val="nil"/>
              <w:left w:val="nil"/>
              <w:bottom w:val="single" w:sz="4" w:space="0" w:color="auto"/>
              <w:right w:val="single" w:sz="4" w:space="0" w:color="auto"/>
            </w:tcBorders>
            <w:shd w:val="clear" w:color="000000" w:fill="FFFFFF"/>
            <w:vAlign w:val="bottom"/>
            <w:hideMark/>
          </w:tcPr>
          <w:p w14:paraId="153650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4295</w:t>
            </w:r>
          </w:p>
        </w:tc>
      </w:tr>
      <w:tr w:rsidR="004F4929" w:rsidRPr="004F4929" w14:paraId="608EC0C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D77EB8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229</w:t>
            </w:r>
          </w:p>
        </w:tc>
        <w:tc>
          <w:tcPr>
            <w:tcW w:w="3432" w:type="dxa"/>
            <w:tcBorders>
              <w:top w:val="nil"/>
              <w:left w:val="nil"/>
              <w:bottom w:val="single" w:sz="4" w:space="0" w:color="auto"/>
              <w:right w:val="single" w:sz="4" w:space="0" w:color="auto"/>
            </w:tcBorders>
            <w:shd w:val="clear" w:color="000000" w:fill="FFFFFF"/>
            <w:vAlign w:val="bottom"/>
            <w:hideMark/>
          </w:tcPr>
          <w:p w14:paraId="6C93748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6FEB55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27019.48.43</w:t>
            </w:r>
          </w:p>
        </w:tc>
        <w:tc>
          <w:tcPr>
            <w:tcW w:w="3544" w:type="dxa"/>
            <w:tcBorders>
              <w:top w:val="nil"/>
              <w:left w:val="nil"/>
              <w:bottom w:val="single" w:sz="4" w:space="0" w:color="auto"/>
              <w:right w:val="single" w:sz="4" w:space="0" w:color="auto"/>
            </w:tcBorders>
            <w:shd w:val="clear" w:color="000000" w:fill="FFFFFF"/>
            <w:vAlign w:val="bottom"/>
            <w:hideMark/>
          </w:tcPr>
          <w:p w14:paraId="32401C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12608</w:t>
            </w:r>
          </w:p>
        </w:tc>
      </w:tr>
      <w:tr w:rsidR="004F4929" w:rsidRPr="004F4929" w14:paraId="66DE6CC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F86B4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230</w:t>
            </w:r>
          </w:p>
        </w:tc>
        <w:tc>
          <w:tcPr>
            <w:tcW w:w="3432" w:type="dxa"/>
            <w:tcBorders>
              <w:top w:val="nil"/>
              <w:left w:val="nil"/>
              <w:bottom w:val="single" w:sz="4" w:space="0" w:color="auto"/>
              <w:right w:val="single" w:sz="4" w:space="0" w:color="auto"/>
            </w:tcBorders>
            <w:shd w:val="clear" w:color="000000" w:fill="FFFFFF"/>
            <w:vAlign w:val="bottom"/>
            <w:hideMark/>
          </w:tcPr>
          <w:p w14:paraId="4DBF49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3E72E2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27019.48.47</w:t>
            </w:r>
          </w:p>
        </w:tc>
        <w:tc>
          <w:tcPr>
            <w:tcW w:w="3544" w:type="dxa"/>
            <w:tcBorders>
              <w:top w:val="nil"/>
              <w:left w:val="nil"/>
              <w:bottom w:val="single" w:sz="4" w:space="0" w:color="auto"/>
              <w:right w:val="single" w:sz="4" w:space="0" w:color="auto"/>
            </w:tcBorders>
            <w:shd w:val="clear" w:color="000000" w:fill="FFFFFF"/>
            <w:vAlign w:val="bottom"/>
            <w:hideMark/>
          </w:tcPr>
          <w:p w14:paraId="585F9B8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5036</w:t>
            </w:r>
          </w:p>
        </w:tc>
      </w:tr>
      <w:tr w:rsidR="004F4929" w:rsidRPr="004F4929" w14:paraId="57C05EF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00B76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231</w:t>
            </w:r>
          </w:p>
        </w:tc>
        <w:tc>
          <w:tcPr>
            <w:tcW w:w="3432" w:type="dxa"/>
            <w:tcBorders>
              <w:top w:val="nil"/>
              <w:left w:val="nil"/>
              <w:bottom w:val="single" w:sz="4" w:space="0" w:color="auto"/>
              <w:right w:val="single" w:sz="4" w:space="0" w:color="auto"/>
            </w:tcBorders>
            <w:shd w:val="clear" w:color="000000" w:fill="FFFFFF"/>
            <w:vAlign w:val="bottom"/>
            <w:hideMark/>
          </w:tcPr>
          <w:p w14:paraId="7C880C4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A4D07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27019.45.50</w:t>
            </w:r>
          </w:p>
        </w:tc>
        <w:tc>
          <w:tcPr>
            <w:tcW w:w="3544" w:type="dxa"/>
            <w:tcBorders>
              <w:top w:val="nil"/>
              <w:left w:val="nil"/>
              <w:bottom w:val="single" w:sz="4" w:space="0" w:color="auto"/>
              <w:right w:val="single" w:sz="4" w:space="0" w:color="auto"/>
            </w:tcBorders>
            <w:shd w:val="clear" w:color="000000" w:fill="FFFFFF"/>
            <w:vAlign w:val="bottom"/>
            <w:hideMark/>
          </w:tcPr>
          <w:p w14:paraId="4817E5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1849</w:t>
            </w:r>
          </w:p>
        </w:tc>
      </w:tr>
      <w:tr w:rsidR="004F4929" w:rsidRPr="004F4929" w14:paraId="36CFC84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A08259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232</w:t>
            </w:r>
          </w:p>
        </w:tc>
        <w:tc>
          <w:tcPr>
            <w:tcW w:w="3432" w:type="dxa"/>
            <w:tcBorders>
              <w:top w:val="nil"/>
              <w:left w:val="nil"/>
              <w:bottom w:val="single" w:sz="4" w:space="0" w:color="auto"/>
              <w:right w:val="single" w:sz="4" w:space="0" w:color="auto"/>
            </w:tcBorders>
            <w:shd w:val="clear" w:color="000000" w:fill="FFFFFF"/>
            <w:vAlign w:val="bottom"/>
            <w:hideMark/>
          </w:tcPr>
          <w:p w14:paraId="7596CE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358FEE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27019.54.55</w:t>
            </w:r>
          </w:p>
        </w:tc>
        <w:tc>
          <w:tcPr>
            <w:tcW w:w="3544" w:type="dxa"/>
            <w:tcBorders>
              <w:top w:val="nil"/>
              <w:left w:val="nil"/>
              <w:bottom w:val="single" w:sz="4" w:space="0" w:color="auto"/>
              <w:right w:val="single" w:sz="4" w:space="0" w:color="auto"/>
            </w:tcBorders>
            <w:shd w:val="clear" w:color="000000" w:fill="FFFFFF"/>
            <w:vAlign w:val="bottom"/>
            <w:hideMark/>
          </w:tcPr>
          <w:p w14:paraId="6DCB999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10221</w:t>
            </w:r>
          </w:p>
        </w:tc>
      </w:tr>
      <w:tr w:rsidR="004F4929" w:rsidRPr="004F4929" w14:paraId="4D0FD1B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438CB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233</w:t>
            </w:r>
          </w:p>
        </w:tc>
        <w:tc>
          <w:tcPr>
            <w:tcW w:w="3432" w:type="dxa"/>
            <w:tcBorders>
              <w:top w:val="nil"/>
              <w:left w:val="nil"/>
              <w:bottom w:val="single" w:sz="4" w:space="0" w:color="auto"/>
              <w:right w:val="single" w:sz="4" w:space="0" w:color="auto"/>
            </w:tcBorders>
            <w:shd w:val="clear" w:color="000000" w:fill="FFFFFF"/>
            <w:vAlign w:val="bottom"/>
            <w:hideMark/>
          </w:tcPr>
          <w:p w14:paraId="267AD79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1ACDC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27019.66.114</w:t>
            </w:r>
          </w:p>
        </w:tc>
        <w:tc>
          <w:tcPr>
            <w:tcW w:w="3544" w:type="dxa"/>
            <w:tcBorders>
              <w:top w:val="nil"/>
              <w:left w:val="nil"/>
              <w:bottom w:val="single" w:sz="4" w:space="0" w:color="auto"/>
              <w:right w:val="single" w:sz="4" w:space="0" w:color="auto"/>
            </w:tcBorders>
            <w:shd w:val="clear" w:color="000000" w:fill="FFFFFF"/>
            <w:vAlign w:val="bottom"/>
            <w:hideMark/>
          </w:tcPr>
          <w:p w14:paraId="6F989E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95835</w:t>
            </w:r>
          </w:p>
        </w:tc>
      </w:tr>
      <w:tr w:rsidR="004F4929" w:rsidRPr="004F4929" w14:paraId="23517DF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EC63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234</w:t>
            </w:r>
          </w:p>
        </w:tc>
        <w:tc>
          <w:tcPr>
            <w:tcW w:w="3432" w:type="dxa"/>
            <w:tcBorders>
              <w:top w:val="nil"/>
              <w:left w:val="nil"/>
              <w:bottom w:val="single" w:sz="4" w:space="0" w:color="auto"/>
              <w:right w:val="single" w:sz="4" w:space="0" w:color="auto"/>
            </w:tcBorders>
            <w:shd w:val="clear" w:color="000000" w:fill="FFFFFF"/>
            <w:vAlign w:val="bottom"/>
            <w:hideMark/>
          </w:tcPr>
          <w:p w14:paraId="71AB09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499721E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27019.300.63</w:t>
            </w:r>
          </w:p>
        </w:tc>
        <w:tc>
          <w:tcPr>
            <w:tcW w:w="3544" w:type="dxa"/>
            <w:tcBorders>
              <w:top w:val="nil"/>
              <w:left w:val="nil"/>
              <w:bottom w:val="single" w:sz="4" w:space="0" w:color="auto"/>
              <w:right w:val="single" w:sz="4" w:space="0" w:color="auto"/>
            </w:tcBorders>
            <w:shd w:val="clear" w:color="000000" w:fill="FFFFFF"/>
            <w:vAlign w:val="bottom"/>
            <w:hideMark/>
          </w:tcPr>
          <w:p w14:paraId="45FD592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7214</w:t>
            </w:r>
          </w:p>
        </w:tc>
      </w:tr>
      <w:tr w:rsidR="004F4929" w:rsidRPr="004F4929" w14:paraId="5031E5F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5A35F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235</w:t>
            </w:r>
          </w:p>
        </w:tc>
        <w:tc>
          <w:tcPr>
            <w:tcW w:w="3432" w:type="dxa"/>
            <w:tcBorders>
              <w:top w:val="nil"/>
              <w:left w:val="nil"/>
              <w:bottom w:val="single" w:sz="4" w:space="0" w:color="auto"/>
              <w:right w:val="single" w:sz="4" w:space="0" w:color="auto"/>
            </w:tcBorders>
            <w:shd w:val="clear" w:color="000000" w:fill="FFFFFF"/>
            <w:vAlign w:val="bottom"/>
            <w:hideMark/>
          </w:tcPr>
          <w:p w14:paraId="07D3FD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6AADEB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27019.300.64</w:t>
            </w:r>
          </w:p>
        </w:tc>
        <w:tc>
          <w:tcPr>
            <w:tcW w:w="3544" w:type="dxa"/>
            <w:tcBorders>
              <w:top w:val="nil"/>
              <w:left w:val="nil"/>
              <w:bottom w:val="single" w:sz="4" w:space="0" w:color="auto"/>
              <w:right w:val="single" w:sz="4" w:space="0" w:color="auto"/>
            </w:tcBorders>
            <w:shd w:val="clear" w:color="000000" w:fill="FFFFFF"/>
            <w:vAlign w:val="bottom"/>
            <w:hideMark/>
          </w:tcPr>
          <w:p w14:paraId="2D3B1F7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8773</w:t>
            </w:r>
          </w:p>
        </w:tc>
      </w:tr>
      <w:tr w:rsidR="004F4929" w:rsidRPr="004F4929" w14:paraId="3B44288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5507C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236</w:t>
            </w:r>
          </w:p>
        </w:tc>
        <w:tc>
          <w:tcPr>
            <w:tcW w:w="3432" w:type="dxa"/>
            <w:tcBorders>
              <w:top w:val="nil"/>
              <w:left w:val="nil"/>
              <w:bottom w:val="single" w:sz="4" w:space="0" w:color="auto"/>
              <w:right w:val="single" w:sz="4" w:space="0" w:color="auto"/>
            </w:tcBorders>
            <w:shd w:val="clear" w:color="000000" w:fill="FFFFFF"/>
            <w:vAlign w:val="bottom"/>
            <w:hideMark/>
          </w:tcPr>
          <w:p w14:paraId="1BD5EA3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7887107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27019.78.85</w:t>
            </w:r>
          </w:p>
        </w:tc>
        <w:tc>
          <w:tcPr>
            <w:tcW w:w="3544" w:type="dxa"/>
            <w:tcBorders>
              <w:top w:val="nil"/>
              <w:left w:val="nil"/>
              <w:bottom w:val="single" w:sz="4" w:space="0" w:color="auto"/>
              <w:right w:val="single" w:sz="4" w:space="0" w:color="auto"/>
            </w:tcBorders>
            <w:shd w:val="clear" w:color="000000" w:fill="FFFFFF"/>
            <w:vAlign w:val="bottom"/>
            <w:hideMark/>
          </w:tcPr>
          <w:p w14:paraId="708F0F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71106</w:t>
            </w:r>
          </w:p>
        </w:tc>
      </w:tr>
      <w:tr w:rsidR="004F4929" w:rsidRPr="004F4929" w14:paraId="215CC48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0D2834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237</w:t>
            </w:r>
          </w:p>
        </w:tc>
        <w:tc>
          <w:tcPr>
            <w:tcW w:w="3432" w:type="dxa"/>
            <w:tcBorders>
              <w:top w:val="nil"/>
              <w:left w:val="nil"/>
              <w:bottom w:val="single" w:sz="4" w:space="0" w:color="auto"/>
              <w:right w:val="single" w:sz="4" w:space="0" w:color="auto"/>
            </w:tcBorders>
            <w:shd w:val="clear" w:color="000000" w:fill="FFFFFF"/>
            <w:vAlign w:val="bottom"/>
            <w:hideMark/>
          </w:tcPr>
          <w:p w14:paraId="670401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FC5233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27019.71.70</w:t>
            </w:r>
          </w:p>
        </w:tc>
        <w:tc>
          <w:tcPr>
            <w:tcW w:w="3544" w:type="dxa"/>
            <w:tcBorders>
              <w:top w:val="nil"/>
              <w:left w:val="nil"/>
              <w:bottom w:val="single" w:sz="4" w:space="0" w:color="auto"/>
              <w:right w:val="single" w:sz="4" w:space="0" w:color="auto"/>
            </w:tcBorders>
            <w:shd w:val="clear" w:color="000000" w:fill="FFFFFF"/>
            <w:vAlign w:val="bottom"/>
            <w:hideMark/>
          </w:tcPr>
          <w:p w14:paraId="68E4820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4527</w:t>
            </w:r>
          </w:p>
        </w:tc>
      </w:tr>
      <w:tr w:rsidR="004F4929" w:rsidRPr="004F4929" w14:paraId="3D80E65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EBFF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238</w:t>
            </w:r>
          </w:p>
        </w:tc>
        <w:tc>
          <w:tcPr>
            <w:tcW w:w="3432" w:type="dxa"/>
            <w:tcBorders>
              <w:top w:val="nil"/>
              <w:left w:val="nil"/>
              <w:bottom w:val="single" w:sz="4" w:space="0" w:color="auto"/>
              <w:right w:val="single" w:sz="4" w:space="0" w:color="auto"/>
            </w:tcBorders>
            <w:shd w:val="clear" w:color="000000" w:fill="FFFFFF"/>
            <w:vAlign w:val="bottom"/>
            <w:hideMark/>
          </w:tcPr>
          <w:p w14:paraId="3EC235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3B99550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27019.71.73</w:t>
            </w:r>
          </w:p>
        </w:tc>
        <w:tc>
          <w:tcPr>
            <w:tcW w:w="3544" w:type="dxa"/>
            <w:tcBorders>
              <w:top w:val="nil"/>
              <w:left w:val="nil"/>
              <w:bottom w:val="single" w:sz="4" w:space="0" w:color="auto"/>
              <w:right w:val="single" w:sz="4" w:space="0" w:color="auto"/>
            </w:tcBorders>
            <w:shd w:val="clear" w:color="000000" w:fill="FFFFFF"/>
            <w:vAlign w:val="bottom"/>
            <w:hideMark/>
          </w:tcPr>
          <w:p w14:paraId="045EA2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42023</w:t>
            </w:r>
          </w:p>
        </w:tc>
      </w:tr>
      <w:tr w:rsidR="004F4929" w:rsidRPr="004F4929" w14:paraId="48EA046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10E4A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239</w:t>
            </w:r>
          </w:p>
        </w:tc>
        <w:tc>
          <w:tcPr>
            <w:tcW w:w="3432" w:type="dxa"/>
            <w:tcBorders>
              <w:top w:val="nil"/>
              <w:left w:val="nil"/>
              <w:bottom w:val="single" w:sz="4" w:space="0" w:color="auto"/>
              <w:right w:val="single" w:sz="4" w:space="0" w:color="auto"/>
            </w:tcBorders>
            <w:shd w:val="clear" w:color="000000" w:fill="FFFFFF"/>
            <w:vAlign w:val="bottom"/>
            <w:hideMark/>
          </w:tcPr>
          <w:p w14:paraId="4420C7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388290D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27019.78.82</w:t>
            </w:r>
          </w:p>
        </w:tc>
        <w:tc>
          <w:tcPr>
            <w:tcW w:w="3544" w:type="dxa"/>
            <w:tcBorders>
              <w:top w:val="nil"/>
              <w:left w:val="nil"/>
              <w:bottom w:val="single" w:sz="4" w:space="0" w:color="auto"/>
              <w:right w:val="single" w:sz="4" w:space="0" w:color="auto"/>
            </w:tcBorders>
            <w:shd w:val="clear" w:color="000000" w:fill="FFFFFF"/>
            <w:vAlign w:val="bottom"/>
            <w:hideMark/>
          </w:tcPr>
          <w:p w14:paraId="03FAD5D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24026</w:t>
            </w:r>
          </w:p>
        </w:tc>
      </w:tr>
      <w:tr w:rsidR="004F4929" w:rsidRPr="004F4929" w14:paraId="781A980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4B89E5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240</w:t>
            </w:r>
          </w:p>
        </w:tc>
        <w:tc>
          <w:tcPr>
            <w:tcW w:w="3432" w:type="dxa"/>
            <w:tcBorders>
              <w:top w:val="nil"/>
              <w:left w:val="nil"/>
              <w:bottom w:val="single" w:sz="4" w:space="0" w:color="auto"/>
              <w:right w:val="single" w:sz="4" w:space="0" w:color="auto"/>
            </w:tcBorders>
            <w:shd w:val="clear" w:color="000000" w:fill="FFFFFF"/>
            <w:vAlign w:val="bottom"/>
            <w:hideMark/>
          </w:tcPr>
          <w:p w14:paraId="499F5A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1526F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27019.301.81</w:t>
            </w:r>
          </w:p>
        </w:tc>
        <w:tc>
          <w:tcPr>
            <w:tcW w:w="3544" w:type="dxa"/>
            <w:tcBorders>
              <w:top w:val="nil"/>
              <w:left w:val="nil"/>
              <w:bottom w:val="single" w:sz="4" w:space="0" w:color="auto"/>
              <w:right w:val="single" w:sz="4" w:space="0" w:color="auto"/>
            </w:tcBorders>
            <w:shd w:val="clear" w:color="000000" w:fill="FFFFFF"/>
            <w:vAlign w:val="bottom"/>
            <w:hideMark/>
          </w:tcPr>
          <w:p w14:paraId="52829F0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4594</w:t>
            </w:r>
          </w:p>
        </w:tc>
      </w:tr>
      <w:tr w:rsidR="004F4929" w:rsidRPr="004F4929" w14:paraId="2A31197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F47C9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241</w:t>
            </w:r>
          </w:p>
        </w:tc>
        <w:tc>
          <w:tcPr>
            <w:tcW w:w="3432" w:type="dxa"/>
            <w:tcBorders>
              <w:top w:val="nil"/>
              <w:left w:val="nil"/>
              <w:bottom w:val="single" w:sz="4" w:space="0" w:color="auto"/>
              <w:right w:val="single" w:sz="4" w:space="0" w:color="auto"/>
            </w:tcBorders>
            <w:shd w:val="clear" w:color="000000" w:fill="FFFFFF"/>
            <w:vAlign w:val="bottom"/>
            <w:hideMark/>
          </w:tcPr>
          <w:p w14:paraId="700ABFF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67735F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27019.83.87</w:t>
            </w:r>
          </w:p>
        </w:tc>
        <w:tc>
          <w:tcPr>
            <w:tcW w:w="3544" w:type="dxa"/>
            <w:tcBorders>
              <w:top w:val="nil"/>
              <w:left w:val="nil"/>
              <w:bottom w:val="single" w:sz="4" w:space="0" w:color="auto"/>
              <w:right w:val="single" w:sz="4" w:space="0" w:color="auto"/>
            </w:tcBorders>
            <w:shd w:val="clear" w:color="000000" w:fill="FFFFFF"/>
            <w:vAlign w:val="bottom"/>
            <w:hideMark/>
          </w:tcPr>
          <w:p w14:paraId="50355CA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4815</w:t>
            </w:r>
          </w:p>
        </w:tc>
      </w:tr>
      <w:tr w:rsidR="004F4929" w:rsidRPr="004F4929" w14:paraId="63230E7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A9A7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242</w:t>
            </w:r>
          </w:p>
        </w:tc>
        <w:tc>
          <w:tcPr>
            <w:tcW w:w="3432" w:type="dxa"/>
            <w:tcBorders>
              <w:top w:val="nil"/>
              <w:left w:val="nil"/>
              <w:bottom w:val="single" w:sz="4" w:space="0" w:color="auto"/>
              <w:right w:val="single" w:sz="4" w:space="0" w:color="auto"/>
            </w:tcBorders>
            <w:shd w:val="clear" w:color="000000" w:fill="FFFFFF"/>
            <w:vAlign w:val="bottom"/>
            <w:hideMark/>
          </w:tcPr>
          <w:p w14:paraId="5F7FE3E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485724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27019.78.105</w:t>
            </w:r>
          </w:p>
        </w:tc>
        <w:tc>
          <w:tcPr>
            <w:tcW w:w="3544" w:type="dxa"/>
            <w:tcBorders>
              <w:top w:val="nil"/>
              <w:left w:val="nil"/>
              <w:bottom w:val="single" w:sz="4" w:space="0" w:color="auto"/>
              <w:right w:val="single" w:sz="4" w:space="0" w:color="auto"/>
            </w:tcBorders>
            <w:shd w:val="clear" w:color="000000" w:fill="FFFFFF"/>
            <w:vAlign w:val="bottom"/>
            <w:hideMark/>
          </w:tcPr>
          <w:p w14:paraId="5227FD0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3979</w:t>
            </w:r>
          </w:p>
        </w:tc>
      </w:tr>
      <w:tr w:rsidR="004F4929" w:rsidRPr="004F4929" w14:paraId="2BD5F9F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2EF076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243</w:t>
            </w:r>
          </w:p>
        </w:tc>
        <w:tc>
          <w:tcPr>
            <w:tcW w:w="3432" w:type="dxa"/>
            <w:tcBorders>
              <w:top w:val="nil"/>
              <w:left w:val="nil"/>
              <w:bottom w:val="single" w:sz="4" w:space="0" w:color="auto"/>
              <w:right w:val="single" w:sz="4" w:space="0" w:color="auto"/>
            </w:tcBorders>
            <w:shd w:val="clear" w:color="000000" w:fill="FFFFFF"/>
            <w:vAlign w:val="bottom"/>
            <w:hideMark/>
          </w:tcPr>
          <w:p w14:paraId="36FB02C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6A5A33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27019.110.109</w:t>
            </w:r>
          </w:p>
        </w:tc>
        <w:tc>
          <w:tcPr>
            <w:tcW w:w="3544" w:type="dxa"/>
            <w:tcBorders>
              <w:top w:val="nil"/>
              <w:left w:val="nil"/>
              <w:bottom w:val="single" w:sz="4" w:space="0" w:color="auto"/>
              <w:right w:val="single" w:sz="4" w:space="0" w:color="auto"/>
            </w:tcBorders>
            <w:shd w:val="clear" w:color="000000" w:fill="FFFFFF"/>
            <w:vAlign w:val="bottom"/>
            <w:hideMark/>
          </w:tcPr>
          <w:p w14:paraId="2B74686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25332</w:t>
            </w:r>
          </w:p>
        </w:tc>
      </w:tr>
      <w:tr w:rsidR="004F4929" w:rsidRPr="004F4929" w14:paraId="2FD9FF1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AE2EA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244</w:t>
            </w:r>
          </w:p>
        </w:tc>
        <w:tc>
          <w:tcPr>
            <w:tcW w:w="3432" w:type="dxa"/>
            <w:tcBorders>
              <w:top w:val="nil"/>
              <w:left w:val="nil"/>
              <w:bottom w:val="single" w:sz="4" w:space="0" w:color="auto"/>
              <w:right w:val="single" w:sz="4" w:space="0" w:color="auto"/>
            </w:tcBorders>
            <w:shd w:val="clear" w:color="000000" w:fill="FFFFFF"/>
            <w:vAlign w:val="bottom"/>
            <w:hideMark/>
          </w:tcPr>
          <w:p w14:paraId="7E592FB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3E87B2D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27019.159.116</w:t>
            </w:r>
          </w:p>
        </w:tc>
        <w:tc>
          <w:tcPr>
            <w:tcW w:w="3544" w:type="dxa"/>
            <w:tcBorders>
              <w:top w:val="nil"/>
              <w:left w:val="nil"/>
              <w:bottom w:val="single" w:sz="4" w:space="0" w:color="auto"/>
              <w:right w:val="single" w:sz="4" w:space="0" w:color="auto"/>
            </w:tcBorders>
            <w:shd w:val="clear" w:color="000000" w:fill="FFFFFF"/>
            <w:vAlign w:val="bottom"/>
            <w:hideMark/>
          </w:tcPr>
          <w:p w14:paraId="76E44F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16051</w:t>
            </w:r>
          </w:p>
        </w:tc>
      </w:tr>
      <w:tr w:rsidR="004F4929" w:rsidRPr="004F4929" w14:paraId="52B5A42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91B518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245</w:t>
            </w:r>
          </w:p>
        </w:tc>
        <w:tc>
          <w:tcPr>
            <w:tcW w:w="3432" w:type="dxa"/>
            <w:tcBorders>
              <w:top w:val="nil"/>
              <w:left w:val="nil"/>
              <w:bottom w:val="single" w:sz="4" w:space="0" w:color="auto"/>
              <w:right w:val="single" w:sz="4" w:space="0" w:color="auto"/>
            </w:tcBorders>
            <w:shd w:val="clear" w:color="000000" w:fill="FFFFFF"/>
            <w:vAlign w:val="bottom"/>
            <w:hideMark/>
          </w:tcPr>
          <w:p w14:paraId="081432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9F2FB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27019.302.117</w:t>
            </w:r>
          </w:p>
        </w:tc>
        <w:tc>
          <w:tcPr>
            <w:tcW w:w="3544" w:type="dxa"/>
            <w:tcBorders>
              <w:top w:val="nil"/>
              <w:left w:val="nil"/>
              <w:bottom w:val="single" w:sz="4" w:space="0" w:color="auto"/>
              <w:right w:val="single" w:sz="4" w:space="0" w:color="auto"/>
            </w:tcBorders>
            <w:shd w:val="clear" w:color="000000" w:fill="FFFFFF"/>
            <w:vAlign w:val="bottom"/>
            <w:hideMark/>
          </w:tcPr>
          <w:p w14:paraId="499ACC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35711</w:t>
            </w:r>
          </w:p>
        </w:tc>
      </w:tr>
      <w:tr w:rsidR="004F4929" w:rsidRPr="004F4929" w14:paraId="5EF547E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D673B2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246</w:t>
            </w:r>
          </w:p>
        </w:tc>
        <w:tc>
          <w:tcPr>
            <w:tcW w:w="3432" w:type="dxa"/>
            <w:tcBorders>
              <w:top w:val="nil"/>
              <w:left w:val="nil"/>
              <w:bottom w:val="single" w:sz="4" w:space="0" w:color="auto"/>
              <w:right w:val="single" w:sz="4" w:space="0" w:color="auto"/>
            </w:tcBorders>
            <w:shd w:val="clear" w:color="000000" w:fill="FFFFFF"/>
            <w:vAlign w:val="bottom"/>
            <w:hideMark/>
          </w:tcPr>
          <w:p w14:paraId="1C54BF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7A36044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27019.302.119</w:t>
            </w:r>
          </w:p>
        </w:tc>
        <w:tc>
          <w:tcPr>
            <w:tcW w:w="3544" w:type="dxa"/>
            <w:tcBorders>
              <w:top w:val="nil"/>
              <w:left w:val="nil"/>
              <w:bottom w:val="single" w:sz="4" w:space="0" w:color="auto"/>
              <w:right w:val="single" w:sz="4" w:space="0" w:color="auto"/>
            </w:tcBorders>
            <w:shd w:val="clear" w:color="000000" w:fill="FFFFFF"/>
            <w:vAlign w:val="bottom"/>
            <w:hideMark/>
          </w:tcPr>
          <w:p w14:paraId="054FBC3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2895</w:t>
            </w:r>
          </w:p>
        </w:tc>
      </w:tr>
      <w:tr w:rsidR="004F4929" w:rsidRPr="004F4929" w14:paraId="4D0C9E1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D4374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247</w:t>
            </w:r>
          </w:p>
        </w:tc>
        <w:tc>
          <w:tcPr>
            <w:tcW w:w="3432" w:type="dxa"/>
            <w:tcBorders>
              <w:top w:val="nil"/>
              <w:left w:val="nil"/>
              <w:bottom w:val="single" w:sz="4" w:space="0" w:color="auto"/>
              <w:right w:val="single" w:sz="4" w:space="0" w:color="auto"/>
            </w:tcBorders>
            <w:shd w:val="clear" w:color="000000" w:fill="FFFFFF"/>
            <w:vAlign w:val="bottom"/>
            <w:hideMark/>
          </w:tcPr>
          <w:p w14:paraId="225A11F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746EE7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27019.300.122</w:t>
            </w:r>
          </w:p>
        </w:tc>
        <w:tc>
          <w:tcPr>
            <w:tcW w:w="3544" w:type="dxa"/>
            <w:tcBorders>
              <w:top w:val="nil"/>
              <w:left w:val="nil"/>
              <w:bottom w:val="single" w:sz="4" w:space="0" w:color="auto"/>
              <w:right w:val="single" w:sz="4" w:space="0" w:color="auto"/>
            </w:tcBorders>
            <w:shd w:val="clear" w:color="000000" w:fill="FFFFFF"/>
            <w:vAlign w:val="bottom"/>
            <w:hideMark/>
          </w:tcPr>
          <w:p w14:paraId="5DC4415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8828</w:t>
            </w:r>
          </w:p>
        </w:tc>
      </w:tr>
      <w:tr w:rsidR="004F4929" w:rsidRPr="004F4929" w14:paraId="63D727A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818FA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248</w:t>
            </w:r>
          </w:p>
        </w:tc>
        <w:tc>
          <w:tcPr>
            <w:tcW w:w="3432" w:type="dxa"/>
            <w:tcBorders>
              <w:top w:val="nil"/>
              <w:left w:val="nil"/>
              <w:bottom w:val="single" w:sz="4" w:space="0" w:color="auto"/>
              <w:right w:val="single" w:sz="4" w:space="0" w:color="auto"/>
            </w:tcBorders>
            <w:shd w:val="clear" w:color="000000" w:fill="FFFFFF"/>
            <w:vAlign w:val="bottom"/>
            <w:hideMark/>
          </w:tcPr>
          <w:p w14:paraId="713F57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261012D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27019.300.124</w:t>
            </w:r>
          </w:p>
        </w:tc>
        <w:tc>
          <w:tcPr>
            <w:tcW w:w="3544" w:type="dxa"/>
            <w:tcBorders>
              <w:top w:val="nil"/>
              <w:left w:val="nil"/>
              <w:bottom w:val="single" w:sz="4" w:space="0" w:color="auto"/>
              <w:right w:val="single" w:sz="4" w:space="0" w:color="auto"/>
            </w:tcBorders>
            <w:shd w:val="clear" w:color="000000" w:fill="FFFFFF"/>
            <w:vAlign w:val="bottom"/>
            <w:hideMark/>
          </w:tcPr>
          <w:p w14:paraId="51AFE45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6609</w:t>
            </w:r>
          </w:p>
        </w:tc>
      </w:tr>
      <w:tr w:rsidR="004F4929" w:rsidRPr="004F4929" w14:paraId="21B7D7F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0193A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249</w:t>
            </w:r>
          </w:p>
        </w:tc>
        <w:tc>
          <w:tcPr>
            <w:tcW w:w="3432" w:type="dxa"/>
            <w:tcBorders>
              <w:top w:val="nil"/>
              <w:left w:val="nil"/>
              <w:bottom w:val="single" w:sz="4" w:space="0" w:color="auto"/>
              <w:right w:val="single" w:sz="4" w:space="0" w:color="auto"/>
            </w:tcBorders>
            <w:shd w:val="clear" w:color="000000" w:fill="FFFFFF"/>
            <w:vAlign w:val="bottom"/>
            <w:hideMark/>
          </w:tcPr>
          <w:p w14:paraId="72DCFB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229DAB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27019.300.125</w:t>
            </w:r>
          </w:p>
        </w:tc>
        <w:tc>
          <w:tcPr>
            <w:tcW w:w="3544" w:type="dxa"/>
            <w:tcBorders>
              <w:top w:val="nil"/>
              <w:left w:val="nil"/>
              <w:bottom w:val="single" w:sz="4" w:space="0" w:color="auto"/>
              <w:right w:val="single" w:sz="4" w:space="0" w:color="auto"/>
            </w:tcBorders>
            <w:shd w:val="clear" w:color="000000" w:fill="FFFFFF"/>
            <w:vAlign w:val="bottom"/>
            <w:hideMark/>
          </w:tcPr>
          <w:p w14:paraId="15D183B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22805</w:t>
            </w:r>
          </w:p>
        </w:tc>
      </w:tr>
      <w:tr w:rsidR="004F4929" w:rsidRPr="004F4929" w14:paraId="1E1E2BD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4E493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250</w:t>
            </w:r>
          </w:p>
        </w:tc>
        <w:tc>
          <w:tcPr>
            <w:tcW w:w="3432" w:type="dxa"/>
            <w:tcBorders>
              <w:top w:val="nil"/>
              <w:left w:val="nil"/>
              <w:bottom w:val="single" w:sz="4" w:space="0" w:color="auto"/>
              <w:right w:val="single" w:sz="4" w:space="0" w:color="auto"/>
            </w:tcBorders>
            <w:shd w:val="clear" w:color="000000" w:fill="FFFFFF"/>
            <w:vAlign w:val="bottom"/>
            <w:hideMark/>
          </w:tcPr>
          <w:p w14:paraId="700978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366194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27019.71.141</w:t>
            </w:r>
          </w:p>
        </w:tc>
        <w:tc>
          <w:tcPr>
            <w:tcW w:w="3544" w:type="dxa"/>
            <w:tcBorders>
              <w:top w:val="nil"/>
              <w:left w:val="nil"/>
              <w:bottom w:val="single" w:sz="4" w:space="0" w:color="auto"/>
              <w:right w:val="single" w:sz="4" w:space="0" w:color="auto"/>
            </w:tcBorders>
            <w:shd w:val="clear" w:color="000000" w:fill="FFFFFF"/>
            <w:vAlign w:val="bottom"/>
            <w:hideMark/>
          </w:tcPr>
          <w:p w14:paraId="5889160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10232</w:t>
            </w:r>
          </w:p>
        </w:tc>
      </w:tr>
      <w:tr w:rsidR="004F4929" w:rsidRPr="004F4929" w14:paraId="7C6BA52A"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8473C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251</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225B6F1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28C29E1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27019.159.153</w:t>
            </w:r>
          </w:p>
        </w:tc>
        <w:tc>
          <w:tcPr>
            <w:tcW w:w="3544" w:type="dxa"/>
            <w:tcBorders>
              <w:top w:val="single" w:sz="4" w:space="0" w:color="auto"/>
              <w:left w:val="nil"/>
              <w:bottom w:val="single" w:sz="4" w:space="0" w:color="auto"/>
              <w:right w:val="single" w:sz="4" w:space="0" w:color="auto"/>
            </w:tcBorders>
            <w:shd w:val="clear" w:color="000000" w:fill="FFFFFF"/>
            <w:vAlign w:val="bottom"/>
            <w:hideMark/>
          </w:tcPr>
          <w:p w14:paraId="4D381A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20479</w:t>
            </w:r>
          </w:p>
        </w:tc>
      </w:tr>
      <w:tr w:rsidR="004F4929" w:rsidRPr="004F4929" w14:paraId="11DB475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8AC39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252</w:t>
            </w:r>
          </w:p>
        </w:tc>
        <w:tc>
          <w:tcPr>
            <w:tcW w:w="3432" w:type="dxa"/>
            <w:tcBorders>
              <w:top w:val="nil"/>
              <w:left w:val="nil"/>
              <w:bottom w:val="single" w:sz="4" w:space="0" w:color="auto"/>
              <w:right w:val="single" w:sz="4" w:space="0" w:color="auto"/>
            </w:tcBorders>
            <w:shd w:val="clear" w:color="000000" w:fill="FFFFFF"/>
            <w:vAlign w:val="bottom"/>
            <w:hideMark/>
          </w:tcPr>
          <w:p w14:paraId="122271F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4E7BEDB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27019.166.156</w:t>
            </w:r>
          </w:p>
        </w:tc>
        <w:tc>
          <w:tcPr>
            <w:tcW w:w="3544" w:type="dxa"/>
            <w:tcBorders>
              <w:top w:val="nil"/>
              <w:left w:val="nil"/>
              <w:bottom w:val="single" w:sz="4" w:space="0" w:color="auto"/>
              <w:right w:val="single" w:sz="4" w:space="0" w:color="auto"/>
            </w:tcBorders>
            <w:shd w:val="clear" w:color="000000" w:fill="FFFFFF"/>
            <w:vAlign w:val="bottom"/>
            <w:hideMark/>
          </w:tcPr>
          <w:p w14:paraId="035C95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33903</w:t>
            </w:r>
          </w:p>
        </w:tc>
      </w:tr>
      <w:tr w:rsidR="004F4929" w:rsidRPr="004F4929" w14:paraId="183601E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44B8D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253</w:t>
            </w:r>
          </w:p>
        </w:tc>
        <w:tc>
          <w:tcPr>
            <w:tcW w:w="3432" w:type="dxa"/>
            <w:tcBorders>
              <w:top w:val="nil"/>
              <w:left w:val="nil"/>
              <w:bottom w:val="single" w:sz="4" w:space="0" w:color="auto"/>
              <w:right w:val="single" w:sz="4" w:space="0" w:color="auto"/>
            </w:tcBorders>
            <w:shd w:val="clear" w:color="000000" w:fill="FFFFFF"/>
            <w:vAlign w:val="bottom"/>
            <w:hideMark/>
          </w:tcPr>
          <w:p w14:paraId="018C8F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8605B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27019.166.157</w:t>
            </w:r>
          </w:p>
        </w:tc>
        <w:tc>
          <w:tcPr>
            <w:tcW w:w="3544" w:type="dxa"/>
            <w:tcBorders>
              <w:top w:val="nil"/>
              <w:left w:val="nil"/>
              <w:bottom w:val="single" w:sz="4" w:space="0" w:color="auto"/>
              <w:right w:val="single" w:sz="4" w:space="0" w:color="auto"/>
            </w:tcBorders>
            <w:shd w:val="clear" w:color="000000" w:fill="FFFFFF"/>
            <w:vAlign w:val="bottom"/>
            <w:hideMark/>
          </w:tcPr>
          <w:p w14:paraId="73A4E6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5992</w:t>
            </w:r>
          </w:p>
        </w:tc>
      </w:tr>
      <w:tr w:rsidR="004F4929" w:rsidRPr="004F4929" w14:paraId="660FB00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F3AD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254</w:t>
            </w:r>
          </w:p>
        </w:tc>
        <w:tc>
          <w:tcPr>
            <w:tcW w:w="3432" w:type="dxa"/>
            <w:tcBorders>
              <w:top w:val="nil"/>
              <w:left w:val="nil"/>
              <w:bottom w:val="single" w:sz="4" w:space="0" w:color="auto"/>
              <w:right w:val="single" w:sz="4" w:space="0" w:color="auto"/>
            </w:tcBorders>
            <w:shd w:val="clear" w:color="000000" w:fill="FFFFFF"/>
            <w:vAlign w:val="bottom"/>
            <w:hideMark/>
          </w:tcPr>
          <w:p w14:paraId="21482C6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68DD6D1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27019.260.175</w:t>
            </w:r>
          </w:p>
        </w:tc>
        <w:tc>
          <w:tcPr>
            <w:tcW w:w="3544" w:type="dxa"/>
            <w:tcBorders>
              <w:top w:val="nil"/>
              <w:left w:val="nil"/>
              <w:bottom w:val="single" w:sz="4" w:space="0" w:color="auto"/>
              <w:right w:val="single" w:sz="4" w:space="0" w:color="auto"/>
            </w:tcBorders>
            <w:shd w:val="clear" w:color="000000" w:fill="FFFFFF"/>
            <w:vAlign w:val="bottom"/>
            <w:hideMark/>
          </w:tcPr>
          <w:p w14:paraId="11AE481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8843</w:t>
            </w:r>
          </w:p>
        </w:tc>
      </w:tr>
      <w:tr w:rsidR="004F4929" w:rsidRPr="004F4929" w14:paraId="39927E8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E1066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255</w:t>
            </w:r>
          </w:p>
        </w:tc>
        <w:tc>
          <w:tcPr>
            <w:tcW w:w="3432" w:type="dxa"/>
            <w:tcBorders>
              <w:top w:val="nil"/>
              <w:left w:val="nil"/>
              <w:bottom w:val="single" w:sz="4" w:space="0" w:color="auto"/>
              <w:right w:val="single" w:sz="4" w:space="0" w:color="auto"/>
            </w:tcBorders>
            <w:shd w:val="clear" w:color="000000" w:fill="FFFFFF"/>
            <w:vAlign w:val="bottom"/>
            <w:hideMark/>
          </w:tcPr>
          <w:p w14:paraId="0DBFCC6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2105D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27019.166.185</w:t>
            </w:r>
          </w:p>
        </w:tc>
        <w:tc>
          <w:tcPr>
            <w:tcW w:w="3544" w:type="dxa"/>
            <w:tcBorders>
              <w:top w:val="nil"/>
              <w:left w:val="nil"/>
              <w:bottom w:val="single" w:sz="4" w:space="0" w:color="auto"/>
              <w:right w:val="single" w:sz="4" w:space="0" w:color="auto"/>
            </w:tcBorders>
            <w:shd w:val="clear" w:color="000000" w:fill="FFFFFF"/>
            <w:vAlign w:val="bottom"/>
            <w:hideMark/>
          </w:tcPr>
          <w:p w14:paraId="18E8E47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25184</w:t>
            </w:r>
          </w:p>
        </w:tc>
      </w:tr>
      <w:tr w:rsidR="004F4929" w:rsidRPr="004F4929" w14:paraId="4A249EA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0CE9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256</w:t>
            </w:r>
          </w:p>
        </w:tc>
        <w:tc>
          <w:tcPr>
            <w:tcW w:w="3432" w:type="dxa"/>
            <w:tcBorders>
              <w:top w:val="nil"/>
              <w:left w:val="nil"/>
              <w:bottom w:val="single" w:sz="4" w:space="0" w:color="auto"/>
              <w:right w:val="single" w:sz="4" w:space="0" w:color="auto"/>
            </w:tcBorders>
            <w:shd w:val="clear" w:color="000000" w:fill="FFFFFF"/>
            <w:vAlign w:val="bottom"/>
            <w:hideMark/>
          </w:tcPr>
          <w:p w14:paraId="3E5AE91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40AC437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27019.166.186</w:t>
            </w:r>
          </w:p>
        </w:tc>
        <w:tc>
          <w:tcPr>
            <w:tcW w:w="3544" w:type="dxa"/>
            <w:tcBorders>
              <w:top w:val="nil"/>
              <w:left w:val="nil"/>
              <w:bottom w:val="single" w:sz="4" w:space="0" w:color="auto"/>
              <w:right w:val="single" w:sz="4" w:space="0" w:color="auto"/>
            </w:tcBorders>
            <w:shd w:val="clear" w:color="000000" w:fill="FFFFFF"/>
            <w:vAlign w:val="bottom"/>
            <w:hideMark/>
          </w:tcPr>
          <w:p w14:paraId="2BA3E8B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90220</w:t>
            </w:r>
          </w:p>
        </w:tc>
      </w:tr>
      <w:tr w:rsidR="004F4929" w:rsidRPr="004F4929" w14:paraId="2E8EF3D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9E87B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257</w:t>
            </w:r>
          </w:p>
        </w:tc>
        <w:tc>
          <w:tcPr>
            <w:tcW w:w="3432" w:type="dxa"/>
            <w:tcBorders>
              <w:top w:val="nil"/>
              <w:left w:val="nil"/>
              <w:bottom w:val="single" w:sz="4" w:space="0" w:color="auto"/>
              <w:right w:val="single" w:sz="4" w:space="0" w:color="auto"/>
            </w:tcBorders>
            <w:shd w:val="clear" w:color="000000" w:fill="FFFFFF"/>
            <w:vAlign w:val="bottom"/>
            <w:hideMark/>
          </w:tcPr>
          <w:p w14:paraId="66D165D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A3BE4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27019.166.191</w:t>
            </w:r>
          </w:p>
        </w:tc>
        <w:tc>
          <w:tcPr>
            <w:tcW w:w="3544" w:type="dxa"/>
            <w:tcBorders>
              <w:top w:val="nil"/>
              <w:left w:val="nil"/>
              <w:bottom w:val="single" w:sz="4" w:space="0" w:color="auto"/>
              <w:right w:val="single" w:sz="4" w:space="0" w:color="auto"/>
            </w:tcBorders>
            <w:shd w:val="clear" w:color="000000" w:fill="FFFFFF"/>
            <w:vAlign w:val="bottom"/>
            <w:hideMark/>
          </w:tcPr>
          <w:p w14:paraId="36B08F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140979</w:t>
            </w:r>
          </w:p>
        </w:tc>
      </w:tr>
      <w:tr w:rsidR="004F4929" w:rsidRPr="004F4929" w14:paraId="421968C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D2CFF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258</w:t>
            </w:r>
          </w:p>
        </w:tc>
        <w:tc>
          <w:tcPr>
            <w:tcW w:w="3432" w:type="dxa"/>
            <w:tcBorders>
              <w:top w:val="nil"/>
              <w:left w:val="nil"/>
              <w:bottom w:val="single" w:sz="4" w:space="0" w:color="auto"/>
              <w:right w:val="single" w:sz="4" w:space="0" w:color="auto"/>
            </w:tcBorders>
            <w:shd w:val="clear" w:color="000000" w:fill="FFFFFF"/>
            <w:vAlign w:val="bottom"/>
            <w:hideMark/>
          </w:tcPr>
          <w:p w14:paraId="025A87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6611691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27019.299.193</w:t>
            </w:r>
          </w:p>
        </w:tc>
        <w:tc>
          <w:tcPr>
            <w:tcW w:w="3544" w:type="dxa"/>
            <w:tcBorders>
              <w:top w:val="nil"/>
              <w:left w:val="nil"/>
              <w:bottom w:val="single" w:sz="4" w:space="0" w:color="auto"/>
              <w:right w:val="single" w:sz="4" w:space="0" w:color="auto"/>
            </w:tcBorders>
            <w:shd w:val="clear" w:color="000000" w:fill="FFFFFF"/>
            <w:vAlign w:val="bottom"/>
            <w:hideMark/>
          </w:tcPr>
          <w:p w14:paraId="44F9E6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4101</w:t>
            </w:r>
          </w:p>
        </w:tc>
      </w:tr>
      <w:tr w:rsidR="004F4929" w:rsidRPr="004F4929" w14:paraId="630664E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3D637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259</w:t>
            </w:r>
          </w:p>
        </w:tc>
        <w:tc>
          <w:tcPr>
            <w:tcW w:w="3432" w:type="dxa"/>
            <w:tcBorders>
              <w:top w:val="nil"/>
              <w:left w:val="nil"/>
              <w:bottom w:val="single" w:sz="4" w:space="0" w:color="auto"/>
              <w:right w:val="single" w:sz="4" w:space="0" w:color="auto"/>
            </w:tcBorders>
            <w:shd w:val="clear" w:color="000000" w:fill="FFFFFF"/>
            <w:vAlign w:val="bottom"/>
            <w:hideMark/>
          </w:tcPr>
          <w:p w14:paraId="2C265C5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6B1D6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27019.261.195</w:t>
            </w:r>
          </w:p>
        </w:tc>
        <w:tc>
          <w:tcPr>
            <w:tcW w:w="3544" w:type="dxa"/>
            <w:tcBorders>
              <w:top w:val="nil"/>
              <w:left w:val="nil"/>
              <w:bottom w:val="single" w:sz="4" w:space="0" w:color="auto"/>
              <w:right w:val="single" w:sz="4" w:space="0" w:color="auto"/>
            </w:tcBorders>
            <w:shd w:val="clear" w:color="000000" w:fill="FFFFFF"/>
            <w:vAlign w:val="bottom"/>
            <w:hideMark/>
          </w:tcPr>
          <w:p w14:paraId="7F6F11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56224</w:t>
            </w:r>
          </w:p>
        </w:tc>
      </w:tr>
      <w:tr w:rsidR="004F4929" w:rsidRPr="004F4929" w14:paraId="1B4A655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59D55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260</w:t>
            </w:r>
          </w:p>
        </w:tc>
        <w:tc>
          <w:tcPr>
            <w:tcW w:w="3432" w:type="dxa"/>
            <w:tcBorders>
              <w:top w:val="nil"/>
              <w:left w:val="nil"/>
              <w:bottom w:val="single" w:sz="4" w:space="0" w:color="auto"/>
              <w:right w:val="single" w:sz="4" w:space="0" w:color="auto"/>
            </w:tcBorders>
            <w:shd w:val="clear" w:color="000000" w:fill="FFFFFF"/>
            <w:vAlign w:val="bottom"/>
            <w:hideMark/>
          </w:tcPr>
          <w:p w14:paraId="1C5A929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9B6B43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27019.166.202</w:t>
            </w:r>
          </w:p>
        </w:tc>
        <w:tc>
          <w:tcPr>
            <w:tcW w:w="3544" w:type="dxa"/>
            <w:tcBorders>
              <w:top w:val="nil"/>
              <w:left w:val="nil"/>
              <w:bottom w:val="single" w:sz="4" w:space="0" w:color="auto"/>
              <w:right w:val="single" w:sz="4" w:space="0" w:color="auto"/>
            </w:tcBorders>
            <w:shd w:val="clear" w:color="000000" w:fill="FFFFFF"/>
            <w:vAlign w:val="bottom"/>
            <w:hideMark/>
          </w:tcPr>
          <w:p w14:paraId="512BE05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44234</w:t>
            </w:r>
          </w:p>
        </w:tc>
      </w:tr>
      <w:tr w:rsidR="004F4929" w:rsidRPr="004F4929" w14:paraId="48AE3F4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01D83A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261</w:t>
            </w:r>
          </w:p>
        </w:tc>
        <w:tc>
          <w:tcPr>
            <w:tcW w:w="3432" w:type="dxa"/>
            <w:tcBorders>
              <w:top w:val="nil"/>
              <w:left w:val="nil"/>
              <w:bottom w:val="single" w:sz="4" w:space="0" w:color="auto"/>
              <w:right w:val="single" w:sz="4" w:space="0" w:color="auto"/>
            </w:tcBorders>
            <w:shd w:val="clear" w:color="000000" w:fill="FFFFFF"/>
            <w:vAlign w:val="bottom"/>
            <w:hideMark/>
          </w:tcPr>
          <w:p w14:paraId="574FA1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250538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27019.227.207</w:t>
            </w:r>
          </w:p>
        </w:tc>
        <w:tc>
          <w:tcPr>
            <w:tcW w:w="3544" w:type="dxa"/>
            <w:tcBorders>
              <w:top w:val="nil"/>
              <w:left w:val="nil"/>
              <w:bottom w:val="single" w:sz="4" w:space="0" w:color="auto"/>
              <w:right w:val="single" w:sz="4" w:space="0" w:color="auto"/>
            </w:tcBorders>
            <w:shd w:val="clear" w:color="000000" w:fill="FFFFFF"/>
            <w:vAlign w:val="bottom"/>
            <w:hideMark/>
          </w:tcPr>
          <w:p w14:paraId="54547F8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17464</w:t>
            </w:r>
          </w:p>
        </w:tc>
      </w:tr>
      <w:tr w:rsidR="004F4929" w:rsidRPr="004F4929" w14:paraId="4C77515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FBD84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262</w:t>
            </w:r>
          </w:p>
        </w:tc>
        <w:tc>
          <w:tcPr>
            <w:tcW w:w="3432" w:type="dxa"/>
            <w:tcBorders>
              <w:top w:val="nil"/>
              <w:left w:val="nil"/>
              <w:bottom w:val="single" w:sz="4" w:space="0" w:color="auto"/>
              <w:right w:val="single" w:sz="4" w:space="0" w:color="auto"/>
            </w:tcBorders>
            <w:shd w:val="clear" w:color="000000" w:fill="FFFFFF"/>
            <w:vAlign w:val="bottom"/>
            <w:hideMark/>
          </w:tcPr>
          <w:p w14:paraId="0485350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54F1BB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27019.211.208</w:t>
            </w:r>
          </w:p>
        </w:tc>
        <w:tc>
          <w:tcPr>
            <w:tcW w:w="3544" w:type="dxa"/>
            <w:tcBorders>
              <w:top w:val="nil"/>
              <w:left w:val="nil"/>
              <w:bottom w:val="single" w:sz="4" w:space="0" w:color="auto"/>
              <w:right w:val="single" w:sz="4" w:space="0" w:color="auto"/>
            </w:tcBorders>
            <w:shd w:val="clear" w:color="000000" w:fill="FFFFFF"/>
            <w:vAlign w:val="bottom"/>
            <w:hideMark/>
          </w:tcPr>
          <w:p w14:paraId="46E7FA3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1599</w:t>
            </w:r>
          </w:p>
        </w:tc>
      </w:tr>
      <w:tr w:rsidR="004F4929" w:rsidRPr="004F4929" w14:paraId="11F1D51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8797C3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263</w:t>
            </w:r>
          </w:p>
        </w:tc>
        <w:tc>
          <w:tcPr>
            <w:tcW w:w="3432" w:type="dxa"/>
            <w:tcBorders>
              <w:top w:val="nil"/>
              <w:left w:val="nil"/>
              <w:bottom w:val="single" w:sz="4" w:space="0" w:color="auto"/>
              <w:right w:val="single" w:sz="4" w:space="0" w:color="auto"/>
            </w:tcBorders>
            <w:shd w:val="clear" w:color="000000" w:fill="FFFFFF"/>
            <w:vAlign w:val="bottom"/>
            <w:hideMark/>
          </w:tcPr>
          <w:p w14:paraId="079FD1A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93AD4E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27019.211.209</w:t>
            </w:r>
          </w:p>
        </w:tc>
        <w:tc>
          <w:tcPr>
            <w:tcW w:w="3544" w:type="dxa"/>
            <w:tcBorders>
              <w:top w:val="nil"/>
              <w:left w:val="nil"/>
              <w:bottom w:val="single" w:sz="4" w:space="0" w:color="auto"/>
              <w:right w:val="single" w:sz="4" w:space="0" w:color="auto"/>
            </w:tcBorders>
            <w:shd w:val="clear" w:color="000000" w:fill="FFFFFF"/>
            <w:vAlign w:val="bottom"/>
            <w:hideMark/>
          </w:tcPr>
          <w:p w14:paraId="0107591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47244</w:t>
            </w:r>
          </w:p>
        </w:tc>
      </w:tr>
      <w:tr w:rsidR="004F4929" w:rsidRPr="004F4929" w14:paraId="65801D9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589D3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264</w:t>
            </w:r>
          </w:p>
        </w:tc>
        <w:tc>
          <w:tcPr>
            <w:tcW w:w="3432" w:type="dxa"/>
            <w:tcBorders>
              <w:top w:val="nil"/>
              <w:left w:val="nil"/>
              <w:bottom w:val="single" w:sz="4" w:space="0" w:color="auto"/>
              <w:right w:val="single" w:sz="4" w:space="0" w:color="auto"/>
            </w:tcBorders>
            <w:shd w:val="clear" w:color="000000" w:fill="FFFFFF"/>
            <w:vAlign w:val="bottom"/>
            <w:hideMark/>
          </w:tcPr>
          <w:p w14:paraId="1378B8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958CA3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27019.213.214</w:t>
            </w:r>
          </w:p>
        </w:tc>
        <w:tc>
          <w:tcPr>
            <w:tcW w:w="3544" w:type="dxa"/>
            <w:tcBorders>
              <w:top w:val="nil"/>
              <w:left w:val="nil"/>
              <w:bottom w:val="single" w:sz="4" w:space="0" w:color="auto"/>
              <w:right w:val="single" w:sz="4" w:space="0" w:color="auto"/>
            </w:tcBorders>
            <w:shd w:val="clear" w:color="000000" w:fill="FFFFFF"/>
            <w:vAlign w:val="bottom"/>
            <w:hideMark/>
          </w:tcPr>
          <w:p w14:paraId="7E5387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31391</w:t>
            </w:r>
          </w:p>
        </w:tc>
      </w:tr>
      <w:tr w:rsidR="004F4929" w:rsidRPr="004F4929" w14:paraId="4C15DC9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FBB4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265</w:t>
            </w:r>
          </w:p>
        </w:tc>
        <w:tc>
          <w:tcPr>
            <w:tcW w:w="3432" w:type="dxa"/>
            <w:tcBorders>
              <w:top w:val="nil"/>
              <w:left w:val="nil"/>
              <w:bottom w:val="single" w:sz="4" w:space="0" w:color="auto"/>
              <w:right w:val="single" w:sz="4" w:space="0" w:color="auto"/>
            </w:tcBorders>
            <w:shd w:val="clear" w:color="000000" w:fill="FFFFFF"/>
            <w:vAlign w:val="bottom"/>
            <w:hideMark/>
          </w:tcPr>
          <w:p w14:paraId="19455E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53A3D5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27019.211.215</w:t>
            </w:r>
          </w:p>
        </w:tc>
        <w:tc>
          <w:tcPr>
            <w:tcW w:w="3544" w:type="dxa"/>
            <w:tcBorders>
              <w:top w:val="nil"/>
              <w:left w:val="nil"/>
              <w:bottom w:val="single" w:sz="4" w:space="0" w:color="auto"/>
              <w:right w:val="single" w:sz="4" w:space="0" w:color="auto"/>
            </w:tcBorders>
            <w:shd w:val="clear" w:color="000000" w:fill="FFFFFF"/>
            <w:vAlign w:val="bottom"/>
            <w:hideMark/>
          </w:tcPr>
          <w:p w14:paraId="764EE78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22935</w:t>
            </w:r>
          </w:p>
        </w:tc>
      </w:tr>
      <w:tr w:rsidR="004F4929" w:rsidRPr="004F4929" w14:paraId="35C47AD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DBD95D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266</w:t>
            </w:r>
          </w:p>
        </w:tc>
        <w:tc>
          <w:tcPr>
            <w:tcW w:w="3432" w:type="dxa"/>
            <w:tcBorders>
              <w:top w:val="nil"/>
              <w:left w:val="nil"/>
              <w:bottom w:val="single" w:sz="4" w:space="0" w:color="auto"/>
              <w:right w:val="single" w:sz="4" w:space="0" w:color="auto"/>
            </w:tcBorders>
            <w:shd w:val="clear" w:color="000000" w:fill="FFFFFF"/>
            <w:vAlign w:val="bottom"/>
            <w:hideMark/>
          </w:tcPr>
          <w:p w14:paraId="6D2AC1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C3E2A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27019.168.223</w:t>
            </w:r>
          </w:p>
        </w:tc>
        <w:tc>
          <w:tcPr>
            <w:tcW w:w="3544" w:type="dxa"/>
            <w:tcBorders>
              <w:top w:val="nil"/>
              <w:left w:val="nil"/>
              <w:bottom w:val="single" w:sz="4" w:space="0" w:color="auto"/>
              <w:right w:val="single" w:sz="4" w:space="0" w:color="auto"/>
            </w:tcBorders>
            <w:shd w:val="clear" w:color="000000" w:fill="FFFFFF"/>
            <w:vAlign w:val="bottom"/>
            <w:hideMark/>
          </w:tcPr>
          <w:p w14:paraId="17E7E18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81465</w:t>
            </w:r>
          </w:p>
        </w:tc>
      </w:tr>
      <w:tr w:rsidR="004F4929" w:rsidRPr="004F4929" w14:paraId="382D752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DA9992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267</w:t>
            </w:r>
          </w:p>
        </w:tc>
        <w:tc>
          <w:tcPr>
            <w:tcW w:w="3432" w:type="dxa"/>
            <w:tcBorders>
              <w:top w:val="nil"/>
              <w:left w:val="nil"/>
              <w:bottom w:val="single" w:sz="4" w:space="0" w:color="auto"/>
              <w:right w:val="single" w:sz="4" w:space="0" w:color="auto"/>
            </w:tcBorders>
            <w:shd w:val="clear" w:color="000000" w:fill="FFFFFF"/>
            <w:vAlign w:val="bottom"/>
            <w:hideMark/>
          </w:tcPr>
          <w:p w14:paraId="7E64F0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1755E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27019.174.224</w:t>
            </w:r>
          </w:p>
        </w:tc>
        <w:tc>
          <w:tcPr>
            <w:tcW w:w="3544" w:type="dxa"/>
            <w:tcBorders>
              <w:top w:val="nil"/>
              <w:left w:val="nil"/>
              <w:bottom w:val="single" w:sz="4" w:space="0" w:color="auto"/>
              <w:right w:val="single" w:sz="4" w:space="0" w:color="auto"/>
            </w:tcBorders>
            <w:shd w:val="clear" w:color="000000" w:fill="FFFFFF"/>
            <w:vAlign w:val="bottom"/>
            <w:hideMark/>
          </w:tcPr>
          <w:p w14:paraId="0EADAF5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57328</w:t>
            </w:r>
          </w:p>
        </w:tc>
      </w:tr>
      <w:tr w:rsidR="004F4929" w:rsidRPr="004F4929" w14:paraId="79D6F6C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2F3390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268</w:t>
            </w:r>
          </w:p>
        </w:tc>
        <w:tc>
          <w:tcPr>
            <w:tcW w:w="3432" w:type="dxa"/>
            <w:tcBorders>
              <w:top w:val="nil"/>
              <w:left w:val="nil"/>
              <w:bottom w:val="single" w:sz="4" w:space="0" w:color="auto"/>
              <w:right w:val="single" w:sz="4" w:space="0" w:color="auto"/>
            </w:tcBorders>
            <w:shd w:val="clear" w:color="000000" w:fill="FFFFFF"/>
            <w:vAlign w:val="bottom"/>
            <w:hideMark/>
          </w:tcPr>
          <w:p w14:paraId="07DEE4E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D016B2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27019.225.226</w:t>
            </w:r>
          </w:p>
        </w:tc>
        <w:tc>
          <w:tcPr>
            <w:tcW w:w="3544" w:type="dxa"/>
            <w:tcBorders>
              <w:top w:val="nil"/>
              <w:left w:val="nil"/>
              <w:bottom w:val="single" w:sz="4" w:space="0" w:color="auto"/>
              <w:right w:val="single" w:sz="4" w:space="0" w:color="auto"/>
            </w:tcBorders>
            <w:shd w:val="clear" w:color="000000" w:fill="FFFFFF"/>
            <w:vAlign w:val="bottom"/>
            <w:hideMark/>
          </w:tcPr>
          <w:p w14:paraId="0A79B30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3647</w:t>
            </w:r>
          </w:p>
        </w:tc>
      </w:tr>
      <w:tr w:rsidR="004F4929" w:rsidRPr="004F4929" w14:paraId="343A675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6C6103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269</w:t>
            </w:r>
          </w:p>
        </w:tc>
        <w:tc>
          <w:tcPr>
            <w:tcW w:w="3432" w:type="dxa"/>
            <w:tcBorders>
              <w:top w:val="nil"/>
              <w:left w:val="nil"/>
              <w:bottom w:val="single" w:sz="4" w:space="0" w:color="auto"/>
              <w:right w:val="single" w:sz="4" w:space="0" w:color="auto"/>
            </w:tcBorders>
            <w:shd w:val="clear" w:color="000000" w:fill="FFFFFF"/>
            <w:vAlign w:val="bottom"/>
            <w:hideMark/>
          </w:tcPr>
          <w:p w14:paraId="376861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3A731C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27019.299.229</w:t>
            </w:r>
          </w:p>
        </w:tc>
        <w:tc>
          <w:tcPr>
            <w:tcW w:w="3544" w:type="dxa"/>
            <w:tcBorders>
              <w:top w:val="nil"/>
              <w:left w:val="nil"/>
              <w:bottom w:val="single" w:sz="4" w:space="0" w:color="auto"/>
              <w:right w:val="single" w:sz="4" w:space="0" w:color="auto"/>
            </w:tcBorders>
            <w:shd w:val="clear" w:color="000000" w:fill="FFFFFF"/>
            <w:vAlign w:val="bottom"/>
            <w:hideMark/>
          </w:tcPr>
          <w:p w14:paraId="6D215E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3277</w:t>
            </w:r>
          </w:p>
        </w:tc>
      </w:tr>
      <w:tr w:rsidR="004F4929" w:rsidRPr="004F4929" w14:paraId="465729C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F9B79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w:t>
            </w:r>
          </w:p>
        </w:tc>
        <w:tc>
          <w:tcPr>
            <w:tcW w:w="3432" w:type="dxa"/>
            <w:tcBorders>
              <w:top w:val="nil"/>
              <w:left w:val="nil"/>
              <w:bottom w:val="single" w:sz="4" w:space="0" w:color="auto"/>
              <w:right w:val="single" w:sz="4" w:space="0" w:color="auto"/>
            </w:tcBorders>
            <w:shd w:val="clear" w:color="000000" w:fill="FFFFFF"/>
            <w:vAlign w:val="bottom"/>
            <w:hideMark/>
          </w:tcPr>
          <w:p w14:paraId="4AA0721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84536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27019.228.231</w:t>
            </w:r>
          </w:p>
        </w:tc>
        <w:tc>
          <w:tcPr>
            <w:tcW w:w="3544" w:type="dxa"/>
            <w:tcBorders>
              <w:top w:val="nil"/>
              <w:left w:val="nil"/>
              <w:bottom w:val="single" w:sz="4" w:space="0" w:color="auto"/>
              <w:right w:val="single" w:sz="4" w:space="0" w:color="auto"/>
            </w:tcBorders>
            <w:shd w:val="clear" w:color="000000" w:fill="FFFFFF"/>
            <w:vAlign w:val="bottom"/>
            <w:hideMark/>
          </w:tcPr>
          <w:p w14:paraId="625A896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675</w:t>
            </w:r>
          </w:p>
        </w:tc>
      </w:tr>
      <w:tr w:rsidR="004F4929" w:rsidRPr="004F4929" w14:paraId="47E8961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8EAE24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271</w:t>
            </w:r>
          </w:p>
        </w:tc>
        <w:tc>
          <w:tcPr>
            <w:tcW w:w="3432" w:type="dxa"/>
            <w:tcBorders>
              <w:top w:val="nil"/>
              <w:left w:val="nil"/>
              <w:bottom w:val="single" w:sz="4" w:space="0" w:color="auto"/>
              <w:right w:val="single" w:sz="4" w:space="0" w:color="auto"/>
            </w:tcBorders>
            <w:shd w:val="clear" w:color="000000" w:fill="FFFFFF"/>
            <w:vAlign w:val="bottom"/>
            <w:hideMark/>
          </w:tcPr>
          <w:p w14:paraId="05F7AA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966922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27019.227.232</w:t>
            </w:r>
          </w:p>
        </w:tc>
        <w:tc>
          <w:tcPr>
            <w:tcW w:w="3544" w:type="dxa"/>
            <w:tcBorders>
              <w:top w:val="nil"/>
              <w:left w:val="nil"/>
              <w:bottom w:val="single" w:sz="4" w:space="0" w:color="auto"/>
              <w:right w:val="single" w:sz="4" w:space="0" w:color="auto"/>
            </w:tcBorders>
            <w:shd w:val="clear" w:color="000000" w:fill="FFFFFF"/>
            <w:vAlign w:val="bottom"/>
            <w:hideMark/>
          </w:tcPr>
          <w:p w14:paraId="3F01ECD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12023</w:t>
            </w:r>
          </w:p>
        </w:tc>
      </w:tr>
      <w:tr w:rsidR="004F4929" w:rsidRPr="004F4929" w14:paraId="79A3692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0D2552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272</w:t>
            </w:r>
          </w:p>
        </w:tc>
        <w:tc>
          <w:tcPr>
            <w:tcW w:w="3432" w:type="dxa"/>
            <w:tcBorders>
              <w:top w:val="nil"/>
              <w:left w:val="nil"/>
              <w:bottom w:val="single" w:sz="4" w:space="0" w:color="auto"/>
              <w:right w:val="single" w:sz="4" w:space="0" w:color="auto"/>
            </w:tcBorders>
            <w:shd w:val="clear" w:color="000000" w:fill="FFFFFF"/>
            <w:vAlign w:val="bottom"/>
            <w:hideMark/>
          </w:tcPr>
          <w:p w14:paraId="6019BB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6481E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27019.227.234</w:t>
            </w:r>
          </w:p>
        </w:tc>
        <w:tc>
          <w:tcPr>
            <w:tcW w:w="3544" w:type="dxa"/>
            <w:tcBorders>
              <w:top w:val="nil"/>
              <w:left w:val="nil"/>
              <w:bottom w:val="single" w:sz="4" w:space="0" w:color="auto"/>
              <w:right w:val="single" w:sz="4" w:space="0" w:color="auto"/>
            </w:tcBorders>
            <w:shd w:val="clear" w:color="000000" w:fill="FFFFFF"/>
            <w:vAlign w:val="bottom"/>
            <w:hideMark/>
          </w:tcPr>
          <w:p w14:paraId="27D6E1D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6467</w:t>
            </w:r>
          </w:p>
        </w:tc>
      </w:tr>
      <w:tr w:rsidR="004F4929" w:rsidRPr="004F4929" w14:paraId="29A1208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D05A17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273</w:t>
            </w:r>
          </w:p>
        </w:tc>
        <w:tc>
          <w:tcPr>
            <w:tcW w:w="3432" w:type="dxa"/>
            <w:tcBorders>
              <w:top w:val="nil"/>
              <w:left w:val="nil"/>
              <w:bottom w:val="single" w:sz="4" w:space="0" w:color="auto"/>
              <w:right w:val="single" w:sz="4" w:space="0" w:color="auto"/>
            </w:tcBorders>
            <w:shd w:val="clear" w:color="000000" w:fill="FFFFFF"/>
            <w:vAlign w:val="bottom"/>
            <w:hideMark/>
          </w:tcPr>
          <w:p w14:paraId="2C0EF5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4FB17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27019.227.235</w:t>
            </w:r>
          </w:p>
        </w:tc>
        <w:tc>
          <w:tcPr>
            <w:tcW w:w="3544" w:type="dxa"/>
            <w:tcBorders>
              <w:top w:val="nil"/>
              <w:left w:val="nil"/>
              <w:bottom w:val="single" w:sz="4" w:space="0" w:color="auto"/>
              <w:right w:val="single" w:sz="4" w:space="0" w:color="auto"/>
            </w:tcBorders>
            <w:shd w:val="clear" w:color="000000" w:fill="FFFFFF"/>
            <w:vAlign w:val="bottom"/>
            <w:hideMark/>
          </w:tcPr>
          <w:p w14:paraId="3FC5FDA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5879</w:t>
            </w:r>
          </w:p>
        </w:tc>
      </w:tr>
      <w:tr w:rsidR="004F4929" w:rsidRPr="004F4929" w14:paraId="4B5368B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5689B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274</w:t>
            </w:r>
          </w:p>
        </w:tc>
        <w:tc>
          <w:tcPr>
            <w:tcW w:w="3432" w:type="dxa"/>
            <w:tcBorders>
              <w:top w:val="nil"/>
              <w:left w:val="nil"/>
              <w:bottom w:val="single" w:sz="4" w:space="0" w:color="auto"/>
              <w:right w:val="single" w:sz="4" w:space="0" w:color="auto"/>
            </w:tcBorders>
            <w:shd w:val="clear" w:color="000000" w:fill="FFFFFF"/>
            <w:vAlign w:val="bottom"/>
            <w:hideMark/>
          </w:tcPr>
          <w:p w14:paraId="392BF90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66FC76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27019.72.309</w:t>
            </w:r>
          </w:p>
        </w:tc>
        <w:tc>
          <w:tcPr>
            <w:tcW w:w="3544" w:type="dxa"/>
            <w:tcBorders>
              <w:top w:val="nil"/>
              <w:left w:val="nil"/>
              <w:bottom w:val="single" w:sz="4" w:space="0" w:color="auto"/>
              <w:right w:val="single" w:sz="4" w:space="0" w:color="auto"/>
            </w:tcBorders>
            <w:shd w:val="clear" w:color="000000" w:fill="FFFFFF"/>
            <w:vAlign w:val="bottom"/>
            <w:hideMark/>
          </w:tcPr>
          <w:p w14:paraId="7E5CDB3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812</w:t>
            </w:r>
          </w:p>
        </w:tc>
      </w:tr>
      <w:tr w:rsidR="004F4929" w:rsidRPr="004F4929" w14:paraId="708BD6A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9E5C95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275</w:t>
            </w:r>
          </w:p>
        </w:tc>
        <w:tc>
          <w:tcPr>
            <w:tcW w:w="3432" w:type="dxa"/>
            <w:tcBorders>
              <w:top w:val="nil"/>
              <w:left w:val="nil"/>
              <w:bottom w:val="single" w:sz="4" w:space="0" w:color="auto"/>
              <w:right w:val="single" w:sz="4" w:space="0" w:color="auto"/>
            </w:tcBorders>
            <w:shd w:val="clear" w:color="000000" w:fill="FFFFFF"/>
            <w:vAlign w:val="bottom"/>
            <w:hideMark/>
          </w:tcPr>
          <w:p w14:paraId="5F69EEA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7DF5C45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27019.303.102</w:t>
            </w:r>
          </w:p>
        </w:tc>
        <w:tc>
          <w:tcPr>
            <w:tcW w:w="3544" w:type="dxa"/>
            <w:tcBorders>
              <w:top w:val="nil"/>
              <w:left w:val="nil"/>
              <w:bottom w:val="single" w:sz="4" w:space="0" w:color="auto"/>
              <w:right w:val="single" w:sz="4" w:space="0" w:color="auto"/>
            </w:tcBorders>
            <w:shd w:val="clear" w:color="000000" w:fill="FFFFFF"/>
            <w:vAlign w:val="bottom"/>
            <w:hideMark/>
          </w:tcPr>
          <w:p w14:paraId="587A8D4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8568</w:t>
            </w:r>
          </w:p>
        </w:tc>
      </w:tr>
      <w:tr w:rsidR="004F4929" w:rsidRPr="004F4929" w14:paraId="561F45B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FB6C56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276</w:t>
            </w:r>
          </w:p>
        </w:tc>
        <w:tc>
          <w:tcPr>
            <w:tcW w:w="3432" w:type="dxa"/>
            <w:tcBorders>
              <w:top w:val="nil"/>
              <w:left w:val="nil"/>
              <w:bottom w:val="single" w:sz="4" w:space="0" w:color="auto"/>
              <w:right w:val="single" w:sz="4" w:space="0" w:color="auto"/>
            </w:tcBorders>
            <w:shd w:val="clear" w:color="000000" w:fill="FFFFFF"/>
            <w:vAlign w:val="bottom"/>
            <w:hideMark/>
          </w:tcPr>
          <w:p w14:paraId="61BF8FE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D0167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27019.46.1</w:t>
            </w:r>
          </w:p>
        </w:tc>
        <w:tc>
          <w:tcPr>
            <w:tcW w:w="3544" w:type="dxa"/>
            <w:tcBorders>
              <w:top w:val="nil"/>
              <w:left w:val="nil"/>
              <w:bottom w:val="single" w:sz="4" w:space="0" w:color="auto"/>
              <w:right w:val="single" w:sz="4" w:space="0" w:color="auto"/>
            </w:tcBorders>
            <w:shd w:val="clear" w:color="000000" w:fill="FFFFFF"/>
            <w:vAlign w:val="bottom"/>
            <w:hideMark/>
          </w:tcPr>
          <w:p w14:paraId="09FD512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6329</w:t>
            </w:r>
          </w:p>
        </w:tc>
      </w:tr>
      <w:tr w:rsidR="004F4929" w:rsidRPr="004F4929" w14:paraId="3ED2407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C37E8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277</w:t>
            </w:r>
          </w:p>
        </w:tc>
        <w:tc>
          <w:tcPr>
            <w:tcW w:w="3432" w:type="dxa"/>
            <w:tcBorders>
              <w:top w:val="nil"/>
              <w:left w:val="nil"/>
              <w:bottom w:val="single" w:sz="4" w:space="0" w:color="auto"/>
              <w:right w:val="single" w:sz="4" w:space="0" w:color="auto"/>
            </w:tcBorders>
            <w:shd w:val="clear" w:color="000000" w:fill="FFFFFF"/>
            <w:vAlign w:val="bottom"/>
            <w:hideMark/>
          </w:tcPr>
          <w:p w14:paraId="4EDA38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24C65F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27019.249.101</w:t>
            </w:r>
          </w:p>
        </w:tc>
        <w:tc>
          <w:tcPr>
            <w:tcW w:w="3544" w:type="dxa"/>
            <w:tcBorders>
              <w:top w:val="nil"/>
              <w:left w:val="nil"/>
              <w:bottom w:val="single" w:sz="4" w:space="0" w:color="auto"/>
              <w:right w:val="single" w:sz="4" w:space="0" w:color="auto"/>
            </w:tcBorders>
            <w:shd w:val="clear" w:color="000000" w:fill="FFFFFF"/>
            <w:vAlign w:val="bottom"/>
            <w:hideMark/>
          </w:tcPr>
          <w:p w14:paraId="69495F1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3571</w:t>
            </w:r>
          </w:p>
        </w:tc>
      </w:tr>
      <w:tr w:rsidR="004F4929" w:rsidRPr="004F4929" w14:paraId="3BB8A8D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300BF4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278</w:t>
            </w:r>
          </w:p>
        </w:tc>
        <w:tc>
          <w:tcPr>
            <w:tcW w:w="3432" w:type="dxa"/>
            <w:tcBorders>
              <w:top w:val="nil"/>
              <w:left w:val="nil"/>
              <w:bottom w:val="single" w:sz="4" w:space="0" w:color="auto"/>
              <w:right w:val="single" w:sz="4" w:space="0" w:color="auto"/>
            </w:tcBorders>
            <w:shd w:val="clear" w:color="000000" w:fill="FFFFFF"/>
            <w:vAlign w:val="bottom"/>
            <w:hideMark/>
          </w:tcPr>
          <w:p w14:paraId="6EB78FD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3150A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27019.72.1</w:t>
            </w:r>
          </w:p>
        </w:tc>
        <w:tc>
          <w:tcPr>
            <w:tcW w:w="3544" w:type="dxa"/>
            <w:tcBorders>
              <w:top w:val="nil"/>
              <w:left w:val="nil"/>
              <w:bottom w:val="single" w:sz="4" w:space="0" w:color="auto"/>
              <w:right w:val="single" w:sz="4" w:space="0" w:color="auto"/>
            </w:tcBorders>
            <w:shd w:val="clear" w:color="000000" w:fill="FFFFFF"/>
            <w:vAlign w:val="bottom"/>
            <w:hideMark/>
          </w:tcPr>
          <w:p w14:paraId="29339A7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87438</w:t>
            </w:r>
          </w:p>
        </w:tc>
      </w:tr>
      <w:tr w:rsidR="004F4929" w:rsidRPr="004F4929" w14:paraId="13536DC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631CD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279</w:t>
            </w:r>
          </w:p>
        </w:tc>
        <w:tc>
          <w:tcPr>
            <w:tcW w:w="3432" w:type="dxa"/>
            <w:tcBorders>
              <w:top w:val="nil"/>
              <w:left w:val="nil"/>
              <w:bottom w:val="single" w:sz="4" w:space="0" w:color="auto"/>
              <w:right w:val="single" w:sz="4" w:space="0" w:color="auto"/>
            </w:tcBorders>
            <w:shd w:val="clear" w:color="000000" w:fill="FFFFFF"/>
            <w:vAlign w:val="bottom"/>
            <w:hideMark/>
          </w:tcPr>
          <w:p w14:paraId="2FABEE3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71DF812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27019.72.3</w:t>
            </w:r>
          </w:p>
        </w:tc>
        <w:tc>
          <w:tcPr>
            <w:tcW w:w="3544" w:type="dxa"/>
            <w:tcBorders>
              <w:top w:val="nil"/>
              <w:left w:val="nil"/>
              <w:bottom w:val="single" w:sz="4" w:space="0" w:color="auto"/>
              <w:right w:val="single" w:sz="4" w:space="0" w:color="auto"/>
            </w:tcBorders>
            <w:shd w:val="clear" w:color="000000" w:fill="FFFFFF"/>
            <w:vAlign w:val="bottom"/>
            <w:hideMark/>
          </w:tcPr>
          <w:p w14:paraId="266BDE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32217</w:t>
            </w:r>
          </w:p>
        </w:tc>
      </w:tr>
      <w:tr w:rsidR="004F4929" w:rsidRPr="004F4929" w14:paraId="551691F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A7630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280</w:t>
            </w:r>
          </w:p>
        </w:tc>
        <w:tc>
          <w:tcPr>
            <w:tcW w:w="3432" w:type="dxa"/>
            <w:tcBorders>
              <w:top w:val="nil"/>
              <w:left w:val="nil"/>
              <w:bottom w:val="single" w:sz="4" w:space="0" w:color="auto"/>
              <w:right w:val="single" w:sz="4" w:space="0" w:color="auto"/>
            </w:tcBorders>
            <w:shd w:val="clear" w:color="000000" w:fill="FFFFFF"/>
            <w:vAlign w:val="bottom"/>
            <w:hideMark/>
          </w:tcPr>
          <w:p w14:paraId="6A8EE76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0750F8F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27019.301.11</w:t>
            </w:r>
          </w:p>
        </w:tc>
        <w:tc>
          <w:tcPr>
            <w:tcW w:w="3544" w:type="dxa"/>
            <w:tcBorders>
              <w:top w:val="nil"/>
              <w:left w:val="nil"/>
              <w:bottom w:val="single" w:sz="4" w:space="0" w:color="auto"/>
              <w:right w:val="single" w:sz="4" w:space="0" w:color="auto"/>
            </w:tcBorders>
            <w:shd w:val="clear" w:color="000000" w:fill="FFFFFF"/>
            <w:vAlign w:val="bottom"/>
            <w:hideMark/>
          </w:tcPr>
          <w:p w14:paraId="486B3D2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9536</w:t>
            </w:r>
          </w:p>
        </w:tc>
      </w:tr>
      <w:tr w:rsidR="004F4929" w:rsidRPr="004F4929" w14:paraId="2C43676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DEB319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281</w:t>
            </w:r>
          </w:p>
        </w:tc>
        <w:tc>
          <w:tcPr>
            <w:tcW w:w="3432" w:type="dxa"/>
            <w:tcBorders>
              <w:top w:val="nil"/>
              <w:left w:val="nil"/>
              <w:bottom w:val="single" w:sz="4" w:space="0" w:color="auto"/>
              <w:right w:val="single" w:sz="4" w:space="0" w:color="auto"/>
            </w:tcBorders>
            <w:shd w:val="clear" w:color="000000" w:fill="FFFFFF"/>
            <w:vAlign w:val="bottom"/>
            <w:hideMark/>
          </w:tcPr>
          <w:p w14:paraId="22DA14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234F21C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27019.96.101</w:t>
            </w:r>
          </w:p>
        </w:tc>
        <w:tc>
          <w:tcPr>
            <w:tcW w:w="3544" w:type="dxa"/>
            <w:tcBorders>
              <w:top w:val="nil"/>
              <w:left w:val="nil"/>
              <w:bottom w:val="single" w:sz="4" w:space="0" w:color="auto"/>
              <w:right w:val="single" w:sz="4" w:space="0" w:color="auto"/>
            </w:tcBorders>
            <w:shd w:val="clear" w:color="000000" w:fill="FFFFFF"/>
            <w:vAlign w:val="bottom"/>
            <w:hideMark/>
          </w:tcPr>
          <w:p w14:paraId="2DD054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7725</w:t>
            </w:r>
          </w:p>
        </w:tc>
      </w:tr>
      <w:tr w:rsidR="004F4929" w:rsidRPr="004F4929" w14:paraId="687C0DA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E204A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282</w:t>
            </w:r>
          </w:p>
        </w:tc>
        <w:tc>
          <w:tcPr>
            <w:tcW w:w="3432" w:type="dxa"/>
            <w:tcBorders>
              <w:top w:val="nil"/>
              <w:left w:val="nil"/>
              <w:bottom w:val="single" w:sz="4" w:space="0" w:color="auto"/>
              <w:right w:val="single" w:sz="4" w:space="0" w:color="auto"/>
            </w:tcBorders>
            <w:shd w:val="clear" w:color="000000" w:fill="FFFFFF"/>
            <w:vAlign w:val="bottom"/>
            <w:hideMark/>
          </w:tcPr>
          <w:p w14:paraId="69D848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296D3E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27019.147.11</w:t>
            </w:r>
          </w:p>
        </w:tc>
        <w:tc>
          <w:tcPr>
            <w:tcW w:w="3544" w:type="dxa"/>
            <w:tcBorders>
              <w:top w:val="nil"/>
              <w:left w:val="nil"/>
              <w:bottom w:val="single" w:sz="4" w:space="0" w:color="auto"/>
              <w:right w:val="single" w:sz="4" w:space="0" w:color="auto"/>
            </w:tcBorders>
            <w:shd w:val="clear" w:color="000000" w:fill="FFFFFF"/>
            <w:vAlign w:val="bottom"/>
            <w:hideMark/>
          </w:tcPr>
          <w:p w14:paraId="5F15F5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8316</w:t>
            </w:r>
          </w:p>
        </w:tc>
      </w:tr>
      <w:tr w:rsidR="004F4929" w:rsidRPr="004F4929" w14:paraId="63EE984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A24B16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283</w:t>
            </w:r>
          </w:p>
        </w:tc>
        <w:tc>
          <w:tcPr>
            <w:tcW w:w="3432" w:type="dxa"/>
            <w:tcBorders>
              <w:top w:val="nil"/>
              <w:left w:val="nil"/>
              <w:bottom w:val="single" w:sz="4" w:space="0" w:color="auto"/>
              <w:right w:val="single" w:sz="4" w:space="0" w:color="auto"/>
            </w:tcBorders>
            <w:shd w:val="clear" w:color="000000" w:fill="FFFFFF"/>
            <w:vAlign w:val="bottom"/>
            <w:hideMark/>
          </w:tcPr>
          <w:p w14:paraId="6CB6D8A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3DA201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27019.147.1</w:t>
            </w:r>
          </w:p>
        </w:tc>
        <w:tc>
          <w:tcPr>
            <w:tcW w:w="3544" w:type="dxa"/>
            <w:tcBorders>
              <w:top w:val="nil"/>
              <w:left w:val="nil"/>
              <w:bottom w:val="single" w:sz="4" w:space="0" w:color="auto"/>
              <w:right w:val="single" w:sz="4" w:space="0" w:color="auto"/>
            </w:tcBorders>
            <w:shd w:val="clear" w:color="000000" w:fill="FFFFFF"/>
            <w:vAlign w:val="bottom"/>
            <w:hideMark/>
          </w:tcPr>
          <w:p w14:paraId="0B129B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987</w:t>
            </w:r>
          </w:p>
        </w:tc>
      </w:tr>
      <w:tr w:rsidR="004F4929" w:rsidRPr="004F4929" w14:paraId="2E40B1E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355A3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284</w:t>
            </w:r>
          </w:p>
        </w:tc>
        <w:tc>
          <w:tcPr>
            <w:tcW w:w="3432" w:type="dxa"/>
            <w:tcBorders>
              <w:top w:val="nil"/>
              <w:left w:val="nil"/>
              <w:bottom w:val="single" w:sz="4" w:space="0" w:color="auto"/>
              <w:right w:val="single" w:sz="4" w:space="0" w:color="auto"/>
            </w:tcBorders>
            <w:shd w:val="clear" w:color="000000" w:fill="FFFFFF"/>
            <w:vAlign w:val="bottom"/>
            <w:hideMark/>
          </w:tcPr>
          <w:p w14:paraId="17723EC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14DF77D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27019.147.3</w:t>
            </w:r>
          </w:p>
        </w:tc>
        <w:tc>
          <w:tcPr>
            <w:tcW w:w="3544" w:type="dxa"/>
            <w:tcBorders>
              <w:top w:val="nil"/>
              <w:left w:val="nil"/>
              <w:bottom w:val="single" w:sz="4" w:space="0" w:color="auto"/>
              <w:right w:val="single" w:sz="4" w:space="0" w:color="auto"/>
            </w:tcBorders>
            <w:shd w:val="clear" w:color="000000" w:fill="FFFFFF"/>
            <w:vAlign w:val="bottom"/>
            <w:hideMark/>
          </w:tcPr>
          <w:p w14:paraId="5C045B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2175</w:t>
            </w:r>
          </w:p>
        </w:tc>
      </w:tr>
      <w:tr w:rsidR="004F4929" w:rsidRPr="004F4929" w14:paraId="261C72F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F522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285</w:t>
            </w:r>
          </w:p>
        </w:tc>
        <w:tc>
          <w:tcPr>
            <w:tcW w:w="3432" w:type="dxa"/>
            <w:tcBorders>
              <w:top w:val="nil"/>
              <w:left w:val="nil"/>
              <w:bottom w:val="single" w:sz="4" w:space="0" w:color="auto"/>
              <w:right w:val="single" w:sz="4" w:space="0" w:color="auto"/>
            </w:tcBorders>
            <w:shd w:val="clear" w:color="000000" w:fill="FFFFFF"/>
            <w:vAlign w:val="bottom"/>
            <w:hideMark/>
          </w:tcPr>
          <w:p w14:paraId="11464FA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516965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27019.147.5</w:t>
            </w:r>
          </w:p>
        </w:tc>
        <w:tc>
          <w:tcPr>
            <w:tcW w:w="3544" w:type="dxa"/>
            <w:tcBorders>
              <w:top w:val="nil"/>
              <w:left w:val="nil"/>
              <w:bottom w:val="single" w:sz="4" w:space="0" w:color="auto"/>
              <w:right w:val="single" w:sz="4" w:space="0" w:color="auto"/>
            </w:tcBorders>
            <w:shd w:val="clear" w:color="000000" w:fill="FFFFFF"/>
            <w:vAlign w:val="bottom"/>
            <w:hideMark/>
          </w:tcPr>
          <w:p w14:paraId="5366B43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1212</w:t>
            </w:r>
          </w:p>
        </w:tc>
      </w:tr>
      <w:tr w:rsidR="004F4929" w:rsidRPr="004F4929" w14:paraId="2C47B73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73C83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286</w:t>
            </w:r>
          </w:p>
        </w:tc>
        <w:tc>
          <w:tcPr>
            <w:tcW w:w="3432" w:type="dxa"/>
            <w:tcBorders>
              <w:top w:val="nil"/>
              <w:left w:val="nil"/>
              <w:bottom w:val="single" w:sz="4" w:space="0" w:color="auto"/>
              <w:right w:val="single" w:sz="4" w:space="0" w:color="auto"/>
            </w:tcBorders>
            <w:shd w:val="clear" w:color="000000" w:fill="FFFFFF"/>
            <w:vAlign w:val="bottom"/>
            <w:hideMark/>
          </w:tcPr>
          <w:p w14:paraId="70D4FFA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3660BE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27019.204.2</w:t>
            </w:r>
          </w:p>
        </w:tc>
        <w:tc>
          <w:tcPr>
            <w:tcW w:w="3544" w:type="dxa"/>
            <w:tcBorders>
              <w:top w:val="nil"/>
              <w:left w:val="nil"/>
              <w:bottom w:val="single" w:sz="4" w:space="0" w:color="auto"/>
              <w:right w:val="single" w:sz="4" w:space="0" w:color="auto"/>
            </w:tcBorders>
            <w:shd w:val="clear" w:color="000000" w:fill="FFFFFF"/>
            <w:vAlign w:val="bottom"/>
            <w:hideMark/>
          </w:tcPr>
          <w:p w14:paraId="38839D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3005</w:t>
            </w:r>
          </w:p>
        </w:tc>
      </w:tr>
      <w:tr w:rsidR="004F4929" w:rsidRPr="004F4929" w14:paraId="0F08E38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64C014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287</w:t>
            </w:r>
          </w:p>
        </w:tc>
        <w:tc>
          <w:tcPr>
            <w:tcW w:w="3432" w:type="dxa"/>
            <w:tcBorders>
              <w:top w:val="nil"/>
              <w:left w:val="nil"/>
              <w:bottom w:val="single" w:sz="4" w:space="0" w:color="auto"/>
              <w:right w:val="single" w:sz="4" w:space="0" w:color="auto"/>
            </w:tcBorders>
            <w:shd w:val="clear" w:color="000000" w:fill="FFFFFF"/>
            <w:vAlign w:val="bottom"/>
            <w:hideMark/>
          </w:tcPr>
          <w:p w14:paraId="3CDB0F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Евлогиево</w:t>
            </w:r>
          </w:p>
        </w:tc>
        <w:tc>
          <w:tcPr>
            <w:tcW w:w="2976" w:type="dxa"/>
            <w:tcBorders>
              <w:top w:val="nil"/>
              <w:left w:val="nil"/>
              <w:bottom w:val="single" w:sz="4" w:space="0" w:color="auto"/>
              <w:right w:val="single" w:sz="4" w:space="0" w:color="auto"/>
            </w:tcBorders>
            <w:shd w:val="clear" w:color="000000" w:fill="FFFFFF"/>
            <w:vAlign w:val="bottom"/>
            <w:hideMark/>
          </w:tcPr>
          <w:p w14:paraId="3ADF96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27019.228.2</w:t>
            </w:r>
          </w:p>
        </w:tc>
        <w:tc>
          <w:tcPr>
            <w:tcW w:w="3544" w:type="dxa"/>
            <w:tcBorders>
              <w:top w:val="nil"/>
              <w:left w:val="nil"/>
              <w:bottom w:val="single" w:sz="4" w:space="0" w:color="auto"/>
              <w:right w:val="single" w:sz="4" w:space="0" w:color="auto"/>
            </w:tcBorders>
            <w:shd w:val="clear" w:color="000000" w:fill="FFFFFF"/>
            <w:vAlign w:val="bottom"/>
            <w:hideMark/>
          </w:tcPr>
          <w:p w14:paraId="2E8DBF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16721</w:t>
            </w:r>
          </w:p>
        </w:tc>
      </w:tr>
      <w:tr w:rsidR="004F4929" w:rsidRPr="004F4929" w14:paraId="71D391F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30E8D1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288</w:t>
            </w:r>
          </w:p>
        </w:tc>
        <w:tc>
          <w:tcPr>
            <w:tcW w:w="3432" w:type="dxa"/>
            <w:tcBorders>
              <w:top w:val="nil"/>
              <w:left w:val="nil"/>
              <w:bottom w:val="single" w:sz="4" w:space="0" w:color="auto"/>
              <w:right w:val="single" w:sz="4" w:space="0" w:color="auto"/>
            </w:tcBorders>
            <w:shd w:val="clear" w:color="000000" w:fill="FFFFFF"/>
            <w:vAlign w:val="bottom"/>
            <w:hideMark/>
          </w:tcPr>
          <w:p w14:paraId="404852C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319D3D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29310.1.1</w:t>
            </w:r>
          </w:p>
        </w:tc>
        <w:tc>
          <w:tcPr>
            <w:tcW w:w="3544" w:type="dxa"/>
            <w:tcBorders>
              <w:top w:val="nil"/>
              <w:left w:val="nil"/>
              <w:bottom w:val="single" w:sz="4" w:space="0" w:color="auto"/>
              <w:right w:val="single" w:sz="4" w:space="0" w:color="auto"/>
            </w:tcBorders>
            <w:shd w:val="clear" w:color="000000" w:fill="FFFFFF"/>
            <w:vAlign w:val="bottom"/>
            <w:hideMark/>
          </w:tcPr>
          <w:p w14:paraId="785F0F1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1346</w:t>
            </w:r>
          </w:p>
        </w:tc>
      </w:tr>
      <w:tr w:rsidR="004F4929" w:rsidRPr="004F4929" w14:paraId="36D52E5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93A70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289</w:t>
            </w:r>
          </w:p>
        </w:tc>
        <w:tc>
          <w:tcPr>
            <w:tcW w:w="3432" w:type="dxa"/>
            <w:tcBorders>
              <w:top w:val="nil"/>
              <w:left w:val="nil"/>
              <w:bottom w:val="single" w:sz="4" w:space="0" w:color="auto"/>
              <w:right w:val="single" w:sz="4" w:space="0" w:color="auto"/>
            </w:tcBorders>
            <w:shd w:val="clear" w:color="000000" w:fill="FFFFFF"/>
            <w:vAlign w:val="bottom"/>
            <w:hideMark/>
          </w:tcPr>
          <w:p w14:paraId="277C23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607031D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29310.1.2</w:t>
            </w:r>
          </w:p>
        </w:tc>
        <w:tc>
          <w:tcPr>
            <w:tcW w:w="3544" w:type="dxa"/>
            <w:tcBorders>
              <w:top w:val="nil"/>
              <w:left w:val="nil"/>
              <w:bottom w:val="single" w:sz="4" w:space="0" w:color="auto"/>
              <w:right w:val="single" w:sz="4" w:space="0" w:color="auto"/>
            </w:tcBorders>
            <w:shd w:val="clear" w:color="000000" w:fill="FFFFFF"/>
            <w:vAlign w:val="bottom"/>
            <w:hideMark/>
          </w:tcPr>
          <w:p w14:paraId="4B34776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1173</w:t>
            </w:r>
          </w:p>
        </w:tc>
      </w:tr>
      <w:tr w:rsidR="004F4929" w:rsidRPr="004F4929" w14:paraId="32D6186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5E9D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290</w:t>
            </w:r>
          </w:p>
        </w:tc>
        <w:tc>
          <w:tcPr>
            <w:tcW w:w="3432" w:type="dxa"/>
            <w:tcBorders>
              <w:top w:val="nil"/>
              <w:left w:val="nil"/>
              <w:bottom w:val="single" w:sz="4" w:space="0" w:color="auto"/>
              <w:right w:val="single" w:sz="4" w:space="0" w:color="auto"/>
            </w:tcBorders>
            <w:shd w:val="clear" w:color="000000" w:fill="FFFFFF"/>
            <w:vAlign w:val="bottom"/>
            <w:hideMark/>
          </w:tcPr>
          <w:p w14:paraId="67DFAE1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0B2708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29310.1.3</w:t>
            </w:r>
          </w:p>
        </w:tc>
        <w:tc>
          <w:tcPr>
            <w:tcW w:w="3544" w:type="dxa"/>
            <w:tcBorders>
              <w:top w:val="nil"/>
              <w:left w:val="nil"/>
              <w:bottom w:val="single" w:sz="4" w:space="0" w:color="auto"/>
              <w:right w:val="single" w:sz="4" w:space="0" w:color="auto"/>
            </w:tcBorders>
            <w:shd w:val="clear" w:color="000000" w:fill="FFFFFF"/>
            <w:vAlign w:val="bottom"/>
            <w:hideMark/>
          </w:tcPr>
          <w:p w14:paraId="7376E25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1190</w:t>
            </w:r>
          </w:p>
        </w:tc>
      </w:tr>
      <w:tr w:rsidR="004F4929" w:rsidRPr="004F4929" w14:paraId="1F823D3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A73A1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291</w:t>
            </w:r>
          </w:p>
        </w:tc>
        <w:tc>
          <w:tcPr>
            <w:tcW w:w="3432" w:type="dxa"/>
            <w:tcBorders>
              <w:top w:val="nil"/>
              <w:left w:val="nil"/>
              <w:bottom w:val="single" w:sz="4" w:space="0" w:color="auto"/>
              <w:right w:val="single" w:sz="4" w:space="0" w:color="auto"/>
            </w:tcBorders>
            <w:shd w:val="clear" w:color="000000" w:fill="FFFFFF"/>
            <w:vAlign w:val="bottom"/>
            <w:hideMark/>
          </w:tcPr>
          <w:p w14:paraId="210B7D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50E971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29310.1.11</w:t>
            </w:r>
          </w:p>
        </w:tc>
        <w:tc>
          <w:tcPr>
            <w:tcW w:w="3544" w:type="dxa"/>
            <w:tcBorders>
              <w:top w:val="nil"/>
              <w:left w:val="nil"/>
              <w:bottom w:val="single" w:sz="4" w:space="0" w:color="auto"/>
              <w:right w:val="single" w:sz="4" w:space="0" w:color="auto"/>
            </w:tcBorders>
            <w:shd w:val="clear" w:color="000000" w:fill="FFFFFF"/>
            <w:vAlign w:val="bottom"/>
            <w:hideMark/>
          </w:tcPr>
          <w:p w14:paraId="26BC43D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1129</w:t>
            </w:r>
          </w:p>
        </w:tc>
      </w:tr>
      <w:tr w:rsidR="004F4929" w:rsidRPr="004F4929" w14:paraId="13BC6B5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273E2E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292</w:t>
            </w:r>
          </w:p>
        </w:tc>
        <w:tc>
          <w:tcPr>
            <w:tcW w:w="3432" w:type="dxa"/>
            <w:tcBorders>
              <w:top w:val="nil"/>
              <w:left w:val="nil"/>
              <w:bottom w:val="single" w:sz="4" w:space="0" w:color="auto"/>
              <w:right w:val="single" w:sz="4" w:space="0" w:color="auto"/>
            </w:tcBorders>
            <w:shd w:val="clear" w:color="000000" w:fill="FFFFFF"/>
            <w:vAlign w:val="bottom"/>
            <w:hideMark/>
          </w:tcPr>
          <w:p w14:paraId="12D4123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6CCC2D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29310.1.16</w:t>
            </w:r>
          </w:p>
        </w:tc>
        <w:tc>
          <w:tcPr>
            <w:tcW w:w="3544" w:type="dxa"/>
            <w:tcBorders>
              <w:top w:val="nil"/>
              <w:left w:val="nil"/>
              <w:bottom w:val="single" w:sz="4" w:space="0" w:color="auto"/>
              <w:right w:val="single" w:sz="4" w:space="0" w:color="auto"/>
            </w:tcBorders>
            <w:shd w:val="clear" w:color="000000" w:fill="FFFFFF"/>
            <w:vAlign w:val="bottom"/>
            <w:hideMark/>
          </w:tcPr>
          <w:p w14:paraId="6FF1364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1519</w:t>
            </w:r>
          </w:p>
        </w:tc>
      </w:tr>
      <w:tr w:rsidR="004F4929" w:rsidRPr="004F4929" w14:paraId="208F6DC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E6F5DF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w:t>
            </w:r>
          </w:p>
        </w:tc>
        <w:tc>
          <w:tcPr>
            <w:tcW w:w="3432" w:type="dxa"/>
            <w:tcBorders>
              <w:top w:val="nil"/>
              <w:left w:val="nil"/>
              <w:bottom w:val="single" w:sz="4" w:space="0" w:color="auto"/>
              <w:right w:val="single" w:sz="4" w:space="0" w:color="auto"/>
            </w:tcBorders>
            <w:shd w:val="clear" w:color="000000" w:fill="FFFFFF"/>
            <w:vAlign w:val="bottom"/>
            <w:hideMark/>
          </w:tcPr>
          <w:p w14:paraId="5175D4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306A176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29310.1.18</w:t>
            </w:r>
          </w:p>
        </w:tc>
        <w:tc>
          <w:tcPr>
            <w:tcW w:w="3544" w:type="dxa"/>
            <w:tcBorders>
              <w:top w:val="nil"/>
              <w:left w:val="nil"/>
              <w:bottom w:val="single" w:sz="4" w:space="0" w:color="auto"/>
              <w:right w:val="single" w:sz="4" w:space="0" w:color="auto"/>
            </w:tcBorders>
            <w:shd w:val="clear" w:color="000000" w:fill="FFFFFF"/>
            <w:vAlign w:val="bottom"/>
            <w:hideMark/>
          </w:tcPr>
          <w:p w14:paraId="71107CC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1313</w:t>
            </w:r>
          </w:p>
        </w:tc>
      </w:tr>
      <w:tr w:rsidR="004F4929" w:rsidRPr="004F4929" w14:paraId="511BF8A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7442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294</w:t>
            </w:r>
          </w:p>
        </w:tc>
        <w:tc>
          <w:tcPr>
            <w:tcW w:w="3432" w:type="dxa"/>
            <w:tcBorders>
              <w:top w:val="nil"/>
              <w:left w:val="nil"/>
              <w:bottom w:val="single" w:sz="4" w:space="0" w:color="auto"/>
              <w:right w:val="single" w:sz="4" w:space="0" w:color="auto"/>
            </w:tcBorders>
            <w:shd w:val="clear" w:color="000000" w:fill="FFFFFF"/>
            <w:vAlign w:val="bottom"/>
            <w:hideMark/>
          </w:tcPr>
          <w:p w14:paraId="3C23C5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436C05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29310.1.20</w:t>
            </w:r>
          </w:p>
        </w:tc>
        <w:tc>
          <w:tcPr>
            <w:tcW w:w="3544" w:type="dxa"/>
            <w:tcBorders>
              <w:top w:val="nil"/>
              <w:left w:val="nil"/>
              <w:bottom w:val="single" w:sz="4" w:space="0" w:color="auto"/>
              <w:right w:val="single" w:sz="4" w:space="0" w:color="auto"/>
            </w:tcBorders>
            <w:shd w:val="clear" w:color="000000" w:fill="FFFFFF"/>
            <w:vAlign w:val="bottom"/>
            <w:hideMark/>
          </w:tcPr>
          <w:p w14:paraId="220912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1199</w:t>
            </w:r>
          </w:p>
        </w:tc>
      </w:tr>
      <w:tr w:rsidR="004F4929" w:rsidRPr="004F4929" w14:paraId="027108A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1F4D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295</w:t>
            </w:r>
          </w:p>
        </w:tc>
        <w:tc>
          <w:tcPr>
            <w:tcW w:w="3432" w:type="dxa"/>
            <w:tcBorders>
              <w:top w:val="nil"/>
              <w:left w:val="nil"/>
              <w:bottom w:val="single" w:sz="4" w:space="0" w:color="auto"/>
              <w:right w:val="single" w:sz="4" w:space="0" w:color="auto"/>
            </w:tcBorders>
            <w:shd w:val="clear" w:color="000000" w:fill="FFFFFF"/>
            <w:vAlign w:val="bottom"/>
            <w:hideMark/>
          </w:tcPr>
          <w:p w14:paraId="00E372A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30B177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29310.1.22</w:t>
            </w:r>
          </w:p>
        </w:tc>
        <w:tc>
          <w:tcPr>
            <w:tcW w:w="3544" w:type="dxa"/>
            <w:tcBorders>
              <w:top w:val="nil"/>
              <w:left w:val="nil"/>
              <w:bottom w:val="single" w:sz="4" w:space="0" w:color="auto"/>
              <w:right w:val="single" w:sz="4" w:space="0" w:color="auto"/>
            </w:tcBorders>
            <w:shd w:val="clear" w:color="000000" w:fill="FFFFFF"/>
            <w:vAlign w:val="bottom"/>
            <w:hideMark/>
          </w:tcPr>
          <w:p w14:paraId="2339FB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2860</w:t>
            </w:r>
          </w:p>
        </w:tc>
      </w:tr>
      <w:tr w:rsidR="004F4929" w:rsidRPr="004F4929" w14:paraId="53902AF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56650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296</w:t>
            </w:r>
          </w:p>
        </w:tc>
        <w:tc>
          <w:tcPr>
            <w:tcW w:w="3432" w:type="dxa"/>
            <w:tcBorders>
              <w:top w:val="nil"/>
              <w:left w:val="nil"/>
              <w:bottom w:val="single" w:sz="4" w:space="0" w:color="auto"/>
              <w:right w:val="single" w:sz="4" w:space="0" w:color="auto"/>
            </w:tcBorders>
            <w:shd w:val="clear" w:color="000000" w:fill="FFFFFF"/>
            <w:vAlign w:val="bottom"/>
            <w:hideMark/>
          </w:tcPr>
          <w:p w14:paraId="013259D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03ADD4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29310.1.23</w:t>
            </w:r>
          </w:p>
        </w:tc>
        <w:tc>
          <w:tcPr>
            <w:tcW w:w="3544" w:type="dxa"/>
            <w:tcBorders>
              <w:top w:val="nil"/>
              <w:left w:val="nil"/>
              <w:bottom w:val="single" w:sz="4" w:space="0" w:color="auto"/>
              <w:right w:val="single" w:sz="4" w:space="0" w:color="auto"/>
            </w:tcBorders>
            <w:shd w:val="clear" w:color="000000" w:fill="FFFFFF"/>
            <w:vAlign w:val="bottom"/>
            <w:hideMark/>
          </w:tcPr>
          <w:p w14:paraId="3EB2270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1411</w:t>
            </w:r>
          </w:p>
        </w:tc>
      </w:tr>
      <w:tr w:rsidR="004F4929" w:rsidRPr="004F4929" w14:paraId="6B12246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CD24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297</w:t>
            </w:r>
          </w:p>
        </w:tc>
        <w:tc>
          <w:tcPr>
            <w:tcW w:w="3432" w:type="dxa"/>
            <w:tcBorders>
              <w:top w:val="nil"/>
              <w:left w:val="nil"/>
              <w:bottom w:val="single" w:sz="4" w:space="0" w:color="auto"/>
              <w:right w:val="single" w:sz="4" w:space="0" w:color="auto"/>
            </w:tcBorders>
            <w:shd w:val="clear" w:color="000000" w:fill="FFFFFF"/>
            <w:vAlign w:val="bottom"/>
            <w:hideMark/>
          </w:tcPr>
          <w:p w14:paraId="44F04DD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51E65B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293101.24</w:t>
            </w:r>
          </w:p>
        </w:tc>
        <w:tc>
          <w:tcPr>
            <w:tcW w:w="3544" w:type="dxa"/>
            <w:tcBorders>
              <w:top w:val="nil"/>
              <w:left w:val="nil"/>
              <w:bottom w:val="single" w:sz="4" w:space="0" w:color="auto"/>
              <w:right w:val="single" w:sz="4" w:space="0" w:color="auto"/>
            </w:tcBorders>
            <w:shd w:val="clear" w:color="000000" w:fill="FFFFFF"/>
            <w:vAlign w:val="bottom"/>
            <w:hideMark/>
          </w:tcPr>
          <w:p w14:paraId="0D5E05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1518</w:t>
            </w:r>
          </w:p>
        </w:tc>
      </w:tr>
      <w:tr w:rsidR="004F4929" w:rsidRPr="004F4929" w14:paraId="627D37E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20B58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298</w:t>
            </w:r>
          </w:p>
        </w:tc>
        <w:tc>
          <w:tcPr>
            <w:tcW w:w="3432" w:type="dxa"/>
            <w:tcBorders>
              <w:top w:val="nil"/>
              <w:left w:val="nil"/>
              <w:bottom w:val="single" w:sz="4" w:space="0" w:color="auto"/>
              <w:right w:val="single" w:sz="4" w:space="0" w:color="auto"/>
            </w:tcBorders>
            <w:shd w:val="clear" w:color="000000" w:fill="FFFFFF"/>
            <w:vAlign w:val="bottom"/>
            <w:hideMark/>
          </w:tcPr>
          <w:p w14:paraId="784D86F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5140E69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29310.1.25</w:t>
            </w:r>
          </w:p>
        </w:tc>
        <w:tc>
          <w:tcPr>
            <w:tcW w:w="3544" w:type="dxa"/>
            <w:tcBorders>
              <w:top w:val="nil"/>
              <w:left w:val="nil"/>
              <w:bottom w:val="single" w:sz="4" w:space="0" w:color="auto"/>
              <w:right w:val="single" w:sz="4" w:space="0" w:color="auto"/>
            </w:tcBorders>
            <w:shd w:val="clear" w:color="000000" w:fill="FFFFFF"/>
            <w:vAlign w:val="bottom"/>
            <w:hideMark/>
          </w:tcPr>
          <w:p w14:paraId="41D9FAF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1433</w:t>
            </w:r>
          </w:p>
        </w:tc>
      </w:tr>
      <w:tr w:rsidR="004F4929" w:rsidRPr="004F4929" w14:paraId="19F355BC"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D6B43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299</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5FCD9D1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6E1165A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29310.1.27</w:t>
            </w:r>
          </w:p>
        </w:tc>
        <w:tc>
          <w:tcPr>
            <w:tcW w:w="3544" w:type="dxa"/>
            <w:tcBorders>
              <w:top w:val="single" w:sz="4" w:space="0" w:color="auto"/>
              <w:left w:val="nil"/>
              <w:bottom w:val="single" w:sz="4" w:space="0" w:color="auto"/>
              <w:right w:val="single" w:sz="4" w:space="0" w:color="auto"/>
            </w:tcBorders>
            <w:shd w:val="clear" w:color="000000" w:fill="FFFFFF"/>
            <w:vAlign w:val="bottom"/>
            <w:hideMark/>
          </w:tcPr>
          <w:p w14:paraId="2C74DA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1463</w:t>
            </w:r>
          </w:p>
        </w:tc>
      </w:tr>
      <w:tr w:rsidR="004F4929" w:rsidRPr="004F4929" w14:paraId="32022AB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2CD6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300</w:t>
            </w:r>
          </w:p>
        </w:tc>
        <w:tc>
          <w:tcPr>
            <w:tcW w:w="3432" w:type="dxa"/>
            <w:tcBorders>
              <w:top w:val="nil"/>
              <w:left w:val="nil"/>
              <w:bottom w:val="single" w:sz="4" w:space="0" w:color="auto"/>
              <w:right w:val="single" w:sz="4" w:space="0" w:color="auto"/>
            </w:tcBorders>
            <w:shd w:val="clear" w:color="000000" w:fill="FFFFFF"/>
            <w:vAlign w:val="bottom"/>
            <w:hideMark/>
          </w:tcPr>
          <w:p w14:paraId="7E30B7F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2E0E74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29310.1.35</w:t>
            </w:r>
          </w:p>
        </w:tc>
        <w:tc>
          <w:tcPr>
            <w:tcW w:w="3544" w:type="dxa"/>
            <w:tcBorders>
              <w:top w:val="nil"/>
              <w:left w:val="nil"/>
              <w:bottom w:val="single" w:sz="4" w:space="0" w:color="auto"/>
              <w:right w:val="single" w:sz="4" w:space="0" w:color="auto"/>
            </w:tcBorders>
            <w:shd w:val="clear" w:color="000000" w:fill="FFFFFF"/>
            <w:vAlign w:val="bottom"/>
            <w:hideMark/>
          </w:tcPr>
          <w:p w14:paraId="7B98DA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1070</w:t>
            </w:r>
          </w:p>
        </w:tc>
      </w:tr>
      <w:tr w:rsidR="004F4929" w:rsidRPr="004F4929" w14:paraId="248B227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82DE23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301</w:t>
            </w:r>
          </w:p>
        </w:tc>
        <w:tc>
          <w:tcPr>
            <w:tcW w:w="3432" w:type="dxa"/>
            <w:tcBorders>
              <w:top w:val="nil"/>
              <w:left w:val="nil"/>
              <w:bottom w:val="single" w:sz="4" w:space="0" w:color="auto"/>
              <w:right w:val="single" w:sz="4" w:space="0" w:color="auto"/>
            </w:tcBorders>
            <w:shd w:val="clear" w:color="000000" w:fill="FFFFFF"/>
            <w:vAlign w:val="bottom"/>
            <w:hideMark/>
          </w:tcPr>
          <w:p w14:paraId="334CE8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28777C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29310.45.1</w:t>
            </w:r>
          </w:p>
        </w:tc>
        <w:tc>
          <w:tcPr>
            <w:tcW w:w="3544" w:type="dxa"/>
            <w:tcBorders>
              <w:top w:val="nil"/>
              <w:left w:val="nil"/>
              <w:bottom w:val="single" w:sz="4" w:space="0" w:color="auto"/>
              <w:right w:val="single" w:sz="4" w:space="0" w:color="auto"/>
            </w:tcBorders>
            <w:shd w:val="clear" w:color="000000" w:fill="FFFFFF"/>
            <w:vAlign w:val="bottom"/>
            <w:hideMark/>
          </w:tcPr>
          <w:p w14:paraId="0ADEE8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12918</w:t>
            </w:r>
          </w:p>
        </w:tc>
      </w:tr>
      <w:tr w:rsidR="004F4929" w:rsidRPr="004F4929" w14:paraId="769F0F3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B500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302</w:t>
            </w:r>
          </w:p>
        </w:tc>
        <w:tc>
          <w:tcPr>
            <w:tcW w:w="3432" w:type="dxa"/>
            <w:tcBorders>
              <w:top w:val="nil"/>
              <w:left w:val="nil"/>
              <w:bottom w:val="single" w:sz="4" w:space="0" w:color="auto"/>
              <w:right w:val="single" w:sz="4" w:space="0" w:color="auto"/>
            </w:tcBorders>
            <w:shd w:val="clear" w:color="000000" w:fill="FFFFFF"/>
            <w:vAlign w:val="bottom"/>
            <w:hideMark/>
          </w:tcPr>
          <w:p w14:paraId="22E6B1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07383DD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29310.45.3</w:t>
            </w:r>
          </w:p>
        </w:tc>
        <w:tc>
          <w:tcPr>
            <w:tcW w:w="3544" w:type="dxa"/>
            <w:tcBorders>
              <w:top w:val="nil"/>
              <w:left w:val="nil"/>
              <w:bottom w:val="single" w:sz="4" w:space="0" w:color="auto"/>
              <w:right w:val="single" w:sz="4" w:space="0" w:color="auto"/>
            </w:tcBorders>
            <w:shd w:val="clear" w:color="000000" w:fill="FFFFFF"/>
            <w:vAlign w:val="bottom"/>
            <w:hideMark/>
          </w:tcPr>
          <w:p w14:paraId="13A9DD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9982</w:t>
            </w:r>
          </w:p>
        </w:tc>
      </w:tr>
      <w:tr w:rsidR="004F4929" w:rsidRPr="004F4929" w14:paraId="6A00090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F1741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303</w:t>
            </w:r>
          </w:p>
        </w:tc>
        <w:tc>
          <w:tcPr>
            <w:tcW w:w="3432" w:type="dxa"/>
            <w:tcBorders>
              <w:top w:val="nil"/>
              <w:left w:val="nil"/>
              <w:bottom w:val="single" w:sz="4" w:space="0" w:color="auto"/>
              <w:right w:val="single" w:sz="4" w:space="0" w:color="auto"/>
            </w:tcBorders>
            <w:shd w:val="clear" w:color="000000" w:fill="FFFFFF"/>
            <w:vAlign w:val="bottom"/>
            <w:hideMark/>
          </w:tcPr>
          <w:p w14:paraId="4A45AA0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6D97941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29310.49.1</w:t>
            </w:r>
          </w:p>
        </w:tc>
        <w:tc>
          <w:tcPr>
            <w:tcW w:w="3544" w:type="dxa"/>
            <w:tcBorders>
              <w:top w:val="nil"/>
              <w:left w:val="nil"/>
              <w:bottom w:val="single" w:sz="4" w:space="0" w:color="auto"/>
              <w:right w:val="single" w:sz="4" w:space="0" w:color="auto"/>
            </w:tcBorders>
            <w:shd w:val="clear" w:color="000000" w:fill="FFFFFF"/>
            <w:vAlign w:val="bottom"/>
            <w:hideMark/>
          </w:tcPr>
          <w:p w14:paraId="6B1A46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15418</w:t>
            </w:r>
          </w:p>
        </w:tc>
      </w:tr>
      <w:tr w:rsidR="004F4929" w:rsidRPr="004F4929" w14:paraId="16AFD63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66D9D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304</w:t>
            </w:r>
          </w:p>
        </w:tc>
        <w:tc>
          <w:tcPr>
            <w:tcW w:w="3432" w:type="dxa"/>
            <w:tcBorders>
              <w:top w:val="nil"/>
              <w:left w:val="nil"/>
              <w:bottom w:val="single" w:sz="4" w:space="0" w:color="auto"/>
              <w:right w:val="single" w:sz="4" w:space="0" w:color="auto"/>
            </w:tcBorders>
            <w:shd w:val="clear" w:color="000000" w:fill="FFFFFF"/>
            <w:vAlign w:val="bottom"/>
            <w:hideMark/>
          </w:tcPr>
          <w:p w14:paraId="6AC0ACF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7CB8ED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29310.60.18</w:t>
            </w:r>
          </w:p>
        </w:tc>
        <w:tc>
          <w:tcPr>
            <w:tcW w:w="3544" w:type="dxa"/>
            <w:tcBorders>
              <w:top w:val="nil"/>
              <w:left w:val="nil"/>
              <w:bottom w:val="single" w:sz="4" w:space="0" w:color="auto"/>
              <w:right w:val="single" w:sz="4" w:space="0" w:color="auto"/>
            </w:tcBorders>
            <w:shd w:val="clear" w:color="000000" w:fill="FFFFFF"/>
            <w:vAlign w:val="bottom"/>
            <w:hideMark/>
          </w:tcPr>
          <w:p w14:paraId="5D86C7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77804</w:t>
            </w:r>
          </w:p>
        </w:tc>
      </w:tr>
      <w:tr w:rsidR="004F4929" w:rsidRPr="004F4929" w14:paraId="091823A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BABC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305</w:t>
            </w:r>
          </w:p>
        </w:tc>
        <w:tc>
          <w:tcPr>
            <w:tcW w:w="3432" w:type="dxa"/>
            <w:tcBorders>
              <w:top w:val="nil"/>
              <w:left w:val="nil"/>
              <w:bottom w:val="single" w:sz="4" w:space="0" w:color="auto"/>
              <w:right w:val="single" w:sz="4" w:space="0" w:color="auto"/>
            </w:tcBorders>
            <w:shd w:val="clear" w:color="000000" w:fill="FFFFFF"/>
            <w:vAlign w:val="bottom"/>
            <w:hideMark/>
          </w:tcPr>
          <w:p w14:paraId="00DF3C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0F2B0E3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29310.67.75</w:t>
            </w:r>
          </w:p>
        </w:tc>
        <w:tc>
          <w:tcPr>
            <w:tcW w:w="3544" w:type="dxa"/>
            <w:tcBorders>
              <w:top w:val="nil"/>
              <w:left w:val="nil"/>
              <w:bottom w:val="single" w:sz="4" w:space="0" w:color="auto"/>
              <w:right w:val="single" w:sz="4" w:space="0" w:color="auto"/>
            </w:tcBorders>
            <w:shd w:val="clear" w:color="000000" w:fill="FFFFFF"/>
            <w:vAlign w:val="bottom"/>
            <w:hideMark/>
          </w:tcPr>
          <w:p w14:paraId="01CBF8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1450</w:t>
            </w:r>
          </w:p>
        </w:tc>
      </w:tr>
      <w:tr w:rsidR="004F4929" w:rsidRPr="004F4929" w14:paraId="0832F4A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1D61B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306</w:t>
            </w:r>
          </w:p>
        </w:tc>
        <w:tc>
          <w:tcPr>
            <w:tcW w:w="3432" w:type="dxa"/>
            <w:tcBorders>
              <w:top w:val="nil"/>
              <w:left w:val="nil"/>
              <w:bottom w:val="single" w:sz="4" w:space="0" w:color="auto"/>
              <w:right w:val="single" w:sz="4" w:space="0" w:color="auto"/>
            </w:tcBorders>
            <w:shd w:val="clear" w:color="000000" w:fill="FFFFFF"/>
            <w:vAlign w:val="bottom"/>
            <w:hideMark/>
          </w:tcPr>
          <w:p w14:paraId="483A11E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76CDCA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29310.67.80</w:t>
            </w:r>
          </w:p>
        </w:tc>
        <w:tc>
          <w:tcPr>
            <w:tcW w:w="3544" w:type="dxa"/>
            <w:tcBorders>
              <w:top w:val="nil"/>
              <w:left w:val="nil"/>
              <w:bottom w:val="single" w:sz="4" w:space="0" w:color="auto"/>
              <w:right w:val="single" w:sz="4" w:space="0" w:color="auto"/>
            </w:tcBorders>
            <w:shd w:val="clear" w:color="000000" w:fill="FFFFFF"/>
            <w:vAlign w:val="bottom"/>
            <w:hideMark/>
          </w:tcPr>
          <w:p w14:paraId="4FD3B77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2800</w:t>
            </w:r>
          </w:p>
        </w:tc>
      </w:tr>
      <w:tr w:rsidR="004F4929" w:rsidRPr="004F4929" w14:paraId="2D10D2B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5E1688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307</w:t>
            </w:r>
          </w:p>
        </w:tc>
        <w:tc>
          <w:tcPr>
            <w:tcW w:w="3432" w:type="dxa"/>
            <w:tcBorders>
              <w:top w:val="nil"/>
              <w:left w:val="nil"/>
              <w:bottom w:val="single" w:sz="4" w:space="0" w:color="auto"/>
              <w:right w:val="single" w:sz="4" w:space="0" w:color="auto"/>
            </w:tcBorders>
            <w:shd w:val="clear" w:color="000000" w:fill="FFFFFF"/>
            <w:vAlign w:val="bottom"/>
            <w:hideMark/>
          </w:tcPr>
          <w:p w14:paraId="537357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0AEB423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29310.67.95</w:t>
            </w:r>
          </w:p>
        </w:tc>
        <w:tc>
          <w:tcPr>
            <w:tcW w:w="3544" w:type="dxa"/>
            <w:tcBorders>
              <w:top w:val="nil"/>
              <w:left w:val="nil"/>
              <w:bottom w:val="single" w:sz="4" w:space="0" w:color="auto"/>
              <w:right w:val="single" w:sz="4" w:space="0" w:color="auto"/>
            </w:tcBorders>
            <w:shd w:val="clear" w:color="000000" w:fill="FFFFFF"/>
            <w:vAlign w:val="bottom"/>
            <w:hideMark/>
          </w:tcPr>
          <w:p w14:paraId="7E58BB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2406</w:t>
            </w:r>
          </w:p>
        </w:tc>
      </w:tr>
      <w:tr w:rsidR="004F4929" w:rsidRPr="004F4929" w14:paraId="2800455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96F65C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308</w:t>
            </w:r>
          </w:p>
        </w:tc>
        <w:tc>
          <w:tcPr>
            <w:tcW w:w="3432" w:type="dxa"/>
            <w:tcBorders>
              <w:top w:val="nil"/>
              <w:left w:val="nil"/>
              <w:bottom w:val="single" w:sz="4" w:space="0" w:color="auto"/>
              <w:right w:val="single" w:sz="4" w:space="0" w:color="auto"/>
            </w:tcBorders>
            <w:shd w:val="clear" w:color="000000" w:fill="FFFFFF"/>
            <w:vAlign w:val="bottom"/>
            <w:hideMark/>
          </w:tcPr>
          <w:p w14:paraId="41A16EB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69207B0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29310.67.97</w:t>
            </w:r>
          </w:p>
        </w:tc>
        <w:tc>
          <w:tcPr>
            <w:tcW w:w="3544" w:type="dxa"/>
            <w:tcBorders>
              <w:top w:val="nil"/>
              <w:left w:val="nil"/>
              <w:bottom w:val="single" w:sz="4" w:space="0" w:color="auto"/>
              <w:right w:val="single" w:sz="4" w:space="0" w:color="auto"/>
            </w:tcBorders>
            <w:shd w:val="clear" w:color="000000" w:fill="FFFFFF"/>
            <w:vAlign w:val="bottom"/>
            <w:hideMark/>
          </w:tcPr>
          <w:p w14:paraId="1E1BB5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21854</w:t>
            </w:r>
          </w:p>
        </w:tc>
      </w:tr>
      <w:tr w:rsidR="004F4929" w:rsidRPr="004F4929" w14:paraId="0C4CB08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D712E1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309</w:t>
            </w:r>
          </w:p>
        </w:tc>
        <w:tc>
          <w:tcPr>
            <w:tcW w:w="3432" w:type="dxa"/>
            <w:tcBorders>
              <w:top w:val="nil"/>
              <w:left w:val="nil"/>
              <w:bottom w:val="single" w:sz="4" w:space="0" w:color="auto"/>
              <w:right w:val="single" w:sz="4" w:space="0" w:color="auto"/>
            </w:tcBorders>
            <w:shd w:val="clear" w:color="000000" w:fill="FFFFFF"/>
            <w:vAlign w:val="bottom"/>
            <w:hideMark/>
          </w:tcPr>
          <w:p w14:paraId="6A0107A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448EBA4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29310.67.101</w:t>
            </w:r>
          </w:p>
        </w:tc>
        <w:tc>
          <w:tcPr>
            <w:tcW w:w="3544" w:type="dxa"/>
            <w:tcBorders>
              <w:top w:val="nil"/>
              <w:left w:val="nil"/>
              <w:bottom w:val="single" w:sz="4" w:space="0" w:color="auto"/>
              <w:right w:val="single" w:sz="4" w:space="0" w:color="auto"/>
            </w:tcBorders>
            <w:shd w:val="clear" w:color="000000" w:fill="FFFFFF"/>
            <w:vAlign w:val="bottom"/>
            <w:hideMark/>
          </w:tcPr>
          <w:p w14:paraId="328DFD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1142</w:t>
            </w:r>
          </w:p>
        </w:tc>
      </w:tr>
      <w:tr w:rsidR="004F4929" w:rsidRPr="004F4929" w14:paraId="3BA04D9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1CF59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310</w:t>
            </w:r>
          </w:p>
        </w:tc>
        <w:tc>
          <w:tcPr>
            <w:tcW w:w="3432" w:type="dxa"/>
            <w:tcBorders>
              <w:top w:val="nil"/>
              <w:left w:val="nil"/>
              <w:bottom w:val="single" w:sz="4" w:space="0" w:color="auto"/>
              <w:right w:val="single" w:sz="4" w:space="0" w:color="auto"/>
            </w:tcBorders>
            <w:shd w:val="clear" w:color="000000" w:fill="FFFFFF"/>
            <w:vAlign w:val="bottom"/>
            <w:hideMark/>
          </w:tcPr>
          <w:p w14:paraId="7306BE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64B9DA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29310.67.103</w:t>
            </w:r>
          </w:p>
        </w:tc>
        <w:tc>
          <w:tcPr>
            <w:tcW w:w="3544" w:type="dxa"/>
            <w:tcBorders>
              <w:top w:val="nil"/>
              <w:left w:val="nil"/>
              <w:bottom w:val="single" w:sz="4" w:space="0" w:color="auto"/>
              <w:right w:val="single" w:sz="4" w:space="0" w:color="auto"/>
            </w:tcBorders>
            <w:shd w:val="clear" w:color="000000" w:fill="FFFFFF"/>
            <w:vAlign w:val="bottom"/>
            <w:hideMark/>
          </w:tcPr>
          <w:p w14:paraId="490ABA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21414</w:t>
            </w:r>
          </w:p>
        </w:tc>
      </w:tr>
      <w:tr w:rsidR="004F4929" w:rsidRPr="004F4929" w14:paraId="4773100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FCD2B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311</w:t>
            </w:r>
          </w:p>
        </w:tc>
        <w:tc>
          <w:tcPr>
            <w:tcW w:w="3432" w:type="dxa"/>
            <w:tcBorders>
              <w:top w:val="nil"/>
              <w:left w:val="nil"/>
              <w:bottom w:val="single" w:sz="4" w:space="0" w:color="auto"/>
              <w:right w:val="single" w:sz="4" w:space="0" w:color="auto"/>
            </w:tcBorders>
            <w:shd w:val="clear" w:color="000000" w:fill="FFFFFF"/>
            <w:vAlign w:val="bottom"/>
            <w:hideMark/>
          </w:tcPr>
          <w:p w14:paraId="4D0F01B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bottom"/>
            <w:hideMark/>
          </w:tcPr>
          <w:p w14:paraId="53C2E2D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29310.67.108</w:t>
            </w:r>
          </w:p>
        </w:tc>
        <w:tc>
          <w:tcPr>
            <w:tcW w:w="3544" w:type="dxa"/>
            <w:tcBorders>
              <w:top w:val="nil"/>
              <w:left w:val="nil"/>
              <w:bottom w:val="single" w:sz="4" w:space="0" w:color="auto"/>
              <w:right w:val="single" w:sz="4" w:space="0" w:color="auto"/>
            </w:tcBorders>
            <w:shd w:val="clear" w:color="000000" w:fill="FFFFFF"/>
            <w:vAlign w:val="bottom"/>
            <w:hideMark/>
          </w:tcPr>
          <w:p w14:paraId="76842B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3487</w:t>
            </w:r>
          </w:p>
        </w:tc>
      </w:tr>
      <w:tr w:rsidR="004F4929" w:rsidRPr="004F4929" w14:paraId="08F1F89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43B5CE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312</w:t>
            </w:r>
          </w:p>
        </w:tc>
        <w:tc>
          <w:tcPr>
            <w:tcW w:w="3432" w:type="dxa"/>
            <w:tcBorders>
              <w:top w:val="nil"/>
              <w:left w:val="nil"/>
              <w:bottom w:val="single" w:sz="4" w:space="0" w:color="auto"/>
              <w:right w:val="single" w:sz="4" w:space="0" w:color="auto"/>
            </w:tcBorders>
            <w:shd w:val="clear" w:color="000000" w:fill="FFFFFF"/>
            <w:vAlign w:val="bottom"/>
            <w:hideMark/>
          </w:tcPr>
          <w:p w14:paraId="1466BF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center"/>
            <w:hideMark/>
          </w:tcPr>
          <w:p w14:paraId="44DD32D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29310.60.64</w:t>
            </w:r>
          </w:p>
        </w:tc>
        <w:tc>
          <w:tcPr>
            <w:tcW w:w="3544" w:type="dxa"/>
            <w:tcBorders>
              <w:top w:val="nil"/>
              <w:left w:val="nil"/>
              <w:bottom w:val="single" w:sz="4" w:space="0" w:color="auto"/>
              <w:right w:val="single" w:sz="4" w:space="0" w:color="auto"/>
            </w:tcBorders>
            <w:shd w:val="clear" w:color="000000" w:fill="FFFFFF"/>
            <w:vAlign w:val="center"/>
            <w:hideMark/>
          </w:tcPr>
          <w:p w14:paraId="74F57E0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6899</w:t>
            </w:r>
          </w:p>
        </w:tc>
      </w:tr>
      <w:tr w:rsidR="004F4929" w:rsidRPr="004F4929" w14:paraId="7133324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5DB7F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313</w:t>
            </w:r>
          </w:p>
        </w:tc>
        <w:tc>
          <w:tcPr>
            <w:tcW w:w="3432" w:type="dxa"/>
            <w:tcBorders>
              <w:top w:val="nil"/>
              <w:left w:val="nil"/>
              <w:bottom w:val="single" w:sz="4" w:space="0" w:color="auto"/>
              <w:right w:val="single" w:sz="4" w:space="0" w:color="auto"/>
            </w:tcBorders>
            <w:shd w:val="clear" w:color="000000" w:fill="FFFFFF"/>
            <w:vAlign w:val="bottom"/>
            <w:hideMark/>
          </w:tcPr>
          <w:p w14:paraId="10C72E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center"/>
            <w:hideMark/>
          </w:tcPr>
          <w:p w14:paraId="445EB6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29310.60.68</w:t>
            </w:r>
          </w:p>
        </w:tc>
        <w:tc>
          <w:tcPr>
            <w:tcW w:w="3544" w:type="dxa"/>
            <w:tcBorders>
              <w:top w:val="nil"/>
              <w:left w:val="nil"/>
              <w:bottom w:val="single" w:sz="4" w:space="0" w:color="auto"/>
              <w:right w:val="single" w:sz="4" w:space="0" w:color="auto"/>
            </w:tcBorders>
            <w:shd w:val="clear" w:color="000000" w:fill="FFFFFF"/>
            <w:vAlign w:val="center"/>
            <w:hideMark/>
          </w:tcPr>
          <w:p w14:paraId="008B0B0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9980</w:t>
            </w:r>
          </w:p>
        </w:tc>
      </w:tr>
      <w:tr w:rsidR="004F4929" w:rsidRPr="004F4929" w14:paraId="7A4AADF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41BED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314</w:t>
            </w:r>
          </w:p>
        </w:tc>
        <w:tc>
          <w:tcPr>
            <w:tcW w:w="3432" w:type="dxa"/>
            <w:tcBorders>
              <w:top w:val="nil"/>
              <w:left w:val="nil"/>
              <w:bottom w:val="single" w:sz="4" w:space="0" w:color="auto"/>
              <w:right w:val="single" w:sz="4" w:space="0" w:color="auto"/>
            </w:tcBorders>
            <w:shd w:val="clear" w:color="000000" w:fill="FFFFFF"/>
            <w:vAlign w:val="bottom"/>
            <w:hideMark/>
          </w:tcPr>
          <w:p w14:paraId="4E7670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center"/>
            <w:hideMark/>
          </w:tcPr>
          <w:p w14:paraId="30BA62A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29310.60.74</w:t>
            </w:r>
          </w:p>
        </w:tc>
        <w:tc>
          <w:tcPr>
            <w:tcW w:w="3544" w:type="dxa"/>
            <w:tcBorders>
              <w:top w:val="nil"/>
              <w:left w:val="nil"/>
              <w:bottom w:val="single" w:sz="4" w:space="0" w:color="auto"/>
              <w:right w:val="single" w:sz="4" w:space="0" w:color="auto"/>
            </w:tcBorders>
            <w:shd w:val="clear" w:color="000000" w:fill="FFFFFF"/>
            <w:vAlign w:val="center"/>
            <w:hideMark/>
          </w:tcPr>
          <w:p w14:paraId="7966DD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13634</w:t>
            </w:r>
          </w:p>
        </w:tc>
      </w:tr>
      <w:tr w:rsidR="004F4929" w:rsidRPr="004F4929" w14:paraId="2EAA5A2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00BC4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315</w:t>
            </w:r>
          </w:p>
        </w:tc>
        <w:tc>
          <w:tcPr>
            <w:tcW w:w="3432" w:type="dxa"/>
            <w:tcBorders>
              <w:top w:val="nil"/>
              <w:left w:val="nil"/>
              <w:bottom w:val="single" w:sz="4" w:space="0" w:color="auto"/>
              <w:right w:val="single" w:sz="4" w:space="0" w:color="auto"/>
            </w:tcBorders>
            <w:shd w:val="clear" w:color="000000" w:fill="FFFFFF"/>
            <w:vAlign w:val="bottom"/>
            <w:hideMark/>
          </w:tcPr>
          <w:p w14:paraId="1D4346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center"/>
            <w:hideMark/>
          </w:tcPr>
          <w:p w14:paraId="3905FF1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29310.60.80</w:t>
            </w:r>
          </w:p>
        </w:tc>
        <w:tc>
          <w:tcPr>
            <w:tcW w:w="3544" w:type="dxa"/>
            <w:tcBorders>
              <w:top w:val="nil"/>
              <w:left w:val="nil"/>
              <w:bottom w:val="single" w:sz="4" w:space="0" w:color="auto"/>
              <w:right w:val="single" w:sz="4" w:space="0" w:color="auto"/>
            </w:tcBorders>
            <w:shd w:val="clear" w:color="000000" w:fill="FFFFFF"/>
            <w:vAlign w:val="center"/>
            <w:hideMark/>
          </w:tcPr>
          <w:p w14:paraId="361715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6010</w:t>
            </w:r>
          </w:p>
        </w:tc>
      </w:tr>
      <w:tr w:rsidR="004F4929" w:rsidRPr="004F4929" w14:paraId="4641C3E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850E6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316</w:t>
            </w:r>
          </w:p>
        </w:tc>
        <w:tc>
          <w:tcPr>
            <w:tcW w:w="3432" w:type="dxa"/>
            <w:tcBorders>
              <w:top w:val="nil"/>
              <w:left w:val="nil"/>
              <w:bottom w:val="single" w:sz="4" w:space="0" w:color="auto"/>
              <w:right w:val="single" w:sz="4" w:space="0" w:color="auto"/>
            </w:tcBorders>
            <w:shd w:val="clear" w:color="000000" w:fill="FFFFFF"/>
            <w:vAlign w:val="bottom"/>
            <w:hideMark/>
          </w:tcPr>
          <w:p w14:paraId="32A4CB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center"/>
            <w:hideMark/>
          </w:tcPr>
          <w:p w14:paraId="77124BB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29310.66.71</w:t>
            </w:r>
          </w:p>
        </w:tc>
        <w:tc>
          <w:tcPr>
            <w:tcW w:w="3544" w:type="dxa"/>
            <w:tcBorders>
              <w:top w:val="nil"/>
              <w:left w:val="nil"/>
              <w:bottom w:val="single" w:sz="4" w:space="0" w:color="auto"/>
              <w:right w:val="single" w:sz="4" w:space="0" w:color="auto"/>
            </w:tcBorders>
            <w:shd w:val="clear" w:color="000000" w:fill="FFFFFF"/>
            <w:vAlign w:val="center"/>
            <w:hideMark/>
          </w:tcPr>
          <w:p w14:paraId="13EEABC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18952</w:t>
            </w:r>
          </w:p>
        </w:tc>
      </w:tr>
      <w:tr w:rsidR="004F4929" w:rsidRPr="004F4929" w14:paraId="1DD4ACD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404FBA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317</w:t>
            </w:r>
          </w:p>
        </w:tc>
        <w:tc>
          <w:tcPr>
            <w:tcW w:w="3432" w:type="dxa"/>
            <w:tcBorders>
              <w:top w:val="nil"/>
              <w:left w:val="nil"/>
              <w:bottom w:val="single" w:sz="4" w:space="0" w:color="auto"/>
              <w:right w:val="single" w:sz="4" w:space="0" w:color="auto"/>
            </w:tcBorders>
            <w:shd w:val="clear" w:color="000000" w:fill="FFFFFF"/>
            <w:vAlign w:val="bottom"/>
            <w:hideMark/>
          </w:tcPr>
          <w:p w14:paraId="2E37699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center"/>
            <w:hideMark/>
          </w:tcPr>
          <w:p w14:paraId="1ED9E47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29310.68.93</w:t>
            </w:r>
          </w:p>
        </w:tc>
        <w:tc>
          <w:tcPr>
            <w:tcW w:w="3544" w:type="dxa"/>
            <w:tcBorders>
              <w:top w:val="nil"/>
              <w:left w:val="nil"/>
              <w:bottom w:val="single" w:sz="4" w:space="0" w:color="auto"/>
              <w:right w:val="single" w:sz="4" w:space="0" w:color="auto"/>
            </w:tcBorders>
            <w:shd w:val="clear" w:color="000000" w:fill="FFFFFF"/>
            <w:vAlign w:val="center"/>
            <w:hideMark/>
          </w:tcPr>
          <w:p w14:paraId="281DE4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20963</w:t>
            </w:r>
          </w:p>
        </w:tc>
      </w:tr>
      <w:tr w:rsidR="004F4929" w:rsidRPr="004F4929" w14:paraId="7D94A68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F87F5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318</w:t>
            </w:r>
          </w:p>
        </w:tc>
        <w:tc>
          <w:tcPr>
            <w:tcW w:w="3432" w:type="dxa"/>
            <w:tcBorders>
              <w:top w:val="nil"/>
              <w:left w:val="nil"/>
              <w:bottom w:val="single" w:sz="4" w:space="0" w:color="auto"/>
              <w:right w:val="single" w:sz="4" w:space="0" w:color="auto"/>
            </w:tcBorders>
            <w:shd w:val="clear" w:color="000000" w:fill="FFFFFF"/>
            <w:vAlign w:val="bottom"/>
            <w:hideMark/>
          </w:tcPr>
          <w:p w14:paraId="123AED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Жернов</w:t>
            </w:r>
          </w:p>
        </w:tc>
        <w:tc>
          <w:tcPr>
            <w:tcW w:w="2976" w:type="dxa"/>
            <w:tcBorders>
              <w:top w:val="nil"/>
              <w:left w:val="nil"/>
              <w:bottom w:val="single" w:sz="4" w:space="0" w:color="auto"/>
              <w:right w:val="single" w:sz="4" w:space="0" w:color="auto"/>
            </w:tcBorders>
            <w:shd w:val="clear" w:color="000000" w:fill="FFFFFF"/>
            <w:vAlign w:val="center"/>
            <w:hideMark/>
          </w:tcPr>
          <w:p w14:paraId="79C5659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29310.68.95</w:t>
            </w:r>
          </w:p>
        </w:tc>
        <w:tc>
          <w:tcPr>
            <w:tcW w:w="3544" w:type="dxa"/>
            <w:tcBorders>
              <w:top w:val="nil"/>
              <w:left w:val="nil"/>
              <w:bottom w:val="single" w:sz="4" w:space="0" w:color="auto"/>
              <w:right w:val="single" w:sz="4" w:space="0" w:color="auto"/>
            </w:tcBorders>
            <w:shd w:val="clear" w:color="000000" w:fill="FFFFFF"/>
            <w:vAlign w:val="center"/>
            <w:hideMark/>
          </w:tcPr>
          <w:p w14:paraId="24D795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28552</w:t>
            </w:r>
          </w:p>
        </w:tc>
      </w:tr>
      <w:tr w:rsidR="004F4929" w:rsidRPr="004F4929" w14:paraId="40D489F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AC606E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319</w:t>
            </w:r>
          </w:p>
        </w:tc>
        <w:tc>
          <w:tcPr>
            <w:tcW w:w="3432" w:type="dxa"/>
            <w:tcBorders>
              <w:top w:val="nil"/>
              <w:left w:val="nil"/>
              <w:bottom w:val="single" w:sz="4" w:space="0" w:color="auto"/>
              <w:right w:val="single" w:sz="4" w:space="0" w:color="auto"/>
            </w:tcBorders>
            <w:shd w:val="clear" w:color="000000" w:fill="FFFFFF"/>
            <w:vAlign w:val="bottom"/>
            <w:hideMark/>
          </w:tcPr>
          <w:p w14:paraId="2A038E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65857C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44152.1.37</w:t>
            </w:r>
          </w:p>
        </w:tc>
        <w:tc>
          <w:tcPr>
            <w:tcW w:w="3544" w:type="dxa"/>
            <w:tcBorders>
              <w:top w:val="nil"/>
              <w:left w:val="nil"/>
              <w:bottom w:val="single" w:sz="4" w:space="0" w:color="auto"/>
              <w:right w:val="single" w:sz="4" w:space="0" w:color="auto"/>
            </w:tcBorders>
            <w:shd w:val="clear" w:color="000000" w:fill="FFFFFF"/>
            <w:vAlign w:val="bottom"/>
            <w:hideMark/>
          </w:tcPr>
          <w:p w14:paraId="4D1885D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5858</w:t>
            </w:r>
          </w:p>
        </w:tc>
      </w:tr>
      <w:tr w:rsidR="004F4929" w:rsidRPr="004F4929" w14:paraId="3CDF39B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4BC926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320</w:t>
            </w:r>
          </w:p>
        </w:tc>
        <w:tc>
          <w:tcPr>
            <w:tcW w:w="3432" w:type="dxa"/>
            <w:tcBorders>
              <w:top w:val="nil"/>
              <w:left w:val="nil"/>
              <w:bottom w:val="single" w:sz="4" w:space="0" w:color="auto"/>
              <w:right w:val="single" w:sz="4" w:space="0" w:color="auto"/>
            </w:tcBorders>
            <w:shd w:val="clear" w:color="000000" w:fill="FFFFFF"/>
            <w:vAlign w:val="bottom"/>
            <w:hideMark/>
          </w:tcPr>
          <w:p w14:paraId="414A626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DAEA8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44152.1.39</w:t>
            </w:r>
          </w:p>
        </w:tc>
        <w:tc>
          <w:tcPr>
            <w:tcW w:w="3544" w:type="dxa"/>
            <w:tcBorders>
              <w:top w:val="nil"/>
              <w:left w:val="nil"/>
              <w:bottom w:val="single" w:sz="4" w:space="0" w:color="auto"/>
              <w:right w:val="single" w:sz="4" w:space="0" w:color="auto"/>
            </w:tcBorders>
            <w:shd w:val="clear" w:color="000000" w:fill="FFFFFF"/>
            <w:vAlign w:val="bottom"/>
            <w:hideMark/>
          </w:tcPr>
          <w:p w14:paraId="1087980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15833</w:t>
            </w:r>
          </w:p>
        </w:tc>
      </w:tr>
      <w:tr w:rsidR="004F4929" w:rsidRPr="004F4929" w14:paraId="349E675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AB571F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321</w:t>
            </w:r>
          </w:p>
        </w:tc>
        <w:tc>
          <w:tcPr>
            <w:tcW w:w="3432" w:type="dxa"/>
            <w:tcBorders>
              <w:top w:val="nil"/>
              <w:left w:val="nil"/>
              <w:bottom w:val="single" w:sz="4" w:space="0" w:color="auto"/>
              <w:right w:val="single" w:sz="4" w:space="0" w:color="auto"/>
            </w:tcBorders>
            <w:shd w:val="clear" w:color="000000" w:fill="FFFFFF"/>
            <w:vAlign w:val="bottom"/>
            <w:hideMark/>
          </w:tcPr>
          <w:p w14:paraId="7DE257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6F4438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44152.42.14</w:t>
            </w:r>
          </w:p>
        </w:tc>
        <w:tc>
          <w:tcPr>
            <w:tcW w:w="3544" w:type="dxa"/>
            <w:tcBorders>
              <w:top w:val="nil"/>
              <w:left w:val="nil"/>
              <w:bottom w:val="single" w:sz="4" w:space="0" w:color="auto"/>
              <w:right w:val="single" w:sz="4" w:space="0" w:color="auto"/>
            </w:tcBorders>
            <w:shd w:val="clear" w:color="000000" w:fill="FFFFFF"/>
            <w:vAlign w:val="bottom"/>
            <w:hideMark/>
          </w:tcPr>
          <w:p w14:paraId="273EF08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18091</w:t>
            </w:r>
          </w:p>
        </w:tc>
      </w:tr>
      <w:tr w:rsidR="004F4929" w:rsidRPr="004F4929" w14:paraId="19D3EB3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EFA8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322</w:t>
            </w:r>
          </w:p>
        </w:tc>
        <w:tc>
          <w:tcPr>
            <w:tcW w:w="3432" w:type="dxa"/>
            <w:tcBorders>
              <w:top w:val="nil"/>
              <w:left w:val="nil"/>
              <w:bottom w:val="single" w:sz="4" w:space="0" w:color="auto"/>
              <w:right w:val="single" w:sz="4" w:space="0" w:color="auto"/>
            </w:tcBorders>
            <w:shd w:val="clear" w:color="000000" w:fill="FFFFFF"/>
            <w:vAlign w:val="bottom"/>
            <w:hideMark/>
          </w:tcPr>
          <w:p w14:paraId="7417C20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4E7B41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44152.68.1</w:t>
            </w:r>
          </w:p>
        </w:tc>
        <w:tc>
          <w:tcPr>
            <w:tcW w:w="3544" w:type="dxa"/>
            <w:tcBorders>
              <w:top w:val="nil"/>
              <w:left w:val="nil"/>
              <w:bottom w:val="single" w:sz="4" w:space="0" w:color="auto"/>
              <w:right w:val="single" w:sz="4" w:space="0" w:color="auto"/>
            </w:tcBorders>
            <w:shd w:val="clear" w:color="000000" w:fill="FFFFFF"/>
            <w:vAlign w:val="bottom"/>
            <w:hideMark/>
          </w:tcPr>
          <w:p w14:paraId="698476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16370</w:t>
            </w:r>
          </w:p>
        </w:tc>
      </w:tr>
      <w:tr w:rsidR="004F4929" w:rsidRPr="004F4929" w14:paraId="1164005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1F2A95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323</w:t>
            </w:r>
          </w:p>
        </w:tc>
        <w:tc>
          <w:tcPr>
            <w:tcW w:w="3432" w:type="dxa"/>
            <w:tcBorders>
              <w:top w:val="nil"/>
              <w:left w:val="nil"/>
              <w:bottom w:val="single" w:sz="4" w:space="0" w:color="auto"/>
              <w:right w:val="single" w:sz="4" w:space="0" w:color="auto"/>
            </w:tcBorders>
            <w:shd w:val="clear" w:color="000000" w:fill="FFFFFF"/>
            <w:vAlign w:val="bottom"/>
            <w:hideMark/>
          </w:tcPr>
          <w:p w14:paraId="05584A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731B1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44152.73.15</w:t>
            </w:r>
          </w:p>
        </w:tc>
        <w:tc>
          <w:tcPr>
            <w:tcW w:w="3544" w:type="dxa"/>
            <w:tcBorders>
              <w:top w:val="nil"/>
              <w:left w:val="nil"/>
              <w:bottom w:val="single" w:sz="4" w:space="0" w:color="auto"/>
              <w:right w:val="single" w:sz="4" w:space="0" w:color="auto"/>
            </w:tcBorders>
            <w:shd w:val="clear" w:color="000000" w:fill="FFFFFF"/>
            <w:vAlign w:val="bottom"/>
            <w:hideMark/>
          </w:tcPr>
          <w:p w14:paraId="387591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91712</w:t>
            </w:r>
          </w:p>
        </w:tc>
      </w:tr>
      <w:tr w:rsidR="004F4929" w:rsidRPr="004F4929" w14:paraId="46D1E9A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6E8B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324</w:t>
            </w:r>
          </w:p>
        </w:tc>
        <w:tc>
          <w:tcPr>
            <w:tcW w:w="3432" w:type="dxa"/>
            <w:tcBorders>
              <w:top w:val="nil"/>
              <w:left w:val="nil"/>
              <w:bottom w:val="single" w:sz="4" w:space="0" w:color="auto"/>
              <w:right w:val="single" w:sz="4" w:space="0" w:color="auto"/>
            </w:tcBorders>
            <w:shd w:val="clear" w:color="000000" w:fill="FFFFFF"/>
            <w:vAlign w:val="bottom"/>
            <w:hideMark/>
          </w:tcPr>
          <w:p w14:paraId="5FFC1B3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65AD8F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44152.74.8</w:t>
            </w:r>
          </w:p>
        </w:tc>
        <w:tc>
          <w:tcPr>
            <w:tcW w:w="3544" w:type="dxa"/>
            <w:tcBorders>
              <w:top w:val="nil"/>
              <w:left w:val="nil"/>
              <w:bottom w:val="single" w:sz="4" w:space="0" w:color="auto"/>
              <w:right w:val="single" w:sz="4" w:space="0" w:color="auto"/>
            </w:tcBorders>
            <w:shd w:val="clear" w:color="000000" w:fill="FFFFFF"/>
            <w:vAlign w:val="bottom"/>
            <w:hideMark/>
          </w:tcPr>
          <w:p w14:paraId="4E6654D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67785</w:t>
            </w:r>
          </w:p>
        </w:tc>
      </w:tr>
      <w:tr w:rsidR="004F4929" w:rsidRPr="004F4929" w14:paraId="76BF203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DFD06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325</w:t>
            </w:r>
          </w:p>
        </w:tc>
        <w:tc>
          <w:tcPr>
            <w:tcW w:w="3432" w:type="dxa"/>
            <w:tcBorders>
              <w:top w:val="nil"/>
              <w:left w:val="nil"/>
              <w:bottom w:val="single" w:sz="4" w:space="0" w:color="auto"/>
              <w:right w:val="single" w:sz="4" w:space="0" w:color="auto"/>
            </w:tcBorders>
            <w:shd w:val="clear" w:color="000000" w:fill="FFFFFF"/>
            <w:vAlign w:val="bottom"/>
            <w:hideMark/>
          </w:tcPr>
          <w:p w14:paraId="6EE0F9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47DA2BF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44152.76.13</w:t>
            </w:r>
          </w:p>
        </w:tc>
        <w:tc>
          <w:tcPr>
            <w:tcW w:w="3544" w:type="dxa"/>
            <w:tcBorders>
              <w:top w:val="nil"/>
              <w:left w:val="nil"/>
              <w:bottom w:val="single" w:sz="4" w:space="0" w:color="auto"/>
              <w:right w:val="single" w:sz="4" w:space="0" w:color="auto"/>
            </w:tcBorders>
            <w:shd w:val="clear" w:color="000000" w:fill="FFFFFF"/>
            <w:vAlign w:val="bottom"/>
            <w:hideMark/>
          </w:tcPr>
          <w:p w14:paraId="17D58E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9503</w:t>
            </w:r>
          </w:p>
        </w:tc>
      </w:tr>
      <w:tr w:rsidR="004F4929" w:rsidRPr="004F4929" w14:paraId="7F2A472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D42C3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326</w:t>
            </w:r>
          </w:p>
        </w:tc>
        <w:tc>
          <w:tcPr>
            <w:tcW w:w="3432" w:type="dxa"/>
            <w:tcBorders>
              <w:top w:val="nil"/>
              <w:left w:val="nil"/>
              <w:bottom w:val="single" w:sz="4" w:space="0" w:color="auto"/>
              <w:right w:val="single" w:sz="4" w:space="0" w:color="auto"/>
            </w:tcBorders>
            <w:shd w:val="clear" w:color="000000" w:fill="FFFFFF"/>
            <w:vAlign w:val="bottom"/>
            <w:hideMark/>
          </w:tcPr>
          <w:p w14:paraId="255AAA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2472AD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44152.77.30</w:t>
            </w:r>
          </w:p>
        </w:tc>
        <w:tc>
          <w:tcPr>
            <w:tcW w:w="3544" w:type="dxa"/>
            <w:tcBorders>
              <w:top w:val="nil"/>
              <w:left w:val="nil"/>
              <w:bottom w:val="single" w:sz="4" w:space="0" w:color="auto"/>
              <w:right w:val="single" w:sz="4" w:space="0" w:color="auto"/>
            </w:tcBorders>
            <w:shd w:val="clear" w:color="000000" w:fill="FFFFFF"/>
            <w:vAlign w:val="bottom"/>
            <w:hideMark/>
          </w:tcPr>
          <w:p w14:paraId="1F4397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11999</w:t>
            </w:r>
          </w:p>
        </w:tc>
      </w:tr>
      <w:tr w:rsidR="004F4929" w:rsidRPr="004F4929" w14:paraId="733AB75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3F8B4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327</w:t>
            </w:r>
          </w:p>
        </w:tc>
        <w:tc>
          <w:tcPr>
            <w:tcW w:w="3432" w:type="dxa"/>
            <w:tcBorders>
              <w:top w:val="nil"/>
              <w:left w:val="nil"/>
              <w:bottom w:val="single" w:sz="4" w:space="0" w:color="auto"/>
              <w:right w:val="single" w:sz="4" w:space="0" w:color="auto"/>
            </w:tcBorders>
            <w:shd w:val="clear" w:color="000000" w:fill="FFFFFF"/>
            <w:vAlign w:val="bottom"/>
            <w:hideMark/>
          </w:tcPr>
          <w:p w14:paraId="473567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66D0F82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44152.82.7</w:t>
            </w:r>
          </w:p>
        </w:tc>
        <w:tc>
          <w:tcPr>
            <w:tcW w:w="3544" w:type="dxa"/>
            <w:tcBorders>
              <w:top w:val="nil"/>
              <w:left w:val="nil"/>
              <w:bottom w:val="single" w:sz="4" w:space="0" w:color="auto"/>
              <w:right w:val="single" w:sz="4" w:space="0" w:color="auto"/>
            </w:tcBorders>
            <w:shd w:val="clear" w:color="000000" w:fill="FFFFFF"/>
            <w:vAlign w:val="bottom"/>
            <w:hideMark/>
          </w:tcPr>
          <w:p w14:paraId="79CE1C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173161</w:t>
            </w:r>
          </w:p>
        </w:tc>
      </w:tr>
      <w:tr w:rsidR="004F4929" w:rsidRPr="004F4929" w14:paraId="23401C2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E97EB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328</w:t>
            </w:r>
          </w:p>
        </w:tc>
        <w:tc>
          <w:tcPr>
            <w:tcW w:w="3432" w:type="dxa"/>
            <w:tcBorders>
              <w:top w:val="nil"/>
              <w:left w:val="nil"/>
              <w:bottom w:val="single" w:sz="4" w:space="0" w:color="auto"/>
              <w:right w:val="single" w:sz="4" w:space="0" w:color="auto"/>
            </w:tcBorders>
            <w:shd w:val="clear" w:color="000000" w:fill="FFFFFF"/>
            <w:vAlign w:val="bottom"/>
            <w:hideMark/>
          </w:tcPr>
          <w:p w14:paraId="1543D2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65F9B5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44152.82.10</w:t>
            </w:r>
          </w:p>
        </w:tc>
        <w:tc>
          <w:tcPr>
            <w:tcW w:w="3544" w:type="dxa"/>
            <w:tcBorders>
              <w:top w:val="nil"/>
              <w:left w:val="nil"/>
              <w:bottom w:val="single" w:sz="4" w:space="0" w:color="auto"/>
              <w:right w:val="single" w:sz="4" w:space="0" w:color="auto"/>
            </w:tcBorders>
            <w:shd w:val="clear" w:color="000000" w:fill="FFFFFF"/>
            <w:vAlign w:val="bottom"/>
            <w:hideMark/>
          </w:tcPr>
          <w:p w14:paraId="37ADD7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35154</w:t>
            </w:r>
          </w:p>
        </w:tc>
      </w:tr>
      <w:tr w:rsidR="004F4929" w:rsidRPr="004F4929" w14:paraId="19FB657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D849A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329</w:t>
            </w:r>
          </w:p>
        </w:tc>
        <w:tc>
          <w:tcPr>
            <w:tcW w:w="3432" w:type="dxa"/>
            <w:tcBorders>
              <w:top w:val="nil"/>
              <w:left w:val="nil"/>
              <w:bottom w:val="single" w:sz="4" w:space="0" w:color="auto"/>
              <w:right w:val="single" w:sz="4" w:space="0" w:color="auto"/>
            </w:tcBorders>
            <w:shd w:val="clear" w:color="000000" w:fill="FFFFFF"/>
            <w:vAlign w:val="bottom"/>
            <w:hideMark/>
          </w:tcPr>
          <w:p w14:paraId="133638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219B89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44152.83.3</w:t>
            </w:r>
          </w:p>
        </w:tc>
        <w:tc>
          <w:tcPr>
            <w:tcW w:w="3544" w:type="dxa"/>
            <w:tcBorders>
              <w:top w:val="nil"/>
              <w:left w:val="nil"/>
              <w:bottom w:val="single" w:sz="4" w:space="0" w:color="auto"/>
              <w:right w:val="single" w:sz="4" w:space="0" w:color="auto"/>
            </w:tcBorders>
            <w:shd w:val="clear" w:color="000000" w:fill="FFFFFF"/>
            <w:vAlign w:val="bottom"/>
            <w:hideMark/>
          </w:tcPr>
          <w:p w14:paraId="4FCA2BB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15463</w:t>
            </w:r>
          </w:p>
        </w:tc>
      </w:tr>
      <w:tr w:rsidR="004F4929" w:rsidRPr="004F4929" w14:paraId="1E399B8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7169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330</w:t>
            </w:r>
          </w:p>
        </w:tc>
        <w:tc>
          <w:tcPr>
            <w:tcW w:w="3432" w:type="dxa"/>
            <w:tcBorders>
              <w:top w:val="nil"/>
              <w:left w:val="nil"/>
              <w:bottom w:val="single" w:sz="4" w:space="0" w:color="auto"/>
              <w:right w:val="single" w:sz="4" w:space="0" w:color="auto"/>
            </w:tcBorders>
            <w:shd w:val="clear" w:color="000000" w:fill="FFFFFF"/>
            <w:vAlign w:val="bottom"/>
            <w:hideMark/>
          </w:tcPr>
          <w:p w14:paraId="05D97AC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03484C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44152.88.6</w:t>
            </w:r>
          </w:p>
        </w:tc>
        <w:tc>
          <w:tcPr>
            <w:tcW w:w="3544" w:type="dxa"/>
            <w:tcBorders>
              <w:top w:val="nil"/>
              <w:left w:val="nil"/>
              <w:bottom w:val="single" w:sz="4" w:space="0" w:color="auto"/>
              <w:right w:val="single" w:sz="4" w:space="0" w:color="auto"/>
            </w:tcBorders>
            <w:shd w:val="clear" w:color="000000" w:fill="FFFFFF"/>
            <w:vAlign w:val="bottom"/>
            <w:hideMark/>
          </w:tcPr>
          <w:p w14:paraId="07A349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29869</w:t>
            </w:r>
          </w:p>
        </w:tc>
      </w:tr>
      <w:tr w:rsidR="004F4929" w:rsidRPr="004F4929" w14:paraId="0C9B305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3109CB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331</w:t>
            </w:r>
          </w:p>
        </w:tc>
        <w:tc>
          <w:tcPr>
            <w:tcW w:w="3432" w:type="dxa"/>
            <w:tcBorders>
              <w:top w:val="nil"/>
              <w:left w:val="nil"/>
              <w:bottom w:val="single" w:sz="4" w:space="0" w:color="auto"/>
              <w:right w:val="single" w:sz="4" w:space="0" w:color="auto"/>
            </w:tcBorders>
            <w:shd w:val="clear" w:color="000000" w:fill="FFFFFF"/>
            <w:vAlign w:val="bottom"/>
            <w:hideMark/>
          </w:tcPr>
          <w:p w14:paraId="4F5A08A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4C0A551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44152.90.4</w:t>
            </w:r>
          </w:p>
        </w:tc>
        <w:tc>
          <w:tcPr>
            <w:tcW w:w="3544" w:type="dxa"/>
            <w:tcBorders>
              <w:top w:val="nil"/>
              <w:left w:val="nil"/>
              <w:bottom w:val="single" w:sz="4" w:space="0" w:color="auto"/>
              <w:right w:val="single" w:sz="4" w:space="0" w:color="auto"/>
            </w:tcBorders>
            <w:shd w:val="clear" w:color="000000" w:fill="FFFFFF"/>
            <w:vAlign w:val="bottom"/>
            <w:hideMark/>
          </w:tcPr>
          <w:p w14:paraId="436ECC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11549</w:t>
            </w:r>
          </w:p>
        </w:tc>
      </w:tr>
      <w:tr w:rsidR="004F4929" w:rsidRPr="004F4929" w14:paraId="4B690A1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994AB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332</w:t>
            </w:r>
          </w:p>
        </w:tc>
        <w:tc>
          <w:tcPr>
            <w:tcW w:w="3432" w:type="dxa"/>
            <w:tcBorders>
              <w:top w:val="nil"/>
              <w:left w:val="nil"/>
              <w:bottom w:val="single" w:sz="4" w:space="0" w:color="auto"/>
              <w:right w:val="single" w:sz="4" w:space="0" w:color="auto"/>
            </w:tcBorders>
            <w:shd w:val="clear" w:color="000000" w:fill="FFFFFF"/>
            <w:vAlign w:val="bottom"/>
            <w:hideMark/>
          </w:tcPr>
          <w:p w14:paraId="6BD476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0E5DB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44152.90.5</w:t>
            </w:r>
          </w:p>
        </w:tc>
        <w:tc>
          <w:tcPr>
            <w:tcW w:w="3544" w:type="dxa"/>
            <w:tcBorders>
              <w:top w:val="nil"/>
              <w:left w:val="nil"/>
              <w:bottom w:val="single" w:sz="4" w:space="0" w:color="auto"/>
              <w:right w:val="single" w:sz="4" w:space="0" w:color="auto"/>
            </w:tcBorders>
            <w:shd w:val="clear" w:color="000000" w:fill="FFFFFF"/>
            <w:vAlign w:val="bottom"/>
            <w:hideMark/>
          </w:tcPr>
          <w:p w14:paraId="1D2910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14425</w:t>
            </w:r>
          </w:p>
        </w:tc>
      </w:tr>
      <w:tr w:rsidR="004F4929" w:rsidRPr="004F4929" w14:paraId="2005D7B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B591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333</w:t>
            </w:r>
          </w:p>
        </w:tc>
        <w:tc>
          <w:tcPr>
            <w:tcW w:w="3432" w:type="dxa"/>
            <w:tcBorders>
              <w:top w:val="nil"/>
              <w:left w:val="nil"/>
              <w:bottom w:val="single" w:sz="4" w:space="0" w:color="auto"/>
              <w:right w:val="single" w:sz="4" w:space="0" w:color="auto"/>
            </w:tcBorders>
            <w:shd w:val="clear" w:color="000000" w:fill="FFFFFF"/>
            <w:vAlign w:val="bottom"/>
            <w:hideMark/>
          </w:tcPr>
          <w:p w14:paraId="2B8BEC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3203BA6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44152.90.9</w:t>
            </w:r>
          </w:p>
        </w:tc>
        <w:tc>
          <w:tcPr>
            <w:tcW w:w="3544" w:type="dxa"/>
            <w:tcBorders>
              <w:top w:val="nil"/>
              <w:left w:val="nil"/>
              <w:bottom w:val="single" w:sz="4" w:space="0" w:color="auto"/>
              <w:right w:val="single" w:sz="4" w:space="0" w:color="auto"/>
            </w:tcBorders>
            <w:shd w:val="clear" w:color="000000" w:fill="FFFFFF"/>
            <w:vAlign w:val="bottom"/>
            <w:hideMark/>
          </w:tcPr>
          <w:p w14:paraId="54140B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1216</w:t>
            </w:r>
          </w:p>
        </w:tc>
      </w:tr>
      <w:tr w:rsidR="004F4929" w:rsidRPr="004F4929" w14:paraId="371CC4A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B315FE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334</w:t>
            </w:r>
          </w:p>
        </w:tc>
        <w:tc>
          <w:tcPr>
            <w:tcW w:w="3432" w:type="dxa"/>
            <w:tcBorders>
              <w:top w:val="nil"/>
              <w:left w:val="nil"/>
              <w:bottom w:val="single" w:sz="4" w:space="0" w:color="auto"/>
              <w:right w:val="single" w:sz="4" w:space="0" w:color="auto"/>
            </w:tcBorders>
            <w:shd w:val="clear" w:color="000000" w:fill="FFFFFF"/>
            <w:vAlign w:val="bottom"/>
            <w:hideMark/>
          </w:tcPr>
          <w:p w14:paraId="5038BA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B67A4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44152.90.13</w:t>
            </w:r>
          </w:p>
        </w:tc>
        <w:tc>
          <w:tcPr>
            <w:tcW w:w="3544" w:type="dxa"/>
            <w:tcBorders>
              <w:top w:val="nil"/>
              <w:left w:val="nil"/>
              <w:bottom w:val="single" w:sz="4" w:space="0" w:color="auto"/>
              <w:right w:val="single" w:sz="4" w:space="0" w:color="auto"/>
            </w:tcBorders>
            <w:shd w:val="clear" w:color="000000" w:fill="FFFFFF"/>
            <w:vAlign w:val="bottom"/>
            <w:hideMark/>
          </w:tcPr>
          <w:p w14:paraId="42183E5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2868</w:t>
            </w:r>
          </w:p>
        </w:tc>
      </w:tr>
      <w:tr w:rsidR="004F4929" w:rsidRPr="004F4929" w14:paraId="0BB95CB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5B04EB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335</w:t>
            </w:r>
          </w:p>
        </w:tc>
        <w:tc>
          <w:tcPr>
            <w:tcW w:w="3432" w:type="dxa"/>
            <w:tcBorders>
              <w:top w:val="nil"/>
              <w:left w:val="nil"/>
              <w:bottom w:val="single" w:sz="4" w:space="0" w:color="auto"/>
              <w:right w:val="single" w:sz="4" w:space="0" w:color="auto"/>
            </w:tcBorders>
            <w:shd w:val="clear" w:color="000000" w:fill="FFFFFF"/>
            <w:vAlign w:val="bottom"/>
            <w:hideMark/>
          </w:tcPr>
          <w:p w14:paraId="37C7E6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0ADBA19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44152.96.1</w:t>
            </w:r>
          </w:p>
        </w:tc>
        <w:tc>
          <w:tcPr>
            <w:tcW w:w="3544" w:type="dxa"/>
            <w:tcBorders>
              <w:top w:val="nil"/>
              <w:left w:val="nil"/>
              <w:bottom w:val="single" w:sz="4" w:space="0" w:color="auto"/>
              <w:right w:val="single" w:sz="4" w:space="0" w:color="auto"/>
            </w:tcBorders>
            <w:shd w:val="clear" w:color="000000" w:fill="FFFFFF"/>
            <w:vAlign w:val="bottom"/>
            <w:hideMark/>
          </w:tcPr>
          <w:p w14:paraId="26D31A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11642</w:t>
            </w:r>
          </w:p>
        </w:tc>
      </w:tr>
      <w:tr w:rsidR="004F4929" w:rsidRPr="004F4929" w14:paraId="642BE11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125705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336</w:t>
            </w:r>
          </w:p>
        </w:tc>
        <w:tc>
          <w:tcPr>
            <w:tcW w:w="3432" w:type="dxa"/>
            <w:tcBorders>
              <w:top w:val="nil"/>
              <w:left w:val="nil"/>
              <w:bottom w:val="single" w:sz="4" w:space="0" w:color="auto"/>
              <w:right w:val="single" w:sz="4" w:space="0" w:color="auto"/>
            </w:tcBorders>
            <w:shd w:val="clear" w:color="000000" w:fill="FFFFFF"/>
            <w:vAlign w:val="bottom"/>
            <w:hideMark/>
          </w:tcPr>
          <w:p w14:paraId="7454112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823B51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44152.104.1</w:t>
            </w:r>
          </w:p>
        </w:tc>
        <w:tc>
          <w:tcPr>
            <w:tcW w:w="3544" w:type="dxa"/>
            <w:tcBorders>
              <w:top w:val="nil"/>
              <w:left w:val="nil"/>
              <w:bottom w:val="single" w:sz="4" w:space="0" w:color="auto"/>
              <w:right w:val="single" w:sz="4" w:space="0" w:color="auto"/>
            </w:tcBorders>
            <w:shd w:val="clear" w:color="000000" w:fill="FFFFFF"/>
            <w:vAlign w:val="bottom"/>
            <w:hideMark/>
          </w:tcPr>
          <w:p w14:paraId="6CE68FE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2577</w:t>
            </w:r>
          </w:p>
        </w:tc>
      </w:tr>
      <w:tr w:rsidR="004F4929" w:rsidRPr="004F4929" w14:paraId="6D4316E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663A1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337</w:t>
            </w:r>
          </w:p>
        </w:tc>
        <w:tc>
          <w:tcPr>
            <w:tcW w:w="3432" w:type="dxa"/>
            <w:tcBorders>
              <w:top w:val="nil"/>
              <w:left w:val="nil"/>
              <w:bottom w:val="single" w:sz="4" w:space="0" w:color="auto"/>
              <w:right w:val="single" w:sz="4" w:space="0" w:color="auto"/>
            </w:tcBorders>
            <w:shd w:val="clear" w:color="000000" w:fill="FFFFFF"/>
            <w:vAlign w:val="bottom"/>
            <w:hideMark/>
          </w:tcPr>
          <w:p w14:paraId="26CF7A4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0093655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44152.104.6</w:t>
            </w:r>
          </w:p>
        </w:tc>
        <w:tc>
          <w:tcPr>
            <w:tcW w:w="3544" w:type="dxa"/>
            <w:tcBorders>
              <w:top w:val="nil"/>
              <w:left w:val="nil"/>
              <w:bottom w:val="single" w:sz="4" w:space="0" w:color="auto"/>
              <w:right w:val="single" w:sz="4" w:space="0" w:color="auto"/>
            </w:tcBorders>
            <w:shd w:val="clear" w:color="000000" w:fill="FFFFFF"/>
            <w:vAlign w:val="bottom"/>
            <w:hideMark/>
          </w:tcPr>
          <w:p w14:paraId="31A3A02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12719</w:t>
            </w:r>
          </w:p>
        </w:tc>
      </w:tr>
      <w:tr w:rsidR="004F4929" w:rsidRPr="004F4929" w14:paraId="23ABDAE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1D2D6D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338</w:t>
            </w:r>
          </w:p>
        </w:tc>
        <w:tc>
          <w:tcPr>
            <w:tcW w:w="3432" w:type="dxa"/>
            <w:tcBorders>
              <w:top w:val="nil"/>
              <w:left w:val="nil"/>
              <w:bottom w:val="single" w:sz="4" w:space="0" w:color="auto"/>
              <w:right w:val="single" w:sz="4" w:space="0" w:color="auto"/>
            </w:tcBorders>
            <w:shd w:val="clear" w:color="000000" w:fill="FFFFFF"/>
            <w:vAlign w:val="bottom"/>
            <w:hideMark/>
          </w:tcPr>
          <w:p w14:paraId="50884D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181A695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44152.118.1</w:t>
            </w:r>
          </w:p>
        </w:tc>
        <w:tc>
          <w:tcPr>
            <w:tcW w:w="3544" w:type="dxa"/>
            <w:tcBorders>
              <w:top w:val="nil"/>
              <w:left w:val="nil"/>
              <w:bottom w:val="single" w:sz="4" w:space="0" w:color="auto"/>
              <w:right w:val="single" w:sz="4" w:space="0" w:color="auto"/>
            </w:tcBorders>
            <w:shd w:val="clear" w:color="000000" w:fill="FFFFFF"/>
            <w:vAlign w:val="bottom"/>
            <w:hideMark/>
          </w:tcPr>
          <w:p w14:paraId="484895E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2076</w:t>
            </w:r>
          </w:p>
        </w:tc>
      </w:tr>
      <w:tr w:rsidR="004F4929" w:rsidRPr="004F4929" w14:paraId="35FB9F2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FA49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339</w:t>
            </w:r>
          </w:p>
        </w:tc>
        <w:tc>
          <w:tcPr>
            <w:tcW w:w="3432" w:type="dxa"/>
            <w:tcBorders>
              <w:top w:val="nil"/>
              <w:left w:val="nil"/>
              <w:bottom w:val="single" w:sz="4" w:space="0" w:color="auto"/>
              <w:right w:val="single" w:sz="4" w:space="0" w:color="auto"/>
            </w:tcBorders>
            <w:shd w:val="clear" w:color="000000" w:fill="FFFFFF"/>
            <w:vAlign w:val="bottom"/>
            <w:hideMark/>
          </w:tcPr>
          <w:p w14:paraId="26F3F4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7FD6A6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44152.128.3</w:t>
            </w:r>
          </w:p>
        </w:tc>
        <w:tc>
          <w:tcPr>
            <w:tcW w:w="3544" w:type="dxa"/>
            <w:tcBorders>
              <w:top w:val="nil"/>
              <w:left w:val="nil"/>
              <w:bottom w:val="single" w:sz="4" w:space="0" w:color="auto"/>
              <w:right w:val="single" w:sz="4" w:space="0" w:color="auto"/>
            </w:tcBorders>
            <w:shd w:val="clear" w:color="000000" w:fill="FFFFFF"/>
            <w:vAlign w:val="bottom"/>
            <w:hideMark/>
          </w:tcPr>
          <w:p w14:paraId="4FE8ED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5410</w:t>
            </w:r>
          </w:p>
        </w:tc>
      </w:tr>
      <w:tr w:rsidR="004F4929" w:rsidRPr="004F4929" w14:paraId="081D9EA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1151B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340</w:t>
            </w:r>
          </w:p>
        </w:tc>
        <w:tc>
          <w:tcPr>
            <w:tcW w:w="3432" w:type="dxa"/>
            <w:tcBorders>
              <w:top w:val="nil"/>
              <w:left w:val="nil"/>
              <w:bottom w:val="single" w:sz="4" w:space="0" w:color="auto"/>
              <w:right w:val="single" w:sz="4" w:space="0" w:color="auto"/>
            </w:tcBorders>
            <w:shd w:val="clear" w:color="000000" w:fill="FFFFFF"/>
            <w:vAlign w:val="bottom"/>
            <w:hideMark/>
          </w:tcPr>
          <w:p w14:paraId="71C5DA3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4E50C6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44152.142.1</w:t>
            </w:r>
          </w:p>
        </w:tc>
        <w:tc>
          <w:tcPr>
            <w:tcW w:w="3544" w:type="dxa"/>
            <w:tcBorders>
              <w:top w:val="nil"/>
              <w:left w:val="nil"/>
              <w:bottom w:val="single" w:sz="4" w:space="0" w:color="auto"/>
              <w:right w:val="single" w:sz="4" w:space="0" w:color="auto"/>
            </w:tcBorders>
            <w:shd w:val="clear" w:color="000000" w:fill="FFFFFF"/>
            <w:vAlign w:val="bottom"/>
            <w:hideMark/>
          </w:tcPr>
          <w:p w14:paraId="0BD511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1083</w:t>
            </w:r>
          </w:p>
        </w:tc>
      </w:tr>
      <w:tr w:rsidR="004F4929" w:rsidRPr="004F4929" w14:paraId="52EC919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5BE8D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341</w:t>
            </w:r>
          </w:p>
        </w:tc>
        <w:tc>
          <w:tcPr>
            <w:tcW w:w="3432" w:type="dxa"/>
            <w:tcBorders>
              <w:top w:val="nil"/>
              <w:left w:val="nil"/>
              <w:bottom w:val="single" w:sz="4" w:space="0" w:color="auto"/>
              <w:right w:val="single" w:sz="4" w:space="0" w:color="auto"/>
            </w:tcBorders>
            <w:shd w:val="clear" w:color="000000" w:fill="FFFFFF"/>
            <w:vAlign w:val="bottom"/>
            <w:hideMark/>
          </w:tcPr>
          <w:p w14:paraId="28009C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3A82D7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44152.143.10</w:t>
            </w:r>
          </w:p>
        </w:tc>
        <w:tc>
          <w:tcPr>
            <w:tcW w:w="3544" w:type="dxa"/>
            <w:tcBorders>
              <w:top w:val="nil"/>
              <w:left w:val="nil"/>
              <w:bottom w:val="single" w:sz="4" w:space="0" w:color="auto"/>
              <w:right w:val="single" w:sz="4" w:space="0" w:color="auto"/>
            </w:tcBorders>
            <w:shd w:val="clear" w:color="000000" w:fill="FFFFFF"/>
            <w:vAlign w:val="bottom"/>
            <w:hideMark/>
          </w:tcPr>
          <w:p w14:paraId="48968E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7023</w:t>
            </w:r>
          </w:p>
        </w:tc>
      </w:tr>
      <w:tr w:rsidR="004F4929" w:rsidRPr="004F4929" w14:paraId="0FE387E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89A024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342</w:t>
            </w:r>
          </w:p>
        </w:tc>
        <w:tc>
          <w:tcPr>
            <w:tcW w:w="3432" w:type="dxa"/>
            <w:tcBorders>
              <w:top w:val="nil"/>
              <w:left w:val="nil"/>
              <w:bottom w:val="single" w:sz="4" w:space="0" w:color="auto"/>
              <w:right w:val="single" w:sz="4" w:space="0" w:color="auto"/>
            </w:tcBorders>
            <w:shd w:val="clear" w:color="000000" w:fill="FFFFFF"/>
            <w:vAlign w:val="bottom"/>
            <w:hideMark/>
          </w:tcPr>
          <w:p w14:paraId="275749D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AB9BA3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44152.143.16</w:t>
            </w:r>
          </w:p>
        </w:tc>
        <w:tc>
          <w:tcPr>
            <w:tcW w:w="3544" w:type="dxa"/>
            <w:tcBorders>
              <w:top w:val="nil"/>
              <w:left w:val="nil"/>
              <w:bottom w:val="single" w:sz="4" w:space="0" w:color="auto"/>
              <w:right w:val="single" w:sz="4" w:space="0" w:color="auto"/>
            </w:tcBorders>
            <w:shd w:val="clear" w:color="000000" w:fill="FFFFFF"/>
            <w:vAlign w:val="bottom"/>
            <w:hideMark/>
          </w:tcPr>
          <w:p w14:paraId="2228BCE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3936</w:t>
            </w:r>
          </w:p>
        </w:tc>
      </w:tr>
      <w:tr w:rsidR="004F4929" w:rsidRPr="004F4929" w14:paraId="2FABD55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6E102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343</w:t>
            </w:r>
          </w:p>
        </w:tc>
        <w:tc>
          <w:tcPr>
            <w:tcW w:w="3432" w:type="dxa"/>
            <w:tcBorders>
              <w:top w:val="nil"/>
              <w:left w:val="nil"/>
              <w:bottom w:val="single" w:sz="4" w:space="0" w:color="auto"/>
              <w:right w:val="single" w:sz="4" w:space="0" w:color="auto"/>
            </w:tcBorders>
            <w:shd w:val="clear" w:color="000000" w:fill="FFFFFF"/>
            <w:vAlign w:val="bottom"/>
            <w:hideMark/>
          </w:tcPr>
          <w:p w14:paraId="2128FB8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3C474C6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44152.143.17</w:t>
            </w:r>
          </w:p>
        </w:tc>
        <w:tc>
          <w:tcPr>
            <w:tcW w:w="3544" w:type="dxa"/>
            <w:tcBorders>
              <w:top w:val="nil"/>
              <w:left w:val="nil"/>
              <w:bottom w:val="single" w:sz="4" w:space="0" w:color="auto"/>
              <w:right w:val="single" w:sz="4" w:space="0" w:color="auto"/>
            </w:tcBorders>
            <w:shd w:val="clear" w:color="000000" w:fill="FFFFFF"/>
            <w:vAlign w:val="bottom"/>
            <w:hideMark/>
          </w:tcPr>
          <w:p w14:paraId="1649FE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58236</w:t>
            </w:r>
          </w:p>
        </w:tc>
      </w:tr>
      <w:tr w:rsidR="004F4929" w:rsidRPr="004F4929" w14:paraId="1213596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E250A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344</w:t>
            </w:r>
          </w:p>
        </w:tc>
        <w:tc>
          <w:tcPr>
            <w:tcW w:w="3432" w:type="dxa"/>
            <w:tcBorders>
              <w:top w:val="nil"/>
              <w:left w:val="nil"/>
              <w:bottom w:val="single" w:sz="4" w:space="0" w:color="auto"/>
              <w:right w:val="single" w:sz="4" w:space="0" w:color="auto"/>
            </w:tcBorders>
            <w:shd w:val="clear" w:color="000000" w:fill="FFFFFF"/>
            <w:vAlign w:val="bottom"/>
            <w:hideMark/>
          </w:tcPr>
          <w:p w14:paraId="1E1B64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1BF559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44152.143.26</w:t>
            </w:r>
          </w:p>
        </w:tc>
        <w:tc>
          <w:tcPr>
            <w:tcW w:w="3544" w:type="dxa"/>
            <w:tcBorders>
              <w:top w:val="nil"/>
              <w:left w:val="nil"/>
              <w:bottom w:val="single" w:sz="4" w:space="0" w:color="auto"/>
              <w:right w:val="single" w:sz="4" w:space="0" w:color="auto"/>
            </w:tcBorders>
            <w:shd w:val="clear" w:color="000000" w:fill="FFFFFF"/>
            <w:vAlign w:val="bottom"/>
            <w:hideMark/>
          </w:tcPr>
          <w:p w14:paraId="2E65CA6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6264</w:t>
            </w:r>
          </w:p>
        </w:tc>
      </w:tr>
      <w:tr w:rsidR="004F4929" w:rsidRPr="004F4929" w14:paraId="379C5BC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59281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345</w:t>
            </w:r>
          </w:p>
        </w:tc>
        <w:tc>
          <w:tcPr>
            <w:tcW w:w="3432" w:type="dxa"/>
            <w:tcBorders>
              <w:top w:val="nil"/>
              <w:left w:val="nil"/>
              <w:bottom w:val="single" w:sz="4" w:space="0" w:color="auto"/>
              <w:right w:val="single" w:sz="4" w:space="0" w:color="auto"/>
            </w:tcBorders>
            <w:shd w:val="clear" w:color="000000" w:fill="FFFFFF"/>
            <w:vAlign w:val="bottom"/>
            <w:hideMark/>
          </w:tcPr>
          <w:p w14:paraId="7664079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6843B1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44152.144.1</w:t>
            </w:r>
          </w:p>
        </w:tc>
        <w:tc>
          <w:tcPr>
            <w:tcW w:w="3544" w:type="dxa"/>
            <w:tcBorders>
              <w:top w:val="nil"/>
              <w:left w:val="nil"/>
              <w:bottom w:val="single" w:sz="4" w:space="0" w:color="auto"/>
              <w:right w:val="single" w:sz="4" w:space="0" w:color="auto"/>
            </w:tcBorders>
            <w:shd w:val="clear" w:color="000000" w:fill="FFFFFF"/>
            <w:vAlign w:val="bottom"/>
            <w:hideMark/>
          </w:tcPr>
          <w:p w14:paraId="49DCD3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44169</w:t>
            </w:r>
          </w:p>
        </w:tc>
      </w:tr>
      <w:tr w:rsidR="004F4929" w:rsidRPr="004F4929" w14:paraId="0295741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478A8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346</w:t>
            </w:r>
          </w:p>
        </w:tc>
        <w:tc>
          <w:tcPr>
            <w:tcW w:w="3432" w:type="dxa"/>
            <w:tcBorders>
              <w:top w:val="nil"/>
              <w:left w:val="nil"/>
              <w:bottom w:val="single" w:sz="4" w:space="0" w:color="auto"/>
              <w:right w:val="single" w:sz="4" w:space="0" w:color="auto"/>
            </w:tcBorders>
            <w:shd w:val="clear" w:color="000000" w:fill="FFFFFF"/>
            <w:vAlign w:val="bottom"/>
            <w:hideMark/>
          </w:tcPr>
          <w:p w14:paraId="23E5D30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42DC9B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44152.145.2</w:t>
            </w:r>
          </w:p>
        </w:tc>
        <w:tc>
          <w:tcPr>
            <w:tcW w:w="3544" w:type="dxa"/>
            <w:tcBorders>
              <w:top w:val="nil"/>
              <w:left w:val="nil"/>
              <w:bottom w:val="single" w:sz="4" w:space="0" w:color="auto"/>
              <w:right w:val="single" w:sz="4" w:space="0" w:color="auto"/>
            </w:tcBorders>
            <w:shd w:val="clear" w:color="000000" w:fill="FFFFFF"/>
            <w:vAlign w:val="bottom"/>
            <w:hideMark/>
          </w:tcPr>
          <w:p w14:paraId="243E3C2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14610</w:t>
            </w:r>
          </w:p>
        </w:tc>
      </w:tr>
      <w:tr w:rsidR="004F4929" w:rsidRPr="004F4929" w14:paraId="7B578654"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934F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347</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4058F87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3041790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44152.147.8</w:t>
            </w:r>
          </w:p>
        </w:tc>
        <w:tc>
          <w:tcPr>
            <w:tcW w:w="3544" w:type="dxa"/>
            <w:tcBorders>
              <w:top w:val="single" w:sz="4" w:space="0" w:color="auto"/>
              <w:left w:val="nil"/>
              <w:bottom w:val="single" w:sz="4" w:space="0" w:color="auto"/>
              <w:right w:val="single" w:sz="4" w:space="0" w:color="auto"/>
            </w:tcBorders>
            <w:shd w:val="clear" w:color="000000" w:fill="FFFFFF"/>
            <w:vAlign w:val="bottom"/>
            <w:hideMark/>
          </w:tcPr>
          <w:p w14:paraId="5ACCBC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31417</w:t>
            </w:r>
          </w:p>
        </w:tc>
      </w:tr>
      <w:tr w:rsidR="004F4929" w:rsidRPr="004F4929" w14:paraId="1968A47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7C940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348</w:t>
            </w:r>
          </w:p>
        </w:tc>
        <w:tc>
          <w:tcPr>
            <w:tcW w:w="3432" w:type="dxa"/>
            <w:tcBorders>
              <w:top w:val="nil"/>
              <w:left w:val="nil"/>
              <w:bottom w:val="single" w:sz="4" w:space="0" w:color="auto"/>
              <w:right w:val="single" w:sz="4" w:space="0" w:color="auto"/>
            </w:tcBorders>
            <w:shd w:val="clear" w:color="000000" w:fill="FFFFFF"/>
            <w:vAlign w:val="bottom"/>
            <w:hideMark/>
          </w:tcPr>
          <w:p w14:paraId="2EBD1F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87B0F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44152.148.7</w:t>
            </w:r>
          </w:p>
        </w:tc>
        <w:tc>
          <w:tcPr>
            <w:tcW w:w="3544" w:type="dxa"/>
            <w:tcBorders>
              <w:top w:val="nil"/>
              <w:left w:val="nil"/>
              <w:bottom w:val="single" w:sz="4" w:space="0" w:color="auto"/>
              <w:right w:val="single" w:sz="4" w:space="0" w:color="auto"/>
            </w:tcBorders>
            <w:shd w:val="clear" w:color="000000" w:fill="FFFFFF"/>
            <w:vAlign w:val="bottom"/>
            <w:hideMark/>
          </w:tcPr>
          <w:p w14:paraId="140831B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4460</w:t>
            </w:r>
          </w:p>
        </w:tc>
      </w:tr>
      <w:tr w:rsidR="004F4929" w:rsidRPr="004F4929" w14:paraId="12624DB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79E7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349</w:t>
            </w:r>
          </w:p>
        </w:tc>
        <w:tc>
          <w:tcPr>
            <w:tcW w:w="3432" w:type="dxa"/>
            <w:tcBorders>
              <w:top w:val="nil"/>
              <w:left w:val="nil"/>
              <w:bottom w:val="single" w:sz="4" w:space="0" w:color="auto"/>
              <w:right w:val="single" w:sz="4" w:space="0" w:color="auto"/>
            </w:tcBorders>
            <w:shd w:val="clear" w:color="000000" w:fill="FFFFFF"/>
            <w:vAlign w:val="bottom"/>
            <w:hideMark/>
          </w:tcPr>
          <w:p w14:paraId="05C4787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D4E84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44152.148.11</w:t>
            </w:r>
          </w:p>
        </w:tc>
        <w:tc>
          <w:tcPr>
            <w:tcW w:w="3544" w:type="dxa"/>
            <w:tcBorders>
              <w:top w:val="nil"/>
              <w:left w:val="nil"/>
              <w:bottom w:val="single" w:sz="4" w:space="0" w:color="auto"/>
              <w:right w:val="single" w:sz="4" w:space="0" w:color="auto"/>
            </w:tcBorders>
            <w:shd w:val="clear" w:color="000000" w:fill="FFFFFF"/>
            <w:vAlign w:val="bottom"/>
            <w:hideMark/>
          </w:tcPr>
          <w:p w14:paraId="284FA4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16830</w:t>
            </w:r>
          </w:p>
        </w:tc>
      </w:tr>
      <w:tr w:rsidR="004F4929" w:rsidRPr="004F4929" w14:paraId="44DE825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4B766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350</w:t>
            </w:r>
          </w:p>
        </w:tc>
        <w:tc>
          <w:tcPr>
            <w:tcW w:w="3432" w:type="dxa"/>
            <w:tcBorders>
              <w:top w:val="nil"/>
              <w:left w:val="nil"/>
              <w:bottom w:val="single" w:sz="4" w:space="0" w:color="auto"/>
              <w:right w:val="single" w:sz="4" w:space="0" w:color="auto"/>
            </w:tcBorders>
            <w:shd w:val="clear" w:color="000000" w:fill="FFFFFF"/>
            <w:vAlign w:val="bottom"/>
            <w:hideMark/>
          </w:tcPr>
          <w:p w14:paraId="4A0B792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3534D9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44152.150.1</w:t>
            </w:r>
          </w:p>
        </w:tc>
        <w:tc>
          <w:tcPr>
            <w:tcW w:w="3544" w:type="dxa"/>
            <w:tcBorders>
              <w:top w:val="nil"/>
              <w:left w:val="nil"/>
              <w:bottom w:val="single" w:sz="4" w:space="0" w:color="auto"/>
              <w:right w:val="single" w:sz="4" w:space="0" w:color="auto"/>
            </w:tcBorders>
            <w:shd w:val="clear" w:color="000000" w:fill="FFFFFF"/>
            <w:vAlign w:val="bottom"/>
            <w:hideMark/>
          </w:tcPr>
          <w:p w14:paraId="478498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37936</w:t>
            </w:r>
          </w:p>
        </w:tc>
      </w:tr>
      <w:tr w:rsidR="004F4929" w:rsidRPr="004F4929" w14:paraId="6817894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3C1B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351</w:t>
            </w:r>
          </w:p>
        </w:tc>
        <w:tc>
          <w:tcPr>
            <w:tcW w:w="3432" w:type="dxa"/>
            <w:tcBorders>
              <w:top w:val="nil"/>
              <w:left w:val="nil"/>
              <w:bottom w:val="single" w:sz="4" w:space="0" w:color="auto"/>
              <w:right w:val="single" w:sz="4" w:space="0" w:color="auto"/>
            </w:tcBorders>
            <w:shd w:val="clear" w:color="000000" w:fill="FFFFFF"/>
            <w:vAlign w:val="bottom"/>
            <w:hideMark/>
          </w:tcPr>
          <w:p w14:paraId="480179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B91B6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44152.152.1</w:t>
            </w:r>
          </w:p>
        </w:tc>
        <w:tc>
          <w:tcPr>
            <w:tcW w:w="3544" w:type="dxa"/>
            <w:tcBorders>
              <w:top w:val="nil"/>
              <w:left w:val="nil"/>
              <w:bottom w:val="single" w:sz="4" w:space="0" w:color="auto"/>
              <w:right w:val="single" w:sz="4" w:space="0" w:color="auto"/>
            </w:tcBorders>
            <w:shd w:val="clear" w:color="000000" w:fill="FFFFFF"/>
            <w:vAlign w:val="bottom"/>
            <w:hideMark/>
          </w:tcPr>
          <w:p w14:paraId="200B2F0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967</w:t>
            </w:r>
          </w:p>
        </w:tc>
      </w:tr>
      <w:tr w:rsidR="004F4929" w:rsidRPr="004F4929" w14:paraId="23B6D0C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9FAB7B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352</w:t>
            </w:r>
          </w:p>
        </w:tc>
        <w:tc>
          <w:tcPr>
            <w:tcW w:w="3432" w:type="dxa"/>
            <w:tcBorders>
              <w:top w:val="nil"/>
              <w:left w:val="nil"/>
              <w:bottom w:val="single" w:sz="4" w:space="0" w:color="auto"/>
              <w:right w:val="single" w:sz="4" w:space="0" w:color="auto"/>
            </w:tcBorders>
            <w:shd w:val="clear" w:color="000000" w:fill="FFFFFF"/>
            <w:vAlign w:val="bottom"/>
            <w:hideMark/>
          </w:tcPr>
          <w:p w14:paraId="5267E8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74AFB2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44152.152.2</w:t>
            </w:r>
          </w:p>
        </w:tc>
        <w:tc>
          <w:tcPr>
            <w:tcW w:w="3544" w:type="dxa"/>
            <w:tcBorders>
              <w:top w:val="nil"/>
              <w:left w:val="nil"/>
              <w:bottom w:val="single" w:sz="4" w:space="0" w:color="auto"/>
              <w:right w:val="single" w:sz="4" w:space="0" w:color="auto"/>
            </w:tcBorders>
            <w:shd w:val="clear" w:color="000000" w:fill="FFFFFF"/>
            <w:vAlign w:val="bottom"/>
            <w:hideMark/>
          </w:tcPr>
          <w:p w14:paraId="1292C5B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7003</w:t>
            </w:r>
          </w:p>
        </w:tc>
      </w:tr>
      <w:tr w:rsidR="004F4929" w:rsidRPr="004F4929" w14:paraId="24B6BBC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773FB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353</w:t>
            </w:r>
          </w:p>
        </w:tc>
        <w:tc>
          <w:tcPr>
            <w:tcW w:w="3432" w:type="dxa"/>
            <w:tcBorders>
              <w:top w:val="nil"/>
              <w:left w:val="nil"/>
              <w:bottom w:val="single" w:sz="4" w:space="0" w:color="auto"/>
              <w:right w:val="single" w:sz="4" w:space="0" w:color="auto"/>
            </w:tcBorders>
            <w:shd w:val="clear" w:color="000000" w:fill="FFFFFF"/>
            <w:vAlign w:val="bottom"/>
            <w:hideMark/>
          </w:tcPr>
          <w:p w14:paraId="7788C55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508B9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44152.153.3</w:t>
            </w:r>
          </w:p>
        </w:tc>
        <w:tc>
          <w:tcPr>
            <w:tcW w:w="3544" w:type="dxa"/>
            <w:tcBorders>
              <w:top w:val="nil"/>
              <w:left w:val="nil"/>
              <w:bottom w:val="single" w:sz="4" w:space="0" w:color="auto"/>
              <w:right w:val="single" w:sz="4" w:space="0" w:color="auto"/>
            </w:tcBorders>
            <w:shd w:val="clear" w:color="000000" w:fill="FFFFFF"/>
            <w:vAlign w:val="bottom"/>
            <w:hideMark/>
          </w:tcPr>
          <w:p w14:paraId="4AC939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7768</w:t>
            </w:r>
          </w:p>
        </w:tc>
      </w:tr>
      <w:tr w:rsidR="004F4929" w:rsidRPr="004F4929" w14:paraId="6C4B2BF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14D920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354</w:t>
            </w:r>
          </w:p>
        </w:tc>
        <w:tc>
          <w:tcPr>
            <w:tcW w:w="3432" w:type="dxa"/>
            <w:tcBorders>
              <w:top w:val="nil"/>
              <w:left w:val="nil"/>
              <w:bottom w:val="single" w:sz="4" w:space="0" w:color="auto"/>
              <w:right w:val="single" w:sz="4" w:space="0" w:color="auto"/>
            </w:tcBorders>
            <w:shd w:val="clear" w:color="000000" w:fill="FFFFFF"/>
            <w:vAlign w:val="bottom"/>
            <w:hideMark/>
          </w:tcPr>
          <w:p w14:paraId="67E842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44F036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44152.162.2</w:t>
            </w:r>
          </w:p>
        </w:tc>
        <w:tc>
          <w:tcPr>
            <w:tcW w:w="3544" w:type="dxa"/>
            <w:tcBorders>
              <w:top w:val="nil"/>
              <w:left w:val="nil"/>
              <w:bottom w:val="single" w:sz="4" w:space="0" w:color="auto"/>
              <w:right w:val="single" w:sz="4" w:space="0" w:color="auto"/>
            </w:tcBorders>
            <w:shd w:val="clear" w:color="000000" w:fill="FFFFFF"/>
            <w:vAlign w:val="bottom"/>
            <w:hideMark/>
          </w:tcPr>
          <w:p w14:paraId="764265E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100777</w:t>
            </w:r>
          </w:p>
        </w:tc>
      </w:tr>
      <w:tr w:rsidR="004F4929" w:rsidRPr="004F4929" w14:paraId="59CF81D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AE1E09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355</w:t>
            </w:r>
          </w:p>
        </w:tc>
        <w:tc>
          <w:tcPr>
            <w:tcW w:w="3432" w:type="dxa"/>
            <w:tcBorders>
              <w:top w:val="nil"/>
              <w:left w:val="nil"/>
              <w:bottom w:val="single" w:sz="4" w:space="0" w:color="auto"/>
              <w:right w:val="single" w:sz="4" w:space="0" w:color="auto"/>
            </w:tcBorders>
            <w:shd w:val="clear" w:color="000000" w:fill="FFFFFF"/>
            <w:vAlign w:val="bottom"/>
            <w:hideMark/>
          </w:tcPr>
          <w:p w14:paraId="66710C0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19E7D50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44152.162.6</w:t>
            </w:r>
          </w:p>
        </w:tc>
        <w:tc>
          <w:tcPr>
            <w:tcW w:w="3544" w:type="dxa"/>
            <w:tcBorders>
              <w:top w:val="nil"/>
              <w:left w:val="nil"/>
              <w:bottom w:val="single" w:sz="4" w:space="0" w:color="auto"/>
              <w:right w:val="single" w:sz="4" w:space="0" w:color="auto"/>
            </w:tcBorders>
            <w:shd w:val="clear" w:color="000000" w:fill="FFFFFF"/>
            <w:vAlign w:val="bottom"/>
            <w:hideMark/>
          </w:tcPr>
          <w:p w14:paraId="6DE3DE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14266</w:t>
            </w:r>
          </w:p>
        </w:tc>
      </w:tr>
      <w:tr w:rsidR="004F4929" w:rsidRPr="004F4929" w14:paraId="167B76B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B534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356</w:t>
            </w:r>
          </w:p>
        </w:tc>
        <w:tc>
          <w:tcPr>
            <w:tcW w:w="3432" w:type="dxa"/>
            <w:tcBorders>
              <w:top w:val="nil"/>
              <w:left w:val="nil"/>
              <w:bottom w:val="single" w:sz="4" w:space="0" w:color="auto"/>
              <w:right w:val="single" w:sz="4" w:space="0" w:color="auto"/>
            </w:tcBorders>
            <w:shd w:val="clear" w:color="000000" w:fill="FFFFFF"/>
            <w:vAlign w:val="bottom"/>
            <w:hideMark/>
          </w:tcPr>
          <w:p w14:paraId="2AAB139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001AAD6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44152.163.1</w:t>
            </w:r>
          </w:p>
        </w:tc>
        <w:tc>
          <w:tcPr>
            <w:tcW w:w="3544" w:type="dxa"/>
            <w:tcBorders>
              <w:top w:val="nil"/>
              <w:left w:val="nil"/>
              <w:bottom w:val="single" w:sz="4" w:space="0" w:color="auto"/>
              <w:right w:val="single" w:sz="4" w:space="0" w:color="auto"/>
            </w:tcBorders>
            <w:shd w:val="clear" w:color="000000" w:fill="FFFFFF"/>
            <w:vAlign w:val="bottom"/>
            <w:hideMark/>
          </w:tcPr>
          <w:p w14:paraId="1A7BB27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16648</w:t>
            </w:r>
          </w:p>
        </w:tc>
      </w:tr>
      <w:tr w:rsidR="004F4929" w:rsidRPr="004F4929" w14:paraId="6BFBF2F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9857A9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357</w:t>
            </w:r>
          </w:p>
        </w:tc>
        <w:tc>
          <w:tcPr>
            <w:tcW w:w="3432" w:type="dxa"/>
            <w:tcBorders>
              <w:top w:val="nil"/>
              <w:left w:val="nil"/>
              <w:bottom w:val="single" w:sz="4" w:space="0" w:color="auto"/>
              <w:right w:val="single" w:sz="4" w:space="0" w:color="auto"/>
            </w:tcBorders>
            <w:shd w:val="clear" w:color="000000" w:fill="FFFFFF"/>
            <w:vAlign w:val="bottom"/>
            <w:hideMark/>
          </w:tcPr>
          <w:p w14:paraId="30BCBC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3951E6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44152.163.3</w:t>
            </w:r>
          </w:p>
        </w:tc>
        <w:tc>
          <w:tcPr>
            <w:tcW w:w="3544" w:type="dxa"/>
            <w:tcBorders>
              <w:top w:val="nil"/>
              <w:left w:val="nil"/>
              <w:bottom w:val="single" w:sz="4" w:space="0" w:color="auto"/>
              <w:right w:val="single" w:sz="4" w:space="0" w:color="auto"/>
            </w:tcBorders>
            <w:shd w:val="clear" w:color="000000" w:fill="FFFFFF"/>
            <w:vAlign w:val="bottom"/>
            <w:hideMark/>
          </w:tcPr>
          <w:p w14:paraId="1ABD51E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79953</w:t>
            </w:r>
          </w:p>
        </w:tc>
      </w:tr>
      <w:tr w:rsidR="004F4929" w:rsidRPr="004F4929" w14:paraId="4B4EDCD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A5DF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358</w:t>
            </w:r>
          </w:p>
        </w:tc>
        <w:tc>
          <w:tcPr>
            <w:tcW w:w="3432" w:type="dxa"/>
            <w:tcBorders>
              <w:top w:val="nil"/>
              <w:left w:val="nil"/>
              <w:bottom w:val="single" w:sz="4" w:space="0" w:color="auto"/>
              <w:right w:val="single" w:sz="4" w:space="0" w:color="auto"/>
            </w:tcBorders>
            <w:shd w:val="clear" w:color="000000" w:fill="FFFFFF"/>
            <w:vAlign w:val="bottom"/>
            <w:hideMark/>
          </w:tcPr>
          <w:p w14:paraId="657EFA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359C9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44152.165.1</w:t>
            </w:r>
          </w:p>
        </w:tc>
        <w:tc>
          <w:tcPr>
            <w:tcW w:w="3544" w:type="dxa"/>
            <w:tcBorders>
              <w:top w:val="nil"/>
              <w:left w:val="nil"/>
              <w:bottom w:val="single" w:sz="4" w:space="0" w:color="auto"/>
              <w:right w:val="single" w:sz="4" w:space="0" w:color="auto"/>
            </w:tcBorders>
            <w:shd w:val="clear" w:color="000000" w:fill="FFFFFF"/>
            <w:vAlign w:val="bottom"/>
            <w:hideMark/>
          </w:tcPr>
          <w:p w14:paraId="36A3F7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5427</w:t>
            </w:r>
          </w:p>
        </w:tc>
      </w:tr>
      <w:tr w:rsidR="004F4929" w:rsidRPr="004F4929" w14:paraId="5A64539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7A9C8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359</w:t>
            </w:r>
          </w:p>
        </w:tc>
        <w:tc>
          <w:tcPr>
            <w:tcW w:w="3432" w:type="dxa"/>
            <w:tcBorders>
              <w:top w:val="nil"/>
              <w:left w:val="nil"/>
              <w:bottom w:val="single" w:sz="4" w:space="0" w:color="auto"/>
              <w:right w:val="single" w:sz="4" w:space="0" w:color="auto"/>
            </w:tcBorders>
            <w:shd w:val="clear" w:color="000000" w:fill="FFFFFF"/>
            <w:vAlign w:val="bottom"/>
            <w:hideMark/>
          </w:tcPr>
          <w:p w14:paraId="19D426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ADDE00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44152.166.1</w:t>
            </w:r>
          </w:p>
        </w:tc>
        <w:tc>
          <w:tcPr>
            <w:tcW w:w="3544" w:type="dxa"/>
            <w:tcBorders>
              <w:top w:val="nil"/>
              <w:left w:val="nil"/>
              <w:bottom w:val="single" w:sz="4" w:space="0" w:color="auto"/>
              <w:right w:val="single" w:sz="4" w:space="0" w:color="auto"/>
            </w:tcBorders>
            <w:shd w:val="clear" w:color="000000" w:fill="FFFFFF"/>
            <w:vAlign w:val="bottom"/>
            <w:hideMark/>
          </w:tcPr>
          <w:p w14:paraId="2CE7F9B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1389</w:t>
            </w:r>
          </w:p>
        </w:tc>
      </w:tr>
      <w:tr w:rsidR="004F4929" w:rsidRPr="004F4929" w14:paraId="18AFA9E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E703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360</w:t>
            </w:r>
          </w:p>
        </w:tc>
        <w:tc>
          <w:tcPr>
            <w:tcW w:w="3432" w:type="dxa"/>
            <w:tcBorders>
              <w:top w:val="nil"/>
              <w:left w:val="nil"/>
              <w:bottom w:val="single" w:sz="4" w:space="0" w:color="auto"/>
              <w:right w:val="single" w:sz="4" w:space="0" w:color="auto"/>
            </w:tcBorders>
            <w:shd w:val="clear" w:color="000000" w:fill="FFFFFF"/>
            <w:vAlign w:val="bottom"/>
            <w:hideMark/>
          </w:tcPr>
          <w:p w14:paraId="1A84AC1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6ECA90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44152.168.1</w:t>
            </w:r>
          </w:p>
        </w:tc>
        <w:tc>
          <w:tcPr>
            <w:tcW w:w="3544" w:type="dxa"/>
            <w:tcBorders>
              <w:top w:val="nil"/>
              <w:left w:val="nil"/>
              <w:bottom w:val="single" w:sz="4" w:space="0" w:color="auto"/>
              <w:right w:val="single" w:sz="4" w:space="0" w:color="auto"/>
            </w:tcBorders>
            <w:shd w:val="clear" w:color="000000" w:fill="FFFFFF"/>
            <w:vAlign w:val="bottom"/>
            <w:hideMark/>
          </w:tcPr>
          <w:p w14:paraId="6C0BB87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12512</w:t>
            </w:r>
          </w:p>
        </w:tc>
      </w:tr>
      <w:tr w:rsidR="004F4929" w:rsidRPr="004F4929" w14:paraId="67A38C3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6150D0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361</w:t>
            </w:r>
          </w:p>
        </w:tc>
        <w:tc>
          <w:tcPr>
            <w:tcW w:w="3432" w:type="dxa"/>
            <w:tcBorders>
              <w:top w:val="nil"/>
              <w:left w:val="nil"/>
              <w:bottom w:val="single" w:sz="4" w:space="0" w:color="auto"/>
              <w:right w:val="single" w:sz="4" w:space="0" w:color="auto"/>
            </w:tcBorders>
            <w:shd w:val="clear" w:color="000000" w:fill="FFFFFF"/>
            <w:vAlign w:val="bottom"/>
            <w:hideMark/>
          </w:tcPr>
          <w:p w14:paraId="10A2B6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4D4582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44152.169.2</w:t>
            </w:r>
          </w:p>
        </w:tc>
        <w:tc>
          <w:tcPr>
            <w:tcW w:w="3544" w:type="dxa"/>
            <w:tcBorders>
              <w:top w:val="nil"/>
              <w:left w:val="nil"/>
              <w:bottom w:val="single" w:sz="4" w:space="0" w:color="auto"/>
              <w:right w:val="single" w:sz="4" w:space="0" w:color="auto"/>
            </w:tcBorders>
            <w:shd w:val="clear" w:color="000000" w:fill="FFFFFF"/>
            <w:vAlign w:val="bottom"/>
            <w:hideMark/>
          </w:tcPr>
          <w:p w14:paraId="7EA3A9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56633</w:t>
            </w:r>
          </w:p>
        </w:tc>
      </w:tr>
      <w:tr w:rsidR="004F4929" w:rsidRPr="004F4929" w14:paraId="405310E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47540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362</w:t>
            </w:r>
          </w:p>
        </w:tc>
        <w:tc>
          <w:tcPr>
            <w:tcW w:w="3432" w:type="dxa"/>
            <w:tcBorders>
              <w:top w:val="nil"/>
              <w:left w:val="nil"/>
              <w:bottom w:val="single" w:sz="4" w:space="0" w:color="auto"/>
              <w:right w:val="single" w:sz="4" w:space="0" w:color="auto"/>
            </w:tcBorders>
            <w:shd w:val="clear" w:color="000000" w:fill="FFFFFF"/>
            <w:vAlign w:val="bottom"/>
            <w:hideMark/>
          </w:tcPr>
          <w:p w14:paraId="336F6AE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465225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44152.170.1</w:t>
            </w:r>
          </w:p>
        </w:tc>
        <w:tc>
          <w:tcPr>
            <w:tcW w:w="3544" w:type="dxa"/>
            <w:tcBorders>
              <w:top w:val="nil"/>
              <w:left w:val="nil"/>
              <w:bottom w:val="single" w:sz="4" w:space="0" w:color="auto"/>
              <w:right w:val="single" w:sz="4" w:space="0" w:color="auto"/>
            </w:tcBorders>
            <w:shd w:val="clear" w:color="000000" w:fill="FFFFFF"/>
            <w:vAlign w:val="bottom"/>
            <w:hideMark/>
          </w:tcPr>
          <w:p w14:paraId="46E453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4902</w:t>
            </w:r>
          </w:p>
        </w:tc>
      </w:tr>
      <w:tr w:rsidR="004F4929" w:rsidRPr="004F4929" w14:paraId="4D7BA4B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DBD7A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363</w:t>
            </w:r>
          </w:p>
        </w:tc>
        <w:tc>
          <w:tcPr>
            <w:tcW w:w="3432" w:type="dxa"/>
            <w:tcBorders>
              <w:top w:val="nil"/>
              <w:left w:val="nil"/>
              <w:bottom w:val="single" w:sz="4" w:space="0" w:color="auto"/>
              <w:right w:val="single" w:sz="4" w:space="0" w:color="auto"/>
            </w:tcBorders>
            <w:shd w:val="clear" w:color="000000" w:fill="FFFFFF"/>
            <w:vAlign w:val="bottom"/>
            <w:hideMark/>
          </w:tcPr>
          <w:p w14:paraId="79093E1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29F4C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44152.171.1</w:t>
            </w:r>
          </w:p>
        </w:tc>
        <w:tc>
          <w:tcPr>
            <w:tcW w:w="3544" w:type="dxa"/>
            <w:tcBorders>
              <w:top w:val="nil"/>
              <w:left w:val="nil"/>
              <w:bottom w:val="single" w:sz="4" w:space="0" w:color="auto"/>
              <w:right w:val="single" w:sz="4" w:space="0" w:color="auto"/>
            </w:tcBorders>
            <w:shd w:val="clear" w:color="000000" w:fill="FFFFFF"/>
            <w:vAlign w:val="bottom"/>
            <w:hideMark/>
          </w:tcPr>
          <w:p w14:paraId="6455DFE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15337</w:t>
            </w:r>
          </w:p>
        </w:tc>
      </w:tr>
      <w:tr w:rsidR="004F4929" w:rsidRPr="004F4929" w14:paraId="58616E3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B6AEDB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364</w:t>
            </w:r>
          </w:p>
        </w:tc>
        <w:tc>
          <w:tcPr>
            <w:tcW w:w="3432" w:type="dxa"/>
            <w:tcBorders>
              <w:top w:val="nil"/>
              <w:left w:val="nil"/>
              <w:bottom w:val="single" w:sz="4" w:space="0" w:color="auto"/>
              <w:right w:val="single" w:sz="4" w:space="0" w:color="auto"/>
            </w:tcBorders>
            <w:shd w:val="clear" w:color="000000" w:fill="FFFFFF"/>
            <w:vAlign w:val="bottom"/>
            <w:hideMark/>
          </w:tcPr>
          <w:p w14:paraId="702ECB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4E53A2F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44152.172.1</w:t>
            </w:r>
          </w:p>
        </w:tc>
        <w:tc>
          <w:tcPr>
            <w:tcW w:w="3544" w:type="dxa"/>
            <w:tcBorders>
              <w:top w:val="nil"/>
              <w:left w:val="nil"/>
              <w:bottom w:val="single" w:sz="4" w:space="0" w:color="auto"/>
              <w:right w:val="single" w:sz="4" w:space="0" w:color="auto"/>
            </w:tcBorders>
            <w:shd w:val="clear" w:color="000000" w:fill="FFFFFF"/>
            <w:vAlign w:val="bottom"/>
            <w:hideMark/>
          </w:tcPr>
          <w:p w14:paraId="799EB3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4749</w:t>
            </w:r>
          </w:p>
        </w:tc>
      </w:tr>
      <w:tr w:rsidR="004F4929" w:rsidRPr="004F4929" w14:paraId="38960C7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CDFB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365</w:t>
            </w:r>
          </w:p>
        </w:tc>
        <w:tc>
          <w:tcPr>
            <w:tcW w:w="3432" w:type="dxa"/>
            <w:tcBorders>
              <w:top w:val="nil"/>
              <w:left w:val="nil"/>
              <w:bottom w:val="single" w:sz="4" w:space="0" w:color="auto"/>
              <w:right w:val="single" w:sz="4" w:space="0" w:color="auto"/>
            </w:tcBorders>
            <w:shd w:val="clear" w:color="000000" w:fill="FFFFFF"/>
            <w:vAlign w:val="bottom"/>
            <w:hideMark/>
          </w:tcPr>
          <w:p w14:paraId="754321F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B7C2B0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44152.173.1</w:t>
            </w:r>
          </w:p>
        </w:tc>
        <w:tc>
          <w:tcPr>
            <w:tcW w:w="3544" w:type="dxa"/>
            <w:tcBorders>
              <w:top w:val="nil"/>
              <w:left w:val="nil"/>
              <w:bottom w:val="single" w:sz="4" w:space="0" w:color="auto"/>
              <w:right w:val="single" w:sz="4" w:space="0" w:color="auto"/>
            </w:tcBorders>
            <w:shd w:val="clear" w:color="000000" w:fill="FFFFFF"/>
            <w:vAlign w:val="bottom"/>
            <w:hideMark/>
          </w:tcPr>
          <w:p w14:paraId="558A60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19364</w:t>
            </w:r>
          </w:p>
        </w:tc>
      </w:tr>
      <w:tr w:rsidR="004F4929" w:rsidRPr="004F4929" w14:paraId="5807A60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68A8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366</w:t>
            </w:r>
          </w:p>
        </w:tc>
        <w:tc>
          <w:tcPr>
            <w:tcW w:w="3432" w:type="dxa"/>
            <w:tcBorders>
              <w:top w:val="nil"/>
              <w:left w:val="nil"/>
              <w:bottom w:val="single" w:sz="4" w:space="0" w:color="auto"/>
              <w:right w:val="single" w:sz="4" w:space="0" w:color="auto"/>
            </w:tcBorders>
            <w:shd w:val="clear" w:color="000000" w:fill="FFFFFF"/>
            <w:vAlign w:val="bottom"/>
            <w:hideMark/>
          </w:tcPr>
          <w:p w14:paraId="1D1F2C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009D7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44152.174.1</w:t>
            </w:r>
          </w:p>
        </w:tc>
        <w:tc>
          <w:tcPr>
            <w:tcW w:w="3544" w:type="dxa"/>
            <w:tcBorders>
              <w:top w:val="nil"/>
              <w:left w:val="nil"/>
              <w:bottom w:val="single" w:sz="4" w:space="0" w:color="auto"/>
              <w:right w:val="single" w:sz="4" w:space="0" w:color="auto"/>
            </w:tcBorders>
            <w:shd w:val="clear" w:color="000000" w:fill="FFFFFF"/>
            <w:vAlign w:val="bottom"/>
            <w:hideMark/>
          </w:tcPr>
          <w:p w14:paraId="24A138A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10492</w:t>
            </w:r>
          </w:p>
        </w:tc>
      </w:tr>
      <w:tr w:rsidR="004F4929" w:rsidRPr="004F4929" w14:paraId="0BE8D69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7A27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367</w:t>
            </w:r>
          </w:p>
        </w:tc>
        <w:tc>
          <w:tcPr>
            <w:tcW w:w="3432" w:type="dxa"/>
            <w:tcBorders>
              <w:top w:val="nil"/>
              <w:left w:val="nil"/>
              <w:bottom w:val="single" w:sz="4" w:space="0" w:color="auto"/>
              <w:right w:val="single" w:sz="4" w:space="0" w:color="auto"/>
            </w:tcBorders>
            <w:shd w:val="clear" w:color="000000" w:fill="FFFFFF"/>
            <w:vAlign w:val="bottom"/>
            <w:hideMark/>
          </w:tcPr>
          <w:p w14:paraId="4156A1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336EEE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44152.175.1</w:t>
            </w:r>
          </w:p>
        </w:tc>
        <w:tc>
          <w:tcPr>
            <w:tcW w:w="3544" w:type="dxa"/>
            <w:tcBorders>
              <w:top w:val="nil"/>
              <w:left w:val="nil"/>
              <w:bottom w:val="single" w:sz="4" w:space="0" w:color="auto"/>
              <w:right w:val="single" w:sz="4" w:space="0" w:color="auto"/>
            </w:tcBorders>
            <w:shd w:val="clear" w:color="000000" w:fill="FFFFFF"/>
            <w:vAlign w:val="bottom"/>
            <w:hideMark/>
          </w:tcPr>
          <w:p w14:paraId="41C3B44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2914</w:t>
            </w:r>
          </w:p>
        </w:tc>
      </w:tr>
      <w:tr w:rsidR="004F4929" w:rsidRPr="004F4929" w14:paraId="093800E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7C8E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368</w:t>
            </w:r>
          </w:p>
        </w:tc>
        <w:tc>
          <w:tcPr>
            <w:tcW w:w="3432" w:type="dxa"/>
            <w:tcBorders>
              <w:top w:val="nil"/>
              <w:left w:val="nil"/>
              <w:bottom w:val="single" w:sz="4" w:space="0" w:color="auto"/>
              <w:right w:val="single" w:sz="4" w:space="0" w:color="auto"/>
            </w:tcBorders>
            <w:shd w:val="clear" w:color="000000" w:fill="FFFFFF"/>
            <w:vAlign w:val="bottom"/>
            <w:hideMark/>
          </w:tcPr>
          <w:p w14:paraId="0B7D7B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67FD5A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44152.176.13</w:t>
            </w:r>
          </w:p>
        </w:tc>
        <w:tc>
          <w:tcPr>
            <w:tcW w:w="3544" w:type="dxa"/>
            <w:tcBorders>
              <w:top w:val="nil"/>
              <w:left w:val="nil"/>
              <w:bottom w:val="single" w:sz="4" w:space="0" w:color="auto"/>
              <w:right w:val="single" w:sz="4" w:space="0" w:color="auto"/>
            </w:tcBorders>
            <w:shd w:val="clear" w:color="000000" w:fill="FFFFFF"/>
            <w:vAlign w:val="bottom"/>
            <w:hideMark/>
          </w:tcPr>
          <w:p w14:paraId="7D8F9A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54444</w:t>
            </w:r>
          </w:p>
        </w:tc>
      </w:tr>
      <w:tr w:rsidR="004F4929" w:rsidRPr="004F4929" w14:paraId="4F8B5E9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880A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369</w:t>
            </w:r>
          </w:p>
        </w:tc>
        <w:tc>
          <w:tcPr>
            <w:tcW w:w="3432" w:type="dxa"/>
            <w:tcBorders>
              <w:top w:val="nil"/>
              <w:left w:val="nil"/>
              <w:bottom w:val="single" w:sz="4" w:space="0" w:color="auto"/>
              <w:right w:val="single" w:sz="4" w:space="0" w:color="auto"/>
            </w:tcBorders>
            <w:shd w:val="clear" w:color="000000" w:fill="FFFFFF"/>
            <w:vAlign w:val="bottom"/>
            <w:hideMark/>
          </w:tcPr>
          <w:p w14:paraId="320661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39E7B4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44152.177.1</w:t>
            </w:r>
          </w:p>
        </w:tc>
        <w:tc>
          <w:tcPr>
            <w:tcW w:w="3544" w:type="dxa"/>
            <w:tcBorders>
              <w:top w:val="nil"/>
              <w:left w:val="nil"/>
              <w:bottom w:val="single" w:sz="4" w:space="0" w:color="auto"/>
              <w:right w:val="single" w:sz="4" w:space="0" w:color="auto"/>
            </w:tcBorders>
            <w:shd w:val="clear" w:color="000000" w:fill="FFFFFF"/>
            <w:vAlign w:val="bottom"/>
            <w:hideMark/>
          </w:tcPr>
          <w:p w14:paraId="08F58F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6694</w:t>
            </w:r>
          </w:p>
        </w:tc>
      </w:tr>
      <w:tr w:rsidR="004F4929" w:rsidRPr="004F4929" w14:paraId="7F52E94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B806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370</w:t>
            </w:r>
          </w:p>
        </w:tc>
        <w:tc>
          <w:tcPr>
            <w:tcW w:w="3432" w:type="dxa"/>
            <w:tcBorders>
              <w:top w:val="nil"/>
              <w:left w:val="nil"/>
              <w:bottom w:val="single" w:sz="4" w:space="0" w:color="auto"/>
              <w:right w:val="single" w:sz="4" w:space="0" w:color="auto"/>
            </w:tcBorders>
            <w:shd w:val="clear" w:color="000000" w:fill="FFFFFF"/>
            <w:vAlign w:val="bottom"/>
            <w:hideMark/>
          </w:tcPr>
          <w:p w14:paraId="1EDB08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53E675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44152.177.2</w:t>
            </w:r>
          </w:p>
        </w:tc>
        <w:tc>
          <w:tcPr>
            <w:tcW w:w="3544" w:type="dxa"/>
            <w:tcBorders>
              <w:top w:val="nil"/>
              <w:left w:val="nil"/>
              <w:bottom w:val="single" w:sz="4" w:space="0" w:color="auto"/>
              <w:right w:val="single" w:sz="4" w:space="0" w:color="auto"/>
            </w:tcBorders>
            <w:shd w:val="clear" w:color="000000" w:fill="FFFFFF"/>
            <w:vAlign w:val="bottom"/>
            <w:hideMark/>
          </w:tcPr>
          <w:p w14:paraId="4B405D9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65464</w:t>
            </w:r>
          </w:p>
        </w:tc>
      </w:tr>
      <w:tr w:rsidR="004F4929" w:rsidRPr="004F4929" w14:paraId="414B34F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CB516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371</w:t>
            </w:r>
          </w:p>
        </w:tc>
        <w:tc>
          <w:tcPr>
            <w:tcW w:w="3432" w:type="dxa"/>
            <w:tcBorders>
              <w:top w:val="nil"/>
              <w:left w:val="nil"/>
              <w:bottom w:val="single" w:sz="4" w:space="0" w:color="auto"/>
              <w:right w:val="single" w:sz="4" w:space="0" w:color="auto"/>
            </w:tcBorders>
            <w:shd w:val="clear" w:color="000000" w:fill="FFFFFF"/>
            <w:vAlign w:val="bottom"/>
            <w:hideMark/>
          </w:tcPr>
          <w:p w14:paraId="54FFDBA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69B593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44152.178.1</w:t>
            </w:r>
          </w:p>
        </w:tc>
        <w:tc>
          <w:tcPr>
            <w:tcW w:w="3544" w:type="dxa"/>
            <w:tcBorders>
              <w:top w:val="nil"/>
              <w:left w:val="nil"/>
              <w:bottom w:val="single" w:sz="4" w:space="0" w:color="auto"/>
              <w:right w:val="single" w:sz="4" w:space="0" w:color="auto"/>
            </w:tcBorders>
            <w:shd w:val="clear" w:color="000000" w:fill="FFFFFF"/>
            <w:vAlign w:val="bottom"/>
            <w:hideMark/>
          </w:tcPr>
          <w:p w14:paraId="40BA2C8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10948</w:t>
            </w:r>
          </w:p>
        </w:tc>
      </w:tr>
      <w:tr w:rsidR="004F4929" w:rsidRPr="004F4929" w14:paraId="0AACF12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D3D016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372</w:t>
            </w:r>
          </w:p>
        </w:tc>
        <w:tc>
          <w:tcPr>
            <w:tcW w:w="3432" w:type="dxa"/>
            <w:tcBorders>
              <w:top w:val="nil"/>
              <w:left w:val="nil"/>
              <w:bottom w:val="single" w:sz="4" w:space="0" w:color="auto"/>
              <w:right w:val="single" w:sz="4" w:space="0" w:color="auto"/>
            </w:tcBorders>
            <w:shd w:val="clear" w:color="000000" w:fill="FFFFFF"/>
            <w:vAlign w:val="bottom"/>
            <w:hideMark/>
          </w:tcPr>
          <w:p w14:paraId="286D07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9CA21D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44152.183.3</w:t>
            </w:r>
          </w:p>
        </w:tc>
        <w:tc>
          <w:tcPr>
            <w:tcW w:w="3544" w:type="dxa"/>
            <w:tcBorders>
              <w:top w:val="nil"/>
              <w:left w:val="nil"/>
              <w:bottom w:val="single" w:sz="4" w:space="0" w:color="auto"/>
              <w:right w:val="single" w:sz="4" w:space="0" w:color="auto"/>
            </w:tcBorders>
            <w:shd w:val="clear" w:color="000000" w:fill="FFFFFF"/>
            <w:vAlign w:val="bottom"/>
            <w:hideMark/>
          </w:tcPr>
          <w:p w14:paraId="5A8064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6671</w:t>
            </w:r>
          </w:p>
        </w:tc>
      </w:tr>
      <w:tr w:rsidR="004F4929" w:rsidRPr="004F4929" w14:paraId="242D853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AD28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373</w:t>
            </w:r>
          </w:p>
        </w:tc>
        <w:tc>
          <w:tcPr>
            <w:tcW w:w="3432" w:type="dxa"/>
            <w:tcBorders>
              <w:top w:val="nil"/>
              <w:left w:val="nil"/>
              <w:bottom w:val="single" w:sz="4" w:space="0" w:color="auto"/>
              <w:right w:val="single" w:sz="4" w:space="0" w:color="auto"/>
            </w:tcBorders>
            <w:shd w:val="clear" w:color="000000" w:fill="FFFFFF"/>
            <w:vAlign w:val="bottom"/>
            <w:hideMark/>
          </w:tcPr>
          <w:p w14:paraId="38FF8E0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3EF8A06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44152.186.1</w:t>
            </w:r>
          </w:p>
        </w:tc>
        <w:tc>
          <w:tcPr>
            <w:tcW w:w="3544" w:type="dxa"/>
            <w:tcBorders>
              <w:top w:val="nil"/>
              <w:left w:val="nil"/>
              <w:bottom w:val="single" w:sz="4" w:space="0" w:color="auto"/>
              <w:right w:val="single" w:sz="4" w:space="0" w:color="auto"/>
            </w:tcBorders>
            <w:shd w:val="clear" w:color="000000" w:fill="FFFFFF"/>
            <w:vAlign w:val="bottom"/>
            <w:hideMark/>
          </w:tcPr>
          <w:p w14:paraId="632F2F1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753</w:t>
            </w:r>
          </w:p>
        </w:tc>
      </w:tr>
      <w:tr w:rsidR="004F4929" w:rsidRPr="004F4929" w14:paraId="1FE053A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15CEB0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374</w:t>
            </w:r>
          </w:p>
        </w:tc>
        <w:tc>
          <w:tcPr>
            <w:tcW w:w="3432" w:type="dxa"/>
            <w:tcBorders>
              <w:top w:val="nil"/>
              <w:left w:val="nil"/>
              <w:bottom w:val="single" w:sz="4" w:space="0" w:color="auto"/>
              <w:right w:val="single" w:sz="4" w:space="0" w:color="auto"/>
            </w:tcBorders>
            <w:shd w:val="clear" w:color="000000" w:fill="FFFFFF"/>
            <w:vAlign w:val="bottom"/>
            <w:hideMark/>
          </w:tcPr>
          <w:p w14:paraId="64B1F1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197EC9B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44152.278.1</w:t>
            </w:r>
          </w:p>
        </w:tc>
        <w:tc>
          <w:tcPr>
            <w:tcW w:w="3544" w:type="dxa"/>
            <w:tcBorders>
              <w:top w:val="nil"/>
              <w:left w:val="nil"/>
              <w:bottom w:val="single" w:sz="4" w:space="0" w:color="auto"/>
              <w:right w:val="single" w:sz="4" w:space="0" w:color="auto"/>
            </w:tcBorders>
            <w:shd w:val="clear" w:color="000000" w:fill="FFFFFF"/>
            <w:vAlign w:val="bottom"/>
            <w:hideMark/>
          </w:tcPr>
          <w:p w14:paraId="300DE39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3640</w:t>
            </w:r>
          </w:p>
        </w:tc>
      </w:tr>
      <w:tr w:rsidR="004F4929" w:rsidRPr="004F4929" w14:paraId="18A13D1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BF6BC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375</w:t>
            </w:r>
          </w:p>
        </w:tc>
        <w:tc>
          <w:tcPr>
            <w:tcW w:w="3432" w:type="dxa"/>
            <w:tcBorders>
              <w:top w:val="nil"/>
              <w:left w:val="nil"/>
              <w:bottom w:val="single" w:sz="4" w:space="0" w:color="auto"/>
              <w:right w:val="single" w:sz="4" w:space="0" w:color="auto"/>
            </w:tcBorders>
            <w:shd w:val="clear" w:color="000000" w:fill="FFFFFF"/>
            <w:vAlign w:val="bottom"/>
            <w:hideMark/>
          </w:tcPr>
          <w:p w14:paraId="439A603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146A48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44152.290.4</w:t>
            </w:r>
          </w:p>
        </w:tc>
        <w:tc>
          <w:tcPr>
            <w:tcW w:w="3544" w:type="dxa"/>
            <w:tcBorders>
              <w:top w:val="nil"/>
              <w:left w:val="nil"/>
              <w:bottom w:val="single" w:sz="4" w:space="0" w:color="auto"/>
              <w:right w:val="single" w:sz="4" w:space="0" w:color="auto"/>
            </w:tcBorders>
            <w:shd w:val="clear" w:color="000000" w:fill="FFFFFF"/>
            <w:vAlign w:val="bottom"/>
            <w:hideMark/>
          </w:tcPr>
          <w:p w14:paraId="4C69F9C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5593</w:t>
            </w:r>
          </w:p>
        </w:tc>
      </w:tr>
      <w:tr w:rsidR="004F4929" w:rsidRPr="004F4929" w14:paraId="31448AC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CB23CE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376</w:t>
            </w:r>
          </w:p>
        </w:tc>
        <w:tc>
          <w:tcPr>
            <w:tcW w:w="3432" w:type="dxa"/>
            <w:tcBorders>
              <w:top w:val="nil"/>
              <w:left w:val="nil"/>
              <w:bottom w:val="single" w:sz="4" w:space="0" w:color="auto"/>
              <w:right w:val="single" w:sz="4" w:space="0" w:color="auto"/>
            </w:tcBorders>
            <w:shd w:val="clear" w:color="000000" w:fill="FFFFFF"/>
            <w:vAlign w:val="bottom"/>
            <w:hideMark/>
          </w:tcPr>
          <w:p w14:paraId="5CD658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601D1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44152.290.6</w:t>
            </w:r>
          </w:p>
        </w:tc>
        <w:tc>
          <w:tcPr>
            <w:tcW w:w="3544" w:type="dxa"/>
            <w:tcBorders>
              <w:top w:val="nil"/>
              <w:left w:val="nil"/>
              <w:bottom w:val="single" w:sz="4" w:space="0" w:color="auto"/>
              <w:right w:val="single" w:sz="4" w:space="0" w:color="auto"/>
            </w:tcBorders>
            <w:shd w:val="clear" w:color="000000" w:fill="FFFFFF"/>
            <w:vAlign w:val="bottom"/>
            <w:hideMark/>
          </w:tcPr>
          <w:p w14:paraId="2EDB61D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2649</w:t>
            </w:r>
          </w:p>
        </w:tc>
      </w:tr>
      <w:tr w:rsidR="004F4929" w:rsidRPr="004F4929" w14:paraId="153389F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D8CFE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377</w:t>
            </w:r>
          </w:p>
        </w:tc>
        <w:tc>
          <w:tcPr>
            <w:tcW w:w="3432" w:type="dxa"/>
            <w:tcBorders>
              <w:top w:val="nil"/>
              <w:left w:val="nil"/>
              <w:bottom w:val="single" w:sz="4" w:space="0" w:color="auto"/>
              <w:right w:val="single" w:sz="4" w:space="0" w:color="auto"/>
            </w:tcBorders>
            <w:shd w:val="clear" w:color="000000" w:fill="FFFFFF"/>
            <w:vAlign w:val="bottom"/>
            <w:hideMark/>
          </w:tcPr>
          <w:p w14:paraId="14FF4D2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213EA37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44152.290.7</w:t>
            </w:r>
          </w:p>
        </w:tc>
        <w:tc>
          <w:tcPr>
            <w:tcW w:w="3544" w:type="dxa"/>
            <w:tcBorders>
              <w:top w:val="nil"/>
              <w:left w:val="nil"/>
              <w:bottom w:val="single" w:sz="4" w:space="0" w:color="auto"/>
              <w:right w:val="single" w:sz="4" w:space="0" w:color="auto"/>
            </w:tcBorders>
            <w:shd w:val="clear" w:color="000000" w:fill="FFFFFF"/>
            <w:vAlign w:val="bottom"/>
            <w:hideMark/>
          </w:tcPr>
          <w:p w14:paraId="7B12A43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4119</w:t>
            </w:r>
          </w:p>
        </w:tc>
      </w:tr>
      <w:tr w:rsidR="004F4929" w:rsidRPr="004F4929" w14:paraId="3320FBF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41498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378</w:t>
            </w:r>
          </w:p>
        </w:tc>
        <w:tc>
          <w:tcPr>
            <w:tcW w:w="3432" w:type="dxa"/>
            <w:tcBorders>
              <w:top w:val="nil"/>
              <w:left w:val="nil"/>
              <w:bottom w:val="single" w:sz="4" w:space="0" w:color="auto"/>
              <w:right w:val="single" w:sz="4" w:space="0" w:color="auto"/>
            </w:tcBorders>
            <w:shd w:val="clear" w:color="000000" w:fill="FFFFFF"/>
            <w:vAlign w:val="bottom"/>
            <w:hideMark/>
          </w:tcPr>
          <w:p w14:paraId="64ADEC9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F59900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44152.291.6</w:t>
            </w:r>
          </w:p>
        </w:tc>
        <w:tc>
          <w:tcPr>
            <w:tcW w:w="3544" w:type="dxa"/>
            <w:tcBorders>
              <w:top w:val="nil"/>
              <w:left w:val="nil"/>
              <w:bottom w:val="single" w:sz="4" w:space="0" w:color="auto"/>
              <w:right w:val="single" w:sz="4" w:space="0" w:color="auto"/>
            </w:tcBorders>
            <w:shd w:val="clear" w:color="000000" w:fill="FFFFFF"/>
            <w:vAlign w:val="bottom"/>
            <w:hideMark/>
          </w:tcPr>
          <w:p w14:paraId="29F83B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634</w:t>
            </w:r>
          </w:p>
        </w:tc>
      </w:tr>
      <w:tr w:rsidR="004F4929" w:rsidRPr="004F4929" w14:paraId="76D5D8E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36E59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379</w:t>
            </w:r>
          </w:p>
        </w:tc>
        <w:tc>
          <w:tcPr>
            <w:tcW w:w="3432" w:type="dxa"/>
            <w:tcBorders>
              <w:top w:val="nil"/>
              <w:left w:val="nil"/>
              <w:bottom w:val="single" w:sz="4" w:space="0" w:color="auto"/>
              <w:right w:val="single" w:sz="4" w:space="0" w:color="auto"/>
            </w:tcBorders>
            <w:shd w:val="clear" w:color="000000" w:fill="FFFFFF"/>
            <w:vAlign w:val="bottom"/>
            <w:hideMark/>
          </w:tcPr>
          <w:p w14:paraId="0B7A632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713AB04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44152.291.7</w:t>
            </w:r>
          </w:p>
        </w:tc>
        <w:tc>
          <w:tcPr>
            <w:tcW w:w="3544" w:type="dxa"/>
            <w:tcBorders>
              <w:top w:val="nil"/>
              <w:left w:val="nil"/>
              <w:bottom w:val="single" w:sz="4" w:space="0" w:color="auto"/>
              <w:right w:val="single" w:sz="4" w:space="0" w:color="auto"/>
            </w:tcBorders>
            <w:shd w:val="clear" w:color="000000" w:fill="FFFFFF"/>
            <w:vAlign w:val="bottom"/>
            <w:hideMark/>
          </w:tcPr>
          <w:p w14:paraId="738956D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4250</w:t>
            </w:r>
          </w:p>
        </w:tc>
      </w:tr>
      <w:tr w:rsidR="004F4929" w:rsidRPr="004F4929" w14:paraId="5431585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4EF5C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380</w:t>
            </w:r>
          </w:p>
        </w:tc>
        <w:tc>
          <w:tcPr>
            <w:tcW w:w="3432" w:type="dxa"/>
            <w:tcBorders>
              <w:top w:val="nil"/>
              <w:left w:val="nil"/>
              <w:bottom w:val="single" w:sz="4" w:space="0" w:color="auto"/>
              <w:right w:val="single" w:sz="4" w:space="0" w:color="auto"/>
            </w:tcBorders>
            <w:shd w:val="clear" w:color="000000" w:fill="FFFFFF"/>
            <w:vAlign w:val="bottom"/>
            <w:hideMark/>
          </w:tcPr>
          <w:p w14:paraId="6DB2FB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bottom"/>
            <w:hideMark/>
          </w:tcPr>
          <w:p w14:paraId="0678D7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44152.291.11</w:t>
            </w:r>
          </w:p>
        </w:tc>
        <w:tc>
          <w:tcPr>
            <w:tcW w:w="3544" w:type="dxa"/>
            <w:tcBorders>
              <w:top w:val="nil"/>
              <w:left w:val="nil"/>
              <w:bottom w:val="single" w:sz="4" w:space="0" w:color="auto"/>
              <w:right w:val="single" w:sz="4" w:space="0" w:color="auto"/>
            </w:tcBorders>
            <w:shd w:val="clear" w:color="000000" w:fill="FFFFFF"/>
            <w:vAlign w:val="bottom"/>
            <w:hideMark/>
          </w:tcPr>
          <w:p w14:paraId="64F98A0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1107</w:t>
            </w:r>
          </w:p>
        </w:tc>
      </w:tr>
      <w:tr w:rsidR="004F4929" w:rsidRPr="004F4929" w14:paraId="27C06CC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4167F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381</w:t>
            </w:r>
          </w:p>
        </w:tc>
        <w:tc>
          <w:tcPr>
            <w:tcW w:w="3432" w:type="dxa"/>
            <w:tcBorders>
              <w:top w:val="nil"/>
              <w:left w:val="nil"/>
              <w:bottom w:val="single" w:sz="4" w:space="0" w:color="auto"/>
              <w:right w:val="single" w:sz="4" w:space="0" w:color="auto"/>
            </w:tcBorders>
            <w:shd w:val="clear" w:color="000000" w:fill="FFFFFF"/>
            <w:vAlign w:val="bottom"/>
            <w:hideMark/>
          </w:tcPr>
          <w:p w14:paraId="6E1DD5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09873DD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44152.107.1</w:t>
            </w:r>
          </w:p>
        </w:tc>
        <w:tc>
          <w:tcPr>
            <w:tcW w:w="3544" w:type="dxa"/>
            <w:tcBorders>
              <w:top w:val="nil"/>
              <w:left w:val="nil"/>
              <w:bottom w:val="single" w:sz="4" w:space="0" w:color="auto"/>
              <w:right w:val="single" w:sz="4" w:space="0" w:color="auto"/>
            </w:tcBorders>
            <w:shd w:val="clear" w:color="000000" w:fill="FFFFFF"/>
            <w:vAlign w:val="center"/>
            <w:hideMark/>
          </w:tcPr>
          <w:p w14:paraId="245D3B8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9401</w:t>
            </w:r>
          </w:p>
        </w:tc>
      </w:tr>
      <w:tr w:rsidR="004F4929" w:rsidRPr="004F4929" w14:paraId="55FD7AB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C19C88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382</w:t>
            </w:r>
          </w:p>
        </w:tc>
        <w:tc>
          <w:tcPr>
            <w:tcW w:w="3432" w:type="dxa"/>
            <w:tcBorders>
              <w:top w:val="nil"/>
              <w:left w:val="nil"/>
              <w:bottom w:val="single" w:sz="4" w:space="0" w:color="auto"/>
              <w:right w:val="single" w:sz="4" w:space="0" w:color="auto"/>
            </w:tcBorders>
            <w:shd w:val="clear" w:color="000000" w:fill="FFFFFF"/>
            <w:vAlign w:val="bottom"/>
            <w:hideMark/>
          </w:tcPr>
          <w:p w14:paraId="242E28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19D85B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44152.119.15</w:t>
            </w:r>
          </w:p>
        </w:tc>
        <w:tc>
          <w:tcPr>
            <w:tcW w:w="3544" w:type="dxa"/>
            <w:tcBorders>
              <w:top w:val="nil"/>
              <w:left w:val="nil"/>
              <w:bottom w:val="single" w:sz="4" w:space="0" w:color="auto"/>
              <w:right w:val="single" w:sz="4" w:space="0" w:color="auto"/>
            </w:tcBorders>
            <w:shd w:val="clear" w:color="000000" w:fill="FFFFFF"/>
            <w:vAlign w:val="center"/>
            <w:hideMark/>
          </w:tcPr>
          <w:p w14:paraId="1C431EB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459</w:t>
            </w:r>
          </w:p>
        </w:tc>
      </w:tr>
      <w:tr w:rsidR="004F4929" w:rsidRPr="004F4929" w14:paraId="3F8236B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85A89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383</w:t>
            </w:r>
          </w:p>
        </w:tc>
        <w:tc>
          <w:tcPr>
            <w:tcW w:w="3432" w:type="dxa"/>
            <w:tcBorders>
              <w:top w:val="nil"/>
              <w:left w:val="nil"/>
              <w:bottom w:val="single" w:sz="4" w:space="0" w:color="auto"/>
              <w:right w:val="single" w:sz="4" w:space="0" w:color="auto"/>
            </w:tcBorders>
            <w:shd w:val="clear" w:color="000000" w:fill="FFFFFF"/>
            <w:vAlign w:val="bottom"/>
            <w:hideMark/>
          </w:tcPr>
          <w:p w14:paraId="446B92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6DDBA8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44152.127.27</w:t>
            </w:r>
          </w:p>
        </w:tc>
        <w:tc>
          <w:tcPr>
            <w:tcW w:w="3544" w:type="dxa"/>
            <w:tcBorders>
              <w:top w:val="nil"/>
              <w:left w:val="nil"/>
              <w:bottom w:val="single" w:sz="4" w:space="0" w:color="auto"/>
              <w:right w:val="single" w:sz="4" w:space="0" w:color="auto"/>
            </w:tcBorders>
            <w:shd w:val="clear" w:color="000000" w:fill="FFFFFF"/>
            <w:vAlign w:val="center"/>
            <w:hideMark/>
          </w:tcPr>
          <w:p w14:paraId="1EE482F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8367</w:t>
            </w:r>
          </w:p>
        </w:tc>
      </w:tr>
      <w:tr w:rsidR="004F4929" w:rsidRPr="004F4929" w14:paraId="48DCBCC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1791E2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384</w:t>
            </w:r>
          </w:p>
        </w:tc>
        <w:tc>
          <w:tcPr>
            <w:tcW w:w="3432" w:type="dxa"/>
            <w:tcBorders>
              <w:top w:val="nil"/>
              <w:left w:val="nil"/>
              <w:bottom w:val="single" w:sz="4" w:space="0" w:color="auto"/>
              <w:right w:val="single" w:sz="4" w:space="0" w:color="auto"/>
            </w:tcBorders>
            <w:shd w:val="clear" w:color="000000" w:fill="FFFFFF"/>
            <w:vAlign w:val="bottom"/>
            <w:hideMark/>
          </w:tcPr>
          <w:p w14:paraId="1E85E58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11C34A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44152.136.3</w:t>
            </w:r>
          </w:p>
        </w:tc>
        <w:tc>
          <w:tcPr>
            <w:tcW w:w="3544" w:type="dxa"/>
            <w:tcBorders>
              <w:top w:val="nil"/>
              <w:left w:val="nil"/>
              <w:bottom w:val="single" w:sz="4" w:space="0" w:color="auto"/>
              <w:right w:val="single" w:sz="4" w:space="0" w:color="auto"/>
            </w:tcBorders>
            <w:shd w:val="clear" w:color="000000" w:fill="FFFFFF"/>
            <w:vAlign w:val="center"/>
            <w:hideMark/>
          </w:tcPr>
          <w:p w14:paraId="0C0C24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579</w:t>
            </w:r>
          </w:p>
        </w:tc>
      </w:tr>
      <w:tr w:rsidR="004F4929" w:rsidRPr="004F4929" w14:paraId="25D93B1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743C39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385</w:t>
            </w:r>
          </w:p>
        </w:tc>
        <w:tc>
          <w:tcPr>
            <w:tcW w:w="3432" w:type="dxa"/>
            <w:tcBorders>
              <w:top w:val="nil"/>
              <w:left w:val="nil"/>
              <w:bottom w:val="single" w:sz="4" w:space="0" w:color="auto"/>
              <w:right w:val="single" w:sz="4" w:space="0" w:color="auto"/>
            </w:tcBorders>
            <w:shd w:val="clear" w:color="000000" w:fill="FFFFFF"/>
            <w:vAlign w:val="bottom"/>
            <w:hideMark/>
          </w:tcPr>
          <w:p w14:paraId="5DB3B2E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51E2239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44152.149.1</w:t>
            </w:r>
          </w:p>
        </w:tc>
        <w:tc>
          <w:tcPr>
            <w:tcW w:w="3544" w:type="dxa"/>
            <w:tcBorders>
              <w:top w:val="nil"/>
              <w:left w:val="nil"/>
              <w:bottom w:val="single" w:sz="4" w:space="0" w:color="auto"/>
              <w:right w:val="single" w:sz="4" w:space="0" w:color="auto"/>
            </w:tcBorders>
            <w:shd w:val="clear" w:color="000000" w:fill="FFFFFF"/>
            <w:vAlign w:val="center"/>
            <w:hideMark/>
          </w:tcPr>
          <w:p w14:paraId="6B7C97D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13461</w:t>
            </w:r>
          </w:p>
        </w:tc>
      </w:tr>
      <w:tr w:rsidR="004F4929" w:rsidRPr="004F4929" w14:paraId="12EA6C8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9BBC4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386</w:t>
            </w:r>
          </w:p>
        </w:tc>
        <w:tc>
          <w:tcPr>
            <w:tcW w:w="3432" w:type="dxa"/>
            <w:tcBorders>
              <w:top w:val="nil"/>
              <w:left w:val="nil"/>
              <w:bottom w:val="single" w:sz="4" w:space="0" w:color="auto"/>
              <w:right w:val="single" w:sz="4" w:space="0" w:color="auto"/>
            </w:tcBorders>
            <w:shd w:val="clear" w:color="000000" w:fill="FFFFFF"/>
            <w:vAlign w:val="bottom"/>
            <w:hideMark/>
          </w:tcPr>
          <w:p w14:paraId="537528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509894D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44152.15.1</w:t>
            </w:r>
          </w:p>
        </w:tc>
        <w:tc>
          <w:tcPr>
            <w:tcW w:w="3544" w:type="dxa"/>
            <w:tcBorders>
              <w:top w:val="nil"/>
              <w:left w:val="nil"/>
              <w:bottom w:val="single" w:sz="4" w:space="0" w:color="auto"/>
              <w:right w:val="single" w:sz="4" w:space="0" w:color="auto"/>
            </w:tcBorders>
            <w:shd w:val="clear" w:color="000000" w:fill="FFFFFF"/>
            <w:vAlign w:val="center"/>
            <w:hideMark/>
          </w:tcPr>
          <w:p w14:paraId="089338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5536</w:t>
            </w:r>
          </w:p>
        </w:tc>
      </w:tr>
      <w:tr w:rsidR="004F4929" w:rsidRPr="004F4929" w14:paraId="0A4F97F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652201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387</w:t>
            </w:r>
          </w:p>
        </w:tc>
        <w:tc>
          <w:tcPr>
            <w:tcW w:w="3432" w:type="dxa"/>
            <w:tcBorders>
              <w:top w:val="nil"/>
              <w:left w:val="nil"/>
              <w:bottom w:val="single" w:sz="4" w:space="0" w:color="auto"/>
              <w:right w:val="single" w:sz="4" w:space="0" w:color="auto"/>
            </w:tcBorders>
            <w:shd w:val="clear" w:color="000000" w:fill="FFFFFF"/>
            <w:vAlign w:val="bottom"/>
            <w:hideMark/>
          </w:tcPr>
          <w:p w14:paraId="57A673F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27BBA18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44152.15.2</w:t>
            </w:r>
          </w:p>
        </w:tc>
        <w:tc>
          <w:tcPr>
            <w:tcW w:w="3544" w:type="dxa"/>
            <w:tcBorders>
              <w:top w:val="nil"/>
              <w:left w:val="nil"/>
              <w:bottom w:val="single" w:sz="4" w:space="0" w:color="auto"/>
              <w:right w:val="single" w:sz="4" w:space="0" w:color="auto"/>
            </w:tcBorders>
            <w:shd w:val="clear" w:color="000000" w:fill="FFFFFF"/>
            <w:vAlign w:val="center"/>
            <w:hideMark/>
          </w:tcPr>
          <w:p w14:paraId="642F6C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2538</w:t>
            </w:r>
          </w:p>
        </w:tc>
      </w:tr>
      <w:tr w:rsidR="004F4929" w:rsidRPr="004F4929" w14:paraId="299B098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86AA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388</w:t>
            </w:r>
          </w:p>
        </w:tc>
        <w:tc>
          <w:tcPr>
            <w:tcW w:w="3432" w:type="dxa"/>
            <w:tcBorders>
              <w:top w:val="nil"/>
              <w:left w:val="nil"/>
              <w:bottom w:val="single" w:sz="4" w:space="0" w:color="auto"/>
              <w:right w:val="single" w:sz="4" w:space="0" w:color="auto"/>
            </w:tcBorders>
            <w:shd w:val="clear" w:color="000000" w:fill="FFFFFF"/>
            <w:vAlign w:val="bottom"/>
            <w:hideMark/>
          </w:tcPr>
          <w:p w14:paraId="0B39E9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47C9D10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44152.15.4</w:t>
            </w:r>
          </w:p>
        </w:tc>
        <w:tc>
          <w:tcPr>
            <w:tcW w:w="3544" w:type="dxa"/>
            <w:tcBorders>
              <w:top w:val="nil"/>
              <w:left w:val="nil"/>
              <w:bottom w:val="single" w:sz="4" w:space="0" w:color="auto"/>
              <w:right w:val="single" w:sz="4" w:space="0" w:color="auto"/>
            </w:tcBorders>
            <w:shd w:val="clear" w:color="000000" w:fill="FFFFFF"/>
            <w:vAlign w:val="center"/>
            <w:hideMark/>
          </w:tcPr>
          <w:p w14:paraId="2463F42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4114</w:t>
            </w:r>
          </w:p>
        </w:tc>
      </w:tr>
      <w:tr w:rsidR="004F4929" w:rsidRPr="004F4929" w14:paraId="4CDD40B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C9A68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389</w:t>
            </w:r>
          </w:p>
        </w:tc>
        <w:tc>
          <w:tcPr>
            <w:tcW w:w="3432" w:type="dxa"/>
            <w:tcBorders>
              <w:top w:val="nil"/>
              <w:left w:val="nil"/>
              <w:bottom w:val="single" w:sz="4" w:space="0" w:color="auto"/>
              <w:right w:val="single" w:sz="4" w:space="0" w:color="auto"/>
            </w:tcBorders>
            <w:shd w:val="clear" w:color="000000" w:fill="FFFFFF"/>
            <w:vAlign w:val="bottom"/>
            <w:hideMark/>
          </w:tcPr>
          <w:p w14:paraId="4206A0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13471F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44152.151.2</w:t>
            </w:r>
          </w:p>
        </w:tc>
        <w:tc>
          <w:tcPr>
            <w:tcW w:w="3544" w:type="dxa"/>
            <w:tcBorders>
              <w:top w:val="nil"/>
              <w:left w:val="nil"/>
              <w:bottom w:val="single" w:sz="4" w:space="0" w:color="auto"/>
              <w:right w:val="single" w:sz="4" w:space="0" w:color="auto"/>
            </w:tcBorders>
            <w:shd w:val="clear" w:color="000000" w:fill="FFFFFF"/>
            <w:vAlign w:val="center"/>
            <w:hideMark/>
          </w:tcPr>
          <w:p w14:paraId="2A8F0C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6435</w:t>
            </w:r>
          </w:p>
        </w:tc>
      </w:tr>
      <w:tr w:rsidR="004F4929" w:rsidRPr="004F4929" w14:paraId="5059828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F0780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390</w:t>
            </w:r>
          </w:p>
        </w:tc>
        <w:tc>
          <w:tcPr>
            <w:tcW w:w="3432" w:type="dxa"/>
            <w:tcBorders>
              <w:top w:val="nil"/>
              <w:left w:val="nil"/>
              <w:bottom w:val="single" w:sz="4" w:space="0" w:color="auto"/>
              <w:right w:val="single" w:sz="4" w:space="0" w:color="auto"/>
            </w:tcBorders>
            <w:shd w:val="clear" w:color="000000" w:fill="FFFFFF"/>
            <w:vAlign w:val="bottom"/>
            <w:hideMark/>
          </w:tcPr>
          <w:p w14:paraId="3DDA4D5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7AD54F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44152.153.2</w:t>
            </w:r>
          </w:p>
        </w:tc>
        <w:tc>
          <w:tcPr>
            <w:tcW w:w="3544" w:type="dxa"/>
            <w:tcBorders>
              <w:top w:val="nil"/>
              <w:left w:val="nil"/>
              <w:bottom w:val="single" w:sz="4" w:space="0" w:color="auto"/>
              <w:right w:val="single" w:sz="4" w:space="0" w:color="auto"/>
            </w:tcBorders>
            <w:shd w:val="clear" w:color="000000" w:fill="FFFFFF"/>
            <w:vAlign w:val="center"/>
            <w:hideMark/>
          </w:tcPr>
          <w:p w14:paraId="644F46B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60702</w:t>
            </w:r>
          </w:p>
        </w:tc>
      </w:tr>
      <w:tr w:rsidR="004F4929" w:rsidRPr="004F4929" w14:paraId="10F266F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F11B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391</w:t>
            </w:r>
          </w:p>
        </w:tc>
        <w:tc>
          <w:tcPr>
            <w:tcW w:w="3432" w:type="dxa"/>
            <w:tcBorders>
              <w:top w:val="nil"/>
              <w:left w:val="nil"/>
              <w:bottom w:val="single" w:sz="4" w:space="0" w:color="auto"/>
              <w:right w:val="single" w:sz="4" w:space="0" w:color="auto"/>
            </w:tcBorders>
            <w:shd w:val="clear" w:color="000000" w:fill="FFFFFF"/>
            <w:vAlign w:val="bottom"/>
            <w:hideMark/>
          </w:tcPr>
          <w:p w14:paraId="00BAFE5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20BCFF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44152.154.1</w:t>
            </w:r>
          </w:p>
        </w:tc>
        <w:tc>
          <w:tcPr>
            <w:tcW w:w="3544" w:type="dxa"/>
            <w:tcBorders>
              <w:top w:val="nil"/>
              <w:left w:val="nil"/>
              <w:bottom w:val="single" w:sz="4" w:space="0" w:color="auto"/>
              <w:right w:val="single" w:sz="4" w:space="0" w:color="auto"/>
            </w:tcBorders>
            <w:shd w:val="clear" w:color="000000" w:fill="FFFFFF"/>
            <w:vAlign w:val="center"/>
            <w:hideMark/>
          </w:tcPr>
          <w:p w14:paraId="0D97BB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20237</w:t>
            </w:r>
          </w:p>
        </w:tc>
      </w:tr>
      <w:tr w:rsidR="004F4929" w:rsidRPr="004F4929" w14:paraId="4D09D09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E6429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392</w:t>
            </w:r>
          </w:p>
        </w:tc>
        <w:tc>
          <w:tcPr>
            <w:tcW w:w="3432" w:type="dxa"/>
            <w:tcBorders>
              <w:top w:val="nil"/>
              <w:left w:val="nil"/>
              <w:bottom w:val="single" w:sz="4" w:space="0" w:color="auto"/>
              <w:right w:val="single" w:sz="4" w:space="0" w:color="auto"/>
            </w:tcBorders>
            <w:shd w:val="clear" w:color="000000" w:fill="FFFFFF"/>
            <w:vAlign w:val="bottom"/>
            <w:hideMark/>
          </w:tcPr>
          <w:p w14:paraId="2397B0B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0D63C6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44152.154.3</w:t>
            </w:r>
          </w:p>
        </w:tc>
        <w:tc>
          <w:tcPr>
            <w:tcW w:w="3544" w:type="dxa"/>
            <w:tcBorders>
              <w:top w:val="nil"/>
              <w:left w:val="nil"/>
              <w:bottom w:val="single" w:sz="4" w:space="0" w:color="auto"/>
              <w:right w:val="single" w:sz="4" w:space="0" w:color="auto"/>
            </w:tcBorders>
            <w:shd w:val="clear" w:color="000000" w:fill="FFFFFF"/>
            <w:vAlign w:val="center"/>
            <w:hideMark/>
          </w:tcPr>
          <w:p w14:paraId="47CAE0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29538</w:t>
            </w:r>
          </w:p>
        </w:tc>
      </w:tr>
      <w:tr w:rsidR="004F4929" w:rsidRPr="004F4929" w14:paraId="5ED5A26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9311F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393</w:t>
            </w:r>
          </w:p>
        </w:tc>
        <w:tc>
          <w:tcPr>
            <w:tcW w:w="3432" w:type="dxa"/>
            <w:tcBorders>
              <w:top w:val="nil"/>
              <w:left w:val="nil"/>
              <w:bottom w:val="single" w:sz="4" w:space="0" w:color="auto"/>
              <w:right w:val="single" w:sz="4" w:space="0" w:color="auto"/>
            </w:tcBorders>
            <w:shd w:val="clear" w:color="000000" w:fill="FFFFFF"/>
            <w:vAlign w:val="bottom"/>
            <w:hideMark/>
          </w:tcPr>
          <w:p w14:paraId="0123CDB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559717A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44152.157.1</w:t>
            </w:r>
          </w:p>
        </w:tc>
        <w:tc>
          <w:tcPr>
            <w:tcW w:w="3544" w:type="dxa"/>
            <w:tcBorders>
              <w:top w:val="nil"/>
              <w:left w:val="nil"/>
              <w:bottom w:val="single" w:sz="4" w:space="0" w:color="auto"/>
              <w:right w:val="single" w:sz="4" w:space="0" w:color="auto"/>
            </w:tcBorders>
            <w:shd w:val="clear" w:color="000000" w:fill="FFFFFF"/>
            <w:vAlign w:val="center"/>
            <w:hideMark/>
          </w:tcPr>
          <w:p w14:paraId="20725F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7063</w:t>
            </w:r>
          </w:p>
        </w:tc>
      </w:tr>
      <w:tr w:rsidR="004F4929" w:rsidRPr="004F4929" w14:paraId="10816FE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C4AEA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394</w:t>
            </w:r>
          </w:p>
        </w:tc>
        <w:tc>
          <w:tcPr>
            <w:tcW w:w="3432" w:type="dxa"/>
            <w:tcBorders>
              <w:top w:val="nil"/>
              <w:left w:val="nil"/>
              <w:bottom w:val="single" w:sz="4" w:space="0" w:color="auto"/>
              <w:right w:val="single" w:sz="4" w:space="0" w:color="auto"/>
            </w:tcBorders>
            <w:shd w:val="clear" w:color="000000" w:fill="FFFFFF"/>
            <w:vAlign w:val="bottom"/>
            <w:hideMark/>
          </w:tcPr>
          <w:p w14:paraId="486BFC1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nil"/>
              <w:left w:val="nil"/>
              <w:bottom w:val="single" w:sz="4" w:space="0" w:color="auto"/>
              <w:right w:val="single" w:sz="4" w:space="0" w:color="auto"/>
            </w:tcBorders>
            <w:shd w:val="clear" w:color="000000" w:fill="FFFFFF"/>
            <w:vAlign w:val="center"/>
            <w:hideMark/>
          </w:tcPr>
          <w:p w14:paraId="71B3525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44152.25.1</w:t>
            </w:r>
          </w:p>
        </w:tc>
        <w:tc>
          <w:tcPr>
            <w:tcW w:w="3544" w:type="dxa"/>
            <w:tcBorders>
              <w:top w:val="nil"/>
              <w:left w:val="nil"/>
              <w:bottom w:val="single" w:sz="4" w:space="0" w:color="auto"/>
              <w:right w:val="single" w:sz="4" w:space="0" w:color="auto"/>
            </w:tcBorders>
            <w:shd w:val="clear" w:color="000000" w:fill="FFFFFF"/>
            <w:vAlign w:val="center"/>
            <w:hideMark/>
          </w:tcPr>
          <w:p w14:paraId="076A350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6710</w:t>
            </w:r>
          </w:p>
        </w:tc>
      </w:tr>
      <w:tr w:rsidR="004F4929" w:rsidRPr="004F4929" w14:paraId="6722602A"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AF2F1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395</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6BAE38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Лозица</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15CCD4C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44152.41.8</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14:paraId="6E0C40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78517</w:t>
            </w:r>
          </w:p>
        </w:tc>
      </w:tr>
      <w:tr w:rsidR="004F4929" w:rsidRPr="004F4929" w14:paraId="7198B4B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D016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396</w:t>
            </w:r>
          </w:p>
        </w:tc>
        <w:tc>
          <w:tcPr>
            <w:tcW w:w="3432" w:type="dxa"/>
            <w:tcBorders>
              <w:top w:val="nil"/>
              <w:left w:val="nil"/>
              <w:bottom w:val="single" w:sz="4" w:space="0" w:color="auto"/>
              <w:right w:val="single" w:sz="4" w:space="0" w:color="auto"/>
            </w:tcBorders>
            <w:shd w:val="clear" w:color="000000" w:fill="FFFFFF"/>
            <w:noWrap/>
            <w:vAlign w:val="bottom"/>
            <w:hideMark/>
          </w:tcPr>
          <w:p w14:paraId="45FB43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5362F92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44536.243.53</w:t>
            </w:r>
          </w:p>
        </w:tc>
        <w:tc>
          <w:tcPr>
            <w:tcW w:w="3544" w:type="dxa"/>
            <w:tcBorders>
              <w:top w:val="nil"/>
              <w:left w:val="nil"/>
              <w:bottom w:val="single" w:sz="4" w:space="0" w:color="auto"/>
              <w:right w:val="single" w:sz="4" w:space="0" w:color="auto"/>
            </w:tcBorders>
            <w:shd w:val="clear" w:color="000000" w:fill="FFFFFF"/>
            <w:vAlign w:val="bottom"/>
            <w:hideMark/>
          </w:tcPr>
          <w:p w14:paraId="16FC8C2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25037</w:t>
            </w:r>
          </w:p>
        </w:tc>
      </w:tr>
      <w:tr w:rsidR="004F4929" w:rsidRPr="004F4929" w14:paraId="3454989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A59AB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397</w:t>
            </w:r>
          </w:p>
        </w:tc>
        <w:tc>
          <w:tcPr>
            <w:tcW w:w="3432" w:type="dxa"/>
            <w:tcBorders>
              <w:top w:val="nil"/>
              <w:left w:val="nil"/>
              <w:bottom w:val="single" w:sz="4" w:space="0" w:color="auto"/>
              <w:right w:val="single" w:sz="4" w:space="0" w:color="auto"/>
            </w:tcBorders>
            <w:shd w:val="clear" w:color="000000" w:fill="FFFFFF"/>
            <w:vAlign w:val="bottom"/>
            <w:hideMark/>
          </w:tcPr>
          <w:p w14:paraId="2D12FBA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4C4DC5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44536.73.54</w:t>
            </w:r>
          </w:p>
        </w:tc>
        <w:tc>
          <w:tcPr>
            <w:tcW w:w="3544" w:type="dxa"/>
            <w:tcBorders>
              <w:top w:val="nil"/>
              <w:left w:val="nil"/>
              <w:bottom w:val="single" w:sz="4" w:space="0" w:color="auto"/>
              <w:right w:val="single" w:sz="4" w:space="0" w:color="auto"/>
            </w:tcBorders>
            <w:shd w:val="clear" w:color="000000" w:fill="FFFFFF"/>
            <w:vAlign w:val="bottom"/>
            <w:hideMark/>
          </w:tcPr>
          <w:p w14:paraId="5E99260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2931</w:t>
            </w:r>
          </w:p>
        </w:tc>
      </w:tr>
      <w:tr w:rsidR="004F4929" w:rsidRPr="004F4929" w14:paraId="14A7F57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6E75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398</w:t>
            </w:r>
          </w:p>
        </w:tc>
        <w:tc>
          <w:tcPr>
            <w:tcW w:w="3432" w:type="dxa"/>
            <w:tcBorders>
              <w:top w:val="nil"/>
              <w:left w:val="nil"/>
              <w:bottom w:val="single" w:sz="4" w:space="0" w:color="auto"/>
              <w:right w:val="single" w:sz="4" w:space="0" w:color="auto"/>
            </w:tcBorders>
            <w:shd w:val="clear" w:color="000000" w:fill="FFFFFF"/>
            <w:vAlign w:val="bottom"/>
            <w:hideMark/>
          </w:tcPr>
          <w:p w14:paraId="249512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05EF164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44536.246.55</w:t>
            </w:r>
          </w:p>
        </w:tc>
        <w:tc>
          <w:tcPr>
            <w:tcW w:w="3544" w:type="dxa"/>
            <w:tcBorders>
              <w:top w:val="nil"/>
              <w:left w:val="nil"/>
              <w:bottom w:val="single" w:sz="4" w:space="0" w:color="auto"/>
              <w:right w:val="single" w:sz="4" w:space="0" w:color="auto"/>
            </w:tcBorders>
            <w:shd w:val="clear" w:color="000000" w:fill="FFFFFF"/>
            <w:vAlign w:val="bottom"/>
            <w:hideMark/>
          </w:tcPr>
          <w:p w14:paraId="4036E2C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6103</w:t>
            </w:r>
          </w:p>
        </w:tc>
      </w:tr>
      <w:tr w:rsidR="004F4929" w:rsidRPr="004F4929" w14:paraId="13604FC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A7FCC8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399</w:t>
            </w:r>
          </w:p>
        </w:tc>
        <w:tc>
          <w:tcPr>
            <w:tcW w:w="3432" w:type="dxa"/>
            <w:tcBorders>
              <w:top w:val="nil"/>
              <w:left w:val="nil"/>
              <w:bottom w:val="single" w:sz="4" w:space="0" w:color="auto"/>
              <w:right w:val="single" w:sz="4" w:space="0" w:color="auto"/>
            </w:tcBorders>
            <w:shd w:val="clear" w:color="000000" w:fill="FFFFFF"/>
            <w:vAlign w:val="bottom"/>
            <w:hideMark/>
          </w:tcPr>
          <w:p w14:paraId="63D59CF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14F3DF1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44536.246.56</w:t>
            </w:r>
          </w:p>
        </w:tc>
        <w:tc>
          <w:tcPr>
            <w:tcW w:w="3544" w:type="dxa"/>
            <w:tcBorders>
              <w:top w:val="nil"/>
              <w:left w:val="nil"/>
              <w:bottom w:val="single" w:sz="4" w:space="0" w:color="auto"/>
              <w:right w:val="single" w:sz="4" w:space="0" w:color="auto"/>
            </w:tcBorders>
            <w:shd w:val="clear" w:color="000000" w:fill="FFFFFF"/>
            <w:vAlign w:val="bottom"/>
            <w:hideMark/>
          </w:tcPr>
          <w:p w14:paraId="6AC144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1994</w:t>
            </w:r>
          </w:p>
        </w:tc>
      </w:tr>
      <w:tr w:rsidR="004F4929" w:rsidRPr="004F4929" w14:paraId="713F1D8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0E072C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400</w:t>
            </w:r>
          </w:p>
        </w:tc>
        <w:tc>
          <w:tcPr>
            <w:tcW w:w="3432" w:type="dxa"/>
            <w:tcBorders>
              <w:top w:val="nil"/>
              <w:left w:val="nil"/>
              <w:bottom w:val="single" w:sz="4" w:space="0" w:color="auto"/>
              <w:right w:val="single" w:sz="4" w:space="0" w:color="auto"/>
            </w:tcBorders>
            <w:shd w:val="clear" w:color="000000" w:fill="FFFFFF"/>
            <w:vAlign w:val="bottom"/>
            <w:hideMark/>
          </w:tcPr>
          <w:p w14:paraId="6DA144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5EDDBD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44536.264.60</w:t>
            </w:r>
          </w:p>
        </w:tc>
        <w:tc>
          <w:tcPr>
            <w:tcW w:w="3544" w:type="dxa"/>
            <w:tcBorders>
              <w:top w:val="nil"/>
              <w:left w:val="nil"/>
              <w:bottom w:val="single" w:sz="4" w:space="0" w:color="auto"/>
              <w:right w:val="single" w:sz="4" w:space="0" w:color="auto"/>
            </w:tcBorders>
            <w:shd w:val="clear" w:color="000000" w:fill="FFFFFF"/>
            <w:vAlign w:val="bottom"/>
            <w:hideMark/>
          </w:tcPr>
          <w:p w14:paraId="7BB887C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11145</w:t>
            </w:r>
          </w:p>
        </w:tc>
      </w:tr>
      <w:tr w:rsidR="004F4929" w:rsidRPr="004F4929" w14:paraId="604743A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D5C1A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401</w:t>
            </w:r>
          </w:p>
        </w:tc>
        <w:tc>
          <w:tcPr>
            <w:tcW w:w="3432" w:type="dxa"/>
            <w:tcBorders>
              <w:top w:val="nil"/>
              <w:left w:val="nil"/>
              <w:bottom w:val="single" w:sz="4" w:space="0" w:color="auto"/>
              <w:right w:val="single" w:sz="4" w:space="0" w:color="auto"/>
            </w:tcBorders>
            <w:shd w:val="clear" w:color="000000" w:fill="FFFFFF"/>
            <w:vAlign w:val="bottom"/>
            <w:hideMark/>
          </w:tcPr>
          <w:p w14:paraId="71759B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47D88CB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44536.247.82</w:t>
            </w:r>
          </w:p>
        </w:tc>
        <w:tc>
          <w:tcPr>
            <w:tcW w:w="3544" w:type="dxa"/>
            <w:tcBorders>
              <w:top w:val="nil"/>
              <w:left w:val="nil"/>
              <w:bottom w:val="single" w:sz="4" w:space="0" w:color="auto"/>
              <w:right w:val="single" w:sz="4" w:space="0" w:color="auto"/>
            </w:tcBorders>
            <w:shd w:val="clear" w:color="000000" w:fill="FFFFFF"/>
            <w:vAlign w:val="bottom"/>
            <w:hideMark/>
          </w:tcPr>
          <w:p w14:paraId="599C67C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2018</w:t>
            </w:r>
          </w:p>
        </w:tc>
      </w:tr>
      <w:tr w:rsidR="004F4929" w:rsidRPr="004F4929" w14:paraId="2C92A13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8FBDE4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402</w:t>
            </w:r>
          </w:p>
        </w:tc>
        <w:tc>
          <w:tcPr>
            <w:tcW w:w="3432" w:type="dxa"/>
            <w:tcBorders>
              <w:top w:val="nil"/>
              <w:left w:val="nil"/>
              <w:bottom w:val="single" w:sz="4" w:space="0" w:color="auto"/>
              <w:right w:val="single" w:sz="4" w:space="0" w:color="auto"/>
            </w:tcBorders>
            <w:shd w:val="clear" w:color="000000" w:fill="FFFFFF"/>
            <w:vAlign w:val="bottom"/>
            <w:hideMark/>
          </w:tcPr>
          <w:p w14:paraId="618BE80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4F50DC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44536.247.83</w:t>
            </w:r>
          </w:p>
        </w:tc>
        <w:tc>
          <w:tcPr>
            <w:tcW w:w="3544" w:type="dxa"/>
            <w:tcBorders>
              <w:top w:val="nil"/>
              <w:left w:val="nil"/>
              <w:bottom w:val="single" w:sz="4" w:space="0" w:color="auto"/>
              <w:right w:val="single" w:sz="4" w:space="0" w:color="auto"/>
            </w:tcBorders>
            <w:shd w:val="clear" w:color="000000" w:fill="FFFFFF"/>
            <w:vAlign w:val="bottom"/>
            <w:hideMark/>
          </w:tcPr>
          <w:p w14:paraId="6C2A447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4182</w:t>
            </w:r>
          </w:p>
        </w:tc>
      </w:tr>
      <w:tr w:rsidR="004F4929" w:rsidRPr="004F4929" w14:paraId="23AF50B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03F962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403</w:t>
            </w:r>
          </w:p>
        </w:tc>
        <w:tc>
          <w:tcPr>
            <w:tcW w:w="3432" w:type="dxa"/>
            <w:tcBorders>
              <w:top w:val="nil"/>
              <w:left w:val="nil"/>
              <w:bottom w:val="single" w:sz="4" w:space="0" w:color="auto"/>
              <w:right w:val="single" w:sz="4" w:space="0" w:color="auto"/>
            </w:tcBorders>
            <w:shd w:val="clear" w:color="000000" w:fill="FFFFFF"/>
            <w:vAlign w:val="bottom"/>
            <w:hideMark/>
          </w:tcPr>
          <w:p w14:paraId="7270CBA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6C40E1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44536.85.164</w:t>
            </w:r>
          </w:p>
        </w:tc>
        <w:tc>
          <w:tcPr>
            <w:tcW w:w="3544" w:type="dxa"/>
            <w:tcBorders>
              <w:top w:val="nil"/>
              <w:left w:val="nil"/>
              <w:bottom w:val="single" w:sz="4" w:space="0" w:color="auto"/>
              <w:right w:val="single" w:sz="4" w:space="0" w:color="auto"/>
            </w:tcBorders>
            <w:shd w:val="clear" w:color="000000" w:fill="FFFFFF"/>
            <w:vAlign w:val="bottom"/>
            <w:hideMark/>
          </w:tcPr>
          <w:p w14:paraId="1022D76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5228</w:t>
            </w:r>
          </w:p>
        </w:tc>
      </w:tr>
      <w:tr w:rsidR="004F4929" w:rsidRPr="004F4929" w14:paraId="6AFC12D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B8F18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404</w:t>
            </w:r>
          </w:p>
        </w:tc>
        <w:tc>
          <w:tcPr>
            <w:tcW w:w="3432" w:type="dxa"/>
            <w:tcBorders>
              <w:top w:val="nil"/>
              <w:left w:val="nil"/>
              <w:bottom w:val="single" w:sz="4" w:space="0" w:color="auto"/>
              <w:right w:val="single" w:sz="4" w:space="0" w:color="auto"/>
            </w:tcBorders>
            <w:shd w:val="clear" w:color="000000" w:fill="FFFFFF"/>
            <w:vAlign w:val="bottom"/>
            <w:hideMark/>
          </w:tcPr>
          <w:p w14:paraId="2D156DA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2A1B80D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44536.249.86</w:t>
            </w:r>
          </w:p>
        </w:tc>
        <w:tc>
          <w:tcPr>
            <w:tcW w:w="3544" w:type="dxa"/>
            <w:tcBorders>
              <w:top w:val="nil"/>
              <w:left w:val="nil"/>
              <w:bottom w:val="single" w:sz="4" w:space="0" w:color="auto"/>
              <w:right w:val="single" w:sz="4" w:space="0" w:color="auto"/>
            </w:tcBorders>
            <w:shd w:val="clear" w:color="000000" w:fill="FFFFFF"/>
            <w:vAlign w:val="bottom"/>
            <w:hideMark/>
          </w:tcPr>
          <w:p w14:paraId="7C29CF2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1422</w:t>
            </w:r>
          </w:p>
        </w:tc>
      </w:tr>
      <w:tr w:rsidR="004F4929" w:rsidRPr="004F4929" w14:paraId="1318563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36B5A4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405</w:t>
            </w:r>
          </w:p>
        </w:tc>
        <w:tc>
          <w:tcPr>
            <w:tcW w:w="3432" w:type="dxa"/>
            <w:tcBorders>
              <w:top w:val="nil"/>
              <w:left w:val="nil"/>
              <w:bottom w:val="single" w:sz="4" w:space="0" w:color="auto"/>
              <w:right w:val="single" w:sz="4" w:space="0" w:color="auto"/>
            </w:tcBorders>
            <w:shd w:val="clear" w:color="000000" w:fill="FFFFFF"/>
            <w:vAlign w:val="bottom"/>
            <w:hideMark/>
          </w:tcPr>
          <w:p w14:paraId="287455F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12122F8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44536.58.90</w:t>
            </w:r>
          </w:p>
        </w:tc>
        <w:tc>
          <w:tcPr>
            <w:tcW w:w="3544" w:type="dxa"/>
            <w:tcBorders>
              <w:top w:val="nil"/>
              <w:left w:val="nil"/>
              <w:bottom w:val="single" w:sz="4" w:space="0" w:color="auto"/>
              <w:right w:val="single" w:sz="4" w:space="0" w:color="auto"/>
            </w:tcBorders>
            <w:shd w:val="clear" w:color="000000" w:fill="FFFFFF"/>
            <w:vAlign w:val="bottom"/>
            <w:hideMark/>
          </w:tcPr>
          <w:p w14:paraId="5EB64F9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16328</w:t>
            </w:r>
          </w:p>
        </w:tc>
      </w:tr>
      <w:tr w:rsidR="004F4929" w:rsidRPr="004F4929" w14:paraId="0D645F2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B0F15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406</w:t>
            </w:r>
          </w:p>
        </w:tc>
        <w:tc>
          <w:tcPr>
            <w:tcW w:w="3432" w:type="dxa"/>
            <w:tcBorders>
              <w:top w:val="nil"/>
              <w:left w:val="nil"/>
              <w:bottom w:val="single" w:sz="4" w:space="0" w:color="auto"/>
              <w:right w:val="single" w:sz="4" w:space="0" w:color="auto"/>
            </w:tcBorders>
            <w:shd w:val="clear" w:color="000000" w:fill="FFFFFF"/>
            <w:vAlign w:val="bottom"/>
            <w:hideMark/>
          </w:tcPr>
          <w:p w14:paraId="4A289E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1354AD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44536.263.92</w:t>
            </w:r>
          </w:p>
        </w:tc>
        <w:tc>
          <w:tcPr>
            <w:tcW w:w="3544" w:type="dxa"/>
            <w:tcBorders>
              <w:top w:val="nil"/>
              <w:left w:val="nil"/>
              <w:bottom w:val="single" w:sz="4" w:space="0" w:color="auto"/>
              <w:right w:val="single" w:sz="4" w:space="0" w:color="auto"/>
            </w:tcBorders>
            <w:shd w:val="clear" w:color="000000" w:fill="FFFFFF"/>
            <w:vAlign w:val="bottom"/>
            <w:hideMark/>
          </w:tcPr>
          <w:p w14:paraId="329B5D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10198</w:t>
            </w:r>
          </w:p>
        </w:tc>
      </w:tr>
      <w:tr w:rsidR="004F4929" w:rsidRPr="004F4929" w14:paraId="5C21172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A4323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407</w:t>
            </w:r>
          </w:p>
        </w:tc>
        <w:tc>
          <w:tcPr>
            <w:tcW w:w="3432" w:type="dxa"/>
            <w:tcBorders>
              <w:top w:val="nil"/>
              <w:left w:val="nil"/>
              <w:bottom w:val="single" w:sz="4" w:space="0" w:color="auto"/>
              <w:right w:val="single" w:sz="4" w:space="0" w:color="auto"/>
            </w:tcBorders>
            <w:shd w:val="clear" w:color="000000" w:fill="FFFFFF"/>
            <w:vAlign w:val="bottom"/>
            <w:hideMark/>
          </w:tcPr>
          <w:p w14:paraId="5C264A6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440151F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44536.264.93</w:t>
            </w:r>
          </w:p>
        </w:tc>
        <w:tc>
          <w:tcPr>
            <w:tcW w:w="3544" w:type="dxa"/>
            <w:tcBorders>
              <w:top w:val="nil"/>
              <w:left w:val="nil"/>
              <w:bottom w:val="single" w:sz="4" w:space="0" w:color="auto"/>
              <w:right w:val="single" w:sz="4" w:space="0" w:color="auto"/>
            </w:tcBorders>
            <w:shd w:val="clear" w:color="000000" w:fill="FFFFFF"/>
            <w:vAlign w:val="bottom"/>
            <w:hideMark/>
          </w:tcPr>
          <w:p w14:paraId="01B371C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3203</w:t>
            </w:r>
          </w:p>
        </w:tc>
      </w:tr>
      <w:tr w:rsidR="004F4929" w:rsidRPr="004F4929" w14:paraId="76D4E93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C829C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408</w:t>
            </w:r>
          </w:p>
        </w:tc>
        <w:tc>
          <w:tcPr>
            <w:tcW w:w="3432" w:type="dxa"/>
            <w:tcBorders>
              <w:top w:val="nil"/>
              <w:left w:val="nil"/>
              <w:bottom w:val="single" w:sz="4" w:space="0" w:color="auto"/>
              <w:right w:val="single" w:sz="4" w:space="0" w:color="auto"/>
            </w:tcBorders>
            <w:shd w:val="clear" w:color="000000" w:fill="FFFFFF"/>
            <w:vAlign w:val="bottom"/>
            <w:hideMark/>
          </w:tcPr>
          <w:p w14:paraId="39C3365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1109101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44536.255.101</w:t>
            </w:r>
          </w:p>
        </w:tc>
        <w:tc>
          <w:tcPr>
            <w:tcW w:w="3544" w:type="dxa"/>
            <w:tcBorders>
              <w:top w:val="nil"/>
              <w:left w:val="nil"/>
              <w:bottom w:val="single" w:sz="4" w:space="0" w:color="auto"/>
              <w:right w:val="single" w:sz="4" w:space="0" w:color="auto"/>
            </w:tcBorders>
            <w:shd w:val="clear" w:color="000000" w:fill="FFFFFF"/>
            <w:vAlign w:val="bottom"/>
            <w:hideMark/>
          </w:tcPr>
          <w:p w14:paraId="23BBCDD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34559</w:t>
            </w:r>
          </w:p>
        </w:tc>
      </w:tr>
      <w:tr w:rsidR="004F4929" w:rsidRPr="004F4929" w14:paraId="1F2B175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10354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409</w:t>
            </w:r>
          </w:p>
        </w:tc>
        <w:tc>
          <w:tcPr>
            <w:tcW w:w="3432" w:type="dxa"/>
            <w:tcBorders>
              <w:top w:val="nil"/>
              <w:left w:val="nil"/>
              <w:bottom w:val="single" w:sz="4" w:space="0" w:color="auto"/>
              <w:right w:val="single" w:sz="4" w:space="0" w:color="auto"/>
            </w:tcBorders>
            <w:shd w:val="clear" w:color="000000" w:fill="FFFFFF"/>
            <w:vAlign w:val="bottom"/>
            <w:hideMark/>
          </w:tcPr>
          <w:p w14:paraId="57DCA9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4759216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44536.255.103</w:t>
            </w:r>
          </w:p>
        </w:tc>
        <w:tc>
          <w:tcPr>
            <w:tcW w:w="3544" w:type="dxa"/>
            <w:tcBorders>
              <w:top w:val="nil"/>
              <w:left w:val="nil"/>
              <w:bottom w:val="single" w:sz="4" w:space="0" w:color="auto"/>
              <w:right w:val="single" w:sz="4" w:space="0" w:color="auto"/>
            </w:tcBorders>
            <w:shd w:val="clear" w:color="000000" w:fill="FFFFFF"/>
            <w:vAlign w:val="bottom"/>
            <w:hideMark/>
          </w:tcPr>
          <w:p w14:paraId="416372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19634</w:t>
            </w:r>
          </w:p>
        </w:tc>
      </w:tr>
      <w:tr w:rsidR="004F4929" w:rsidRPr="004F4929" w14:paraId="79B75FD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32B7C2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410</w:t>
            </w:r>
          </w:p>
        </w:tc>
        <w:tc>
          <w:tcPr>
            <w:tcW w:w="3432" w:type="dxa"/>
            <w:tcBorders>
              <w:top w:val="nil"/>
              <w:left w:val="nil"/>
              <w:bottom w:val="single" w:sz="4" w:space="0" w:color="auto"/>
              <w:right w:val="single" w:sz="4" w:space="0" w:color="auto"/>
            </w:tcBorders>
            <w:shd w:val="clear" w:color="000000" w:fill="FFFFFF"/>
            <w:vAlign w:val="bottom"/>
            <w:hideMark/>
          </w:tcPr>
          <w:p w14:paraId="464802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539594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44536.114.113</w:t>
            </w:r>
          </w:p>
        </w:tc>
        <w:tc>
          <w:tcPr>
            <w:tcW w:w="3544" w:type="dxa"/>
            <w:tcBorders>
              <w:top w:val="nil"/>
              <w:left w:val="nil"/>
              <w:bottom w:val="single" w:sz="4" w:space="0" w:color="auto"/>
              <w:right w:val="single" w:sz="4" w:space="0" w:color="auto"/>
            </w:tcBorders>
            <w:shd w:val="clear" w:color="000000" w:fill="FFFFFF"/>
            <w:vAlign w:val="bottom"/>
            <w:hideMark/>
          </w:tcPr>
          <w:p w14:paraId="2C66AAE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38220</w:t>
            </w:r>
          </w:p>
        </w:tc>
      </w:tr>
      <w:tr w:rsidR="004F4929" w:rsidRPr="004F4929" w14:paraId="4FC84A7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AE3D7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411</w:t>
            </w:r>
          </w:p>
        </w:tc>
        <w:tc>
          <w:tcPr>
            <w:tcW w:w="3432" w:type="dxa"/>
            <w:tcBorders>
              <w:top w:val="nil"/>
              <w:left w:val="nil"/>
              <w:bottom w:val="single" w:sz="4" w:space="0" w:color="auto"/>
              <w:right w:val="single" w:sz="4" w:space="0" w:color="auto"/>
            </w:tcBorders>
            <w:shd w:val="clear" w:color="000000" w:fill="FFFFFF"/>
            <w:vAlign w:val="bottom"/>
            <w:hideMark/>
          </w:tcPr>
          <w:p w14:paraId="61CD40C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1A3BD32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44536.142.143</w:t>
            </w:r>
          </w:p>
        </w:tc>
        <w:tc>
          <w:tcPr>
            <w:tcW w:w="3544" w:type="dxa"/>
            <w:tcBorders>
              <w:top w:val="nil"/>
              <w:left w:val="nil"/>
              <w:bottom w:val="single" w:sz="4" w:space="0" w:color="auto"/>
              <w:right w:val="single" w:sz="4" w:space="0" w:color="auto"/>
            </w:tcBorders>
            <w:shd w:val="clear" w:color="000000" w:fill="FFFFFF"/>
            <w:vAlign w:val="bottom"/>
            <w:hideMark/>
          </w:tcPr>
          <w:p w14:paraId="041FB7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1730</w:t>
            </w:r>
          </w:p>
        </w:tc>
      </w:tr>
      <w:tr w:rsidR="004F4929" w:rsidRPr="004F4929" w14:paraId="286B8C2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1DE49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412</w:t>
            </w:r>
          </w:p>
        </w:tc>
        <w:tc>
          <w:tcPr>
            <w:tcW w:w="3432" w:type="dxa"/>
            <w:tcBorders>
              <w:top w:val="nil"/>
              <w:left w:val="nil"/>
              <w:bottom w:val="single" w:sz="4" w:space="0" w:color="auto"/>
              <w:right w:val="single" w:sz="4" w:space="0" w:color="auto"/>
            </w:tcBorders>
            <w:shd w:val="clear" w:color="000000" w:fill="FFFFFF"/>
            <w:vAlign w:val="bottom"/>
            <w:hideMark/>
          </w:tcPr>
          <w:p w14:paraId="57B2731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73F5490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44536.142.144</w:t>
            </w:r>
          </w:p>
        </w:tc>
        <w:tc>
          <w:tcPr>
            <w:tcW w:w="3544" w:type="dxa"/>
            <w:tcBorders>
              <w:top w:val="nil"/>
              <w:left w:val="nil"/>
              <w:bottom w:val="single" w:sz="4" w:space="0" w:color="auto"/>
              <w:right w:val="single" w:sz="4" w:space="0" w:color="auto"/>
            </w:tcBorders>
            <w:shd w:val="clear" w:color="000000" w:fill="FFFFFF"/>
            <w:vAlign w:val="bottom"/>
            <w:hideMark/>
          </w:tcPr>
          <w:p w14:paraId="23FFD3C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2894</w:t>
            </w:r>
          </w:p>
        </w:tc>
      </w:tr>
      <w:tr w:rsidR="004F4929" w:rsidRPr="004F4929" w14:paraId="54D7BBF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0EB68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413</w:t>
            </w:r>
          </w:p>
        </w:tc>
        <w:tc>
          <w:tcPr>
            <w:tcW w:w="3432" w:type="dxa"/>
            <w:tcBorders>
              <w:top w:val="nil"/>
              <w:left w:val="nil"/>
              <w:bottom w:val="single" w:sz="4" w:space="0" w:color="auto"/>
              <w:right w:val="single" w:sz="4" w:space="0" w:color="auto"/>
            </w:tcBorders>
            <w:shd w:val="clear" w:color="000000" w:fill="FFFFFF"/>
            <w:vAlign w:val="bottom"/>
            <w:hideMark/>
          </w:tcPr>
          <w:p w14:paraId="22154E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268350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44536.160.158</w:t>
            </w:r>
          </w:p>
        </w:tc>
        <w:tc>
          <w:tcPr>
            <w:tcW w:w="3544" w:type="dxa"/>
            <w:tcBorders>
              <w:top w:val="nil"/>
              <w:left w:val="nil"/>
              <w:bottom w:val="single" w:sz="4" w:space="0" w:color="auto"/>
              <w:right w:val="single" w:sz="4" w:space="0" w:color="auto"/>
            </w:tcBorders>
            <w:shd w:val="clear" w:color="000000" w:fill="FFFFFF"/>
            <w:vAlign w:val="bottom"/>
            <w:hideMark/>
          </w:tcPr>
          <w:p w14:paraId="16BC676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1810</w:t>
            </w:r>
          </w:p>
        </w:tc>
      </w:tr>
      <w:tr w:rsidR="004F4929" w:rsidRPr="004F4929" w14:paraId="396F397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532C5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414</w:t>
            </w:r>
          </w:p>
        </w:tc>
        <w:tc>
          <w:tcPr>
            <w:tcW w:w="3432" w:type="dxa"/>
            <w:tcBorders>
              <w:top w:val="nil"/>
              <w:left w:val="nil"/>
              <w:bottom w:val="single" w:sz="4" w:space="0" w:color="auto"/>
              <w:right w:val="single" w:sz="4" w:space="0" w:color="auto"/>
            </w:tcBorders>
            <w:shd w:val="clear" w:color="000000" w:fill="FFFFFF"/>
            <w:vAlign w:val="bottom"/>
            <w:hideMark/>
          </w:tcPr>
          <w:p w14:paraId="58D8696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015195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44536.160.161</w:t>
            </w:r>
          </w:p>
        </w:tc>
        <w:tc>
          <w:tcPr>
            <w:tcW w:w="3544" w:type="dxa"/>
            <w:tcBorders>
              <w:top w:val="nil"/>
              <w:left w:val="nil"/>
              <w:bottom w:val="single" w:sz="4" w:space="0" w:color="auto"/>
              <w:right w:val="single" w:sz="4" w:space="0" w:color="auto"/>
            </w:tcBorders>
            <w:shd w:val="clear" w:color="000000" w:fill="FFFFFF"/>
            <w:vAlign w:val="bottom"/>
            <w:hideMark/>
          </w:tcPr>
          <w:p w14:paraId="31EBAD9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28344</w:t>
            </w:r>
          </w:p>
        </w:tc>
      </w:tr>
      <w:tr w:rsidR="004F4929" w:rsidRPr="004F4929" w14:paraId="78677E5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AFC9E1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415</w:t>
            </w:r>
          </w:p>
        </w:tc>
        <w:tc>
          <w:tcPr>
            <w:tcW w:w="3432" w:type="dxa"/>
            <w:tcBorders>
              <w:top w:val="nil"/>
              <w:left w:val="nil"/>
              <w:bottom w:val="single" w:sz="4" w:space="0" w:color="auto"/>
              <w:right w:val="single" w:sz="4" w:space="0" w:color="auto"/>
            </w:tcBorders>
            <w:shd w:val="clear" w:color="000000" w:fill="FFFFFF"/>
            <w:vAlign w:val="bottom"/>
            <w:hideMark/>
          </w:tcPr>
          <w:p w14:paraId="484A24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5F54558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44536.160.162</w:t>
            </w:r>
          </w:p>
        </w:tc>
        <w:tc>
          <w:tcPr>
            <w:tcW w:w="3544" w:type="dxa"/>
            <w:tcBorders>
              <w:top w:val="nil"/>
              <w:left w:val="nil"/>
              <w:bottom w:val="single" w:sz="4" w:space="0" w:color="auto"/>
              <w:right w:val="single" w:sz="4" w:space="0" w:color="auto"/>
            </w:tcBorders>
            <w:shd w:val="clear" w:color="000000" w:fill="FFFFFF"/>
            <w:vAlign w:val="bottom"/>
            <w:hideMark/>
          </w:tcPr>
          <w:p w14:paraId="41626FC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56871</w:t>
            </w:r>
          </w:p>
        </w:tc>
      </w:tr>
      <w:tr w:rsidR="004F4929" w:rsidRPr="004F4929" w14:paraId="3976E69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567716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416</w:t>
            </w:r>
          </w:p>
        </w:tc>
        <w:tc>
          <w:tcPr>
            <w:tcW w:w="3432" w:type="dxa"/>
            <w:tcBorders>
              <w:top w:val="nil"/>
              <w:left w:val="nil"/>
              <w:bottom w:val="single" w:sz="4" w:space="0" w:color="auto"/>
              <w:right w:val="single" w:sz="4" w:space="0" w:color="auto"/>
            </w:tcBorders>
            <w:shd w:val="clear" w:color="000000" w:fill="FFFFFF"/>
            <w:vAlign w:val="bottom"/>
            <w:hideMark/>
          </w:tcPr>
          <w:p w14:paraId="5C7752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68B4BF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44536.255.172</w:t>
            </w:r>
          </w:p>
        </w:tc>
        <w:tc>
          <w:tcPr>
            <w:tcW w:w="3544" w:type="dxa"/>
            <w:tcBorders>
              <w:top w:val="nil"/>
              <w:left w:val="nil"/>
              <w:bottom w:val="single" w:sz="4" w:space="0" w:color="auto"/>
              <w:right w:val="single" w:sz="4" w:space="0" w:color="auto"/>
            </w:tcBorders>
            <w:shd w:val="clear" w:color="000000" w:fill="FFFFFF"/>
            <w:vAlign w:val="bottom"/>
            <w:hideMark/>
          </w:tcPr>
          <w:p w14:paraId="7925C80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9261</w:t>
            </w:r>
          </w:p>
        </w:tc>
      </w:tr>
      <w:tr w:rsidR="004F4929" w:rsidRPr="004F4929" w14:paraId="4FD3923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17A18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417</w:t>
            </w:r>
          </w:p>
        </w:tc>
        <w:tc>
          <w:tcPr>
            <w:tcW w:w="3432" w:type="dxa"/>
            <w:tcBorders>
              <w:top w:val="nil"/>
              <w:left w:val="nil"/>
              <w:bottom w:val="single" w:sz="4" w:space="0" w:color="auto"/>
              <w:right w:val="single" w:sz="4" w:space="0" w:color="auto"/>
            </w:tcBorders>
            <w:shd w:val="clear" w:color="000000" w:fill="FFFFFF"/>
            <w:vAlign w:val="bottom"/>
            <w:hideMark/>
          </w:tcPr>
          <w:p w14:paraId="641790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77141D8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44536.254.182</w:t>
            </w:r>
          </w:p>
        </w:tc>
        <w:tc>
          <w:tcPr>
            <w:tcW w:w="3544" w:type="dxa"/>
            <w:tcBorders>
              <w:top w:val="nil"/>
              <w:left w:val="nil"/>
              <w:bottom w:val="single" w:sz="4" w:space="0" w:color="auto"/>
              <w:right w:val="single" w:sz="4" w:space="0" w:color="auto"/>
            </w:tcBorders>
            <w:shd w:val="clear" w:color="000000" w:fill="FFFFFF"/>
            <w:vAlign w:val="bottom"/>
            <w:hideMark/>
          </w:tcPr>
          <w:p w14:paraId="59BD57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32689</w:t>
            </w:r>
          </w:p>
        </w:tc>
      </w:tr>
      <w:tr w:rsidR="004F4929" w:rsidRPr="004F4929" w14:paraId="2C5EBA9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9CF5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418</w:t>
            </w:r>
          </w:p>
        </w:tc>
        <w:tc>
          <w:tcPr>
            <w:tcW w:w="3432" w:type="dxa"/>
            <w:tcBorders>
              <w:top w:val="nil"/>
              <w:left w:val="nil"/>
              <w:bottom w:val="single" w:sz="4" w:space="0" w:color="auto"/>
              <w:right w:val="single" w:sz="4" w:space="0" w:color="auto"/>
            </w:tcBorders>
            <w:shd w:val="clear" w:color="000000" w:fill="FFFFFF"/>
            <w:vAlign w:val="bottom"/>
            <w:hideMark/>
          </w:tcPr>
          <w:p w14:paraId="5A95B2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3BF22AB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44536.256.198</w:t>
            </w:r>
          </w:p>
        </w:tc>
        <w:tc>
          <w:tcPr>
            <w:tcW w:w="3544" w:type="dxa"/>
            <w:tcBorders>
              <w:top w:val="nil"/>
              <w:left w:val="nil"/>
              <w:bottom w:val="single" w:sz="4" w:space="0" w:color="auto"/>
              <w:right w:val="single" w:sz="4" w:space="0" w:color="auto"/>
            </w:tcBorders>
            <w:shd w:val="clear" w:color="000000" w:fill="FFFFFF"/>
            <w:vAlign w:val="bottom"/>
            <w:hideMark/>
          </w:tcPr>
          <w:p w14:paraId="545DC51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25261</w:t>
            </w:r>
          </w:p>
        </w:tc>
      </w:tr>
      <w:tr w:rsidR="004F4929" w:rsidRPr="004F4929" w14:paraId="7D0EB58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92894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419</w:t>
            </w:r>
          </w:p>
        </w:tc>
        <w:tc>
          <w:tcPr>
            <w:tcW w:w="3432" w:type="dxa"/>
            <w:tcBorders>
              <w:top w:val="nil"/>
              <w:left w:val="nil"/>
              <w:bottom w:val="single" w:sz="4" w:space="0" w:color="auto"/>
              <w:right w:val="single" w:sz="4" w:space="0" w:color="auto"/>
            </w:tcBorders>
            <w:shd w:val="clear" w:color="000000" w:fill="FFFFFF"/>
            <w:vAlign w:val="bottom"/>
            <w:hideMark/>
          </w:tcPr>
          <w:p w14:paraId="34D909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0553DF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44536.261.200</w:t>
            </w:r>
          </w:p>
        </w:tc>
        <w:tc>
          <w:tcPr>
            <w:tcW w:w="3544" w:type="dxa"/>
            <w:tcBorders>
              <w:top w:val="nil"/>
              <w:left w:val="nil"/>
              <w:bottom w:val="single" w:sz="4" w:space="0" w:color="auto"/>
              <w:right w:val="single" w:sz="4" w:space="0" w:color="auto"/>
            </w:tcBorders>
            <w:shd w:val="clear" w:color="000000" w:fill="FFFFFF"/>
            <w:vAlign w:val="bottom"/>
            <w:hideMark/>
          </w:tcPr>
          <w:p w14:paraId="7DC1560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115885</w:t>
            </w:r>
          </w:p>
        </w:tc>
      </w:tr>
      <w:tr w:rsidR="004F4929" w:rsidRPr="004F4929" w14:paraId="73D429B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567A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420</w:t>
            </w:r>
          </w:p>
        </w:tc>
        <w:tc>
          <w:tcPr>
            <w:tcW w:w="3432" w:type="dxa"/>
            <w:tcBorders>
              <w:top w:val="nil"/>
              <w:left w:val="nil"/>
              <w:bottom w:val="single" w:sz="4" w:space="0" w:color="auto"/>
              <w:right w:val="single" w:sz="4" w:space="0" w:color="auto"/>
            </w:tcBorders>
            <w:shd w:val="clear" w:color="000000" w:fill="FFFFFF"/>
            <w:vAlign w:val="bottom"/>
            <w:hideMark/>
          </w:tcPr>
          <w:p w14:paraId="68B0AE1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5D143A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44536.190.202</w:t>
            </w:r>
          </w:p>
        </w:tc>
        <w:tc>
          <w:tcPr>
            <w:tcW w:w="3544" w:type="dxa"/>
            <w:tcBorders>
              <w:top w:val="nil"/>
              <w:left w:val="nil"/>
              <w:bottom w:val="single" w:sz="4" w:space="0" w:color="auto"/>
              <w:right w:val="single" w:sz="4" w:space="0" w:color="auto"/>
            </w:tcBorders>
            <w:shd w:val="clear" w:color="000000" w:fill="FFFFFF"/>
            <w:vAlign w:val="bottom"/>
            <w:hideMark/>
          </w:tcPr>
          <w:p w14:paraId="6C076C5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9534</w:t>
            </w:r>
          </w:p>
        </w:tc>
      </w:tr>
      <w:tr w:rsidR="004F4929" w:rsidRPr="004F4929" w14:paraId="7356E7E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D50F85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421</w:t>
            </w:r>
          </w:p>
        </w:tc>
        <w:tc>
          <w:tcPr>
            <w:tcW w:w="3432" w:type="dxa"/>
            <w:tcBorders>
              <w:top w:val="nil"/>
              <w:left w:val="nil"/>
              <w:bottom w:val="single" w:sz="4" w:space="0" w:color="auto"/>
              <w:right w:val="single" w:sz="4" w:space="0" w:color="auto"/>
            </w:tcBorders>
            <w:shd w:val="clear" w:color="000000" w:fill="FFFFFF"/>
            <w:vAlign w:val="bottom"/>
            <w:hideMark/>
          </w:tcPr>
          <w:p w14:paraId="165512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58B2B47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44536.256.206</w:t>
            </w:r>
          </w:p>
        </w:tc>
        <w:tc>
          <w:tcPr>
            <w:tcW w:w="3544" w:type="dxa"/>
            <w:tcBorders>
              <w:top w:val="nil"/>
              <w:left w:val="nil"/>
              <w:bottom w:val="single" w:sz="4" w:space="0" w:color="auto"/>
              <w:right w:val="single" w:sz="4" w:space="0" w:color="auto"/>
            </w:tcBorders>
            <w:shd w:val="clear" w:color="000000" w:fill="FFFFFF"/>
            <w:vAlign w:val="bottom"/>
            <w:hideMark/>
          </w:tcPr>
          <w:p w14:paraId="5AC2843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14410</w:t>
            </w:r>
          </w:p>
        </w:tc>
      </w:tr>
      <w:tr w:rsidR="004F4929" w:rsidRPr="004F4929" w14:paraId="78513E7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80C66E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422</w:t>
            </w:r>
          </w:p>
        </w:tc>
        <w:tc>
          <w:tcPr>
            <w:tcW w:w="3432" w:type="dxa"/>
            <w:tcBorders>
              <w:top w:val="nil"/>
              <w:left w:val="nil"/>
              <w:bottom w:val="single" w:sz="4" w:space="0" w:color="auto"/>
              <w:right w:val="single" w:sz="4" w:space="0" w:color="auto"/>
            </w:tcBorders>
            <w:shd w:val="clear" w:color="000000" w:fill="FFFFFF"/>
            <w:vAlign w:val="bottom"/>
            <w:hideMark/>
          </w:tcPr>
          <w:p w14:paraId="3ED4BD3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026B55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44536.181.249</w:t>
            </w:r>
          </w:p>
        </w:tc>
        <w:tc>
          <w:tcPr>
            <w:tcW w:w="3544" w:type="dxa"/>
            <w:tcBorders>
              <w:top w:val="nil"/>
              <w:left w:val="nil"/>
              <w:bottom w:val="single" w:sz="4" w:space="0" w:color="auto"/>
              <w:right w:val="single" w:sz="4" w:space="0" w:color="auto"/>
            </w:tcBorders>
            <w:shd w:val="clear" w:color="000000" w:fill="FFFFFF"/>
            <w:vAlign w:val="bottom"/>
            <w:hideMark/>
          </w:tcPr>
          <w:p w14:paraId="6AB9E34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w:t>
            </w:r>
          </w:p>
        </w:tc>
      </w:tr>
      <w:tr w:rsidR="004F4929" w:rsidRPr="004F4929" w14:paraId="2703BC8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FD534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423</w:t>
            </w:r>
          </w:p>
        </w:tc>
        <w:tc>
          <w:tcPr>
            <w:tcW w:w="3432" w:type="dxa"/>
            <w:tcBorders>
              <w:top w:val="nil"/>
              <w:left w:val="nil"/>
              <w:bottom w:val="single" w:sz="4" w:space="0" w:color="auto"/>
              <w:right w:val="single" w:sz="4" w:space="0" w:color="auto"/>
            </w:tcBorders>
            <w:shd w:val="clear" w:color="000000" w:fill="FFFFFF"/>
            <w:vAlign w:val="bottom"/>
            <w:hideMark/>
          </w:tcPr>
          <w:p w14:paraId="113E20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177DE6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44536.181.252</w:t>
            </w:r>
          </w:p>
        </w:tc>
        <w:tc>
          <w:tcPr>
            <w:tcW w:w="3544" w:type="dxa"/>
            <w:tcBorders>
              <w:top w:val="nil"/>
              <w:left w:val="nil"/>
              <w:bottom w:val="single" w:sz="4" w:space="0" w:color="auto"/>
              <w:right w:val="single" w:sz="4" w:space="0" w:color="auto"/>
            </w:tcBorders>
            <w:shd w:val="clear" w:color="000000" w:fill="FFFFFF"/>
            <w:vAlign w:val="bottom"/>
            <w:hideMark/>
          </w:tcPr>
          <w:p w14:paraId="5406E1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220045</w:t>
            </w:r>
          </w:p>
        </w:tc>
      </w:tr>
      <w:tr w:rsidR="004F4929" w:rsidRPr="004F4929" w14:paraId="2221BFC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63CF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424</w:t>
            </w:r>
          </w:p>
        </w:tc>
        <w:tc>
          <w:tcPr>
            <w:tcW w:w="3432" w:type="dxa"/>
            <w:tcBorders>
              <w:top w:val="nil"/>
              <w:left w:val="nil"/>
              <w:bottom w:val="single" w:sz="4" w:space="0" w:color="auto"/>
              <w:right w:val="single" w:sz="4" w:space="0" w:color="auto"/>
            </w:tcBorders>
            <w:shd w:val="clear" w:color="000000" w:fill="FFFFFF"/>
            <w:vAlign w:val="bottom"/>
            <w:hideMark/>
          </w:tcPr>
          <w:p w14:paraId="71118B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49155CD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44536.164.28</w:t>
            </w:r>
          </w:p>
        </w:tc>
        <w:tc>
          <w:tcPr>
            <w:tcW w:w="3544" w:type="dxa"/>
            <w:tcBorders>
              <w:top w:val="nil"/>
              <w:left w:val="nil"/>
              <w:bottom w:val="single" w:sz="4" w:space="0" w:color="auto"/>
              <w:right w:val="single" w:sz="4" w:space="0" w:color="auto"/>
            </w:tcBorders>
            <w:shd w:val="clear" w:color="000000" w:fill="FFFFFF"/>
            <w:vAlign w:val="bottom"/>
            <w:hideMark/>
          </w:tcPr>
          <w:p w14:paraId="5398A5E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846</w:t>
            </w:r>
          </w:p>
        </w:tc>
      </w:tr>
      <w:tr w:rsidR="004F4929" w:rsidRPr="004F4929" w14:paraId="4CD9D6F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3C5F60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425</w:t>
            </w:r>
          </w:p>
        </w:tc>
        <w:tc>
          <w:tcPr>
            <w:tcW w:w="3432" w:type="dxa"/>
            <w:tcBorders>
              <w:top w:val="nil"/>
              <w:left w:val="nil"/>
              <w:bottom w:val="single" w:sz="4" w:space="0" w:color="auto"/>
              <w:right w:val="single" w:sz="4" w:space="0" w:color="auto"/>
            </w:tcBorders>
            <w:shd w:val="clear" w:color="000000" w:fill="FFFFFF"/>
            <w:vAlign w:val="bottom"/>
            <w:hideMark/>
          </w:tcPr>
          <w:p w14:paraId="5C7B42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7FA992C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44536.178.2</w:t>
            </w:r>
          </w:p>
        </w:tc>
        <w:tc>
          <w:tcPr>
            <w:tcW w:w="3544" w:type="dxa"/>
            <w:tcBorders>
              <w:top w:val="nil"/>
              <w:left w:val="nil"/>
              <w:bottom w:val="single" w:sz="4" w:space="0" w:color="auto"/>
              <w:right w:val="single" w:sz="4" w:space="0" w:color="auto"/>
            </w:tcBorders>
            <w:shd w:val="clear" w:color="000000" w:fill="FFFFFF"/>
            <w:vAlign w:val="bottom"/>
            <w:hideMark/>
          </w:tcPr>
          <w:p w14:paraId="27719E7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12503</w:t>
            </w:r>
          </w:p>
        </w:tc>
      </w:tr>
      <w:tr w:rsidR="004F4929" w:rsidRPr="004F4929" w14:paraId="3BD6109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19568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426</w:t>
            </w:r>
          </w:p>
        </w:tc>
        <w:tc>
          <w:tcPr>
            <w:tcW w:w="3432" w:type="dxa"/>
            <w:tcBorders>
              <w:top w:val="nil"/>
              <w:left w:val="nil"/>
              <w:bottom w:val="single" w:sz="4" w:space="0" w:color="auto"/>
              <w:right w:val="single" w:sz="4" w:space="0" w:color="auto"/>
            </w:tcBorders>
            <w:shd w:val="clear" w:color="000000" w:fill="FFFFFF"/>
            <w:vAlign w:val="bottom"/>
            <w:hideMark/>
          </w:tcPr>
          <w:p w14:paraId="5318DF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bottom"/>
            <w:hideMark/>
          </w:tcPr>
          <w:p w14:paraId="7C3181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44536.122.8</w:t>
            </w:r>
          </w:p>
        </w:tc>
        <w:tc>
          <w:tcPr>
            <w:tcW w:w="3544" w:type="dxa"/>
            <w:tcBorders>
              <w:top w:val="nil"/>
              <w:left w:val="nil"/>
              <w:bottom w:val="single" w:sz="4" w:space="0" w:color="auto"/>
              <w:right w:val="single" w:sz="4" w:space="0" w:color="auto"/>
            </w:tcBorders>
            <w:shd w:val="clear" w:color="000000" w:fill="FFFFFF"/>
            <w:vAlign w:val="bottom"/>
            <w:hideMark/>
          </w:tcPr>
          <w:p w14:paraId="1249FF5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212595</w:t>
            </w:r>
          </w:p>
        </w:tc>
      </w:tr>
      <w:tr w:rsidR="004F4929" w:rsidRPr="004F4929" w14:paraId="64DB140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48269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427</w:t>
            </w:r>
          </w:p>
        </w:tc>
        <w:tc>
          <w:tcPr>
            <w:tcW w:w="3432" w:type="dxa"/>
            <w:tcBorders>
              <w:top w:val="nil"/>
              <w:left w:val="nil"/>
              <w:bottom w:val="single" w:sz="4" w:space="0" w:color="auto"/>
              <w:right w:val="single" w:sz="4" w:space="0" w:color="auto"/>
            </w:tcBorders>
            <w:shd w:val="clear" w:color="000000" w:fill="FFFFFF"/>
            <w:vAlign w:val="bottom"/>
            <w:hideMark/>
          </w:tcPr>
          <w:p w14:paraId="50FE04C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3C09A1B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44536.109.108</w:t>
            </w:r>
          </w:p>
        </w:tc>
        <w:tc>
          <w:tcPr>
            <w:tcW w:w="3544" w:type="dxa"/>
            <w:tcBorders>
              <w:top w:val="nil"/>
              <w:left w:val="nil"/>
              <w:bottom w:val="single" w:sz="4" w:space="0" w:color="auto"/>
              <w:right w:val="single" w:sz="4" w:space="0" w:color="auto"/>
            </w:tcBorders>
            <w:shd w:val="clear" w:color="000000" w:fill="FFFFFF"/>
            <w:vAlign w:val="center"/>
            <w:hideMark/>
          </w:tcPr>
          <w:p w14:paraId="588E44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19425</w:t>
            </w:r>
          </w:p>
        </w:tc>
      </w:tr>
      <w:tr w:rsidR="004F4929" w:rsidRPr="004F4929" w14:paraId="4562C4E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9BE63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428</w:t>
            </w:r>
          </w:p>
        </w:tc>
        <w:tc>
          <w:tcPr>
            <w:tcW w:w="3432" w:type="dxa"/>
            <w:tcBorders>
              <w:top w:val="nil"/>
              <w:left w:val="nil"/>
              <w:bottom w:val="single" w:sz="4" w:space="0" w:color="auto"/>
              <w:right w:val="single" w:sz="4" w:space="0" w:color="auto"/>
            </w:tcBorders>
            <w:shd w:val="clear" w:color="000000" w:fill="FFFFFF"/>
            <w:vAlign w:val="bottom"/>
            <w:hideMark/>
          </w:tcPr>
          <w:p w14:paraId="4EDAF8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418DC5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44536.114.1</w:t>
            </w:r>
          </w:p>
        </w:tc>
        <w:tc>
          <w:tcPr>
            <w:tcW w:w="3544" w:type="dxa"/>
            <w:tcBorders>
              <w:top w:val="nil"/>
              <w:left w:val="nil"/>
              <w:bottom w:val="single" w:sz="4" w:space="0" w:color="auto"/>
              <w:right w:val="single" w:sz="4" w:space="0" w:color="auto"/>
            </w:tcBorders>
            <w:shd w:val="clear" w:color="000000" w:fill="FFFFFF"/>
            <w:vAlign w:val="center"/>
            <w:hideMark/>
          </w:tcPr>
          <w:p w14:paraId="76D786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872</w:t>
            </w:r>
          </w:p>
        </w:tc>
      </w:tr>
      <w:tr w:rsidR="004F4929" w:rsidRPr="004F4929" w14:paraId="678F354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92954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429</w:t>
            </w:r>
          </w:p>
        </w:tc>
        <w:tc>
          <w:tcPr>
            <w:tcW w:w="3432" w:type="dxa"/>
            <w:tcBorders>
              <w:top w:val="nil"/>
              <w:left w:val="nil"/>
              <w:bottom w:val="single" w:sz="4" w:space="0" w:color="auto"/>
              <w:right w:val="single" w:sz="4" w:space="0" w:color="auto"/>
            </w:tcBorders>
            <w:shd w:val="clear" w:color="000000" w:fill="FFFFFF"/>
            <w:vAlign w:val="bottom"/>
            <w:hideMark/>
          </w:tcPr>
          <w:p w14:paraId="41AC9F2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16619F5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44536.114.4</w:t>
            </w:r>
          </w:p>
        </w:tc>
        <w:tc>
          <w:tcPr>
            <w:tcW w:w="3544" w:type="dxa"/>
            <w:tcBorders>
              <w:top w:val="nil"/>
              <w:left w:val="nil"/>
              <w:bottom w:val="single" w:sz="4" w:space="0" w:color="auto"/>
              <w:right w:val="single" w:sz="4" w:space="0" w:color="auto"/>
            </w:tcBorders>
            <w:shd w:val="clear" w:color="000000" w:fill="FFFFFF"/>
            <w:vAlign w:val="center"/>
            <w:hideMark/>
          </w:tcPr>
          <w:p w14:paraId="3A29903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1201</w:t>
            </w:r>
          </w:p>
        </w:tc>
      </w:tr>
      <w:tr w:rsidR="004F4929" w:rsidRPr="004F4929" w14:paraId="18C635A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BFB925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430</w:t>
            </w:r>
          </w:p>
        </w:tc>
        <w:tc>
          <w:tcPr>
            <w:tcW w:w="3432" w:type="dxa"/>
            <w:tcBorders>
              <w:top w:val="nil"/>
              <w:left w:val="nil"/>
              <w:bottom w:val="single" w:sz="4" w:space="0" w:color="auto"/>
              <w:right w:val="single" w:sz="4" w:space="0" w:color="auto"/>
            </w:tcBorders>
            <w:shd w:val="clear" w:color="000000" w:fill="FFFFFF"/>
            <w:vAlign w:val="bottom"/>
            <w:hideMark/>
          </w:tcPr>
          <w:p w14:paraId="7D2A4AF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5A8A5E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44536.114.6</w:t>
            </w:r>
          </w:p>
        </w:tc>
        <w:tc>
          <w:tcPr>
            <w:tcW w:w="3544" w:type="dxa"/>
            <w:tcBorders>
              <w:top w:val="nil"/>
              <w:left w:val="nil"/>
              <w:bottom w:val="single" w:sz="4" w:space="0" w:color="auto"/>
              <w:right w:val="single" w:sz="4" w:space="0" w:color="auto"/>
            </w:tcBorders>
            <w:shd w:val="clear" w:color="000000" w:fill="FFFFFF"/>
            <w:vAlign w:val="center"/>
            <w:hideMark/>
          </w:tcPr>
          <w:p w14:paraId="09623CE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70313</w:t>
            </w:r>
          </w:p>
        </w:tc>
      </w:tr>
      <w:tr w:rsidR="004F4929" w:rsidRPr="004F4929" w14:paraId="6B67FA0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04AD5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431</w:t>
            </w:r>
          </w:p>
        </w:tc>
        <w:tc>
          <w:tcPr>
            <w:tcW w:w="3432" w:type="dxa"/>
            <w:tcBorders>
              <w:top w:val="nil"/>
              <w:left w:val="nil"/>
              <w:bottom w:val="single" w:sz="4" w:space="0" w:color="auto"/>
              <w:right w:val="single" w:sz="4" w:space="0" w:color="auto"/>
            </w:tcBorders>
            <w:shd w:val="clear" w:color="000000" w:fill="FFFFFF"/>
            <w:vAlign w:val="bottom"/>
            <w:hideMark/>
          </w:tcPr>
          <w:p w14:paraId="597BD25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7E41B36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44536.115.5</w:t>
            </w:r>
          </w:p>
        </w:tc>
        <w:tc>
          <w:tcPr>
            <w:tcW w:w="3544" w:type="dxa"/>
            <w:tcBorders>
              <w:top w:val="nil"/>
              <w:left w:val="nil"/>
              <w:bottom w:val="single" w:sz="4" w:space="0" w:color="auto"/>
              <w:right w:val="single" w:sz="4" w:space="0" w:color="auto"/>
            </w:tcBorders>
            <w:shd w:val="clear" w:color="000000" w:fill="FFFFFF"/>
            <w:vAlign w:val="center"/>
            <w:hideMark/>
          </w:tcPr>
          <w:p w14:paraId="398CD8D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210924</w:t>
            </w:r>
          </w:p>
        </w:tc>
      </w:tr>
      <w:tr w:rsidR="004F4929" w:rsidRPr="004F4929" w14:paraId="262FFE7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EF0191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432</w:t>
            </w:r>
          </w:p>
        </w:tc>
        <w:tc>
          <w:tcPr>
            <w:tcW w:w="3432" w:type="dxa"/>
            <w:tcBorders>
              <w:top w:val="nil"/>
              <w:left w:val="nil"/>
              <w:bottom w:val="single" w:sz="4" w:space="0" w:color="auto"/>
              <w:right w:val="single" w:sz="4" w:space="0" w:color="auto"/>
            </w:tcBorders>
            <w:shd w:val="clear" w:color="000000" w:fill="FFFFFF"/>
            <w:vAlign w:val="bottom"/>
            <w:hideMark/>
          </w:tcPr>
          <w:p w14:paraId="2C0052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23686C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44536.131.1</w:t>
            </w:r>
          </w:p>
        </w:tc>
        <w:tc>
          <w:tcPr>
            <w:tcW w:w="3544" w:type="dxa"/>
            <w:tcBorders>
              <w:top w:val="nil"/>
              <w:left w:val="nil"/>
              <w:bottom w:val="single" w:sz="4" w:space="0" w:color="auto"/>
              <w:right w:val="single" w:sz="4" w:space="0" w:color="auto"/>
            </w:tcBorders>
            <w:shd w:val="clear" w:color="000000" w:fill="FFFFFF"/>
            <w:vAlign w:val="center"/>
            <w:hideMark/>
          </w:tcPr>
          <w:p w14:paraId="7813AF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11465</w:t>
            </w:r>
          </w:p>
        </w:tc>
      </w:tr>
      <w:tr w:rsidR="004F4929" w:rsidRPr="004F4929" w14:paraId="5C8581E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A42B6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433</w:t>
            </w:r>
          </w:p>
        </w:tc>
        <w:tc>
          <w:tcPr>
            <w:tcW w:w="3432" w:type="dxa"/>
            <w:tcBorders>
              <w:top w:val="nil"/>
              <w:left w:val="nil"/>
              <w:bottom w:val="single" w:sz="4" w:space="0" w:color="auto"/>
              <w:right w:val="single" w:sz="4" w:space="0" w:color="auto"/>
            </w:tcBorders>
            <w:shd w:val="clear" w:color="000000" w:fill="FFFFFF"/>
            <w:vAlign w:val="bottom"/>
            <w:hideMark/>
          </w:tcPr>
          <w:p w14:paraId="0C67370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6EB7177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44536.131.4</w:t>
            </w:r>
          </w:p>
        </w:tc>
        <w:tc>
          <w:tcPr>
            <w:tcW w:w="3544" w:type="dxa"/>
            <w:tcBorders>
              <w:top w:val="nil"/>
              <w:left w:val="nil"/>
              <w:bottom w:val="single" w:sz="4" w:space="0" w:color="auto"/>
              <w:right w:val="single" w:sz="4" w:space="0" w:color="auto"/>
            </w:tcBorders>
            <w:shd w:val="clear" w:color="000000" w:fill="FFFFFF"/>
            <w:vAlign w:val="center"/>
            <w:hideMark/>
          </w:tcPr>
          <w:p w14:paraId="010CA0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5043</w:t>
            </w:r>
          </w:p>
        </w:tc>
      </w:tr>
      <w:tr w:rsidR="004F4929" w:rsidRPr="004F4929" w14:paraId="6C4F89F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D464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434</w:t>
            </w:r>
          </w:p>
        </w:tc>
        <w:tc>
          <w:tcPr>
            <w:tcW w:w="3432" w:type="dxa"/>
            <w:tcBorders>
              <w:top w:val="nil"/>
              <w:left w:val="nil"/>
              <w:bottom w:val="single" w:sz="4" w:space="0" w:color="auto"/>
              <w:right w:val="single" w:sz="4" w:space="0" w:color="auto"/>
            </w:tcBorders>
            <w:shd w:val="clear" w:color="000000" w:fill="FFFFFF"/>
            <w:vAlign w:val="bottom"/>
            <w:hideMark/>
          </w:tcPr>
          <w:p w14:paraId="5730319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6EEB13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44536.149.101</w:t>
            </w:r>
          </w:p>
        </w:tc>
        <w:tc>
          <w:tcPr>
            <w:tcW w:w="3544" w:type="dxa"/>
            <w:tcBorders>
              <w:top w:val="nil"/>
              <w:left w:val="nil"/>
              <w:bottom w:val="single" w:sz="4" w:space="0" w:color="auto"/>
              <w:right w:val="single" w:sz="4" w:space="0" w:color="auto"/>
            </w:tcBorders>
            <w:shd w:val="clear" w:color="000000" w:fill="FFFFFF"/>
            <w:vAlign w:val="center"/>
            <w:hideMark/>
          </w:tcPr>
          <w:p w14:paraId="4B53E3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23581</w:t>
            </w:r>
          </w:p>
        </w:tc>
      </w:tr>
      <w:tr w:rsidR="004F4929" w:rsidRPr="004F4929" w14:paraId="4738211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26C048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435</w:t>
            </w:r>
          </w:p>
        </w:tc>
        <w:tc>
          <w:tcPr>
            <w:tcW w:w="3432" w:type="dxa"/>
            <w:tcBorders>
              <w:top w:val="nil"/>
              <w:left w:val="nil"/>
              <w:bottom w:val="single" w:sz="4" w:space="0" w:color="auto"/>
              <w:right w:val="single" w:sz="4" w:space="0" w:color="auto"/>
            </w:tcBorders>
            <w:shd w:val="clear" w:color="000000" w:fill="FFFFFF"/>
            <w:vAlign w:val="bottom"/>
            <w:hideMark/>
          </w:tcPr>
          <w:p w14:paraId="44F73D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5C035F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44536.190.195</w:t>
            </w:r>
          </w:p>
        </w:tc>
        <w:tc>
          <w:tcPr>
            <w:tcW w:w="3544" w:type="dxa"/>
            <w:tcBorders>
              <w:top w:val="nil"/>
              <w:left w:val="nil"/>
              <w:bottom w:val="single" w:sz="4" w:space="0" w:color="auto"/>
              <w:right w:val="single" w:sz="4" w:space="0" w:color="auto"/>
            </w:tcBorders>
            <w:shd w:val="clear" w:color="000000" w:fill="FFFFFF"/>
            <w:vAlign w:val="center"/>
            <w:hideMark/>
          </w:tcPr>
          <w:p w14:paraId="088090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3697</w:t>
            </w:r>
          </w:p>
        </w:tc>
      </w:tr>
      <w:tr w:rsidR="004F4929" w:rsidRPr="004F4929" w14:paraId="506CAAE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F5A2B3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436</w:t>
            </w:r>
          </w:p>
        </w:tc>
        <w:tc>
          <w:tcPr>
            <w:tcW w:w="3432" w:type="dxa"/>
            <w:tcBorders>
              <w:top w:val="nil"/>
              <w:left w:val="nil"/>
              <w:bottom w:val="single" w:sz="4" w:space="0" w:color="auto"/>
              <w:right w:val="single" w:sz="4" w:space="0" w:color="auto"/>
            </w:tcBorders>
            <w:shd w:val="clear" w:color="000000" w:fill="FFFFFF"/>
            <w:vAlign w:val="bottom"/>
            <w:hideMark/>
          </w:tcPr>
          <w:p w14:paraId="513908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140A7AD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44536.242.102</w:t>
            </w:r>
          </w:p>
        </w:tc>
        <w:tc>
          <w:tcPr>
            <w:tcW w:w="3544" w:type="dxa"/>
            <w:tcBorders>
              <w:top w:val="nil"/>
              <w:left w:val="nil"/>
              <w:bottom w:val="single" w:sz="4" w:space="0" w:color="auto"/>
              <w:right w:val="single" w:sz="4" w:space="0" w:color="auto"/>
            </w:tcBorders>
            <w:shd w:val="clear" w:color="000000" w:fill="FFFFFF"/>
            <w:vAlign w:val="center"/>
            <w:hideMark/>
          </w:tcPr>
          <w:p w14:paraId="711868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1050</w:t>
            </w:r>
          </w:p>
        </w:tc>
      </w:tr>
      <w:tr w:rsidR="004F4929" w:rsidRPr="004F4929" w14:paraId="110DEF3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E5E5C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437</w:t>
            </w:r>
          </w:p>
        </w:tc>
        <w:tc>
          <w:tcPr>
            <w:tcW w:w="3432" w:type="dxa"/>
            <w:tcBorders>
              <w:top w:val="nil"/>
              <w:left w:val="nil"/>
              <w:bottom w:val="single" w:sz="4" w:space="0" w:color="auto"/>
              <w:right w:val="single" w:sz="4" w:space="0" w:color="auto"/>
            </w:tcBorders>
            <w:shd w:val="clear" w:color="000000" w:fill="FFFFFF"/>
            <w:vAlign w:val="bottom"/>
            <w:hideMark/>
          </w:tcPr>
          <w:p w14:paraId="55AD703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79B6D54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44536.249.151</w:t>
            </w:r>
          </w:p>
        </w:tc>
        <w:tc>
          <w:tcPr>
            <w:tcW w:w="3544" w:type="dxa"/>
            <w:tcBorders>
              <w:top w:val="nil"/>
              <w:left w:val="nil"/>
              <w:bottom w:val="single" w:sz="4" w:space="0" w:color="auto"/>
              <w:right w:val="single" w:sz="4" w:space="0" w:color="auto"/>
            </w:tcBorders>
            <w:shd w:val="clear" w:color="000000" w:fill="FFFFFF"/>
            <w:vAlign w:val="center"/>
            <w:hideMark/>
          </w:tcPr>
          <w:p w14:paraId="7621FD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16065</w:t>
            </w:r>
          </w:p>
        </w:tc>
      </w:tr>
      <w:tr w:rsidR="004F4929" w:rsidRPr="004F4929" w14:paraId="270B52F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9F570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438</w:t>
            </w:r>
          </w:p>
        </w:tc>
        <w:tc>
          <w:tcPr>
            <w:tcW w:w="3432" w:type="dxa"/>
            <w:tcBorders>
              <w:top w:val="nil"/>
              <w:left w:val="nil"/>
              <w:bottom w:val="single" w:sz="4" w:space="0" w:color="auto"/>
              <w:right w:val="single" w:sz="4" w:space="0" w:color="auto"/>
            </w:tcBorders>
            <w:shd w:val="clear" w:color="000000" w:fill="FFFFFF"/>
            <w:vAlign w:val="bottom"/>
            <w:hideMark/>
          </w:tcPr>
          <w:p w14:paraId="21DA113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45D33FE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44536.262.204</w:t>
            </w:r>
          </w:p>
        </w:tc>
        <w:tc>
          <w:tcPr>
            <w:tcW w:w="3544" w:type="dxa"/>
            <w:tcBorders>
              <w:top w:val="nil"/>
              <w:left w:val="nil"/>
              <w:bottom w:val="single" w:sz="4" w:space="0" w:color="auto"/>
              <w:right w:val="single" w:sz="4" w:space="0" w:color="auto"/>
            </w:tcBorders>
            <w:shd w:val="clear" w:color="000000" w:fill="FFFFFF"/>
            <w:vAlign w:val="center"/>
            <w:hideMark/>
          </w:tcPr>
          <w:p w14:paraId="5446467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35157</w:t>
            </w:r>
          </w:p>
        </w:tc>
      </w:tr>
      <w:tr w:rsidR="004F4929" w:rsidRPr="004F4929" w14:paraId="65BD759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87AF6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439</w:t>
            </w:r>
          </w:p>
        </w:tc>
        <w:tc>
          <w:tcPr>
            <w:tcW w:w="3432" w:type="dxa"/>
            <w:tcBorders>
              <w:top w:val="nil"/>
              <w:left w:val="nil"/>
              <w:bottom w:val="single" w:sz="4" w:space="0" w:color="auto"/>
              <w:right w:val="single" w:sz="4" w:space="0" w:color="auto"/>
            </w:tcBorders>
            <w:shd w:val="clear" w:color="000000" w:fill="FFFFFF"/>
            <w:vAlign w:val="bottom"/>
            <w:hideMark/>
          </w:tcPr>
          <w:p w14:paraId="204875C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16DBA3A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44536.3.6</w:t>
            </w:r>
          </w:p>
        </w:tc>
        <w:tc>
          <w:tcPr>
            <w:tcW w:w="3544" w:type="dxa"/>
            <w:tcBorders>
              <w:top w:val="nil"/>
              <w:left w:val="nil"/>
              <w:bottom w:val="single" w:sz="4" w:space="0" w:color="auto"/>
              <w:right w:val="single" w:sz="4" w:space="0" w:color="auto"/>
            </w:tcBorders>
            <w:shd w:val="clear" w:color="000000" w:fill="FFFFFF"/>
            <w:vAlign w:val="center"/>
            <w:hideMark/>
          </w:tcPr>
          <w:p w14:paraId="0322B66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6854</w:t>
            </w:r>
          </w:p>
        </w:tc>
      </w:tr>
      <w:tr w:rsidR="004F4929" w:rsidRPr="004F4929" w14:paraId="2F3B29C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554E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440</w:t>
            </w:r>
          </w:p>
        </w:tc>
        <w:tc>
          <w:tcPr>
            <w:tcW w:w="3432" w:type="dxa"/>
            <w:tcBorders>
              <w:top w:val="nil"/>
              <w:left w:val="nil"/>
              <w:bottom w:val="single" w:sz="4" w:space="0" w:color="auto"/>
              <w:right w:val="single" w:sz="4" w:space="0" w:color="auto"/>
            </w:tcBorders>
            <w:shd w:val="clear" w:color="000000" w:fill="FFFFFF"/>
            <w:vAlign w:val="bottom"/>
            <w:hideMark/>
          </w:tcPr>
          <w:p w14:paraId="539FD63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35E9A3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44536.3.7</w:t>
            </w:r>
          </w:p>
        </w:tc>
        <w:tc>
          <w:tcPr>
            <w:tcW w:w="3544" w:type="dxa"/>
            <w:tcBorders>
              <w:top w:val="nil"/>
              <w:left w:val="nil"/>
              <w:bottom w:val="single" w:sz="4" w:space="0" w:color="auto"/>
              <w:right w:val="single" w:sz="4" w:space="0" w:color="auto"/>
            </w:tcBorders>
            <w:shd w:val="clear" w:color="000000" w:fill="FFFFFF"/>
            <w:vAlign w:val="center"/>
            <w:hideMark/>
          </w:tcPr>
          <w:p w14:paraId="5F3C815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1461</w:t>
            </w:r>
          </w:p>
        </w:tc>
      </w:tr>
      <w:tr w:rsidR="004F4929" w:rsidRPr="004F4929" w14:paraId="1D334D0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BF31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w:t>
            </w:r>
          </w:p>
        </w:tc>
        <w:tc>
          <w:tcPr>
            <w:tcW w:w="3432" w:type="dxa"/>
            <w:tcBorders>
              <w:top w:val="nil"/>
              <w:left w:val="nil"/>
              <w:bottom w:val="single" w:sz="4" w:space="0" w:color="auto"/>
              <w:right w:val="single" w:sz="4" w:space="0" w:color="auto"/>
            </w:tcBorders>
            <w:shd w:val="clear" w:color="000000" w:fill="FFFFFF"/>
            <w:vAlign w:val="bottom"/>
            <w:hideMark/>
          </w:tcPr>
          <w:p w14:paraId="40D162A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3BC28A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44536.72.18</w:t>
            </w:r>
          </w:p>
        </w:tc>
        <w:tc>
          <w:tcPr>
            <w:tcW w:w="3544" w:type="dxa"/>
            <w:tcBorders>
              <w:top w:val="nil"/>
              <w:left w:val="nil"/>
              <w:bottom w:val="single" w:sz="4" w:space="0" w:color="auto"/>
              <w:right w:val="single" w:sz="4" w:space="0" w:color="auto"/>
            </w:tcBorders>
            <w:shd w:val="clear" w:color="000000" w:fill="FFFFFF"/>
            <w:vAlign w:val="center"/>
            <w:hideMark/>
          </w:tcPr>
          <w:p w14:paraId="315822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11165</w:t>
            </w:r>
          </w:p>
        </w:tc>
      </w:tr>
      <w:tr w:rsidR="004F4929" w:rsidRPr="004F4929" w14:paraId="0E1B463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41DCC8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442</w:t>
            </w:r>
          </w:p>
        </w:tc>
        <w:tc>
          <w:tcPr>
            <w:tcW w:w="3432" w:type="dxa"/>
            <w:tcBorders>
              <w:top w:val="nil"/>
              <w:left w:val="nil"/>
              <w:bottom w:val="single" w:sz="4" w:space="0" w:color="auto"/>
              <w:right w:val="single" w:sz="4" w:space="0" w:color="auto"/>
            </w:tcBorders>
            <w:shd w:val="clear" w:color="000000" w:fill="FFFFFF"/>
            <w:vAlign w:val="bottom"/>
            <w:hideMark/>
          </w:tcPr>
          <w:p w14:paraId="163CDE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383613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44536.122.2</w:t>
            </w:r>
          </w:p>
        </w:tc>
        <w:tc>
          <w:tcPr>
            <w:tcW w:w="3544" w:type="dxa"/>
            <w:tcBorders>
              <w:top w:val="nil"/>
              <w:left w:val="nil"/>
              <w:bottom w:val="single" w:sz="4" w:space="0" w:color="auto"/>
              <w:right w:val="single" w:sz="4" w:space="0" w:color="auto"/>
            </w:tcBorders>
            <w:shd w:val="clear" w:color="000000" w:fill="FFFFFF"/>
            <w:vAlign w:val="center"/>
            <w:hideMark/>
          </w:tcPr>
          <w:p w14:paraId="0DA500C5"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2000</w:t>
            </w:r>
          </w:p>
        </w:tc>
      </w:tr>
      <w:tr w:rsidR="004F4929" w:rsidRPr="004F4929" w14:paraId="413BD7B9"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6215E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443</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18EF42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2DCE148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44536.210.2</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14:paraId="55F55E9F"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750083</w:t>
            </w:r>
          </w:p>
        </w:tc>
      </w:tr>
      <w:tr w:rsidR="004F4929" w:rsidRPr="004F4929" w14:paraId="2BC8526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FCFA58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444</w:t>
            </w:r>
          </w:p>
        </w:tc>
        <w:tc>
          <w:tcPr>
            <w:tcW w:w="3432" w:type="dxa"/>
            <w:tcBorders>
              <w:top w:val="nil"/>
              <w:left w:val="nil"/>
              <w:bottom w:val="single" w:sz="4" w:space="0" w:color="auto"/>
              <w:right w:val="single" w:sz="4" w:space="0" w:color="auto"/>
            </w:tcBorders>
            <w:shd w:val="clear" w:color="000000" w:fill="FFFFFF"/>
            <w:vAlign w:val="bottom"/>
            <w:hideMark/>
          </w:tcPr>
          <w:p w14:paraId="4C0D22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2EFBE8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44536.249.157</w:t>
            </w:r>
          </w:p>
        </w:tc>
        <w:tc>
          <w:tcPr>
            <w:tcW w:w="3544" w:type="dxa"/>
            <w:tcBorders>
              <w:top w:val="nil"/>
              <w:left w:val="nil"/>
              <w:bottom w:val="single" w:sz="4" w:space="0" w:color="auto"/>
              <w:right w:val="single" w:sz="4" w:space="0" w:color="auto"/>
            </w:tcBorders>
            <w:shd w:val="clear" w:color="000000" w:fill="FFFFFF"/>
            <w:vAlign w:val="center"/>
            <w:hideMark/>
          </w:tcPr>
          <w:p w14:paraId="111D4AB9"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161575</w:t>
            </w:r>
          </w:p>
        </w:tc>
      </w:tr>
      <w:tr w:rsidR="004F4929" w:rsidRPr="004F4929" w14:paraId="0D80625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F0F1AC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w:t>
            </w:r>
          </w:p>
        </w:tc>
        <w:tc>
          <w:tcPr>
            <w:tcW w:w="3432" w:type="dxa"/>
            <w:tcBorders>
              <w:top w:val="nil"/>
              <w:left w:val="nil"/>
              <w:bottom w:val="single" w:sz="4" w:space="0" w:color="auto"/>
              <w:right w:val="single" w:sz="4" w:space="0" w:color="auto"/>
            </w:tcBorders>
            <w:shd w:val="clear" w:color="000000" w:fill="FFFFFF"/>
            <w:vAlign w:val="bottom"/>
            <w:hideMark/>
          </w:tcPr>
          <w:p w14:paraId="418335C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Любеново</w:t>
            </w:r>
          </w:p>
        </w:tc>
        <w:tc>
          <w:tcPr>
            <w:tcW w:w="2976" w:type="dxa"/>
            <w:tcBorders>
              <w:top w:val="nil"/>
              <w:left w:val="nil"/>
              <w:bottom w:val="single" w:sz="4" w:space="0" w:color="auto"/>
              <w:right w:val="single" w:sz="4" w:space="0" w:color="auto"/>
            </w:tcBorders>
            <w:shd w:val="clear" w:color="000000" w:fill="FFFFFF"/>
            <w:vAlign w:val="center"/>
            <w:hideMark/>
          </w:tcPr>
          <w:p w14:paraId="61B4272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44536.249.87</w:t>
            </w:r>
          </w:p>
        </w:tc>
        <w:tc>
          <w:tcPr>
            <w:tcW w:w="3544" w:type="dxa"/>
            <w:tcBorders>
              <w:top w:val="nil"/>
              <w:left w:val="nil"/>
              <w:bottom w:val="single" w:sz="4" w:space="0" w:color="auto"/>
              <w:right w:val="single" w:sz="4" w:space="0" w:color="auto"/>
            </w:tcBorders>
            <w:shd w:val="clear" w:color="000000" w:fill="FFFFFF"/>
            <w:vAlign w:val="center"/>
            <w:hideMark/>
          </w:tcPr>
          <w:p w14:paraId="574F0505" w14:textId="77777777" w:rsidR="004F4929" w:rsidRPr="004F4929" w:rsidRDefault="004F4929" w:rsidP="004F4929">
            <w:pPr>
              <w:suppressAutoHyphens w:val="0"/>
              <w:autoSpaceDN/>
              <w:spacing w:after="0"/>
              <w:jc w:val="center"/>
              <w:textAlignment w:val="auto"/>
              <w:rPr>
                <w:rFonts w:ascii="Times New Roman" w:eastAsia="Times New Roman" w:hAnsi="Times New Roman"/>
                <w:color w:val="000000"/>
                <w:sz w:val="24"/>
                <w:szCs w:val="24"/>
                <w:lang w:eastAsia="bg-BG"/>
              </w:rPr>
            </w:pPr>
            <w:r w:rsidRPr="004F4929">
              <w:rPr>
                <w:rFonts w:ascii="Times New Roman" w:eastAsia="Times New Roman" w:hAnsi="Times New Roman"/>
                <w:color w:val="000000"/>
                <w:sz w:val="24"/>
                <w:szCs w:val="24"/>
                <w:lang w:eastAsia="bg-BG"/>
              </w:rPr>
              <w:t>47096</w:t>
            </w:r>
          </w:p>
        </w:tc>
      </w:tr>
      <w:tr w:rsidR="004F4929" w:rsidRPr="004F4929" w14:paraId="6D6B0FE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1496F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446</w:t>
            </w:r>
          </w:p>
        </w:tc>
        <w:tc>
          <w:tcPr>
            <w:tcW w:w="3432" w:type="dxa"/>
            <w:tcBorders>
              <w:top w:val="nil"/>
              <w:left w:val="nil"/>
              <w:bottom w:val="single" w:sz="4" w:space="0" w:color="auto"/>
              <w:right w:val="single" w:sz="4" w:space="0" w:color="auto"/>
            </w:tcBorders>
            <w:shd w:val="clear" w:color="000000" w:fill="FFFFFF"/>
            <w:vAlign w:val="bottom"/>
            <w:hideMark/>
          </w:tcPr>
          <w:p w14:paraId="493668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4763CA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49415.13.23.</w:t>
            </w:r>
          </w:p>
        </w:tc>
        <w:tc>
          <w:tcPr>
            <w:tcW w:w="3544" w:type="dxa"/>
            <w:tcBorders>
              <w:top w:val="nil"/>
              <w:left w:val="nil"/>
              <w:bottom w:val="single" w:sz="4" w:space="0" w:color="auto"/>
              <w:right w:val="single" w:sz="4" w:space="0" w:color="auto"/>
            </w:tcBorders>
            <w:shd w:val="clear" w:color="000000" w:fill="FFFFFF"/>
            <w:vAlign w:val="bottom"/>
            <w:hideMark/>
          </w:tcPr>
          <w:p w14:paraId="5A5797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5600</w:t>
            </w:r>
          </w:p>
        </w:tc>
      </w:tr>
      <w:tr w:rsidR="004F4929" w:rsidRPr="004F4929" w14:paraId="3EA18A7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F4EA18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447</w:t>
            </w:r>
          </w:p>
        </w:tc>
        <w:tc>
          <w:tcPr>
            <w:tcW w:w="3432" w:type="dxa"/>
            <w:tcBorders>
              <w:top w:val="nil"/>
              <w:left w:val="nil"/>
              <w:bottom w:val="single" w:sz="4" w:space="0" w:color="auto"/>
              <w:right w:val="single" w:sz="4" w:space="0" w:color="auto"/>
            </w:tcBorders>
            <w:shd w:val="clear" w:color="000000" w:fill="FFFFFF"/>
            <w:vAlign w:val="bottom"/>
            <w:hideMark/>
          </w:tcPr>
          <w:p w14:paraId="4696CAD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21F1B44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49415.35.66</w:t>
            </w:r>
          </w:p>
        </w:tc>
        <w:tc>
          <w:tcPr>
            <w:tcW w:w="3544" w:type="dxa"/>
            <w:tcBorders>
              <w:top w:val="nil"/>
              <w:left w:val="nil"/>
              <w:bottom w:val="single" w:sz="4" w:space="0" w:color="auto"/>
              <w:right w:val="single" w:sz="4" w:space="0" w:color="auto"/>
            </w:tcBorders>
            <w:shd w:val="clear" w:color="000000" w:fill="FFFFFF"/>
            <w:vAlign w:val="bottom"/>
            <w:hideMark/>
          </w:tcPr>
          <w:p w14:paraId="509D53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4807</w:t>
            </w:r>
          </w:p>
        </w:tc>
      </w:tr>
      <w:tr w:rsidR="004F4929" w:rsidRPr="004F4929" w14:paraId="0838EC6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649E2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448</w:t>
            </w:r>
          </w:p>
        </w:tc>
        <w:tc>
          <w:tcPr>
            <w:tcW w:w="3432" w:type="dxa"/>
            <w:tcBorders>
              <w:top w:val="nil"/>
              <w:left w:val="nil"/>
              <w:bottom w:val="single" w:sz="4" w:space="0" w:color="auto"/>
              <w:right w:val="single" w:sz="4" w:space="0" w:color="auto"/>
            </w:tcBorders>
            <w:shd w:val="clear" w:color="000000" w:fill="FFFFFF"/>
            <w:vAlign w:val="bottom"/>
            <w:hideMark/>
          </w:tcPr>
          <w:p w14:paraId="6B75D3B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22484D1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49415.36.67</w:t>
            </w:r>
          </w:p>
        </w:tc>
        <w:tc>
          <w:tcPr>
            <w:tcW w:w="3544" w:type="dxa"/>
            <w:tcBorders>
              <w:top w:val="nil"/>
              <w:left w:val="nil"/>
              <w:bottom w:val="single" w:sz="4" w:space="0" w:color="auto"/>
              <w:right w:val="single" w:sz="4" w:space="0" w:color="auto"/>
            </w:tcBorders>
            <w:shd w:val="clear" w:color="000000" w:fill="FFFFFF"/>
            <w:vAlign w:val="bottom"/>
            <w:hideMark/>
          </w:tcPr>
          <w:p w14:paraId="4AC1CF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3039</w:t>
            </w:r>
          </w:p>
        </w:tc>
      </w:tr>
      <w:tr w:rsidR="004F4929" w:rsidRPr="004F4929" w14:paraId="5A68F70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AD1BB3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449</w:t>
            </w:r>
          </w:p>
        </w:tc>
        <w:tc>
          <w:tcPr>
            <w:tcW w:w="3432" w:type="dxa"/>
            <w:tcBorders>
              <w:top w:val="nil"/>
              <w:left w:val="nil"/>
              <w:bottom w:val="single" w:sz="4" w:space="0" w:color="auto"/>
              <w:right w:val="single" w:sz="4" w:space="0" w:color="auto"/>
            </w:tcBorders>
            <w:shd w:val="clear" w:color="000000" w:fill="FFFFFF"/>
            <w:vAlign w:val="bottom"/>
            <w:hideMark/>
          </w:tcPr>
          <w:p w14:paraId="2B0886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0119BBB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49415.233.71</w:t>
            </w:r>
          </w:p>
        </w:tc>
        <w:tc>
          <w:tcPr>
            <w:tcW w:w="3544" w:type="dxa"/>
            <w:tcBorders>
              <w:top w:val="nil"/>
              <w:left w:val="nil"/>
              <w:bottom w:val="single" w:sz="4" w:space="0" w:color="auto"/>
              <w:right w:val="single" w:sz="4" w:space="0" w:color="auto"/>
            </w:tcBorders>
            <w:shd w:val="clear" w:color="000000" w:fill="FFFFFF"/>
            <w:vAlign w:val="bottom"/>
            <w:hideMark/>
          </w:tcPr>
          <w:p w14:paraId="53435D8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2105</w:t>
            </w:r>
          </w:p>
        </w:tc>
      </w:tr>
      <w:tr w:rsidR="004F4929" w:rsidRPr="004F4929" w14:paraId="18F7A7A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D91F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450</w:t>
            </w:r>
          </w:p>
        </w:tc>
        <w:tc>
          <w:tcPr>
            <w:tcW w:w="3432" w:type="dxa"/>
            <w:tcBorders>
              <w:top w:val="nil"/>
              <w:left w:val="nil"/>
              <w:bottom w:val="single" w:sz="4" w:space="0" w:color="auto"/>
              <w:right w:val="single" w:sz="4" w:space="0" w:color="auto"/>
            </w:tcBorders>
            <w:shd w:val="clear" w:color="000000" w:fill="FFFFFF"/>
            <w:vAlign w:val="bottom"/>
            <w:hideMark/>
          </w:tcPr>
          <w:p w14:paraId="2F875F4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775FE3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49415.76.74</w:t>
            </w:r>
          </w:p>
        </w:tc>
        <w:tc>
          <w:tcPr>
            <w:tcW w:w="3544" w:type="dxa"/>
            <w:tcBorders>
              <w:top w:val="nil"/>
              <w:left w:val="nil"/>
              <w:bottom w:val="single" w:sz="4" w:space="0" w:color="auto"/>
              <w:right w:val="single" w:sz="4" w:space="0" w:color="auto"/>
            </w:tcBorders>
            <w:shd w:val="clear" w:color="000000" w:fill="FFFFFF"/>
            <w:vAlign w:val="bottom"/>
            <w:hideMark/>
          </w:tcPr>
          <w:p w14:paraId="3496D1B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6654</w:t>
            </w:r>
          </w:p>
        </w:tc>
      </w:tr>
      <w:tr w:rsidR="004F4929" w:rsidRPr="004F4929" w14:paraId="3A3EF03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E793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451</w:t>
            </w:r>
          </w:p>
        </w:tc>
        <w:tc>
          <w:tcPr>
            <w:tcW w:w="3432" w:type="dxa"/>
            <w:tcBorders>
              <w:top w:val="nil"/>
              <w:left w:val="nil"/>
              <w:bottom w:val="single" w:sz="4" w:space="0" w:color="auto"/>
              <w:right w:val="single" w:sz="4" w:space="0" w:color="auto"/>
            </w:tcBorders>
            <w:shd w:val="clear" w:color="000000" w:fill="FFFFFF"/>
            <w:vAlign w:val="bottom"/>
            <w:hideMark/>
          </w:tcPr>
          <w:p w14:paraId="22135E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5C0C52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49415.92.88</w:t>
            </w:r>
          </w:p>
        </w:tc>
        <w:tc>
          <w:tcPr>
            <w:tcW w:w="3544" w:type="dxa"/>
            <w:tcBorders>
              <w:top w:val="nil"/>
              <w:left w:val="nil"/>
              <w:bottom w:val="single" w:sz="4" w:space="0" w:color="auto"/>
              <w:right w:val="single" w:sz="4" w:space="0" w:color="auto"/>
            </w:tcBorders>
            <w:shd w:val="clear" w:color="000000" w:fill="FFFFFF"/>
            <w:vAlign w:val="bottom"/>
            <w:hideMark/>
          </w:tcPr>
          <w:p w14:paraId="5FBEEAB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2921</w:t>
            </w:r>
          </w:p>
        </w:tc>
      </w:tr>
      <w:tr w:rsidR="004F4929" w:rsidRPr="004F4929" w14:paraId="2706C6F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B91DB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452</w:t>
            </w:r>
          </w:p>
        </w:tc>
        <w:tc>
          <w:tcPr>
            <w:tcW w:w="3432" w:type="dxa"/>
            <w:tcBorders>
              <w:top w:val="nil"/>
              <w:left w:val="nil"/>
              <w:bottom w:val="single" w:sz="4" w:space="0" w:color="auto"/>
              <w:right w:val="single" w:sz="4" w:space="0" w:color="auto"/>
            </w:tcBorders>
            <w:shd w:val="clear" w:color="000000" w:fill="FFFFFF"/>
            <w:vAlign w:val="bottom"/>
            <w:hideMark/>
          </w:tcPr>
          <w:p w14:paraId="45A06F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36EF46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49415.314.101</w:t>
            </w:r>
          </w:p>
        </w:tc>
        <w:tc>
          <w:tcPr>
            <w:tcW w:w="3544" w:type="dxa"/>
            <w:tcBorders>
              <w:top w:val="nil"/>
              <w:left w:val="nil"/>
              <w:bottom w:val="single" w:sz="4" w:space="0" w:color="auto"/>
              <w:right w:val="single" w:sz="4" w:space="0" w:color="auto"/>
            </w:tcBorders>
            <w:shd w:val="clear" w:color="000000" w:fill="FFFFFF"/>
            <w:vAlign w:val="bottom"/>
            <w:hideMark/>
          </w:tcPr>
          <w:p w14:paraId="1479FD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707</w:t>
            </w:r>
          </w:p>
        </w:tc>
      </w:tr>
      <w:tr w:rsidR="004F4929" w:rsidRPr="004F4929" w14:paraId="4D0CEB3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A0B029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453</w:t>
            </w:r>
          </w:p>
        </w:tc>
        <w:tc>
          <w:tcPr>
            <w:tcW w:w="3432" w:type="dxa"/>
            <w:tcBorders>
              <w:top w:val="nil"/>
              <w:left w:val="nil"/>
              <w:bottom w:val="single" w:sz="4" w:space="0" w:color="auto"/>
              <w:right w:val="single" w:sz="4" w:space="0" w:color="auto"/>
            </w:tcBorders>
            <w:shd w:val="clear" w:color="000000" w:fill="FFFFFF"/>
            <w:noWrap/>
            <w:vAlign w:val="bottom"/>
            <w:hideMark/>
          </w:tcPr>
          <w:p w14:paraId="23700C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1C9ECD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49415.57.107</w:t>
            </w:r>
          </w:p>
        </w:tc>
        <w:tc>
          <w:tcPr>
            <w:tcW w:w="3544" w:type="dxa"/>
            <w:tcBorders>
              <w:top w:val="nil"/>
              <w:left w:val="nil"/>
              <w:bottom w:val="single" w:sz="4" w:space="0" w:color="auto"/>
              <w:right w:val="single" w:sz="4" w:space="0" w:color="auto"/>
            </w:tcBorders>
            <w:shd w:val="clear" w:color="000000" w:fill="FFFFFF"/>
            <w:vAlign w:val="bottom"/>
            <w:hideMark/>
          </w:tcPr>
          <w:p w14:paraId="134805A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1482</w:t>
            </w:r>
          </w:p>
        </w:tc>
      </w:tr>
      <w:tr w:rsidR="004F4929" w:rsidRPr="004F4929" w14:paraId="18C937E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3A9B01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454</w:t>
            </w:r>
          </w:p>
        </w:tc>
        <w:tc>
          <w:tcPr>
            <w:tcW w:w="3432" w:type="dxa"/>
            <w:tcBorders>
              <w:top w:val="nil"/>
              <w:left w:val="nil"/>
              <w:bottom w:val="single" w:sz="4" w:space="0" w:color="auto"/>
              <w:right w:val="single" w:sz="4" w:space="0" w:color="auto"/>
            </w:tcBorders>
            <w:shd w:val="clear" w:color="000000" w:fill="FFFFFF"/>
            <w:vAlign w:val="bottom"/>
            <w:hideMark/>
          </w:tcPr>
          <w:p w14:paraId="1FD56B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59804A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49415.107.108</w:t>
            </w:r>
          </w:p>
        </w:tc>
        <w:tc>
          <w:tcPr>
            <w:tcW w:w="3544" w:type="dxa"/>
            <w:tcBorders>
              <w:top w:val="nil"/>
              <w:left w:val="nil"/>
              <w:bottom w:val="single" w:sz="4" w:space="0" w:color="auto"/>
              <w:right w:val="single" w:sz="4" w:space="0" w:color="auto"/>
            </w:tcBorders>
            <w:shd w:val="clear" w:color="000000" w:fill="FFFFFF"/>
            <w:vAlign w:val="bottom"/>
            <w:hideMark/>
          </w:tcPr>
          <w:p w14:paraId="29BB7D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3145</w:t>
            </w:r>
          </w:p>
        </w:tc>
      </w:tr>
      <w:tr w:rsidR="004F4929" w:rsidRPr="004F4929" w14:paraId="79C25CA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A72E53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455</w:t>
            </w:r>
          </w:p>
        </w:tc>
        <w:tc>
          <w:tcPr>
            <w:tcW w:w="3432" w:type="dxa"/>
            <w:tcBorders>
              <w:top w:val="nil"/>
              <w:left w:val="nil"/>
              <w:bottom w:val="single" w:sz="4" w:space="0" w:color="auto"/>
              <w:right w:val="single" w:sz="4" w:space="0" w:color="auto"/>
            </w:tcBorders>
            <w:shd w:val="clear" w:color="000000" w:fill="FFFFFF"/>
            <w:vAlign w:val="bottom"/>
            <w:hideMark/>
          </w:tcPr>
          <w:p w14:paraId="24D1888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156FEA4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49415.115.113</w:t>
            </w:r>
          </w:p>
        </w:tc>
        <w:tc>
          <w:tcPr>
            <w:tcW w:w="3544" w:type="dxa"/>
            <w:tcBorders>
              <w:top w:val="nil"/>
              <w:left w:val="nil"/>
              <w:bottom w:val="single" w:sz="4" w:space="0" w:color="auto"/>
              <w:right w:val="single" w:sz="4" w:space="0" w:color="auto"/>
            </w:tcBorders>
            <w:shd w:val="clear" w:color="000000" w:fill="FFFFFF"/>
            <w:vAlign w:val="bottom"/>
            <w:hideMark/>
          </w:tcPr>
          <w:p w14:paraId="017B7E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292</w:t>
            </w:r>
          </w:p>
        </w:tc>
      </w:tr>
      <w:tr w:rsidR="004F4929" w:rsidRPr="004F4929" w14:paraId="37ED9CE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6AA4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456</w:t>
            </w:r>
          </w:p>
        </w:tc>
        <w:tc>
          <w:tcPr>
            <w:tcW w:w="3432" w:type="dxa"/>
            <w:tcBorders>
              <w:top w:val="nil"/>
              <w:left w:val="nil"/>
              <w:bottom w:val="single" w:sz="4" w:space="0" w:color="auto"/>
              <w:right w:val="single" w:sz="4" w:space="0" w:color="auto"/>
            </w:tcBorders>
            <w:shd w:val="clear" w:color="000000" w:fill="FFFFFF"/>
            <w:vAlign w:val="bottom"/>
            <w:hideMark/>
          </w:tcPr>
          <w:p w14:paraId="062483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41D4C9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49415.105.121</w:t>
            </w:r>
          </w:p>
        </w:tc>
        <w:tc>
          <w:tcPr>
            <w:tcW w:w="3544" w:type="dxa"/>
            <w:tcBorders>
              <w:top w:val="nil"/>
              <w:left w:val="nil"/>
              <w:bottom w:val="single" w:sz="4" w:space="0" w:color="auto"/>
              <w:right w:val="single" w:sz="4" w:space="0" w:color="auto"/>
            </w:tcBorders>
            <w:shd w:val="clear" w:color="000000" w:fill="FFFFFF"/>
            <w:vAlign w:val="bottom"/>
            <w:hideMark/>
          </w:tcPr>
          <w:p w14:paraId="1B4B6E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12615</w:t>
            </w:r>
          </w:p>
        </w:tc>
      </w:tr>
      <w:tr w:rsidR="004F4929" w:rsidRPr="004F4929" w14:paraId="578F4CC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1A91E3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457</w:t>
            </w:r>
          </w:p>
        </w:tc>
        <w:tc>
          <w:tcPr>
            <w:tcW w:w="3432" w:type="dxa"/>
            <w:tcBorders>
              <w:top w:val="nil"/>
              <w:left w:val="nil"/>
              <w:bottom w:val="single" w:sz="4" w:space="0" w:color="auto"/>
              <w:right w:val="single" w:sz="4" w:space="0" w:color="auto"/>
            </w:tcBorders>
            <w:shd w:val="clear" w:color="000000" w:fill="FFFFFF"/>
            <w:vAlign w:val="bottom"/>
            <w:hideMark/>
          </w:tcPr>
          <w:p w14:paraId="3FF8E4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4A6B3E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49415.56.52</w:t>
            </w:r>
          </w:p>
        </w:tc>
        <w:tc>
          <w:tcPr>
            <w:tcW w:w="3544" w:type="dxa"/>
            <w:tcBorders>
              <w:top w:val="nil"/>
              <w:left w:val="nil"/>
              <w:bottom w:val="single" w:sz="4" w:space="0" w:color="auto"/>
              <w:right w:val="single" w:sz="4" w:space="0" w:color="auto"/>
            </w:tcBorders>
            <w:shd w:val="clear" w:color="000000" w:fill="FFFFFF"/>
            <w:vAlign w:val="bottom"/>
            <w:hideMark/>
          </w:tcPr>
          <w:p w14:paraId="0F414F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94</w:t>
            </w:r>
          </w:p>
        </w:tc>
      </w:tr>
      <w:tr w:rsidR="004F4929" w:rsidRPr="004F4929" w14:paraId="0A3CDF3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F81308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458</w:t>
            </w:r>
          </w:p>
        </w:tc>
        <w:tc>
          <w:tcPr>
            <w:tcW w:w="3432" w:type="dxa"/>
            <w:tcBorders>
              <w:top w:val="nil"/>
              <w:left w:val="nil"/>
              <w:bottom w:val="single" w:sz="4" w:space="0" w:color="auto"/>
              <w:right w:val="single" w:sz="4" w:space="0" w:color="auto"/>
            </w:tcBorders>
            <w:shd w:val="clear" w:color="000000" w:fill="FFFFFF"/>
            <w:vAlign w:val="bottom"/>
            <w:hideMark/>
          </w:tcPr>
          <w:p w14:paraId="0A2F9AC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5F50FE0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49415.12.339</w:t>
            </w:r>
          </w:p>
        </w:tc>
        <w:tc>
          <w:tcPr>
            <w:tcW w:w="3544" w:type="dxa"/>
            <w:tcBorders>
              <w:top w:val="nil"/>
              <w:left w:val="nil"/>
              <w:bottom w:val="single" w:sz="4" w:space="0" w:color="auto"/>
              <w:right w:val="single" w:sz="4" w:space="0" w:color="auto"/>
            </w:tcBorders>
            <w:shd w:val="clear" w:color="000000" w:fill="FFFFFF"/>
            <w:vAlign w:val="bottom"/>
            <w:hideMark/>
          </w:tcPr>
          <w:p w14:paraId="412D846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3780</w:t>
            </w:r>
          </w:p>
        </w:tc>
      </w:tr>
      <w:tr w:rsidR="004F4929" w:rsidRPr="004F4929" w14:paraId="4897036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4C60F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459</w:t>
            </w:r>
          </w:p>
        </w:tc>
        <w:tc>
          <w:tcPr>
            <w:tcW w:w="3432" w:type="dxa"/>
            <w:tcBorders>
              <w:top w:val="nil"/>
              <w:left w:val="nil"/>
              <w:bottom w:val="single" w:sz="4" w:space="0" w:color="auto"/>
              <w:right w:val="single" w:sz="4" w:space="0" w:color="auto"/>
            </w:tcBorders>
            <w:shd w:val="clear" w:color="000000" w:fill="FFFFFF"/>
            <w:vAlign w:val="bottom"/>
            <w:hideMark/>
          </w:tcPr>
          <w:p w14:paraId="793042E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4B83CF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49415.12.335</w:t>
            </w:r>
          </w:p>
        </w:tc>
        <w:tc>
          <w:tcPr>
            <w:tcW w:w="3544" w:type="dxa"/>
            <w:tcBorders>
              <w:top w:val="nil"/>
              <w:left w:val="nil"/>
              <w:bottom w:val="single" w:sz="4" w:space="0" w:color="auto"/>
              <w:right w:val="single" w:sz="4" w:space="0" w:color="auto"/>
            </w:tcBorders>
            <w:shd w:val="clear" w:color="000000" w:fill="FFFFFF"/>
            <w:vAlign w:val="bottom"/>
            <w:hideMark/>
          </w:tcPr>
          <w:p w14:paraId="1AB90F9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6537</w:t>
            </w:r>
          </w:p>
        </w:tc>
      </w:tr>
      <w:tr w:rsidR="004F4929" w:rsidRPr="004F4929" w14:paraId="0C727A5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46A0BB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460</w:t>
            </w:r>
          </w:p>
        </w:tc>
        <w:tc>
          <w:tcPr>
            <w:tcW w:w="3432" w:type="dxa"/>
            <w:tcBorders>
              <w:top w:val="nil"/>
              <w:left w:val="nil"/>
              <w:bottom w:val="single" w:sz="4" w:space="0" w:color="auto"/>
              <w:right w:val="single" w:sz="4" w:space="0" w:color="auto"/>
            </w:tcBorders>
            <w:shd w:val="clear" w:color="000000" w:fill="FFFFFF"/>
            <w:vAlign w:val="bottom"/>
            <w:hideMark/>
          </w:tcPr>
          <w:p w14:paraId="5351278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6B66460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49415.56.347</w:t>
            </w:r>
          </w:p>
        </w:tc>
        <w:tc>
          <w:tcPr>
            <w:tcW w:w="3544" w:type="dxa"/>
            <w:tcBorders>
              <w:top w:val="nil"/>
              <w:left w:val="nil"/>
              <w:bottom w:val="single" w:sz="4" w:space="0" w:color="auto"/>
              <w:right w:val="single" w:sz="4" w:space="0" w:color="auto"/>
            </w:tcBorders>
            <w:shd w:val="clear" w:color="000000" w:fill="FFFFFF"/>
            <w:vAlign w:val="bottom"/>
            <w:hideMark/>
          </w:tcPr>
          <w:p w14:paraId="4D99482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7726</w:t>
            </w:r>
          </w:p>
        </w:tc>
      </w:tr>
      <w:tr w:rsidR="004F4929" w:rsidRPr="004F4929" w14:paraId="650F8CA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CCBB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461</w:t>
            </w:r>
          </w:p>
        </w:tc>
        <w:tc>
          <w:tcPr>
            <w:tcW w:w="3432" w:type="dxa"/>
            <w:tcBorders>
              <w:top w:val="nil"/>
              <w:left w:val="nil"/>
              <w:bottom w:val="single" w:sz="4" w:space="0" w:color="auto"/>
              <w:right w:val="single" w:sz="4" w:space="0" w:color="auto"/>
            </w:tcBorders>
            <w:shd w:val="clear" w:color="000000" w:fill="FFFFFF"/>
            <w:vAlign w:val="bottom"/>
            <w:hideMark/>
          </w:tcPr>
          <w:p w14:paraId="2F4760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604C7F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49415.57.167</w:t>
            </w:r>
          </w:p>
        </w:tc>
        <w:tc>
          <w:tcPr>
            <w:tcW w:w="3544" w:type="dxa"/>
            <w:tcBorders>
              <w:top w:val="nil"/>
              <w:left w:val="nil"/>
              <w:bottom w:val="single" w:sz="4" w:space="0" w:color="auto"/>
              <w:right w:val="single" w:sz="4" w:space="0" w:color="auto"/>
            </w:tcBorders>
            <w:shd w:val="clear" w:color="000000" w:fill="FFFFFF"/>
            <w:vAlign w:val="bottom"/>
            <w:hideMark/>
          </w:tcPr>
          <w:p w14:paraId="71C671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694</w:t>
            </w:r>
          </w:p>
        </w:tc>
      </w:tr>
      <w:tr w:rsidR="004F4929" w:rsidRPr="004F4929" w14:paraId="26F3538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0933D2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462</w:t>
            </w:r>
          </w:p>
        </w:tc>
        <w:tc>
          <w:tcPr>
            <w:tcW w:w="3432" w:type="dxa"/>
            <w:tcBorders>
              <w:top w:val="nil"/>
              <w:left w:val="nil"/>
              <w:bottom w:val="single" w:sz="4" w:space="0" w:color="auto"/>
              <w:right w:val="single" w:sz="4" w:space="0" w:color="auto"/>
            </w:tcBorders>
            <w:shd w:val="clear" w:color="000000" w:fill="FFFFFF"/>
            <w:vAlign w:val="bottom"/>
            <w:hideMark/>
          </w:tcPr>
          <w:p w14:paraId="4B9CF4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5F665AD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49415.64.195</w:t>
            </w:r>
          </w:p>
        </w:tc>
        <w:tc>
          <w:tcPr>
            <w:tcW w:w="3544" w:type="dxa"/>
            <w:tcBorders>
              <w:top w:val="nil"/>
              <w:left w:val="nil"/>
              <w:bottom w:val="single" w:sz="4" w:space="0" w:color="auto"/>
              <w:right w:val="single" w:sz="4" w:space="0" w:color="auto"/>
            </w:tcBorders>
            <w:shd w:val="clear" w:color="000000" w:fill="FFFFFF"/>
            <w:vAlign w:val="bottom"/>
            <w:hideMark/>
          </w:tcPr>
          <w:p w14:paraId="74B6E16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1504</w:t>
            </w:r>
          </w:p>
        </w:tc>
      </w:tr>
      <w:tr w:rsidR="004F4929" w:rsidRPr="004F4929" w14:paraId="224B8F5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FD8A4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463</w:t>
            </w:r>
          </w:p>
        </w:tc>
        <w:tc>
          <w:tcPr>
            <w:tcW w:w="3432" w:type="dxa"/>
            <w:tcBorders>
              <w:top w:val="nil"/>
              <w:left w:val="nil"/>
              <w:bottom w:val="single" w:sz="4" w:space="0" w:color="auto"/>
              <w:right w:val="single" w:sz="4" w:space="0" w:color="auto"/>
            </w:tcBorders>
            <w:shd w:val="clear" w:color="000000" w:fill="FFFFFF"/>
            <w:vAlign w:val="bottom"/>
            <w:hideMark/>
          </w:tcPr>
          <w:p w14:paraId="152AEA3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2A68DA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49415.385.227</w:t>
            </w:r>
          </w:p>
        </w:tc>
        <w:tc>
          <w:tcPr>
            <w:tcW w:w="3544" w:type="dxa"/>
            <w:tcBorders>
              <w:top w:val="nil"/>
              <w:left w:val="nil"/>
              <w:bottom w:val="single" w:sz="4" w:space="0" w:color="auto"/>
              <w:right w:val="single" w:sz="4" w:space="0" w:color="auto"/>
            </w:tcBorders>
            <w:shd w:val="clear" w:color="000000" w:fill="FFFFFF"/>
            <w:vAlign w:val="bottom"/>
            <w:hideMark/>
          </w:tcPr>
          <w:p w14:paraId="139A521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1636</w:t>
            </w:r>
          </w:p>
        </w:tc>
      </w:tr>
      <w:tr w:rsidR="004F4929" w:rsidRPr="004F4929" w14:paraId="370EC9B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7C636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464</w:t>
            </w:r>
          </w:p>
        </w:tc>
        <w:tc>
          <w:tcPr>
            <w:tcW w:w="3432" w:type="dxa"/>
            <w:tcBorders>
              <w:top w:val="nil"/>
              <w:left w:val="nil"/>
              <w:bottom w:val="single" w:sz="4" w:space="0" w:color="auto"/>
              <w:right w:val="single" w:sz="4" w:space="0" w:color="auto"/>
            </w:tcBorders>
            <w:shd w:val="clear" w:color="000000" w:fill="FFFFFF"/>
            <w:vAlign w:val="bottom"/>
            <w:hideMark/>
          </w:tcPr>
          <w:p w14:paraId="1A2A58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65A2CD9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49415.32.234</w:t>
            </w:r>
          </w:p>
        </w:tc>
        <w:tc>
          <w:tcPr>
            <w:tcW w:w="3544" w:type="dxa"/>
            <w:tcBorders>
              <w:top w:val="nil"/>
              <w:left w:val="nil"/>
              <w:bottom w:val="single" w:sz="4" w:space="0" w:color="auto"/>
              <w:right w:val="single" w:sz="4" w:space="0" w:color="auto"/>
            </w:tcBorders>
            <w:shd w:val="clear" w:color="000000" w:fill="FFFFFF"/>
            <w:vAlign w:val="bottom"/>
            <w:hideMark/>
          </w:tcPr>
          <w:p w14:paraId="31B63B5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15253</w:t>
            </w:r>
          </w:p>
        </w:tc>
      </w:tr>
      <w:tr w:rsidR="004F4929" w:rsidRPr="004F4929" w14:paraId="7192E82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D5CBD1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465</w:t>
            </w:r>
          </w:p>
        </w:tc>
        <w:tc>
          <w:tcPr>
            <w:tcW w:w="3432" w:type="dxa"/>
            <w:tcBorders>
              <w:top w:val="nil"/>
              <w:left w:val="nil"/>
              <w:bottom w:val="single" w:sz="4" w:space="0" w:color="auto"/>
              <w:right w:val="single" w:sz="4" w:space="0" w:color="auto"/>
            </w:tcBorders>
            <w:shd w:val="clear" w:color="000000" w:fill="FFFFFF"/>
            <w:vAlign w:val="bottom"/>
            <w:hideMark/>
          </w:tcPr>
          <w:p w14:paraId="79CF8F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2AD125C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49415.37.239</w:t>
            </w:r>
          </w:p>
        </w:tc>
        <w:tc>
          <w:tcPr>
            <w:tcW w:w="3544" w:type="dxa"/>
            <w:tcBorders>
              <w:top w:val="nil"/>
              <w:left w:val="nil"/>
              <w:bottom w:val="single" w:sz="4" w:space="0" w:color="auto"/>
              <w:right w:val="single" w:sz="4" w:space="0" w:color="auto"/>
            </w:tcBorders>
            <w:shd w:val="clear" w:color="000000" w:fill="FFFFFF"/>
            <w:vAlign w:val="bottom"/>
            <w:hideMark/>
          </w:tcPr>
          <w:p w14:paraId="34A323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3668</w:t>
            </w:r>
          </w:p>
        </w:tc>
      </w:tr>
      <w:tr w:rsidR="004F4929" w:rsidRPr="004F4929" w14:paraId="7831DDB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E145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466</w:t>
            </w:r>
          </w:p>
        </w:tc>
        <w:tc>
          <w:tcPr>
            <w:tcW w:w="3432" w:type="dxa"/>
            <w:tcBorders>
              <w:top w:val="nil"/>
              <w:left w:val="nil"/>
              <w:bottom w:val="single" w:sz="4" w:space="0" w:color="auto"/>
              <w:right w:val="single" w:sz="4" w:space="0" w:color="auto"/>
            </w:tcBorders>
            <w:shd w:val="clear" w:color="000000" w:fill="FFFFFF"/>
            <w:vAlign w:val="bottom"/>
            <w:hideMark/>
          </w:tcPr>
          <w:p w14:paraId="7C2FAE5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4C4150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49415.34.240</w:t>
            </w:r>
          </w:p>
        </w:tc>
        <w:tc>
          <w:tcPr>
            <w:tcW w:w="3544" w:type="dxa"/>
            <w:tcBorders>
              <w:top w:val="nil"/>
              <w:left w:val="nil"/>
              <w:bottom w:val="single" w:sz="4" w:space="0" w:color="auto"/>
              <w:right w:val="single" w:sz="4" w:space="0" w:color="auto"/>
            </w:tcBorders>
            <w:shd w:val="clear" w:color="000000" w:fill="FFFFFF"/>
            <w:vAlign w:val="bottom"/>
            <w:hideMark/>
          </w:tcPr>
          <w:p w14:paraId="00B3438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5275</w:t>
            </w:r>
          </w:p>
        </w:tc>
      </w:tr>
      <w:tr w:rsidR="004F4929" w:rsidRPr="004F4929" w14:paraId="624E932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14A41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467</w:t>
            </w:r>
          </w:p>
        </w:tc>
        <w:tc>
          <w:tcPr>
            <w:tcW w:w="3432" w:type="dxa"/>
            <w:tcBorders>
              <w:top w:val="nil"/>
              <w:left w:val="nil"/>
              <w:bottom w:val="single" w:sz="4" w:space="0" w:color="auto"/>
              <w:right w:val="single" w:sz="4" w:space="0" w:color="auto"/>
            </w:tcBorders>
            <w:shd w:val="clear" w:color="000000" w:fill="FFFFFF"/>
            <w:vAlign w:val="bottom"/>
            <w:hideMark/>
          </w:tcPr>
          <w:p w14:paraId="2EE87C5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27F7225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49415.105.247</w:t>
            </w:r>
          </w:p>
        </w:tc>
        <w:tc>
          <w:tcPr>
            <w:tcW w:w="3544" w:type="dxa"/>
            <w:tcBorders>
              <w:top w:val="nil"/>
              <w:left w:val="nil"/>
              <w:bottom w:val="single" w:sz="4" w:space="0" w:color="auto"/>
              <w:right w:val="single" w:sz="4" w:space="0" w:color="auto"/>
            </w:tcBorders>
            <w:shd w:val="clear" w:color="000000" w:fill="FFFFFF"/>
            <w:vAlign w:val="bottom"/>
            <w:hideMark/>
          </w:tcPr>
          <w:p w14:paraId="4EEC824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5013</w:t>
            </w:r>
          </w:p>
        </w:tc>
      </w:tr>
      <w:tr w:rsidR="004F4929" w:rsidRPr="004F4929" w14:paraId="43367A7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B6FB28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468</w:t>
            </w:r>
          </w:p>
        </w:tc>
        <w:tc>
          <w:tcPr>
            <w:tcW w:w="3432" w:type="dxa"/>
            <w:tcBorders>
              <w:top w:val="nil"/>
              <w:left w:val="nil"/>
              <w:bottom w:val="single" w:sz="4" w:space="0" w:color="auto"/>
              <w:right w:val="single" w:sz="4" w:space="0" w:color="auto"/>
            </w:tcBorders>
            <w:shd w:val="clear" w:color="000000" w:fill="FFFFFF"/>
            <w:vAlign w:val="bottom"/>
            <w:hideMark/>
          </w:tcPr>
          <w:p w14:paraId="071FE4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6D86CF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49415.274.256</w:t>
            </w:r>
          </w:p>
        </w:tc>
        <w:tc>
          <w:tcPr>
            <w:tcW w:w="3544" w:type="dxa"/>
            <w:tcBorders>
              <w:top w:val="nil"/>
              <w:left w:val="nil"/>
              <w:bottom w:val="single" w:sz="4" w:space="0" w:color="auto"/>
              <w:right w:val="single" w:sz="4" w:space="0" w:color="auto"/>
            </w:tcBorders>
            <w:shd w:val="clear" w:color="000000" w:fill="FFFFFF"/>
            <w:vAlign w:val="bottom"/>
            <w:hideMark/>
          </w:tcPr>
          <w:p w14:paraId="67C672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3068</w:t>
            </w:r>
          </w:p>
        </w:tc>
      </w:tr>
      <w:tr w:rsidR="004F4929" w:rsidRPr="004F4929" w14:paraId="51A8EFF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C056BF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469</w:t>
            </w:r>
          </w:p>
        </w:tc>
        <w:tc>
          <w:tcPr>
            <w:tcW w:w="3432" w:type="dxa"/>
            <w:tcBorders>
              <w:top w:val="nil"/>
              <w:left w:val="nil"/>
              <w:bottom w:val="single" w:sz="4" w:space="0" w:color="auto"/>
              <w:right w:val="single" w:sz="4" w:space="0" w:color="auto"/>
            </w:tcBorders>
            <w:shd w:val="clear" w:color="000000" w:fill="FFFFFF"/>
            <w:vAlign w:val="bottom"/>
            <w:hideMark/>
          </w:tcPr>
          <w:p w14:paraId="170CC8A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607AEF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49415.75.275</w:t>
            </w:r>
          </w:p>
        </w:tc>
        <w:tc>
          <w:tcPr>
            <w:tcW w:w="3544" w:type="dxa"/>
            <w:tcBorders>
              <w:top w:val="nil"/>
              <w:left w:val="nil"/>
              <w:bottom w:val="single" w:sz="4" w:space="0" w:color="auto"/>
              <w:right w:val="single" w:sz="4" w:space="0" w:color="auto"/>
            </w:tcBorders>
            <w:shd w:val="clear" w:color="000000" w:fill="FFFFFF"/>
            <w:vAlign w:val="bottom"/>
            <w:hideMark/>
          </w:tcPr>
          <w:p w14:paraId="6755624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2208</w:t>
            </w:r>
          </w:p>
        </w:tc>
      </w:tr>
      <w:tr w:rsidR="004F4929" w:rsidRPr="004F4929" w14:paraId="12B034C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90A1E2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470</w:t>
            </w:r>
          </w:p>
        </w:tc>
        <w:tc>
          <w:tcPr>
            <w:tcW w:w="3432" w:type="dxa"/>
            <w:tcBorders>
              <w:top w:val="nil"/>
              <w:left w:val="nil"/>
              <w:bottom w:val="single" w:sz="4" w:space="0" w:color="auto"/>
              <w:right w:val="single" w:sz="4" w:space="0" w:color="auto"/>
            </w:tcBorders>
            <w:shd w:val="clear" w:color="000000" w:fill="FFFFFF"/>
            <w:vAlign w:val="bottom"/>
            <w:hideMark/>
          </w:tcPr>
          <w:p w14:paraId="7433DF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050EBB2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49415.74.296</w:t>
            </w:r>
          </w:p>
        </w:tc>
        <w:tc>
          <w:tcPr>
            <w:tcW w:w="3544" w:type="dxa"/>
            <w:tcBorders>
              <w:top w:val="nil"/>
              <w:left w:val="nil"/>
              <w:bottom w:val="single" w:sz="4" w:space="0" w:color="auto"/>
              <w:right w:val="single" w:sz="4" w:space="0" w:color="auto"/>
            </w:tcBorders>
            <w:shd w:val="clear" w:color="000000" w:fill="FFFFFF"/>
            <w:vAlign w:val="bottom"/>
            <w:hideMark/>
          </w:tcPr>
          <w:p w14:paraId="212E925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611</w:t>
            </w:r>
          </w:p>
        </w:tc>
      </w:tr>
      <w:tr w:rsidR="004F4929" w:rsidRPr="004F4929" w14:paraId="4E59432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E45EE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471</w:t>
            </w:r>
          </w:p>
        </w:tc>
        <w:tc>
          <w:tcPr>
            <w:tcW w:w="3432" w:type="dxa"/>
            <w:tcBorders>
              <w:top w:val="nil"/>
              <w:left w:val="nil"/>
              <w:bottom w:val="single" w:sz="4" w:space="0" w:color="auto"/>
              <w:right w:val="single" w:sz="4" w:space="0" w:color="auto"/>
            </w:tcBorders>
            <w:shd w:val="clear" w:color="000000" w:fill="FFFFFF"/>
            <w:vAlign w:val="bottom"/>
            <w:hideMark/>
          </w:tcPr>
          <w:p w14:paraId="301888E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3848AB0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49415.63.326</w:t>
            </w:r>
          </w:p>
        </w:tc>
        <w:tc>
          <w:tcPr>
            <w:tcW w:w="3544" w:type="dxa"/>
            <w:tcBorders>
              <w:top w:val="nil"/>
              <w:left w:val="nil"/>
              <w:bottom w:val="single" w:sz="4" w:space="0" w:color="auto"/>
              <w:right w:val="single" w:sz="4" w:space="0" w:color="auto"/>
            </w:tcBorders>
            <w:shd w:val="clear" w:color="000000" w:fill="FFFFFF"/>
            <w:vAlign w:val="bottom"/>
            <w:hideMark/>
          </w:tcPr>
          <w:p w14:paraId="56D542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3773</w:t>
            </w:r>
          </w:p>
        </w:tc>
      </w:tr>
      <w:tr w:rsidR="004F4929" w:rsidRPr="004F4929" w14:paraId="7CDBDC7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1729BA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472</w:t>
            </w:r>
          </w:p>
        </w:tc>
        <w:tc>
          <w:tcPr>
            <w:tcW w:w="3432" w:type="dxa"/>
            <w:tcBorders>
              <w:top w:val="nil"/>
              <w:left w:val="nil"/>
              <w:bottom w:val="single" w:sz="4" w:space="0" w:color="auto"/>
              <w:right w:val="single" w:sz="4" w:space="0" w:color="auto"/>
            </w:tcBorders>
            <w:shd w:val="clear" w:color="000000" w:fill="FFFFFF"/>
            <w:vAlign w:val="bottom"/>
            <w:hideMark/>
          </w:tcPr>
          <w:p w14:paraId="34C9C64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3BC995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49415.287.337</w:t>
            </w:r>
          </w:p>
        </w:tc>
        <w:tc>
          <w:tcPr>
            <w:tcW w:w="3544" w:type="dxa"/>
            <w:tcBorders>
              <w:top w:val="nil"/>
              <w:left w:val="nil"/>
              <w:bottom w:val="single" w:sz="4" w:space="0" w:color="auto"/>
              <w:right w:val="single" w:sz="4" w:space="0" w:color="auto"/>
            </w:tcBorders>
            <w:shd w:val="clear" w:color="000000" w:fill="FFFFFF"/>
            <w:vAlign w:val="bottom"/>
            <w:hideMark/>
          </w:tcPr>
          <w:p w14:paraId="3F7815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1239</w:t>
            </w:r>
          </w:p>
        </w:tc>
      </w:tr>
      <w:tr w:rsidR="004F4929" w:rsidRPr="004F4929" w14:paraId="615018F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9A53B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473</w:t>
            </w:r>
          </w:p>
        </w:tc>
        <w:tc>
          <w:tcPr>
            <w:tcW w:w="3432" w:type="dxa"/>
            <w:tcBorders>
              <w:top w:val="nil"/>
              <w:left w:val="nil"/>
              <w:bottom w:val="single" w:sz="4" w:space="0" w:color="auto"/>
              <w:right w:val="single" w:sz="4" w:space="0" w:color="auto"/>
            </w:tcBorders>
            <w:shd w:val="clear" w:color="000000" w:fill="FFFFFF"/>
            <w:vAlign w:val="bottom"/>
            <w:hideMark/>
          </w:tcPr>
          <w:p w14:paraId="72F277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5AEA52F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49415.63.341</w:t>
            </w:r>
          </w:p>
        </w:tc>
        <w:tc>
          <w:tcPr>
            <w:tcW w:w="3544" w:type="dxa"/>
            <w:tcBorders>
              <w:top w:val="nil"/>
              <w:left w:val="nil"/>
              <w:bottom w:val="single" w:sz="4" w:space="0" w:color="auto"/>
              <w:right w:val="single" w:sz="4" w:space="0" w:color="auto"/>
            </w:tcBorders>
            <w:shd w:val="clear" w:color="000000" w:fill="FFFFFF"/>
            <w:vAlign w:val="bottom"/>
            <w:hideMark/>
          </w:tcPr>
          <w:p w14:paraId="6A7D3B1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2175</w:t>
            </w:r>
          </w:p>
        </w:tc>
      </w:tr>
      <w:tr w:rsidR="004F4929" w:rsidRPr="004F4929" w14:paraId="63BA25D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8DAF6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474</w:t>
            </w:r>
          </w:p>
        </w:tc>
        <w:tc>
          <w:tcPr>
            <w:tcW w:w="3432" w:type="dxa"/>
            <w:tcBorders>
              <w:top w:val="nil"/>
              <w:left w:val="nil"/>
              <w:bottom w:val="single" w:sz="4" w:space="0" w:color="auto"/>
              <w:right w:val="single" w:sz="4" w:space="0" w:color="auto"/>
            </w:tcBorders>
            <w:shd w:val="clear" w:color="000000" w:fill="FFFFFF"/>
            <w:vAlign w:val="bottom"/>
            <w:hideMark/>
          </w:tcPr>
          <w:p w14:paraId="633BEBD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0CD3AC9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49415.90.346</w:t>
            </w:r>
          </w:p>
        </w:tc>
        <w:tc>
          <w:tcPr>
            <w:tcW w:w="3544" w:type="dxa"/>
            <w:tcBorders>
              <w:top w:val="nil"/>
              <w:left w:val="nil"/>
              <w:bottom w:val="single" w:sz="4" w:space="0" w:color="auto"/>
              <w:right w:val="single" w:sz="4" w:space="0" w:color="auto"/>
            </w:tcBorders>
            <w:shd w:val="clear" w:color="000000" w:fill="FFFFFF"/>
            <w:vAlign w:val="bottom"/>
            <w:hideMark/>
          </w:tcPr>
          <w:p w14:paraId="2F90DE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16728</w:t>
            </w:r>
          </w:p>
        </w:tc>
      </w:tr>
      <w:tr w:rsidR="004F4929" w:rsidRPr="004F4929" w14:paraId="352737F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74AE1B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475</w:t>
            </w:r>
          </w:p>
        </w:tc>
        <w:tc>
          <w:tcPr>
            <w:tcW w:w="3432" w:type="dxa"/>
            <w:tcBorders>
              <w:top w:val="nil"/>
              <w:left w:val="nil"/>
              <w:bottom w:val="single" w:sz="4" w:space="0" w:color="auto"/>
              <w:right w:val="single" w:sz="4" w:space="0" w:color="auto"/>
            </w:tcBorders>
            <w:shd w:val="clear" w:color="000000" w:fill="FFFFFF"/>
            <w:vAlign w:val="bottom"/>
            <w:hideMark/>
          </w:tcPr>
          <w:p w14:paraId="0EC28B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588146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49415.81.379</w:t>
            </w:r>
          </w:p>
        </w:tc>
        <w:tc>
          <w:tcPr>
            <w:tcW w:w="3544" w:type="dxa"/>
            <w:tcBorders>
              <w:top w:val="nil"/>
              <w:left w:val="nil"/>
              <w:bottom w:val="single" w:sz="4" w:space="0" w:color="auto"/>
              <w:right w:val="single" w:sz="4" w:space="0" w:color="auto"/>
            </w:tcBorders>
            <w:shd w:val="clear" w:color="000000" w:fill="FFFFFF"/>
            <w:vAlign w:val="bottom"/>
            <w:hideMark/>
          </w:tcPr>
          <w:p w14:paraId="72800AB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2000</w:t>
            </w:r>
          </w:p>
        </w:tc>
      </w:tr>
      <w:tr w:rsidR="004F4929" w:rsidRPr="004F4929" w14:paraId="65F6BE7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C99D3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476</w:t>
            </w:r>
          </w:p>
        </w:tc>
        <w:tc>
          <w:tcPr>
            <w:tcW w:w="3432" w:type="dxa"/>
            <w:tcBorders>
              <w:top w:val="nil"/>
              <w:left w:val="nil"/>
              <w:bottom w:val="single" w:sz="4" w:space="0" w:color="auto"/>
              <w:right w:val="single" w:sz="4" w:space="0" w:color="auto"/>
            </w:tcBorders>
            <w:shd w:val="clear" w:color="000000" w:fill="FFFFFF"/>
            <w:vAlign w:val="bottom"/>
            <w:hideMark/>
          </w:tcPr>
          <w:p w14:paraId="7465AC8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7B97C1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49415.393.386</w:t>
            </w:r>
          </w:p>
        </w:tc>
        <w:tc>
          <w:tcPr>
            <w:tcW w:w="3544" w:type="dxa"/>
            <w:tcBorders>
              <w:top w:val="nil"/>
              <w:left w:val="nil"/>
              <w:bottom w:val="single" w:sz="4" w:space="0" w:color="auto"/>
              <w:right w:val="single" w:sz="4" w:space="0" w:color="auto"/>
            </w:tcBorders>
            <w:shd w:val="clear" w:color="000000" w:fill="FFFFFF"/>
            <w:vAlign w:val="bottom"/>
            <w:hideMark/>
          </w:tcPr>
          <w:p w14:paraId="07F1E54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4443</w:t>
            </w:r>
          </w:p>
        </w:tc>
      </w:tr>
      <w:tr w:rsidR="004F4929" w:rsidRPr="004F4929" w14:paraId="0B65C98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5F5F95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477</w:t>
            </w:r>
          </w:p>
        </w:tc>
        <w:tc>
          <w:tcPr>
            <w:tcW w:w="3432" w:type="dxa"/>
            <w:tcBorders>
              <w:top w:val="nil"/>
              <w:left w:val="nil"/>
              <w:bottom w:val="single" w:sz="4" w:space="0" w:color="auto"/>
              <w:right w:val="single" w:sz="4" w:space="0" w:color="auto"/>
            </w:tcBorders>
            <w:shd w:val="clear" w:color="000000" w:fill="FFFFFF"/>
            <w:vAlign w:val="bottom"/>
            <w:hideMark/>
          </w:tcPr>
          <w:p w14:paraId="086AEF6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096ED46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49415.9.387</w:t>
            </w:r>
          </w:p>
        </w:tc>
        <w:tc>
          <w:tcPr>
            <w:tcW w:w="3544" w:type="dxa"/>
            <w:tcBorders>
              <w:top w:val="nil"/>
              <w:left w:val="nil"/>
              <w:bottom w:val="single" w:sz="4" w:space="0" w:color="auto"/>
              <w:right w:val="single" w:sz="4" w:space="0" w:color="auto"/>
            </w:tcBorders>
            <w:shd w:val="clear" w:color="000000" w:fill="FFFFFF"/>
            <w:vAlign w:val="bottom"/>
            <w:hideMark/>
          </w:tcPr>
          <w:p w14:paraId="7BD73D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14050</w:t>
            </w:r>
          </w:p>
        </w:tc>
      </w:tr>
      <w:tr w:rsidR="004F4929" w:rsidRPr="004F4929" w14:paraId="7A4EC24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AF1E6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478</w:t>
            </w:r>
          </w:p>
        </w:tc>
        <w:tc>
          <w:tcPr>
            <w:tcW w:w="3432" w:type="dxa"/>
            <w:tcBorders>
              <w:top w:val="nil"/>
              <w:left w:val="nil"/>
              <w:bottom w:val="single" w:sz="4" w:space="0" w:color="auto"/>
              <w:right w:val="single" w:sz="4" w:space="0" w:color="auto"/>
            </w:tcBorders>
            <w:shd w:val="clear" w:color="000000" w:fill="FFFFFF"/>
            <w:vAlign w:val="bottom"/>
            <w:hideMark/>
          </w:tcPr>
          <w:p w14:paraId="0D27E3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4E4DC6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49415.9.389</w:t>
            </w:r>
          </w:p>
        </w:tc>
        <w:tc>
          <w:tcPr>
            <w:tcW w:w="3544" w:type="dxa"/>
            <w:tcBorders>
              <w:top w:val="nil"/>
              <w:left w:val="nil"/>
              <w:bottom w:val="single" w:sz="4" w:space="0" w:color="auto"/>
              <w:right w:val="single" w:sz="4" w:space="0" w:color="auto"/>
            </w:tcBorders>
            <w:shd w:val="clear" w:color="000000" w:fill="FFFFFF"/>
            <w:vAlign w:val="bottom"/>
            <w:hideMark/>
          </w:tcPr>
          <w:p w14:paraId="18C936F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5762</w:t>
            </w:r>
          </w:p>
        </w:tc>
      </w:tr>
      <w:tr w:rsidR="004F4929" w:rsidRPr="004F4929" w14:paraId="49B4AAF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80E7A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479</w:t>
            </w:r>
          </w:p>
        </w:tc>
        <w:tc>
          <w:tcPr>
            <w:tcW w:w="3432" w:type="dxa"/>
            <w:tcBorders>
              <w:top w:val="nil"/>
              <w:left w:val="nil"/>
              <w:bottom w:val="single" w:sz="4" w:space="0" w:color="auto"/>
              <w:right w:val="single" w:sz="4" w:space="0" w:color="auto"/>
            </w:tcBorders>
            <w:shd w:val="clear" w:color="000000" w:fill="FFFFFF"/>
            <w:vAlign w:val="bottom"/>
            <w:hideMark/>
          </w:tcPr>
          <w:p w14:paraId="7E42D57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650334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49415.183.401</w:t>
            </w:r>
          </w:p>
        </w:tc>
        <w:tc>
          <w:tcPr>
            <w:tcW w:w="3544" w:type="dxa"/>
            <w:tcBorders>
              <w:top w:val="nil"/>
              <w:left w:val="nil"/>
              <w:bottom w:val="single" w:sz="4" w:space="0" w:color="auto"/>
              <w:right w:val="single" w:sz="4" w:space="0" w:color="auto"/>
            </w:tcBorders>
            <w:shd w:val="clear" w:color="000000" w:fill="FFFFFF"/>
            <w:vAlign w:val="bottom"/>
            <w:hideMark/>
          </w:tcPr>
          <w:p w14:paraId="4705EF2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7512</w:t>
            </w:r>
          </w:p>
        </w:tc>
      </w:tr>
      <w:tr w:rsidR="004F4929" w:rsidRPr="004F4929" w14:paraId="770B116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310CDD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480</w:t>
            </w:r>
          </w:p>
        </w:tc>
        <w:tc>
          <w:tcPr>
            <w:tcW w:w="3432" w:type="dxa"/>
            <w:tcBorders>
              <w:top w:val="nil"/>
              <w:left w:val="nil"/>
              <w:bottom w:val="single" w:sz="4" w:space="0" w:color="auto"/>
              <w:right w:val="single" w:sz="4" w:space="0" w:color="auto"/>
            </w:tcBorders>
            <w:shd w:val="clear" w:color="000000" w:fill="FFFFFF"/>
            <w:vAlign w:val="bottom"/>
            <w:hideMark/>
          </w:tcPr>
          <w:p w14:paraId="26B52C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0F663B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49415.96.419</w:t>
            </w:r>
          </w:p>
        </w:tc>
        <w:tc>
          <w:tcPr>
            <w:tcW w:w="3544" w:type="dxa"/>
            <w:tcBorders>
              <w:top w:val="nil"/>
              <w:left w:val="nil"/>
              <w:bottom w:val="single" w:sz="4" w:space="0" w:color="auto"/>
              <w:right w:val="single" w:sz="4" w:space="0" w:color="auto"/>
            </w:tcBorders>
            <w:shd w:val="clear" w:color="000000" w:fill="FFFFFF"/>
            <w:vAlign w:val="bottom"/>
            <w:hideMark/>
          </w:tcPr>
          <w:p w14:paraId="60033B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26716</w:t>
            </w:r>
          </w:p>
        </w:tc>
      </w:tr>
      <w:tr w:rsidR="004F4929" w:rsidRPr="004F4929" w14:paraId="6A166EA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A833B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481</w:t>
            </w:r>
          </w:p>
        </w:tc>
        <w:tc>
          <w:tcPr>
            <w:tcW w:w="3432" w:type="dxa"/>
            <w:tcBorders>
              <w:top w:val="nil"/>
              <w:left w:val="nil"/>
              <w:bottom w:val="single" w:sz="4" w:space="0" w:color="auto"/>
              <w:right w:val="single" w:sz="4" w:space="0" w:color="auto"/>
            </w:tcBorders>
            <w:shd w:val="clear" w:color="000000" w:fill="FFFFFF"/>
            <w:vAlign w:val="bottom"/>
            <w:hideMark/>
          </w:tcPr>
          <w:p w14:paraId="15D62C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547936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49415.95.422</w:t>
            </w:r>
          </w:p>
        </w:tc>
        <w:tc>
          <w:tcPr>
            <w:tcW w:w="3544" w:type="dxa"/>
            <w:tcBorders>
              <w:top w:val="nil"/>
              <w:left w:val="nil"/>
              <w:bottom w:val="single" w:sz="4" w:space="0" w:color="auto"/>
              <w:right w:val="single" w:sz="4" w:space="0" w:color="auto"/>
            </w:tcBorders>
            <w:shd w:val="clear" w:color="000000" w:fill="FFFFFF"/>
            <w:vAlign w:val="bottom"/>
            <w:hideMark/>
          </w:tcPr>
          <w:p w14:paraId="49234B8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24049</w:t>
            </w:r>
          </w:p>
        </w:tc>
      </w:tr>
      <w:tr w:rsidR="004F4929" w:rsidRPr="004F4929" w14:paraId="6425582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9A02EB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482</w:t>
            </w:r>
          </w:p>
        </w:tc>
        <w:tc>
          <w:tcPr>
            <w:tcW w:w="3432" w:type="dxa"/>
            <w:tcBorders>
              <w:top w:val="nil"/>
              <w:left w:val="nil"/>
              <w:bottom w:val="single" w:sz="4" w:space="0" w:color="auto"/>
              <w:right w:val="single" w:sz="4" w:space="0" w:color="auto"/>
            </w:tcBorders>
            <w:shd w:val="clear" w:color="000000" w:fill="FFFFFF"/>
            <w:vAlign w:val="bottom"/>
            <w:hideMark/>
          </w:tcPr>
          <w:p w14:paraId="112C52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6C6CCC5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49415.296.428</w:t>
            </w:r>
          </w:p>
        </w:tc>
        <w:tc>
          <w:tcPr>
            <w:tcW w:w="3544" w:type="dxa"/>
            <w:tcBorders>
              <w:top w:val="nil"/>
              <w:left w:val="nil"/>
              <w:bottom w:val="single" w:sz="4" w:space="0" w:color="auto"/>
              <w:right w:val="single" w:sz="4" w:space="0" w:color="auto"/>
            </w:tcBorders>
            <w:shd w:val="clear" w:color="000000" w:fill="FFFFFF"/>
            <w:vAlign w:val="bottom"/>
            <w:hideMark/>
          </w:tcPr>
          <w:p w14:paraId="24E79A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738</w:t>
            </w:r>
          </w:p>
        </w:tc>
      </w:tr>
      <w:tr w:rsidR="004F4929" w:rsidRPr="004F4929" w14:paraId="3D08907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B4B02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483</w:t>
            </w:r>
          </w:p>
        </w:tc>
        <w:tc>
          <w:tcPr>
            <w:tcW w:w="3432" w:type="dxa"/>
            <w:tcBorders>
              <w:top w:val="nil"/>
              <w:left w:val="nil"/>
              <w:bottom w:val="single" w:sz="4" w:space="0" w:color="auto"/>
              <w:right w:val="single" w:sz="4" w:space="0" w:color="auto"/>
            </w:tcBorders>
            <w:shd w:val="clear" w:color="000000" w:fill="FFFFFF"/>
            <w:vAlign w:val="bottom"/>
            <w:hideMark/>
          </w:tcPr>
          <w:p w14:paraId="39D7BBE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244FD1E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49415.100.435</w:t>
            </w:r>
          </w:p>
        </w:tc>
        <w:tc>
          <w:tcPr>
            <w:tcW w:w="3544" w:type="dxa"/>
            <w:tcBorders>
              <w:top w:val="nil"/>
              <w:left w:val="nil"/>
              <w:bottom w:val="single" w:sz="4" w:space="0" w:color="auto"/>
              <w:right w:val="single" w:sz="4" w:space="0" w:color="auto"/>
            </w:tcBorders>
            <w:shd w:val="clear" w:color="000000" w:fill="FFFFFF"/>
            <w:vAlign w:val="bottom"/>
            <w:hideMark/>
          </w:tcPr>
          <w:p w14:paraId="253353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7072</w:t>
            </w:r>
          </w:p>
        </w:tc>
      </w:tr>
      <w:tr w:rsidR="004F4929" w:rsidRPr="004F4929" w14:paraId="7C934B1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9A4A7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484</w:t>
            </w:r>
          </w:p>
        </w:tc>
        <w:tc>
          <w:tcPr>
            <w:tcW w:w="3432" w:type="dxa"/>
            <w:tcBorders>
              <w:top w:val="nil"/>
              <w:left w:val="nil"/>
              <w:bottom w:val="single" w:sz="4" w:space="0" w:color="auto"/>
              <w:right w:val="single" w:sz="4" w:space="0" w:color="auto"/>
            </w:tcBorders>
            <w:shd w:val="clear" w:color="000000" w:fill="FFFFFF"/>
            <w:vAlign w:val="bottom"/>
            <w:hideMark/>
          </w:tcPr>
          <w:p w14:paraId="16289E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2F643F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49415.100.437</w:t>
            </w:r>
          </w:p>
        </w:tc>
        <w:tc>
          <w:tcPr>
            <w:tcW w:w="3544" w:type="dxa"/>
            <w:tcBorders>
              <w:top w:val="nil"/>
              <w:left w:val="nil"/>
              <w:bottom w:val="single" w:sz="4" w:space="0" w:color="auto"/>
              <w:right w:val="single" w:sz="4" w:space="0" w:color="auto"/>
            </w:tcBorders>
            <w:shd w:val="clear" w:color="000000" w:fill="FFFFFF"/>
            <w:vAlign w:val="bottom"/>
            <w:hideMark/>
          </w:tcPr>
          <w:p w14:paraId="33E53E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13393</w:t>
            </w:r>
          </w:p>
        </w:tc>
      </w:tr>
      <w:tr w:rsidR="004F4929" w:rsidRPr="004F4929" w14:paraId="0F52AA3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B574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485</w:t>
            </w:r>
          </w:p>
        </w:tc>
        <w:tc>
          <w:tcPr>
            <w:tcW w:w="3432" w:type="dxa"/>
            <w:tcBorders>
              <w:top w:val="nil"/>
              <w:left w:val="nil"/>
              <w:bottom w:val="single" w:sz="4" w:space="0" w:color="auto"/>
              <w:right w:val="single" w:sz="4" w:space="0" w:color="auto"/>
            </w:tcBorders>
            <w:shd w:val="clear" w:color="000000" w:fill="FFFFFF"/>
            <w:vAlign w:val="bottom"/>
            <w:hideMark/>
          </w:tcPr>
          <w:p w14:paraId="01359CC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00CBBF3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49415.203.438</w:t>
            </w:r>
          </w:p>
        </w:tc>
        <w:tc>
          <w:tcPr>
            <w:tcW w:w="3544" w:type="dxa"/>
            <w:tcBorders>
              <w:top w:val="nil"/>
              <w:left w:val="nil"/>
              <w:bottom w:val="single" w:sz="4" w:space="0" w:color="auto"/>
              <w:right w:val="single" w:sz="4" w:space="0" w:color="auto"/>
            </w:tcBorders>
            <w:shd w:val="clear" w:color="000000" w:fill="FFFFFF"/>
            <w:vAlign w:val="bottom"/>
            <w:hideMark/>
          </w:tcPr>
          <w:p w14:paraId="237309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15242</w:t>
            </w:r>
          </w:p>
        </w:tc>
      </w:tr>
      <w:tr w:rsidR="004F4929" w:rsidRPr="004F4929" w14:paraId="28C4B4F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1593B9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486</w:t>
            </w:r>
          </w:p>
        </w:tc>
        <w:tc>
          <w:tcPr>
            <w:tcW w:w="3432" w:type="dxa"/>
            <w:tcBorders>
              <w:top w:val="nil"/>
              <w:left w:val="nil"/>
              <w:bottom w:val="single" w:sz="4" w:space="0" w:color="auto"/>
              <w:right w:val="single" w:sz="4" w:space="0" w:color="auto"/>
            </w:tcBorders>
            <w:shd w:val="clear" w:color="000000" w:fill="FFFFFF"/>
            <w:noWrap/>
            <w:vAlign w:val="bottom"/>
            <w:hideMark/>
          </w:tcPr>
          <w:p w14:paraId="074EE6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78E4333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49415.104.15</w:t>
            </w:r>
          </w:p>
        </w:tc>
        <w:tc>
          <w:tcPr>
            <w:tcW w:w="3544" w:type="dxa"/>
            <w:tcBorders>
              <w:top w:val="nil"/>
              <w:left w:val="nil"/>
              <w:bottom w:val="single" w:sz="4" w:space="0" w:color="auto"/>
              <w:right w:val="single" w:sz="4" w:space="0" w:color="auto"/>
            </w:tcBorders>
            <w:shd w:val="clear" w:color="000000" w:fill="FFFFFF"/>
            <w:vAlign w:val="bottom"/>
            <w:hideMark/>
          </w:tcPr>
          <w:p w14:paraId="658E8D0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35863</w:t>
            </w:r>
          </w:p>
        </w:tc>
      </w:tr>
      <w:tr w:rsidR="004F4929" w:rsidRPr="004F4929" w14:paraId="7E46DB9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D5FFB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487</w:t>
            </w:r>
          </w:p>
        </w:tc>
        <w:tc>
          <w:tcPr>
            <w:tcW w:w="3432" w:type="dxa"/>
            <w:tcBorders>
              <w:top w:val="nil"/>
              <w:left w:val="nil"/>
              <w:bottom w:val="single" w:sz="4" w:space="0" w:color="auto"/>
              <w:right w:val="single" w:sz="4" w:space="0" w:color="auto"/>
            </w:tcBorders>
            <w:shd w:val="clear" w:color="000000" w:fill="FFFFFF"/>
            <w:noWrap/>
            <w:vAlign w:val="bottom"/>
            <w:hideMark/>
          </w:tcPr>
          <w:p w14:paraId="06502E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4D0488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49415.104.23</w:t>
            </w:r>
          </w:p>
        </w:tc>
        <w:tc>
          <w:tcPr>
            <w:tcW w:w="3544" w:type="dxa"/>
            <w:tcBorders>
              <w:top w:val="nil"/>
              <w:left w:val="nil"/>
              <w:bottom w:val="single" w:sz="4" w:space="0" w:color="auto"/>
              <w:right w:val="single" w:sz="4" w:space="0" w:color="auto"/>
            </w:tcBorders>
            <w:shd w:val="clear" w:color="000000" w:fill="FFFFFF"/>
            <w:vAlign w:val="bottom"/>
            <w:hideMark/>
          </w:tcPr>
          <w:p w14:paraId="41F8BBB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1841</w:t>
            </w:r>
          </w:p>
        </w:tc>
      </w:tr>
      <w:tr w:rsidR="004F4929" w:rsidRPr="004F4929" w14:paraId="6338356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F62DD7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488</w:t>
            </w:r>
          </w:p>
        </w:tc>
        <w:tc>
          <w:tcPr>
            <w:tcW w:w="3432" w:type="dxa"/>
            <w:tcBorders>
              <w:top w:val="nil"/>
              <w:left w:val="nil"/>
              <w:bottom w:val="single" w:sz="4" w:space="0" w:color="auto"/>
              <w:right w:val="single" w:sz="4" w:space="0" w:color="auto"/>
            </w:tcBorders>
            <w:shd w:val="clear" w:color="000000" w:fill="FFFFFF"/>
            <w:noWrap/>
            <w:vAlign w:val="bottom"/>
            <w:hideMark/>
          </w:tcPr>
          <w:p w14:paraId="0ED7CF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084868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49415.106.12</w:t>
            </w:r>
          </w:p>
        </w:tc>
        <w:tc>
          <w:tcPr>
            <w:tcW w:w="3544" w:type="dxa"/>
            <w:tcBorders>
              <w:top w:val="nil"/>
              <w:left w:val="nil"/>
              <w:bottom w:val="single" w:sz="4" w:space="0" w:color="auto"/>
              <w:right w:val="single" w:sz="4" w:space="0" w:color="auto"/>
            </w:tcBorders>
            <w:shd w:val="clear" w:color="000000" w:fill="FFFFFF"/>
            <w:vAlign w:val="bottom"/>
            <w:hideMark/>
          </w:tcPr>
          <w:p w14:paraId="5CCDEE3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5000</w:t>
            </w:r>
          </w:p>
        </w:tc>
      </w:tr>
      <w:tr w:rsidR="004F4929" w:rsidRPr="004F4929" w14:paraId="2E837CB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659B9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489</w:t>
            </w:r>
          </w:p>
        </w:tc>
        <w:tc>
          <w:tcPr>
            <w:tcW w:w="3432" w:type="dxa"/>
            <w:tcBorders>
              <w:top w:val="nil"/>
              <w:left w:val="nil"/>
              <w:bottom w:val="single" w:sz="4" w:space="0" w:color="auto"/>
              <w:right w:val="single" w:sz="4" w:space="0" w:color="auto"/>
            </w:tcBorders>
            <w:shd w:val="clear" w:color="000000" w:fill="FFFFFF"/>
            <w:vAlign w:val="bottom"/>
            <w:hideMark/>
          </w:tcPr>
          <w:p w14:paraId="1B0DD9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7D68618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49415.162.4</w:t>
            </w:r>
          </w:p>
        </w:tc>
        <w:tc>
          <w:tcPr>
            <w:tcW w:w="3544" w:type="dxa"/>
            <w:tcBorders>
              <w:top w:val="nil"/>
              <w:left w:val="nil"/>
              <w:bottom w:val="single" w:sz="4" w:space="0" w:color="auto"/>
              <w:right w:val="single" w:sz="4" w:space="0" w:color="auto"/>
            </w:tcBorders>
            <w:shd w:val="clear" w:color="000000" w:fill="FFFFFF"/>
            <w:vAlign w:val="bottom"/>
            <w:hideMark/>
          </w:tcPr>
          <w:p w14:paraId="2871BD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8942</w:t>
            </w:r>
          </w:p>
        </w:tc>
      </w:tr>
      <w:tr w:rsidR="004F4929" w:rsidRPr="004F4929" w14:paraId="2A8535A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5541BB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490</w:t>
            </w:r>
          </w:p>
        </w:tc>
        <w:tc>
          <w:tcPr>
            <w:tcW w:w="3432" w:type="dxa"/>
            <w:tcBorders>
              <w:top w:val="nil"/>
              <w:left w:val="nil"/>
              <w:bottom w:val="single" w:sz="4" w:space="0" w:color="auto"/>
              <w:right w:val="single" w:sz="4" w:space="0" w:color="auto"/>
            </w:tcBorders>
            <w:shd w:val="clear" w:color="000000" w:fill="FFFFFF"/>
            <w:vAlign w:val="bottom"/>
            <w:hideMark/>
          </w:tcPr>
          <w:p w14:paraId="06B763B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447A2EF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49415.162.7</w:t>
            </w:r>
          </w:p>
        </w:tc>
        <w:tc>
          <w:tcPr>
            <w:tcW w:w="3544" w:type="dxa"/>
            <w:tcBorders>
              <w:top w:val="nil"/>
              <w:left w:val="nil"/>
              <w:bottom w:val="single" w:sz="4" w:space="0" w:color="auto"/>
              <w:right w:val="single" w:sz="4" w:space="0" w:color="auto"/>
            </w:tcBorders>
            <w:shd w:val="clear" w:color="000000" w:fill="FFFFFF"/>
            <w:vAlign w:val="bottom"/>
            <w:hideMark/>
          </w:tcPr>
          <w:p w14:paraId="1E6883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18854</w:t>
            </w:r>
          </w:p>
        </w:tc>
      </w:tr>
      <w:tr w:rsidR="004F4929" w:rsidRPr="004F4929" w14:paraId="4547F024"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67DC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491</w:t>
            </w:r>
          </w:p>
        </w:tc>
        <w:tc>
          <w:tcPr>
            <w:tcW w:w="3432" w:type="dxa"/>
            <w:tcBorders>
              <w:top w:val="single" w:sz="4" w:space="0" w:color="auto"/>
              <w:left w:val="nil"/>
              <w:bottom w:val="single" w:sz="4" w:space="0" w:color="auto"/>
              <w:right w:val="single" w:sz="4" w:space="0" w:color="auto"/>
            </w:tcBorders>
            <w:shd w:val="clear" w:color="000000" w:fill="FFFFFF"/>
            <w:noWrap/>
            <w:vAlign w:val="bottom"/>
            <w:hideMark/>
          </w:tcPr>
          <w:p w14:paraId="527481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single" w:sz="4" w:space="0" w:color="auto"/>
              <w:left w:val="nil"/>
              <w:bottom w:val="single" w:sz="4" w:space="0" w:color="auto"/>
              <w:right w:val="single" w:sz="4" w:space="0" w:color="auto"/>
            </w:tcBorders>
            <w:shd w:val="clear" w:color="000000" w:fill="FFFFFF"/>
            <w:noWrap/>
            <w:vAlign w:val="bottom"/>
            <w:hideMark/>
          </w:tcPr>
          <w:p w14:paraId="5A9ECF3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49415.172.8</w:t>
            </w:r>
          </w:p>
        </w:tc>
        <w:tc>
          <w:tcPr>
            <w:tcW w:w="3544" w:type="dxa"/>
            <w:tcBorders>
              <w:top w:val="single" w:sz="4" w:space="0" w:color="auto"/>
              <w:left w:val="nil"/>
              <w:bottom w:val="single" w:sz="4" w:space="0" w:color="auto"/>
              <w:right w:val="single" w:sz="4" w:space="0" w:color="auto"/>
            </w:tcBorders>
            <w:shd w:val="clear" w:color="000000" w:fill="FFFFFF"/>
            <w:vAlign w:val="bottom"/>
            <w:hideMark/>
          </w:tcPr>
          <w:p w14:paraId="197F576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4000</w:t>
            </w:r>
          </w:p>
        </w:tc>
      </w:tr>
      <w:tr w:rsidR="004F4929" w:rsidRPr="004F4929" w14:paraId="792AAAC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D46E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492</w:t>
            </w:r>
          </w:p>
        </w:tc>
        <w:tc>
          <w:tcPr>
            <w:tcW w:w="3432" w:type="dxa"/>
            <w:tcBorders>
              <w:top w:val="nil"/>
              <w:left w:val="nil"/>
              <w:bottom w:val="single" w:sz="4" w:space="0" w:color="auto"/>
              <w:right w:val="single" w:sz="4" w:space="0" w:color="auto"/>
            </w:tcBorders>
            <w:shd w:val="clear" w:color="000000" w:fill="FFFFFF"/>
            <w:noWrap/>
            <w:vAlign w:val="bottom"/>
            <w:hideMark/>
          </w:tcPr>
          <w:p w14:paraId="37B2DE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641E8C5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49415.172.17</w:t>
            </w:r>
          </w:p>
        </w:tc>
        <w:tc>
          <w:tcPr>
            <w:tcW w:w="3544" w:type="dxa"/>
            <w:tcBorders>
              <w:top w:val="nil"/>
              <w:left w:val="nil"/>
              <w:bottom w:val="single" w:sz="4" w:space="0" w:color="auto"/>
              <w:right w:val="single" w:sz="4" w:space="0" w:color="auto"/>
            </w:tcBorders>
            <w:shd w:val="clear" w:color="000000" w:fill="FFFFFF"/>
            <w:vAlign w:val="bottom"/>
            <w:hideMark/>
          </w:tcPr>
          <w:p w14:paraId="02FB2E4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2479</w:t>
            </w:r>
          </w:p>
        </w:tc>
      </w:tr>
      <w:tr w:rsidR="004F4929" w:rsidRPr="004F4929" w14:paraId="7B12470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4E7CBA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493</w:t>
            </w:r>
          </w:p>
        </w:tc>
        <w:tc>
          <w:tcPr>
            <w:tcW w:w="3432" w:type="dxa"/>
            <w:tcBorders>
              <w:top w:val="nil"/>
              <w:left w:val="nil"/>
              <w:bottom w:val="single" w:sz="4" w:space="0" w:color="auto"/>
              <w:right w:val="single" w:sz="4" w:space="0" w:color="auto"/>
            </w:tcBorders>
            <w:shd w:val="clear" w:color="000000" w:fill="FFFFFF"/>
            <w:noWrap/>
            <w:vAlign w:val="bottom"/>
            <w:hideMark/>
          </w:tcPr>
          <w:p w14:paraId="7B7D7BC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180313C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49415.172.18</w:t>
            </w:r>
          </w:p>
        </w:tc>
        <w:tc>
          <w:tcPr>
            <w:tcW w:w="3544" w:type="dxa"/>
            <w:tcBorders>
              <w:top w:val="nil"/>
              <w:left w:val="nil"/>
              <w:bottom w:val="single" w:sz="4" w:space="0" w:color="auto"/>
              <w:right w:val="single" w:sz="4" w:space="0" w:color="auto"/>
            </w:tcBorders>
            <w:shd w:val="clear" w:color="000000" w:fill="FFFFFF"/>
            <w:vAlign w:val="bottom"/>
            <w:hideMark/>
          </w:tcPr>
          <w:p w14:paraId="4919BA7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3450</w:t>
            </w:r>
          </w:p>
        </w:tc>
      </w:tr>
      <w:tr w:rsidR="004F4929" w:rsidRPr="004F4929" w14:paraId="0482981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3BF0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w:t>
            </w:r>
          </w:p>
        </w:tc>
        <w:tc>
          <w:tcPr>
            <w:tcW w:w="3432" w:type="dxa"/>
            <w:tcBorders>
              <w:top w:val="nil"/>
              <w:left w:val="nil"/>
              <w:bottom w:val="single" w:sz="4" w:space="0" w:color="auto"/>
              <w:right w:val="single" w:sz="4" w:space="0" w:color="auto"/>
            </w:tcBorders>
            <w:shd w:val="clear" w:color="000000" w:fill="FFFFFF"/>
            <w:noWrap/>
            <w:vAlign w:val="bottom"/>
            <w:hideMark/>
          </w:tcPr>
          <w:p w14:paraId="2190A0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447AFC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49415.172.19</w:t>
            </w:r>
          </w:p>
        </w:tc>
        <w:tc>
          <w:tcPr>
            <w:tcW w:w="3544" w:type="dxa"/>
            <w:tcBorders>
              <w:top w:val="nil"/>
              <w:left w:val="nil"/>
              <w:bottom w:val="single" w:sz="4" w:space="0" w:color="auto"/>
              <w:right w:val="single" w:sz="4" w:space="0" w:color="auto"/>
            </w:tcBorders>
            <w:shd w:val="clear" w:color="000000" w:fill="FFFFFF"/>
            <w:vAlign w:val="bottom"/>
            <w:hideMark/>
          </w:tcPr>
          <w:p w14:paraId="3D29B7F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5000</w:t>
            </w:r>
          </w:p>
        </w:tc>
      </w:tr>
      <w:tr w:rsidR="004F4929" w:rsidRPr="004F4929" w14:paraId="3B06C18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11116F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495</w:t>
            </w:r>
          </w:p>
        </w:tc>
        <w:tc>
          <w:tcPr>
            <w:tcW w:w="3432" w:type="dxa"/>
            <w:tcBorders>
              <w:top w:val="nil"/>
              <w:left w:val="nil"/>
              <w:bottom w:val="single" w:sz="4" w:space="0" w:color="auto"/>
              <w:right w:val="single" w:sz="4" w:space="0" w:color="auto"/>
            </w:tcBorders>
            <w:shd w:val="clear" w:color="000000" w:fill="FFFFFF"/>
            <w:noWrap/>
            <w:vAlign w:val="bottom"/>
            <w:hideMark/>
          </w:tcPr>
          <w:p w14:paraId="27AA406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49752D8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49415.180.40</w:t>
            </w:r>
          </w:p>
        </w:tc>
        <w:tc>
          <w:tcPr>
            <w:tcW w:w="3544" w:type="dxa"/>
            <w:tcBorders>
              <w:top w:val="nil"/>
              <w:left w:val="nil"/>
              <w:bottom w:val="single" w:sz="4" w:space="0" w:color="auto"/>
              <w:right w:val="single" w:sz="4" w:space="0" w:color="auto"/>
            </w:tcBorders>
            <w:shd w:val="clear" w:color="000000" w:fill="FFFFFF"/>
            <w:vAlign w:val="bottom"/>
            <w:hideMark/>
          </w:tcPr>
          <w:p w14:paraId="2F6118F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3031</w:t>
            </w:r>
          </w:p>
        </w:tc>
      </w:tr>
      <w:tr w:rsidR="004F4929" w:rsidRPr="004F4929" w14:paraId="75FD03F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D3B01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496</w:t>
            </w:r>
          </w:p>
        </w:tc>
        <w:tc>
          <w:tcPr>
            <w:tcW w:w="3432" w:type="dxa"/>
            <w:tcBorders>
              <w:top w:val="nil"/>
              <w:left w:val="nil"/>
              <w:bottom w:val="single" w:sz="4" w:space="0" w:color="auto"/>
              <w:right w:val="single" w:sz="4" w:space="0" w:color="auto"/>
            </w:tcBorders>
            <w:shd w:val="clear" w:color="000000" w:fill="FFFFFF"/>
            <w:noWrap/>
            <w:vAlign w:val="bottom"/>
            <w:hideMark/>
          </w:tcPr>
          <w:p w14:paraId="2BBD2F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13E499A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49415.183.1</w:t>
            </w:r>
          </w:p>
        </w:tc>
        <w:tc>
          <w:tcPr>
            <w:tcW w:w="3544" w:type="dxa"/>
            <w:tcBorders>
              <w:top w:val="nil"/>
              <w:left w:val="nil"/>
              <w:bottom w:val="single" w:sz="4" w:space="0" w:color="auto"/>
              <w:right w:val="single" w:sz="4" w:space="0" w:color="auto"/>
            </w:tcBorders>
            <w:shd w:val="clear" w:color="000000" w:fill="FFFFFF"/>
            <w:vAlign w:val="bottom"/>
            <w:hideMark/>
          </w:tcPr>
          <w:p w14:paraId="43E652A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7000</w:t>
            </w:r>
          </w:p>
        </w:tc>
      </w:tr>
      <w:tr w:rsidR="004F4929" w:rsidRPr="004F4929" w14:paraId="1C195A4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68D0E6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497</w:t>
            </w:r>
          </w:p>
        </w:tc>
        <w:tc>
          <w:tcPr>
            <w:tcW w:w="3432" w:type="dxa"/>
            <w:tcBorders>
              <w:top w:val="nil"/>
              <w:left w:val="nil"/>
              <w:bottom w:val="single" w:sz="4" w:space="0" w:color="auto"/>
              <w:right w:val="single" w:sz="4" w:space="0" w:color="auto"/>
            </w:tcBorders>
            <w:shd w:val="clear" w:color="000000" w:fill="FFFFFF"/>
            <w:noWrap/>
            <w:vAlign w:val="bottom"/>
            <w:hideMark/>
          </w:tcPr>
          <w:p w14:paraId="6C6DE41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4ED38D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49415.210.2</w:t>
            </w:r>
          </w:p>
        </w:tc>
        <w:tc>
          <w:tcPr>
            <w:tcW w:w="3544" w:type="dxa"/>
            <w:tcBorders>
              <w:top w:val="nil"/>
              <w:left w:val="nil"/>
              <w:bottom w:val="single" w:sz="4" w:space="0" w:color="auto"/>
              <w:right w:val="single" w:sz="4" w:space="0" w:color="auto"/>
            </w:tcBorders>
            <w:shd w:val="clear" w:color="000000" w:fill="FFFFFF"/>
            <w:vAlign w:val="bottom"/>
            <w:hideMark/>
          </w:tcPr>
          <w:p w14:paraId="24DF0D9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36108</w:t>
            </w:r>
          </w:p>
        </w:tc>
      </w:tr>
      <w:tr w:rsidR="004F4929" w:rsidRPr="004F4929" w14:paraId="5D5C219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3A962B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498</w:t>
            </w:r>
          </w:p>
        </w:tc>
        <w:tc>
          <w:tcPr>
            <w:tcW w:w="3432" w:type="dxa"/>
            <w:tcBorders>
              <w:top w:val="nil"/>
              <w:left w:val="nil"/>
              <w:bottom w:val="single" w:sz="4" w:space="0" w:color="auto"/>
              <w:right w:val="single" w:sz="4" w:space="0" w:color="auto"/>
            </w:tcBorders>
            <w:shd w:val="clear" w:color="000000" w:fill="FFFFFF"/>
            <w:noWrap/>
            <w:vAlign w:val="bottom"/>
            <w:hideMark/>
          </w:tcPr>
          <w:p w14:paraId="643D93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2949A68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49415.210.13</w:t>
            </w:r>
          </w:p>
        </w:tc>
        <w:tc>
          <w:tcPr>
            <w:tcW w:w="3544" w:type="dxa"/>
            <w:tcBorders>
              <w:top w:val="nil"/>
              <w:left w:val="nil"/>
              <w:bottom w:val="single" w:sz="4" w:space="0" w:color="auto"/>
              <w:right w:val="single" w:sz="4" w:space="0" w:color="auto"/>
            </w:tcBorders>
            <w:shd w:val="clear" w:color="000000" w:fill="FFFFFF"/>
            <w:vAlign w:val="bottom"/>
            <w:hideMark/>
          </w:tcPr>
          <w:p w14:paraId="098564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2700</w:t>
            </w:r>
          </w:p>
        </w:tc>
      </w:tr>
      <w:tr w:rsidR="004F4929" w:rsidRPr="004F4929" w14:paraId="1B07830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282442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499</w:t>
            </w:r>
          </w:p>
        </w:tc>
        <w:tc>
          <w:tcPr>
            <w:tcW w:w="3432" w:type="dxa"/>
            <w:tcBorders>
              <w:top w:val="nil"/>
              <w:left w:val="nil"/>
              <w:bottom w:val="single" w:sz="4" w:space="0" w:color="auto"/>
              <w:right w:val="single" w:sz="4" w:space="0" w:color="auto"/>
            </w:tcBorders>
            <w:shd w:val="clear" w:color="000000" w:fill="FFFFFF"/>
            <w:noWrap/>
            <w:vAlign w:val="bottom"/>
            <w:hideMark/>
          </w:tcPr>
          <w:p w14:paraId="4A7E386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6746C1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49415.210.14</w:t>
            </w:r>
          </w:p>
        </w:tc>
        <w:tc>
          <w:tcPr>
            <w:tcW w:w="3544" w:type="dxa"/>
            <w:tcBorders>
              <w:top w:val="nil"/>
              <w:left w:val="nil"/>
              <w:bottom w:val="single" w:sz="4" w:space="0" w:color="auto"/>
              <w:right w:val="single" w:sz="4" w:space="0" w:color="auto"/>
            </w:tcBorders>
            <w:shd w:val="clear" w:color="000000" w:fill="FFFFFF"/>
            <w:vAlign w:val="bottom"/>
            <w:hideMark/>
          </w:tcPr>
          <w:p w14:paraId="20709B6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2100</w:t>
            </w:r>
          </w:p>
        </w:tc>
      </w:tr>
      <w:tr w:rsidR="004F4929" w:rsidRPr="004F4929" w14:paraId="04A433F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A39B8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500</w:t>
            </w:r>
          </w:p>
        </w:tc>
        <w:tc>
          <w:tcPr>
            <w:tcW w:w="3432" w:type="dxa"/>
            <w:tcBorders>
              <w:top w:val="nil"/>
              <w:left w:val="nil"/>
              <w:bottom w:val="single" w:sz="4" w:space="0" w:color="auto"/>
              <w:right w:val="single" w:sz="4" w:space="0" w:color="auto"/>
            </w:tcBorders>
            <w:shd w:val="clear" w:color="000000" w:fill="FFFFFF"/>
            <w:noWrap/>
            <w:vAlign w:val="bottom"/>
            <w:hideMark/>
          </w:tcPr>
          <w:p w14:paraId="6366BE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779950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49415.210.28</w:t>
            </w:r>
          </w:p>
        </w:tc>
        <w:tc>
          <w:tcPr>
            <w:tcW w:w="3544" w:type="dxa"/>
            <w:tcBorders>
              <w:top w:val="nil"/>
              <w:left w:val="nil"/>
              <w:bottom w:val="single" w:sz="4" w:space="0" w:color="auto"/>
              <w:right w:val="single" w:sz="4" w:space="0" w:color="auto"/>
            </w:tcBorders>
            <w:shd w:val="clear" w:color="000000" w:fill="FFFFFF"/>
            <w:vAlign w:val="bottom"/>
            <w:hideMark/>
          </w:tcPr>
          <w:p w14:paraId="4FA4E9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2535</w:t>
            </w:r>
          </w:p>
        </w:tc>
      </w:tr>
      <w:tr w:rsidR="004F4929" w:rsidRPr="004F4929" w14:paraId="0976AC2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6B2A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501</w:t>
            </w:r>
          </w:p>
        </w:tc>
        <w:tc>
          <w:tcPr>
            <w:tcW w:w="3432" w:type="dxa"/>
            <w:tcBorders>
              <w:top w:val="nil"/>
              <w:left w:val="nil"/>
              <w:bottom w:val="single" w:sz="4" w:space="0" w:color="auto"/>
              <w:right w:val="single" w:sz="4" w:space="0" w:color="auto"/>
            </w:tcBorders>
            <w:shd w:val="clear" w:color="000000" w:fill="FFFFFF"/>
            <w:noWrap/>
            <w:vAlign w:val="bottom"/>
            <w:hideMark/>
          </w:tcPr>
          <w:p w14:paraId="6C4E50E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noWrap/>
            <w:vAlign w:val="bottom"/>
            <w:hideMark/>
          </w:tcPr>
          <w:p w14:paraId="13828A8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49415.210.30</w:t>
            </w:r>
          </w:p>
        </w:tc>
        <w:tc>
          <w:tcPr>
            <w:tcW w:w="3544" w:type="dxa"/>
            <w:tcBorders>
              <w:top w:val="nil"/>
              <w:left w:val="nil"/>
              <w:bottom w:val="single" w:sz="4" w:space="0" w:color="auto"/>
              <w:right w:val="single" w:sz="4" w:space="0" w:color="auto"/>
            </w:tcBorders>
            <w:shd w:val="clear" w:color="000000" w:fill="FFFFFF"/>
            <w:vAlign w:val="bottom"/>
            <w:hideMark/>
          </w:tcPr>
          <w:p w14:paraId="12094A5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1500</w:t>
            </w:r>
          </w:p>
        </w:tc>
      </w:tr>
      <w:tr w:rsidR="004F4929" w:rsidRPr="004F4929" w14:paraId="07CE2C7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8B709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502</w:t>
            </w:r>
          </w:p>
        </w:tc>
        <w:tc>
          <w:tcPr>
            <w:tcW w:w="3432" w:type="dxa"/>
            <w:tcBorders>
              <w:top w:val="nil"/>
              <w:left w:val="nil"/>
              <w:bottom w:val="single" w:sz="4" w:space="0" w:color="auto"/>
              <w:right w:val="single" w:sz="4" w:space="0" w:color="auto"/>
            </w:tcBorders>
            <w:shd w:val="clear" w:color="000000" w:fill="FFFFFF"/>
            <w:vAlign w:val="bottom"/>
            <w:hideMark/>
          </w:tcPr>
          <w:p w14:paraId="110352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4789C72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49415.313.1</w:t>
            </w:r>
          </w:p>
        </w:tc>
        <w:tc>
          <w:tcPr>
            <w:tcW w:w="3544" w:type="dxa"/>
            <w:tcBorders>
              <w:top w:val="nil"/>
              <w:left w:val="nil"/>
              <w:bottom w:val="single" w:sz="4" w:space="0" w:color="auto"/>
              <w:right w:val="single" w:sz="4" w:space="0" w:color="auto"/>
            </w:tcBorders>
            <w:shd w:val="clear" w:color="000000" w:fill="FFFFFF"/>
            <w:vAlign w:val="bottom"/>
            <w:hideMark/>
          </w:tcPr>
          <w:p w14:paraId="0BA9AFE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4413</w:t>
            </w:r>
          </w:p>
        </w:tc>
      </w:tr>
      <w:tr w:rsidR="004F4929" w:rsidRPr="004F4929" w14:paraId="3C9FFE8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8D0B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503</w:t>
            </w:r>
          </w:p>
        </w:tc>
        <w:tc>
          <w:tcPr>
            <w:tcW w:w="3432" w:type="dxa"/>
            <w:tcBorders>
              <w:top w:val="nil"/>
              <w:left w:val="nil"/>
              <w:bottom w:val="single" w:sz="4" w:space="0" w:color="auto"/>
              <w:right w:val="single" w:sz="4" w:space="0" w:color="auto"/>
            </w:tcBorders>
            <w:shd w:val="clear" w:color="000000" w:fill="FFFFFF"/>
            <w:vAlign w:val="bottom"/>
            <w:hideMark/>
          </w:tcPr>
          <w:p w14:paraId="3D105B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Муселиево</w:t>
            </w:r>
          </w:p>
        </w:tc>
        <w:tc>
          <w:tcPr>
            <w:tcW w:w="2976" w:type="dxa"/>
            <w:tcBorders>
              <w:top w:val="nil"/>
              <w:left w:val="nil"/>
              <w:bottom w:val="single" w:sz="4" w:space="0" w:color="auto"/>
              <w:right w:val="single" w:sz="4" w:space="0" w:color="auto"/>
            </w:tcBorders>
            <w:shd w:val="clear" w:color="000000" w:fill="FFFFFF"/>
            <w:vAlign w:val="bottom"/>
            <w:hideMark/>
          </w:tcPr>
          <w:p w14:paraId="37A5FCA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49415.391.141</w:t>
            </w:r>
          </w:p>
        </w:tc>
        <w:tc>
          <w:tcPr>
            <w:tcW w:w="3544" w:type="dxa"/>
            <w:tcBorders>
              <w:top w:val="nil"/>
              <w:left w:val="nil"/>
              <w:bottom w:val="single" w:sz="4" w:space="0" w:color="auto"/>
              <w:right w:val="single" w:sz="4" w:space="0" w:color="auto"/>
            </w:tcBorders>
            <w:shd w:val="clear" w:color="000000" w:fill="FFFFFF"/>
            <w:vAlign w:val="bottom"/>
            <w:hideMark/>
          </w:tcPr>
          <w:p w14:paraId="75D9B9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27324</w:t>
            </w:r>
          </w:p>
        </w:tc>
      </w:tr>
      <w:tr w:rsidR="004F4929" w:rsidRPr="004F4929" w14:paraId="1DD12F0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F37AB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504</w:t>
            </w:r>
          </w:p>
        </w:tc>
        <w:tc>
          <w:tcPr>
            <w:tcW w:w="3432" w:type="dxa"/>
            <w:tcBorders>
              <w:top w:val="nil"/>
              <w:left w:val="nil"/>
              <w:bottom w:val="single" w:sz="4" w:space="0" w:color="auto"/>
              <w:right w:val="single" w:sz="4" w:space="0" w:color="auto"/>
            </w:tcBorders>
            <w:shd w:val="clear" w:color="000000" w:fill="FFFFFF"/>
            <w:vAlign w:val="bottom"/>
            <w:hideMark/>
          </w:tcPr>
          <w:p w14:paraId="77B6E4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E7129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51723.100.8</w:t>
            </w:r>
          </w:p>
        </w:tc>
        <w:tc>
          <w:tcPr>
            <w:tcW w:w="3544" w:type="dxa"/>
            <w:tcBorders>
              <w:top w:val="nil"/>
              <w:left w:val="nil"/>
              <w:bottom w:val="single" w:sz="4" w:space="0" w:color="auto"/>
              <w:right w:val="single" w:sz="4" w:space="0" w:color="auto"/>
            </w:tcBorders>
            <w:shd w:val="clear" w:color="000000" w:fill="FFFFFF"/>
            <w:vAlign w:val="bottom"/>
            <w:hideMark/>
          </w:tcPr>
          <w:p w14:paraId="1650336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76070</w:t>
            </w:r>
          </w:p>
        </w:tc>
      </w:tr>
      <w:tr w:rsidR="004F4929" w:rsidRPr="004F4929" w14:paraId="3D598A6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D06820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505</w:t>
            </w:r>
          </w:p>
        </w:tc>
        <w:tc>
          <w:tcPr>
            <w:tcW w:w="3432" w:type="dxa"/>
            <w:tcBorders>
              <w:top w:val="nil"/>
              <w:left w:val="nil"/>
              <w:bottom w:val="single" w:sz="4" w:space="0" w:color="auto"/>
              <w:right w:val="single" w:sz="4" w:space="0" w:color="auto"/>
            </w:tcBorders>
            <w:shd w:val="clear" w:color="000000" w:fill="FFFFFF"/>
            <w:vAlign w:val="bottom"/>
            <w:hideMark/>
          </w:tcPr>
          <w:p w14:paraId="7DB80A6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8732D8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51723.101.17</w:t>
            </w:r>
          </w:p>
        </w:tc>
        <w:tc>
          <w:tcPr>
            <w:tcW w:w="3544" w:type="dxa"/>
            <w:tcBorders>
              <w:top w:val="nil"/>
              <w:left w:val="nil"/>
              <w:bottom w:val="single" w:sz="4" w:space="0" w:color="auto"/>
              <w:right w:val="single" w:sz="4" w:space="0" w:color="auto"/>
            </w:tcBorders>
            <w:shd w:val="clear" w:color="000000" w:fill="FFFFFF"/>
            <w:vAlign w:val="bottom"/>
            <w:hideMark/>
          </w:tcPr>
          <w:p w14:paraId="15A6DC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11166</w:t>
            </w:r>
          </w:p>
        </w:tc>
      </w:tr>
      <w:tr w:rsidR="004F4929" w:rsidRPr="004F4929" w14:paraId="681646A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F1F8C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506</w:t>
            </w:r>
          </w:p>
        </w:tc>
        <w:tc>
          <w:tcPr>
            <w:tcW w:w="3432" w:type="dxa"/>
            <w:tcBorders>
              <w:top w:val="nil"/>
              <w:left w:val="nil"/>
              <w:bottom w:val="single" w:sz="4" w:space="0" w:color="auto"/>
              <w:right w:val="single" w:sz="4" w:space="0" w:color="auto"/>
            </w:tcBorders>
            <w:shd w:val="clear" w:color="000000" w:fill="FFFFFF"/>
            <w:vAlign w:val="bottom"/>
            <w:hideMark/>
          </w:tcPr>
          <w:p w14:paraId="68591B7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D80515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51723.101.33</w:t>
            </w:r>
          </w:p>
        </w:tc>
        <w:tc>
          <w:tcPr>
            <w:tcW w:w="3544" w:type="dxa"/>
            <w:tcBorders>
              <w:top w:val="nil"/>
              <w:left w:val="nil"/>
              <w:bottom w:val="single" w:sz="4" w:space="0" w:color="auto"/>
              <w:right w:val="single" w:sz="4" w:space="0" w:color="auto"/>
            </w:tcBorders>
            <w:shd w:val="clear" w:color="000000" w:fill="FFFFFF"/>
            <w:vAlign w:val="bottom"/>
            <w:hideMark/>
          </w:tcPr>
          <w:p w14:paraId="7EBE5D8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7002</w:t>
            </w:r>
          </w:p>
        </w:tc>
      </w:tr>
      <w:tr w:rsidR="004F4929" w:rsidRPr="004F4929" w14:paraId="079AC56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A23DD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507</w:t>
            </w:r>
          </w:p>
        </w:tc>
        <w:tc>
          <w:tcPr>
            <w:tcW w:w="3432" w:type="dxa"/>
            <w:tcBorders>
              <w:top w:val="nil"/>
              <w:left w:val="nil"/>
              <w:bottom w:val="single" w:sz="4" w:space="0" w:color="auto"/>
              <w:right w:val="single" w:sz="4" w:space="0" w:color="auto"/>
            </w:tcBorders>
            <w:shd w:val="clear" w:color="000000" w:fill="FFFFFF"/>
            <w:vAlign w:val="bottom"/>
            <w:hideMark/>
          </w:tcPr>
          <w:p w14:paraId="202AC5D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3F451B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51723.103.16</w:t>
            </w:r>
          </w:p>
        </w:tc>
        <w:tc>
          <w:tcPr>
            <w:tcW w:w="3544" w:type="dxa"/>
            <w:tcBorders>
              <w:top w:val="nil"/>
              <w:left w:val="nil"/>
              <w:bottom w:val="single" w:sz="4" w:space="0" w:color="auto"/>
              <w:right w:val="single" w:sz="4" w:space="0" w:color="auto"/>
            </w:tcBorders>
            <w:shd w:val="clear" w:color="000000" w:fill="FFFFFF"/>
            <w:vAlign w:val="bottom"/>
            <w:hideMark/>
          </w:tcPr>
          <w:p w14:paraId="6EEFFB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1855</w:t>
            </w:r>
          </w:p>
        </w:tc>
      </w:tr>
      <w:tr w:rsidR="004F4929" w:rsidRPr="004F4929" w14:paraId="368AD7F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793DE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508</w:t>
            </w:r>
          </w:p>
        </w:tc>
        <w:tc>
          <w:tcPr>
            <w:tcW w:w="3432" w:type="dxa"/>
            <w:tcBorders>
              <w:top w:val="nil"/>
              <w:left w:val="nil"/>
              <w:bottom w:val="single" w:sz="4" w:space="0" w:color="auto"/>
              <w:right w:val="single" w:sz="4" w:space="0" w:color="auto"/>
            </w:tcBorders>
            <w:shd w:val="clear" w:color="000000" w:fill="FFFFFF"/>
            <w:vAlign w:val="bottom"/>
            <w:hideMark/>
          </w:tcPr>
          <w:p w14:paraId="5ECFA02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E3FA25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51723.104.22</w:t>
            </w:r>
          </w:p>
        </w:tc>
        <w:tc>
          <w:tcPr>
            <w:tcW w:w="3544" w:type="dxa"/>
            <w:tcBorders>
              <w:top w:val="nil"/>
              <w:left w:val="nil"/>
              <w:bottom w:val="single" w:sz="4" w:space="0" w:color="auto"/>
              <w:right w:val="single" w:sz="4" w:space="0" w:color="auto"/>
            </w:tcBorders>
            <w:shd w:val="clear" w:color="000000" w:fill="FFFFFF"/>
            <w:vAlign w:val="bottom"/>
            <w:hideMark/>
          </w:tcPr>
          <w:p w14:paraId="4A443A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8510</w:t>
            </w:r>
          </w:p>
        </w:tc>
      </w:tr>
      <w:tr w:rsidR="004F4929" w:rsidRPr="004F4929" w14:paraId="1F096A7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8CA4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509</w:t>
            </w:r>
          </w:p>
        </w:tc>
        <w:tc>
          <w:tcPr>
            <w:tcW w:w="3432" w:type="dxa"/>
            <w:tcBorders>
              <w:top w:val="nil"/>
              <w:left w:val="nil"/>
              <w:bottom w:val="single" w:sz="4" w:space="0" w:color="auto"/>
              <w:right w:val="single" w:sz="4" w:space="0" w:color="auto"/>
            </w:tcBorders>
            <w:shd w:val="clear" w:color="000000" w:fill="FFFFFF"/>
            <w:vAlign w:val="bottom"/>
            <w:hideMark/>
          </w:tcPr>
          <w:p w14:paraId="399681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DF8A0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51723.104.4</w:t>
            </w:r>
          </w:p>
        </w:tc>
        <w:tc>
          <w:tcPr>
            <w:tcW w:w="3544" w:type="dxa"/>
            <w:tcBorders>
              <w:top w:val="nil"/>
              <w:left w:val="nil"/>
              <w:bottom w:val="single" w:sz="4" w:space="0" w:color="auto"/>
              <w:right w:val="single" w:sz="4" w:space="0" w:color="auto"/>
            </w:tcBorders>
            <w:shd w:val="clear" w:color="000000" w:fill="FFFFFF"/>
            <w:vAlign w:val="bottom"/>
            <w:hideMark/>
          </w:tcPr>
          <w:p w14:paraId="262CC83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8472</w:t>
            </w:r>
          </w:p>
        </w:tc>
      </w:tr>
      <w:tr w:rsidR="004F4929" w:rsidRPr="004F4929" w14:paraId="5603F3D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746A0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510</w:t>
            </w:r>
          </w:p>
        </w:tc>
        <w:tc>
          <w:tcPr>
            <w:tcW w:w="3432" w:type="dxa"/>
            <w:tcBorders>
              <w:top w:val="nil"/>
              <w:left w:val="nil"/>
              <w:bottom w:val="single" w:sz="4" w:space="0" w:color="auto"/>
              <w:right w:val="single" w:sz="4" w:space="0" w:color="auto"/>
            </w:tcBorders>
            <w:shd w:val="clear" w:color="000000" w:fill="FFFFFF"/>
            <w:vAlign w:val="bottom"/>
            <w:hideMark/>
          </w:tcPr>
          <w:p w14:paraId="7B7F11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4C733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51723.104.7</w:t>
            </w:r>
          </w:p>
        </w:tc>
        <w:tc>
          <w:tcPr>
            <w:tcW w:w="3544" w:type="dxa"/>
            <w:tcBorders>
              <w:top w:val="nil"/>
              <w:left w:val="nil"/>
              <w:bottom w:val="single" w:sz="4" w:space="0" w:color="auto"/>
              <w:right w:val="single" w:sz="4" w:space="0" w:color="auto"/>
            </w:tcBorders>
            <w:shd w:val="clear" w:color="000000" w:fill="FFFFFF"/>
            <w:vAlign w:val="bottom"/>
            <w:hideMark/>
          </w:tcPr>
          <w:p w14:paraId="79192D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1218</w:t>
            </w:r>
          </w:p>
        </w:tc>
      </w:tr>
      <w:tr w:rsidR="004F4929" w:rsidRPr="004F4929" w14:paraId="4996BFD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0AEDD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511</w:t>
            </w:r>
          </w:p>
        </w:tc>
        <w:tc>
          <w:tcPr>
            <w:tcW w:w="3432" w:type="dxa"/>
            <w:tcBorders>
              <w:top w:val="nil"/>
              <w:left w:val="nil"/>
              <w:bottom w:val="single" w:sz="4" w:space="0" w:color="auto"/>
              <w:right w:val="single" w:sz="4" w:space="0" w:color="auto"/>
            </w:tcBorders>
            <w:shd w:val="clear" w:color="000000" w:fill="FFFFFF"/>
            <w:vAlign w:val="bottom"/>
            <w:hideMark/>
          </w:tcPr>
          <w:p w14:paraId="7F7CA8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C5603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51723.104.8</w:t>
            </w:r>
          </w:p>
        </w:tc>
        <w:tc>
          <w:tcPr>
            <w:tcW w:w="3544" w:type="dxa"/>
            <w:tcBorders>
              <w:top w:val="nil"/>
              <w:left w:val="nil"/>
              <w:bottom w:val="single" w:sz="4" w:space="0" w:color="auto"/>
              <w:right w:val="single" w:sz="4" w:space="0" w:color="auto"/>
            </w:tcBorders>
            <w:shd w:val="clear" w:color="000000" w:fill="FFFFFF"/>
            <w:vAlign w:val="bottom"/>
            <w:hideMark/>
          </w:tcPr>
          <w:p w14:paraId="3AC8EF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1308</w:t>
            </w:r>
          </w:p>
        </w:tc>
      </w:tr>
      <w:tr w:rsidR="004F4929" w:rsidRPr="004F4929" w14:paraId="30FB2A2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74B0D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512</w:t>
            </w:r>
          </w:p>
        </w:tc>
        <w:tc>
          <w:tcPr>
            <w:tcW w:w="3432" w:type="dxa"/>
            <w:tcBorders>
              <w:top w:val="nil"/>
              <w:left w:val="nil"/>
              <w:bottom w:val="single" w:sz="4" w:space="0" w:color="auto"/>
              <w:right w:val="single" w:sz="4" w:space="0" w:color="auto"/>
            </w:tcBorders>
            <w:shd w:val="clear" w:color="000000" w:fill="FFFFFF"/>
            <w:vAlign w:val="bottom"/>
            <w:hideMark/>
          </w:tcPr>
          <w:p w14:paraId="554ED26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BEAC86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51723.107.4</w:t>
            </w:r>
          </w:p>
        </w:tc>
        <w:tc>
          <w:tcPr>
            <w:tcW w:w="3544" w:type="dxa"/>
            <w:tcBorders>
              <w:top w:val="nil"/>
              <w:left w:val="nil"/>
              <w:bottom w:val="single" w:sz="4" w:space="0" w:color="auto"/>
              <w:right w:val="single" w:sz="4" w:space="0" w:color="auto"/>
            </w:tcBorders>
            <w:shd w:val="clear" w:color="000000" w:fill="FFFFFF"/>
            <w:vAlign w:val="bottom"/>
            <w:hideMark/>
          </w:tcPr>
          <w:p w14:paraId="091620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13060</w:t>
            </w:r>
          </w:p>
        </w:tc>
      </w:tr>
      <w:tr w:rsidR="004F4929" w:rsidRPr="004F4929" w14:paraId="0D098A4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E8DCB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513</w:t>
            </w:r>
          </w:p>
        </w:tc>
        <w:tc>
          <w:tcPr>
            <w:tcW w:w="3432" w:type="dxa"/>
            <w:tcBorders>
              <w:top w:val="nil"/>
              <w:left w:val="nil"/>
              <w:bottom w:val="single" w:sz="4" w:space="0" w:color="auto"/>
              <w:right w:val="single" w:sz="4" w:space="0" w:color="auto"/>
            </w:tcBorders>
            <w:shd w:val="clear" w:color="000000" w:fill="FFFFFF"/>
            <w:vAlign w:val="bottom"/>
            <w:hideMark/>
          </w:tcPr>
          <w:p w14:paraId="10CA8E3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5BE0D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51723.111.6</w:t>
            </w:r>
          </w:p>
        </w:tc>
        <w:tc>
          <w:tcPr>
            <w:tcW w:w="3544" w:type="dxa"/>
            <w:tcBorders>
              <w:top w:val="nil"/>
              <w:left w:val="nil"/>
              <w:bottom w:val="single" w:sz="4" w:space="0" w:color="auto"/>
              <w:right w:val="single" w:sz="4" w:space="0" w:color="auto"/>
            </w:tcBorders>
            <w:shd w:val="clear" w:color="000000" w:fill="FFFFFF"/>
            <w:vAlign w:val="bottom"/>
            <w:hideMark/>
          </w:tcPr>
          <w:p w14:paraId="2723373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350</w:t>
            </w:r>
          </w:p>
        </w:tc>
      </w:tr>
      <w:tr w:rsidR="004F4929" w:rsidRPr="004F4929" w14:paraId="2A6D69E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20B7F9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514</w:t>
            </w:r>
          </w:p>
        </w:tc>
        <w:tc>
          <w:tcPr>
            <w:tcW w:w="3432" w:type="dxa"/>
            <w:tcBorders>
              <w:top w:val="nil"/>
              <w:left w:val="nil"/>
              <w:bottom w:val="single" w:sz="4" w:space="0" w:color="auto"/>
              <w:right w:val="single" w:sz="4" w:space="0" w:color="auto"/>
            </w:tcBorders>
            <w:shd w:val="clear" w:color="000000" w:fill="FFFFFF"/>
            <w:vAlign w:val="bottom"/>
            <w:hideMark/>
          </w:tcPr>
          <w:p w14:paraId="4E2AB8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806D8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51723.113.34</w:t>
            </w:r>
          </w:p>
        </w:tc>
        <w:tc>
          <w:tcPr>
            <w:tcW w:w="3544" w:type="dxa"/>
            <w:tcBorders>
              <w:top w:val="nil"/>
              <w:left w:val="nil"/>
              <w:bottom w:val="single" w:sz="4" w:space="0" w:color="auto"/>
              <w:right w:val="single" w:sz="4" w:space="0" w:color="auto"/>
            </w:tcBorders>
            <w:shd w:val="clear" w:color="000000" w:fill="FFFFFF"/>
            <w:vAlign w:val="bottom"/>
            <w:hideMark/>
          </w:tcPr>
          <w:p w14:paraId="19A357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12352</w:t>
            </w:r>
          </w:p>
        </w:tc>
      </w:tr>
      <w:tr w:rsidR="004F4929" w:rsidRPr="004F4929" w14:paraId="10DEDFC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283E55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515</w:t>
            </w:r>
          </w:p>
        </w:tc>
        <w:tc>
          <w:tcPr>
            <w:tcW w:w="3432" w:type="dxa"/>
            <w:tcBorders>
              <w:top w:val="nil"/>
              <w:left w:val="nil"/>
              <w:bottom w:val="single" w:sz="4" w:space="0" w:color="auto"/>
              <w:right w:val="single" w:sz="4" w:space="0" w:color="auto"/>
            </w:tcBorders>
            <w:shd w:val="clear" w:color="000000" w:fill="FFFFFF"/>
            <w:vAlign w:val="bottom"/>
            <w:hideMark/>
          </w:tcPr>
          <w:p w14:paraId="5901CC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51846D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51723.113.39</w:t>
            </w:r>
          </w:p>
        </w:tc>
        <w:tc>
          <w:tcPr>
            <w:tcW w:w="3544" w:type="dxa"/>
            <w:tcBorders>
              <w:top w:val="nil"/>
              <w:left w:val="nil"/>
              <w:bottom w:val="single" w:sz="4" w:space="0" w:color="auto"/>
              <w:right w:val="single" w:sz="4" w:space="0" w:color="auto"/>
            </w:tcBorders>
            <w:shd w:val="clear" w:color="000000" w:fill="FFFFFF"/>
            <w:vAlign w:val="bottom"/>
            <w:hideMark/>
          </w:tcPr>
          <w:p w14:paraId="7F62EB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19627</w:t>
            </w:r>
          </w:p>
        </w:tc>
      </w:tr>
      <w:tr w:rsidR="004F4929" w:rsidRPr="004F4929" w14:paraId="06987AD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13BC1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516</w:t>
            </w:r>
          </w:p>
        </w:tc>
        <w:tc>
          <w:tcPr>
            <w:tcW w:w="3432" w:type="dxa"/>
            <w:tcBorders>
              <w:top w:val="nil"/>
              <w:left w:val="nil"/>
              <w:bottom w:val="single" w:sz="4" w:space="0" w:color="auto"/>
              <w:right w:val="single" w:sz="4" w:space="0" w:color="auto"/>
            </w:tcBorders>
            <w:shd w:val="clear" w:color="000000" w:fill="FFFFFF"/>
            <w:vAlign w:val="bottom"/>
            <w:hideMark/>
          </w:tcPr>
          <w:p w14:paraId="7C835CF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691BD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51723.113.43</w:t>
            </w:r>
          </w:p>
        </w:tc>
        <w:tc>
          <w:tcPr>
            <w:tcW w:w="3544" w:type="dxa"/>
            <w:tcBorders>
              <w:top w:val="nil"/>
              <w:left w:val="nil"/>
              <w:bottom w:val="single" w:sz="4" w:space="0" w:color="auto"/>
              <w:right w:val="single" w:sz="4" w:space="0" w:color="auto"/>
            </w:tcBorders>
            <w:shd w:val="clear" w:color="000000" w:fill="FFFFFF"/>
            <w:vAlign w:val="bottom"/>
            <w:hideMark/>
          </w:tcPr>
          <w:p w14:paraId="301DE9A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2533</w:t>
            </w:r>
          </w:p>
        </w:tc>
      </w:tr>
      <w:tr w:rsidR="004F4929" w:rsidRPr="004F4929" w14:paraId="723ABE3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2AD4A2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w:t>
            </w:r>
          </w:p>
        </w:tc>
        <w:tc>
          <w:tcPr>
            <w:tcW w:w="3432" w:type="dxa"/>
            <w:tcBorders>
              <w:top w:val="nil"/>
              <w:left w:val="nil"/>
              <w:bottom w:val="single" w:sz="4" w:space="0" w:color="auto"/>
              <w:right w:val="single" w:sz="4" w:space="0" w:color="auto"/>
            </w:tcBorders>
            <w:shd w:val="clear" w:color="000000" w:fill="FFFFFF"/>
            <w:vAlign w:val="bottom"/>
            <w:hideMark/>
          </w:tcPr>
          <w:p w14:paraId="6D03391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FB1657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51723.114.48</w:t>
            </w:r>
          </w:p>
        </w:tc>
        <w:tc>
          <w:tcPr>
            <w:tcW w:w="3544" w:type="dxa"/>
            <w:tcBorders>
              <w:top w:val="nil"/>
              <w:left w:val="nil"/>
              <w:bottom w:val="single" w:sz="4" w:space="0" w:color="auto"/>
              <w:right w:val="single" w:sz="4" w:space="0" w:color="auto"/>
            </w:tcBorders>
            <w:shd w:val="clear" w:color="000000" w:fill="FFFFFF"/>
            <w:vAlign w:val="bottom"/>
            <w:hideMark/>
          </w:tcPr>
          <w:p w14:paraId="438F79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2733</w:t>
            </w:r>
          </w:p>
        </w:tc>
      </w:tr>
      <w:tr w:rsidR="004F4929" w:rsidRPr="004F4929" w14:paraId="020C1EA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29FB61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518</w:t>
            </w:r>
          </w:p>
        </w:tc>
        <w:tc>
          <w:tcPr>
            <w:tcW w:w="3432" w:type="dxa"/>
            <w:tcBorders>
              <w:top w:val="nil"/>
              <w:left w:val="nil"/>
              <w:bottom w:val="single" w:sz="4" w:space="0" w:color="auto"/>
              <w:right w:val="single" w:sz="4" w:space="0" w:color="auto"/>
            </w:tcBorders>
            <w:shd w:val="clear" w:color="000000" w:fill="FFFFFF"/>
            <w:vAlign w:val="bottom"/>
            <w:hideMark/>
          </w:tcPr>
          <w:p w14:paraId="541A860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89467F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51723.114.53</w:t>
            </w:r>
          </w:p>
        </w:tc>
        <w:tc>
          <w:tcPr>
            <w:tcW w:w="3544" w:type="dxa"/>
            <w:tcBorders>
              <w:top w:val="nil"/>
              <w:left w:val="nil"/>
              <w:bottom w:val="single" w:sz="4" w:space="0" w:color="auto"/>
              <w:right w:val="single" w:sz="4" w:space="0" w:color="auto"/>
            </w:tcBorders>
            <w:shd w:val="clear" w:color="000000" w:fill="FFFFFF"/>
            <w:vAlign w:val="bottom"/>
            <w:hideMark/>
          </w:tcPr>
          <w:p w14:paraId="1064B1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2526</w:t>
            </w:r>
          </w:p>
        </w:tc>
      </w:tr>
      <w:tr w:rsidR="004F4929" w:rsidRPr="004F4929" w14:paraId="7A0C047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600E9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w:t>
            </w:r>
          </w:p>
        </w:tc>
        <w:tc>
          <w:tcPr>
            <w:tcW w:w="3432" w:type="dxa"/>
            <w:tcBorders>
              <w:top w:val="nil"/>
              <w:left w:val="nil"/>
              <w:bottom w:val="single" w:sz="4" w:space="0" w:color="auto"/>
              <w:right w:val="single" w:sz="4" w:space="0" w:color="auto"/>
            </w:tcBorders>
            <w:shd w:val="clear" w:color="000000" w:fill="FFFFFF"/>
            <w:vAlign w:val="bottom"/>
            <w:hideMark/>
          </w:tcPr>
          <w:p w14:paraId="0C01FEE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39C673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51723.114.55</w:t>
            </w:r>
          </w:p>
        </w:tc>
        <w:tc>
          <w:tcPr>
            <w:tcW w:w="3544" w:type="dxa"/>
            <w:tcBorders>
              <w:top w:val="nil"/>
              <w:left w:val="nil"/>
              <w:bottom w:val="single" w:sz="4" w:space="0" w:color="auto"/>
              <w:right w:val="single" w:sz="4" w:space="0" w:color="auto"/>
            </w:tcBorders>
            <w:shd w:val="clear" w:color="000000" w:fill="FFFFFF"/>
            <w:vAlign w:val="bottom"/>
            <w:hideMark/>
          </w:tcPr>
          <w:p w14:paraId="623082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1275</w:t>
            </w:r>
          </w:p>
        </w:tc>
      </w:tr>
      <w:tr w:rsidR="004F4929" w:rsidRPr="004F4929" w14:paraId="12EDBE5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14A6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520</w:t>
            </w:r>
          </w:p>
        </w:tc>
        <w:tc>
          <w:tcPr>
            <w:tcW w:w="3432" w:type="dxa"/>
            <w:tcBorders>
              <w:top w:val="nil"/>
              <w:left w:val="nil"/>
              <w:bottom w:val="single" w:sz="4" w:space="0" w:color="auto"/>
              <w:right w:val="single" w:sz="4" w:space="0" w:color="auto"/>
            </w:tcBorders>
            <w:shd w:val="clear" w:color="000000" w:fill="FFFFFF"/>
            <w:vAlign w:val="bottom"/>
            <w:hideMark/>
          </w:tcPr>
          <w:p w14:paraId="453898F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7511C8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51723.114.56</w:t>
            </w:r>
          </w:p>
        </w:tc>
        <w:tc>
          <w:tcPr>
            <w:tcW w:w="3544" w:type="dxa"/>
            <w:tcBorders>
              <w:top w:val="nil"/>
              <w:left w:val="nil"/>
              <w:bottom w:val="single" w:sz="4" w:space="0" w:color="auto"/>
              <w:right w:val="single" w:sz="4" w:space="0" w:color="auto"/>
            </w:tcBorders>
            <w:shd w:val="clear" w:color="000000" w:fill="FFFFFF"/>
            <w:vAlign w:val="bottom"/>
            <w:hideMark/>
          </w:tcPr>
          <w:p w14:paraId="6DC0A7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5458</w:t>
            </w:r>
          </w:p>
        </w:tc>
      </w:tr>
      <w:tr w:rsidR="004F4929" w:rsidRPr="004F4929" w14:paraId="163560D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5ABDA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521</w:t>
            </w:r>
          </w:p>
        </w:tc>
        <w:tc>
          <w:tcPr>
            <w:tcW w:w="3432" w:type="dxa"/>
            <w:tcBorders>
              <w:top w:val="nil"/>
              <w:left w:val="nil"/>
              <w:bottom w:val="single" w:sz="4" w:space="0" w:color="auto"/>
              <w:right w:val="single" w:sz="4" w:space="0" w:color="auto"/>
            </w:tcBorders>
            <w:shd w:val="clear" w:color="000000" w:fill="FFFFFF"/>
            <w:vAlign w:val="bottom"/>
            <w:hideMark/>
          </w:tcPr>
          <w:p w14:paraId="6CE8A5F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43347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51723.114.59</w:t>
            </w:r>
          </w:p>
        </w:tc>
        <w:tc>
          <w:tcPr>
            <w:tcW w:w="3544" w:type="dxa"/>
            <w:tcBorders>
              <w:top w:val="nil"/>
              <w:left w:val="nil"/>
              <w:bottom w:val="single" w:sz="4" w:space="0" w:color="auto"/>
              <w:right w:val="single" w:sz="4" w:space="0" w:color="auto"/>
            </w:tcBorders>
            <w:shd w:val="clear" w:color="000000" w:fill="FFFFFF"/>
            <w:vAlign w:val="bottom"/>
            <w:hideMark/>
          </w:tcPr>
          <w:p w14:paraId="2E41325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756</w:t>
            </w:r>
          </w:p>
        </w:tc>
      </w:tr>
      <w:tr w:rsidR="004F4929" w:rsidRPr="004F4929" w14:paraId="3C6E026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8D0F0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522</w:t>
            </w:r>
          </w:p>
        </w:tc>
        <w:tc>
          <w:tcPr>
            <w:tcW w:w="3432" w:type="dxa"/>
            <w:tcBorders>
              <w:top w:val="nil"/>
              <w:left w:val="nil"/>
              <w:bottom w:val="single" w:sz="4" w:space="0" w:color="auto"/>
              <w:right w:val="single" w:sz="4" w:space="0" w:color="auto"/>
            </w:tcBorders>
            <w:shd w:val="clear" w:color="000000" w:fill="FFFFFF"/>
            <w:vAlign w:val="bottom"/>
            <w:hideMark/>
          </w:tcPr>
          <w:p w14:paraId="2299A5B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B76408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51723.116.17</w:t>
            </w:r>
          </w:p>
        </w:tc>
        <w:tc>
          <w:tcPr>
            <w:tcW w:w="3544" w:type="dxa"/>
            <w:tcBorders>
              <w:top w:val="nil"/>
              <w:left w:val="nil"/>
              <w:bottom w:val="single" w:sz="4" w:space="0" w:color="auto"/>
              <w:right w:val="single" w:sz="4" w:space="0" w:color="auto"/>
            </w:tcBorders>
            <w:shd w:val="clear" w:color="000000" w:fill="FFFFFF"/>
            <w:vAlign w:val="bottom"/>
            <w:hideMark/>
          </w:tcPr>
          <w:p w14:paraId="029580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135</w:t>
            </w:r>
          </w:p>
        </w:tc>
      </w:tr>
      <w:tr w:rsidR="004F4929" w:rsidRPr="004F4929" w14:paraId="309B2AA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35F64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523</w:t>
            </w:r>
          </w:p>
        </w:tc>
        <w:tc>
          <w:tcPr>
            <w:tcW w:w="3432" w:type="dxa"/>
            <w:tcBorders>
              <w:top w:val="nil"/>
              <w:left w:val="nil"/>
              <w:bottom w:val="single" w:sz="4" w:space="0" w:color="auto"/>
              <w:right w:val="single" w:sz="4" w:space="0" w:color="auto"/>
            </w:tcBorders>
            <w:shd w:val="clear" w:color="000000" w:fill="FFFFFF"/>
            <w:vAlign w:val="bottom"/>
            <w:hideMark/>
          </w:tcPr>
          <w:p w14:paraId="5D975C2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2B7F66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51723.116.20</w:t>
            </w:r>
          </w:p>
        </w:tc>
        <w:tc>
          <w:tcPr>
            <w:tcW w:w="3544" w:type="dxa"/>
            <w:tcBorders>
              <w:top w:val="nil"/>
              <w:left w:val="nil"/>
              <w:bottom w:val="single" w:sz="4" w:space="0" w:color="auto"/>
              <w:right w:val="single" w:sz="4" w:space="0" w:color="auto"/>
            </w:tcBorders>
            <w:shd w:val="clear" w:color="000000" w:fill="FFFFFF"/>
            <w:vAlign w:val="bottom"/>
            <w:hideMark/>
          </w:tcPr>
          <w:p w14:paraId="36748EE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6356</w:t>
            </w:r>
          </w:p>
        </w:tc>
      </w:tr>
      <w:tr w:rsidR="004F4929" w:rsidRPr="004F4929" w14:paraId="010F0B7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BC12B3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524</w:t>
            </w:r>
          </w:p>
        </w:tc>
        <w:tc>
          <w:tcPr>
            <w:tcW w:w="3432" w:type="dxa"/>
            <w:tcBorders>
              <w:top w:val="nil"/>
              <w:left w:val="nil"/>
              <w:bottom w:val="single" w:sz="4" w:space="0" w:color="auto"/>
              <w:right w:val="single" w:sz="4" w:space="0" w:color="auto"/>
            </w:tcBorders>
            <w:shd w:val="clear" w:color="000000" w:fill="FFFFFF"/>
            <w:vAlign w:val="bottom"/>
            <w:hideMark/>
          </w:tcPr>
          <w:p w14:paraId="4CA43D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3EAFEA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51723.117.13</w:t>
            </w:r>
          </w:p>
        </w:tc>
        <w:tc>
          <w:tcPr>
            <w:tcW w:w="3544" w:type="dxa"/>
            <w:tcBorders>
              <w:top w:val="nil"/>
              <w:left w:val="nil"/>
              <w:bottom w:val="single" w:sz="4" w:space="0" w:color="auto"/>
              <w:right w:val="single" w:sz="4" w:space="0" w:color="auto"/>
            </w:tcBorders>
            <w:shd w:val="clear" w:color="000000" w:fill="FFFFFF"/>
            <w:vAlign w:val="bottom"/>
            <w:hideMark/>
          </w:tcPr>
          <w:p w14:paraId="793854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4445</w:t>
            </w:r>
          </w:p>
        </w:tc>
      </w:tr>
      <w:tr w:rsidR="004F4929" w:rsidRPr="004F4929" w14:paraId="56FC930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38BBD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525</w:t>
            </w:r>
          </w:p>
        </w:tc>
        <w:tc>
          <w:tcPr>
            <w:tcW w:w="3432" w:type="dxa"/>
            <w:tcBorders>
              <w:top w:val="nil"/>
              <w:left w:val="nil"/>
              <w:bottom w:val="single" w:sz="4" w:space="0" w:color="auto"/>
              <w:right w:val="single" w:sz="4" w:space="0" w:color="auto"/>
            </w:tcBorders>
            <w:shd w:val="clear" w:color="000000" w:fill="FFFFFF"/>
            <w:vAlign w:val="bottom"/>
            <w:hideMark/>
          </w:tcPr>
          <w:p w14:paraId="5089E8A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5AEA4D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51723.119.100</w:t>
            </w:r>
          </w:p>
        </w:tc>
        <w:tc>
          <w:tcPr>
            <w:tcW w:w="3544" w:type="dxa"/>
            <w:tcBorders>
              <w:top w:val="nil"/>
              <w:left w:val="nil"/>
              <w:bottom w:val="single" w:sz="4" w:space="0" w:color="auto"/>
              <w:right w:val="single" w:sz="4" w:space="0" w:color="auto"/>
            </w:tcBorders>
            <w:shd w:val="clear" w:color="000000" w:fill="FFFFFF"/>
            <w:vAlign w:val="bottom"/>
            <w:hideMark/>
          </w:tcPr>
          <w:p w14:paraId="27F758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3694</w:t>
            </w:r>
          </w:p>
        </w:tc>
      </w:tr>
      <w:tr w:rsidR="004F4929" w:rsidRPr="004F4929" w14:paraId="5738CC2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2A221E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526</w:t>
            </w:r>
          </w:p>
        </w:tc>
        <w:tc>
          <w:tcPr>
            <w:tcW w:w="3432" w:type="dxa"/>
            <w:tcBorders>
              <w:top w:val="nil"/>
              <w:left w:val="nil"/>
              <w:bottom w:val="single" w:sz="4" w:space="0" w:color="auto"/>
              <w:right w:val="single" w:sz="4" w:space="0" w:color="auto"/>
            </w:tcBorders>
            <w:shd w:val="clear" w:color="000000" w:fill="FFFFFF"/>
            <w:vAlign w:val="bottom"/>
            <w:hideMark/>
          </w:tcPr>
          <w:p w14:paraId="10FA8B8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6C6BA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51723.119.102</w:t>
            </w:r>
          </w:p>
        </w:tc>
        <w:tc>
          <w:tcPr>
            <w:tcW w:w="3544" w:type="dxa"/>
            <w:tcBorders>
              <w:top w:val="nil"/>
              <w:left w:val="nil"/>
              <w:bottom w:val="single" w:sz="4" w:space="0" w:color="auto"/>
              <w:right w:val="single" w:sz="4" w:space="0" w:color="auto"/>
            </w:tcBorders>
            <w:shd w:val="clear" w:color="000000" w:fill="FFFFFF"/>
            <w:vAlign w:val="bottom"/>
            <w:hideMark/>
          </w:tcPr>
          <w:p w14:paraId="40F6CD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1546</w:t>
            </w:r>
          </w:p>
        </w:tc>
      </w:tr>
      <w:tr w:rsidR="004F4929" w:rsidRPr="004F4929" w14:paraId="1A7E81C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FDC36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527</w:t>
            </w:r>
          </w:p>
        </w:tc>
        <w:tc>
          <w:tcPr>
            <w:tcW w:w="3432" w:type="dxa"/>
            <w:tcBorders>
              <w:top w:val="nil"/>
              <w:left w:val="nil"/>
              <w:bottom w:val="single" w:sz="4" w:space="0" w:color="auto"/>
              <w:right w:val="single" w:sz="4" w:space="0" w:color="auto"/>
            </w:tcBorders>
            <w:shd w:val="clear" w:color="000000" w:fill="FFFFFF"/>
            <w:vAlign w:val="bottom"/>
            <w:hideMark/>
          </w:tcPr>
          <w:p w14:paraId="7A3DECD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4B46E5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51723.119.114</w:t>
            </w:r>
          </w:p>
        </w:tc>
        <w:tc>
          <w:tcPr>
            <w:tcW w:w="3544" w:type="dxa"/>
            <w:tcBorders>
              <w:top w:val="nil"/>
              <w:left w:val="nil"/>
              <w:bottom w:val="single" w:sz="4" w:space="0" w:color="auto"/>
              <w:right w:val="single" w:sz="4" w:space="0" w:color="auto"/>
            </w:tcBorders>
            <w:shd w:val="clear" w:color="000000" w:fill="FFFFFF"/>
            <w:vAlign w:val="bottom"/>
            <w:hideMark/>
          </w:tcPr>
          <w:p w14:paraId="08FAD9B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5613</w:t>
            </w:r>
          </w:p>
        </w:tc>
      </w:tr>
      <w:tr w:rsidR="004F4929" w:rsidRPr="004F4929" w14:paraId="29C96CE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4613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528</w:t>
            </w:r>
          </w:p>
        </w:tc>
        <w:tc>
          <w:tcPr>
            <w:tcW w:w="3432" w:type="dxa"/>
            <w:tcBorders>
              <w:top w:val="nil"/>
              <w:left w:val="nil"/>
              <w:bottom w:val="single" w:sz="4" w:space="0" w:color="auto"/>
              <w:right w:val="single" w:sz="4" w:space="0" w:color="auto"/>
            </w:tcBorders>
            <w:shd w:val="clear" w:color="000000" w:fill="FFFFFF"/>
            <w:vAlign w:val="bottom"/>
            <w:hideMark/>
          </w:tcPr>
          <w:p w14:paraId="556500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EC8E4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51723.119.66</w:t>
            </w:r>
          </w:p>
        </w:tc>
        <w:tc>
          <w:tcPr>
            <w:tcW w:w="3544" w:type="dxa"/>
            <w:tcBorders>
              <w:top w:val="nil"/>
              <w:left w:val="nil"/>
              <w:bottom w:val="single" w:sz="4" w:space="0" w:color="auto"/>
              <w:right w:val="single" w:sz="4" w:space="0" w:color="auto"/>
            </w:tcBorders>
            <w:shd w:val="clear" w:color="000000" w:fill="FFFFFF"/>
            <w:vAlign w:val="bottom"/>
            <w:hideMark/>
          </w:tcPr>
          <w:p w14:paraId="1BFBE6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297</w:t>
            </w:r>
          </w:p>
        </w:tc>
      </w:tr>
      <w:tr w:rsidR="004F4929" w:rsidRPr="004F4929" w14:paraId="104B5F4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F64533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529</w:t>
            </w:r>
          </w:p>
        </w:tc>
        <w:tc>
          <w:tcPr>
            <w:tcW w:w="3432" w:type="dxa"/>
            <w:tcBorders>
              <w:top w:val="nil"/>
              <w:left w:val="nil"/>
              <w:bottom w:val="single" w:sz="4" w:space="0" w:color="auto"/>
              <w:right w:val="single" w:sz="4" w:space="0" w:color="auto"/>
            </w:tcBorders>
            <w:shd w:val="clear" w:color="000000" w:fill="FFFFFF"/>
            <w:vAlign w:val="bottom"/>
            <w:hideMark/>
          </w:tcPr>
          <w:p w14:paraId="36D8D7F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7E1218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51723.119.75</w:t>
            </w:r>
          </w:p>
        </w:tc>
        <w:tc>
          <w:tcPr>
            <w:tcW w:w="3544" w:type="dxa"/>
            <w:tcBorders>
              <w:top w:val="nil"/>
              <w:left w:val="nil"/>
              <w:bottom w:val="single" w:sz="4" w:space="0" w:color="auto"/>
              <w:right w:val="single" w:sz="4" w:space="0" w:color="auto"/>
            </w:tcBorders>
            <w:shd w:val="clear" w:color="000000" w:fill="FFFFFF"/>
            <w:vAlign w:val="bottom"/>
            <w:hideMark/>
          </w:tcPr>
          <w:p w14:paraId="52CFFDE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781</w:t>
            </w:r>
          </w:p>
        </w:tc>
      </w:tr>
      <w:tr w:rsidR="004F4929" w:rsidRPr="004F4929" w14:paraId="5471FE1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69400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530</w:t>
            </w:r>
          </w:p>
        </w:tc>
        <w:tc>
          <w:tcPr>
            <w:tcW w:w="3432" w:type="dxa"/>
            <w:tcBorders>
              <w:top w:val="nil"/>
              <w:left w:val="nil"/>
              <w:bottom w:val="single" w:sz="4" w:space="0" w:color="auto"/>
              <w:right w:val="single" w:sz="4" w:space="0" w:color="auto"/>
            </w:tcBorders>
            <w:shd w:val="clear" w:color="000000" w:fill="FFFFFF"/>
            <w:vAlign w:val="bottom"/>
            <w:hideMark/>
          </w:tcPr>
          <w:p w14:paraId="66E47EE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6E436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51723.119.92</w:t>
            </w:r>
          </w:p>
        </w:tc>
        <w:tc>
          <w:tcPr>
            <w:tcW w:w="3544" w:type="dxa"/>
            <w:tcBorders>
              <w:top w:val="nil"/>
              <w:left w:val="nil"/>
              <w:bottom w:val="single" w:sz="4" w:space="0" w:color="auto"/>
              <w:right w:val="single" w:sz="4" w:space="0" w:color="auto"/>
            </w:tcBorders>
            <w:shd w:val="clear" w:color="000000" w:fill="FFFFFF"/>
            <w:vAlign w:val="bottom"/>
            <w:hideMark/>
          </w:tcPr>
          <w:p w14:paraId="5C12B33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484</w:t>
            </w:r>
          </w:p>
        </w:tc>
      </w:tr>
      <w:tr w:rsidR="004F4929" w:rsidRPr="004F4929" w14:paraId="07D07F4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42D087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531</w:t>
            </w:r>
          </w:p>
        </w:tc>
        <w:tc>
          <w:tcPr>
            <w:tcW w:w="3432" w:type="dxa"/>
            <w:tcBorders>
              <w:top w:val="nil"/>
              <w:left w:val="nil"/>
              <w:bottom w:val="single" w:sz="4" w:space="0" w:color="auto"/>
              <w:right w:val="single" w:sz="4" w:space="0" w:color="auto"/>
            </w:tcBorders>
            <w:shd w:val="clear" w:color="000000" w:fill="FFFFFF"/>
            <w:vAlign w:val="bottom"/>
            <w:hideMark/>
          </w:tcPr>
          <w:p w14:paraId="3EAB078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24CFD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51723.119.94</w:t>
            </w:r>
          </w:p>
        </w:tc>
        <w:tc>
          <w:tcPr>
            <w:tcW w:w="3544" w:type="dxa"/>
            <w:tcBorders>
              <w:top w:val="nil"/>
              <w:left w:val="nil"/>
              <w:bottom w:val="single" w:sz="4" w:space="0" w:color="auto"/>
              <w:right w:val="single" w:sz="4" w:space="0" w:color="auto"/>
            </w:tcBorders>
            <w:shd w:val="clear" w:color="000000" w:fill="FFFFFF"/>
            <w:vAlign w:val="bottom"/>
            <w:hideMark/>
          </w:tcPr>
          <w:p w14:paraId="1E9651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1590</w:t>
            </w:r>
          </w:p>
        </w:tc>
      </w:tr>
      <w:tr w:rsidR="004F4929" w:rsidRPr="004F4929" w14:paraId="52BC554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4B0A7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532</w:t>
            </w:r>
          </w:p>
        </w:tc>
        <w:tc>
          <w:tcPr>
            <w:tcW w:w="3432" w:type="dxa"/>
            <w:tcBorders>
              <w:top w:val="nil"/>
              <w:left w:val="nil"/>
              <w:bottom w:val="single" w:sz="4" w:space="0" w:color="auto"/>
              <w:right w:val="single" w:sz="4" w:space="0" w:color="auto"/>
            </w:tcBorders>
            <w:shd w:val="clear" w:color="000000" w:fill="FFFFFF"/>
            <w:vAlign w:val="bottom"/>
            <w:hideMark/>
          </w:tcPr>
          <w:p w14:paraId="680D533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23F10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51723.119.97</w:t>
            </w:r>
          </w:p>
        </w:tc>
        <w:tc>
          <w:tcPr>
            <w:tcW w:w="3544" w:type="dxa"/>
            <w:tcBorders>
              <w:top w:val="nil"/>
              <w:left w:val="nil"/>
              <w:bottom w:val="single" w:sz="4" w:space="0" w:color="auto"/>
              <w:right w:val="single" w:sz="4" w:space="0" w:color="auto"/>
            </w:tcBorders>
            <w:shd w:val="clear" w:color="000000" w:fill="FFFFFF"/>
            <w:vAlign w:val="bottom"/>
            <w:hideMark/>
          </w:tcPr>
          <w:p w14:paraId="287605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2325</w:t>
            </w:r>
          </w:p>
        </w:tc>
      </w:tr>
      <w:tr w:rsidR="004F4929" w:rsidRPr="004F4929" w14:paraId="0610821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20AE0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533</w:t>
            </w:r>
          </w:p>
        </w:tc>
        <w:tc>
          <w:tcPr>
            <w:tcW w:w="3432" w:type="dxa"/>
            <w:tcBorders>
              <w:top w:val="nil"/>
              <w:left w:val="nil"/>
              <w:bottom w:val="single" w:sz="4" w:space="0" w:color="auto"/>
              <w:right w:val="single" w:sz="4" w:space="0" w:color="auto"/>
            </w:tcBorders>
            <w:shd w:val="clear" w:color="000000" w:fill="FFFFFF"/>
            <w:vAlign w:val="bottom"/>
            <w:hideMark/>
          </w:tcPr>
          <w:p w14:paraId="66C2357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388E82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51723.12.53</w:t>
            </w:r>
          </w:p>
        </w:tc>
        <w:tc>
          <w:tcPr>
            <w:tcW w:w="3544" w:type="dxa"/>
            <w:tcBorders>
              <w:top w:val="nil"/>
              <w:left w:val="nil"/>
              <w:bottom w:val="single" w:sz="4" w:space="0" w:color="auto"/>
              <w:right w:val="single" w:sz="4" w:space="0" w:color="auto"/>
            </w:tcBorders>
            <w:shd w:val="clear" w:color="000000" w:fill="FFFFFF"/>
            <w:vAlign w:val="bottom"/>
            <w:hideMark/>
          </w:tcPr>
          <w:p w14:paraId="763FBBB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7656</w:t>
            </w:r>
          </w:p>
        </w:tc>
      </w:tr>
      <w:tr w:rsidR="004F4929" w:rsidRPr="004F4929" w14:paraId="394E391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25B91E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534</w:t>
            </w:r>
          </w:p>
        </w:tc>
        <w:tc>
          <w:tcPr>
            <w:tcW w:w="3432" w:type="dxa"/>
            <w:tcBorders>
              <w:top w:val="nil"/>
              <w:left w:val="nil"/>
              <w:bottom w:val="single" w:sz="4" w:space="0" w:color="auto"/>
              <w:right w:val="single" w:sz="4" w:space="0" w:color="auto"/>
            </w:tcBorders>
            <w:shd w:val="clear" w:color="000000" w:fill="FFFFFF"/>
            <w:vAlign w:val="bottom"/>
            <w:hideMark/>
          </w:tcPr>
          <w:p w14:paraId="4DF869A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DFA5B1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51723.12.60</w:t>
            </w:r>
          </w:p>
        </w:tc>
        <w:tc>
          <w:tcPr>
            <w:tcW w:w="3544" w:type="dxa"/>
            <w:tcBorders>
              <w:top w:val="nil"/>
              <w:left w:val="nil"/>
              <w:bottom w:val="single" w:sz="4" w:space="0" w:color="auto"/>
              <w:right w:val="single" w:sz="4" w:space="0" w:color="auto"/>
            </w:tcBorders>
            <w:shd w:val="clear" w:color="000000" w:fill="FFFFFF"/>
            <w:vAlign w:val="bottom"/>
            <w:hideMark/>
          </w:tcPr>
          <w:p w14:paraId="1884CA3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27798</w:t>
            </w:r>
          </w:p>
        </w:tc>
      </w:tr>
      <w:tr w:rsidR="004F4929" w:rsidRPr="004F4929" w14:paraId="5213254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F0AEB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535</w:t>
            </w:r>
          </w:p>
        </w:tc>
        <w:tc>
          <w:tcPr>
            <w:tcW w:w="3432" w:type="dxa"/>
            <w:tcBorders>
              <w:top w:val="nil"/>
              <w:left w:val="nil"/>
              <w:bottom w:val="single" w:sz="4" w:space="0" w:color="auto"/>
              <w:right w:val="single" w:sz="4" w:space="0" w:color="auto"/>
            </w:tcBorders>
            <w:shd w:val="clear" w:color="000000" w:fill="FFFFFF"/>
            <w:vAlign w:val="bottom"/>
            <w:hideMark/>
          </w:tcPr>
          <w:p w14:paraId="146ADB3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268FD8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51723.12.61</w:t>
            </w:r>
          </w:p>
        </w:tc>
        <w:tc>
          <w:tcPr>
            <w:tcW w:w="3544" w:type="dxa"/>
            <w:tcBorders>
              <w:top w:val="nil"/>
              <w:left w:val="nil"/>
              <w:bottom w:val="single" w:sz="4" w:space="0" w:color="auto"/>
              <w:right w:val="single" w:sz="4" w:space="0" w:color="auto"/>
            </w:tcBorders>
            <w:shd w:val="clear" w:color="000000" w:fill="FFFFFF"/>
            <w:vAlign w:val="bottom"/>
            <w:hideMark/>
          </w:tcPr>
          <w:p w14:paraId="70D2625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28552</w:t>
            </w:r>
          </w:p>
        </w:tc>
      </w:tr>
      <w:tr w:rsidR="004F4929" w:rsidRPr="004F4929" w14:paraId="0E1DC14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8908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536</w:t>
            </w:r>
          </w:p>
        </w:tc>
        <w:tc>
          <w:tcPr>
            <w:tcW w:w="3432" w:type="dxa"/>
            <w:tcBorders>
              <w:top w:val="nil"/>
              <w:left w:val="nil"/>
              <w:bottom w:val="single" w:sz="4" w:space="0" w:color="auto"/>
              <w:right w:val="single" w:sz="4" w:space="0" w:color="auto"/>
            </w:tcBorders>
            <w:shd w:val="clear" w:color="000000" w:fill="FFFFFF"/>
            <w:vAlign w:val="bottom"/>
            <w:hideMark/>
          </w:tcPr>
          <w:p w14:paraId="7B161BC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A35D3F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51723.12.62</w:t>
            </w:r>
          </w:p>
        </w:tc>
        <w:tc>
          <w:tcPr>
            <w:tcW w:w="3544" w:type="dxa"/>
            <w:tcBorders>
              <w:top w:val="nil"/>
              <w:left w:val="nil"/>
              <w:bottom w:val="single" w:sz="4" w:space="0" w:color="auto"/>
              <w:right w:val="single" w:sz="4" w:space="0" w:color="auto"/>
            </w:tcBorders>
            <w:shd w:val="clear" w:color="000000" w:fill="FFFFFF"/>
            <w:vAlign w:val="bottom"/>
            <w:hideMark/>
          </w:tcPr>
          <w:p w14:paraId="1E1105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5803</w:t>
            </w:r>
          </w:p>
        </w:tc>
      </w:tr>
      <w:tr w:rsidR="004F4929" w:rsidRPr="004F4929" w14:paraId="081FF55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68C62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537</w:t>
            </w:r>
          </w:p>
        </w:tc>
        <w:tc>
          <w:tcPr>
            <w:tcW w:w="3432" w:type="dxa"/>
            <w:tcBorders>
              <w:top w:val="nil"/>
              <w:left w:val="nil"/>
              <w:bottom w:val="single" w:sz="4" w:space="0" w:color="auto"/>
              <w:right w:val="single" w:sz="4" w:space="0" w:color="auto"/>
            </w:tcBorders>
            <w:shd w:val="clear" w:color="000000" w:fill="FFFFFF"/>
            <w:vAlign w:val="bottom"/>
            <w:hideMark/>
          </w:tcPr>
          <w:p w14:paraId="72A36B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026A824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51723.12.63</w:t>
            </w:r>
          </w:p>
        </w:tc>
        <w:tc>
          <w:tcPr>
            <w:tcW w:w="3544" w:type="dxa"/>
            <w:tcBorders>
              <w:top w:val="nil"/>
              <w:left w:val="nil"/>
              <w:bottom w:val="single" w:sz="4" w:space="0" w:color="auto"/>
              <w:right w:val="single" w:sz="4" w:space="0" w:color="auto"/>
            </w:tcBorders>
            <w:shd w:val="clear" w:color="000000" w:fill="FFFFFF"/>
            <w:vAlign w:val="bottom"/>
            <w:hideMark/>
          </w:tcPr>
          <w:p w14:paraId="4B1538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1034</w:t>
            </w:r>
          </w:p>
        </w:tc>
      </w:tr>
      <w:tr w:rsidR="004F4929" w:rsidRPr="004F4929" w14:paraId="455A66C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D140C3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538</w:t>
            </w:r>
          </w:p>
        </w:tc>
        <w:tc>
          <w:tcPr>
            <w:tcW w:w="3432" w:type="dxa"/>
            <w:tcBorders>
              <w:top w:val="nil"/>
              <w:left w:val="nil"/>
              <w:bottom w:val="single" w:sz="4" w:space="0" w:color="auto"/>
              <w:right w:val="single" w:sz="4" w:space="0" w:color="auto"/>
            </w:tcBorders>
            <w:shd w:val="clear" w:color="000000" w:fill="FFFFFF"/>
            <w:vAlign w:val="bottom"/>
            <w:hideMark/>
          </w:tcPr>
          <w:p w14:paraId="152616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136B8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51723.12.65</w:t>
            </w:r>
          </w:p>
        </w:tc>
        <w:tc>
          <w:tcPr>
            <w:tcW w:w="3544" w:type="dxa"/>
            <w:tcBorders>
              <w:top w:val="nil"/>
              <w:left w:val="nil"/>
              <w:bottom w:val="single" w:sz="4" w:space="0" w:color="auto"/>
              <w:right w:val="single" w:sz="4" w:space="0" w:color="auto"/>
            </w:tcBorders>
            <w:shd w:val="clear" w:color="000000" w:fill="FFFFFF"/>
            <w:vAlign w:val="bottom"/>
            <w:hideMark/>
          </w:tcPr>
          <w:p w14:paraId="5B4A1D7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265</w:t>
            </w:r>
          </w:p>
        </w:tc>
      </w:tr>
      <w:tr w:rsidR="004F4929" w:rsidRPr="004F4929" w14:paraId="522DF3C3"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25D1B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539</w:t>
            </w:r>
          </w:p>
        </w:tc>
        <w:tc>
          <w:tcPr>
            <w:tcW w:w="3432" w:type="dxa"/>
            <w:tcBorders>
              <w:top w:val="single" w:sz="4" w:space="0" w:color="auto"/>
              <w:left w:val="nil"/>
              <w:bottom w:val="single" w:sz="4" w:space="0" w:color="auto"/>
              <w:right w:val="single" w:sz="4" w:space="0" w:color="auto"/>
            </w:tcBorders>
            <w:shd w:val="clear" w:color="000000" w:fill="FFFFFF"/>
            <w:noWrap/>
            <w:vAlign w:val="bottom"/>
            <w:hideMark/>
          </w:tcPr>
          <w:p w14:paraId="1DEBF3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single" w:sz="4" w:space="0" w:color="auto"/>
              <w:left w:val="nil"/>
              <w:bottom w:val="single" w:sz="4" w:space="0" w:color="auto"/>
              <w:right w:val="single" w:sz="4" w:space="0" w:color="auto"/>
            </w:tcBorders>
            <w:shd w:val="clear" w:color="000000" w:fill="FFFFFF"/>
            <w:noWrap/>
            <w:vAlign w:val="bottom"/>
            <w:hideMark/>
          </w:tcPr>
          <w:p w14:paraId="7FE117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51723.122.3</w:t>
            </w:r>
          </w:p>
        </w:tc>
        <w:tc>
          <w:tcPr>
            <w:tcW w:w="3544" w:type="dxa"/>
            <w:tcBorders>
              <w:top w:val="single" w:sz="4" w:space="0" w:color="auto"/>
              <w:left w:val="nil"/>
              <w:bottom w:val="single" w:sz="4" w:space="0" w:color="auto"/>
              <w:right w:val="single" w:sz="4" w:space="0" w:color="auto"/>
            </w:tcBorders>
            <w:shd w:val="clear" w:color="000000" w:fill="FFFFFF"/>
            <w:vAlign w:val="bottom"/>
            <w:hideMark/>
          </w:tcPr>
          <w:p w14:paraId="79411E2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2000</w:t>
            </w:r>
          </w:p>
        </w:tc>
      </w:tr>
      <w:tr w:rsidR="004F4929" w:rsidRPr="004F4929" w14:paraId="1882FB2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7ED71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540</w:t>
            </w:r>
          </w:p>
        </w:tc>
        <w:tc>
          <w:tcPr>
            <w:tcW w:w="3432" w:type="dxa"/>
            <w:tcBorders>
              <w:top w:val="nil"/>
              <w:left w:val="nil"/>
              <w:bottom w:val="single" w:sz="4" w:space="0" w:color="auto"/>
              <w:right w:val="single" w:sz="4" w:space="0" w:color="auto"/>
            </w:tcBorders>
            <w:shd w:val="clear" w:color="000000" w:fill="FFFFFF"/>
            <w:noWrap/>
            <w:vAlign w:val="bottom"/>
            <w:hideMark/>
          </w:tcPr>
          <w:p w14:paraId="7B398FF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noWrap/>
            <w:vAlign w:val="bottom"/>
            <w:hideMark/>
          </w:tcPr>
          <w:p w14:paraId="6A5571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51723.122.5</w:t>
            </w:r>
          </w:p>
        </w:tc>
        <w:tc>
          <w:tcPr>
            <w:tcW w:w="3544" w:type="dxa"/>
            <w:tcBorders>
              <w:top w:val="nil"/>
              <w:left w:val="nil"/>
              <w:bottom w:val="single" w:sz="4" w:space="0" w:color="auto"/>
              <w:right w:val="single" w:sz="4" w:space="0" w:color="auto"/>
            </w:tcBorders>
            <w:shd w:val="clear" w:color="000000" w:fill="FFFFFF"/>
            <w:vAlign w:val="bottom"/>
            <w:hideMark/>
          </w:tcPr>
          <w:p w14:paraId="6ADF6DC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7502</w:t>
            </w:r>
          </w:p>
        </w:tc>
      </w:tr>
      <w:tr w:rsidR="004F4929" w:rsidRPr="004F4929" w14:paraId="4F0CCC9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EADAA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541</w:t>
            </w:r>
          </w:p>
        </w:tc>
        <w:tc>
          <w:tcPr>
            <w:tcW w:w="3432" w:type="dxa"/>
            <w:tcBorders>
              <w:top w:val="nil"/>
              <w:left w:val="nil"/>
              <w:bottom w:val="single" w:sz="4" w:space="0" w:color="auto"/>
              <w:right w:val="single" w:sz="4" w:space="0" w:color="auto"/>
            </w:tcBorders>
            <w:shd w:val="clear" w:color="000000" w:fill="FFFFFF"/>
            <w:noWrap/>
            <w:vAlign w:val="bottom"/>
            <w:hideMark/>
          </w:tcPr>
          <w:p w14:paraId="13D3AC7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noWrap/>
            <w:vAlign w:val="bottom"/>
            <w:hideMark/>
          </w:tcPr>
          <w:p w14:paraId="3A8CED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51723.122.6</w:t>
            </w:r>
          </w:p>
        </w:tc>
        <w:tc>
          <w:tcPr>
            <w:tcW w:w="3544" w:type="dxa"/>
            <w:tcBorders>
              <w:top w:val="nil"/>
              <w:left w:val="nil"/>
              <w:bottom w:val="single" w:sz="4" w:space="0" w:color="auto"/>
              <w:right w:val="single" w:sz="4" w:space="0" w:color="auto"/>
            </w:tcBorders>
            <w:shd w:val="clear" w:color="000000" w:fill="FFFFFF"/>
            <w:vAlign w:val="bottom"/>
            <w:hideMark/>
          </w:tcPr>
          <w:p w14:paraId="4B77D3F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3379</w:t>
            </w:r>
          </w:p>
        </w:tc>
      </w:tr>
      <w:tr w:rsidR="004F4929" w:rsidRPr="004F4929" w14:paraId="52711C9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1230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542</w:t>
            </w:r>
          </w:p>
        </w:tc>
        <w:tc>
          <w:tcPr>
            <w:tcW w:w="3432" w:type="dxa"/>
            <w:tcBorders>
              <w:top w:val="nil"/>
              <w:left w:val="nil"/>
              <w:bottom w:val="single" w:sz="4" w:space="0" w:color="auto"/>
              <w:right w:val="single" w:sz="4" w:space="0" w:color="auto"/>
            </w:tcBorders>
            <w:shd w:val="clear" w:color="000000" w:fill="FFFFFF"/>
            <w:vAlign w:val="bottom"/>
            <w:hideMark/>
          </w:tcPr>
          <w:p w14:paraId="09DC52D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4627A2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51723.122.9</w:t>
            </w:r>
          </w:p>
        </w:tc>
        <w:tc>
          <w:tcPr>
            <w:tcW w:w="3544" w:type="dxa"/>
            <w:tcBorders>
              <w:top w:val="nil"/>
              <w:left w:val="nil"/>
              <w:bottom w:val="single" w:sz="4" w:space="0" w:color="auto"/>
              <w:right w:val="single" w:sz="4" w:space="0" w:color="auto"/>
            </w:tcBorders>
            <w:shd w:val="clear" w:color="000000" w:fill="FFFFFF"/>
            <w:vAlign w:val="bottom"/>
            <w:hideMark/>
          </w:tcPr>
          <w:p w14:paraId="30F56D5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1208</w:t>
            </w:r>
          </w:p>
        </w:tc>
      </w:tr>
      <w:tr w:rsidR="004F4929" w:rsidRPr="004F4929" w14:paraId="3003659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861BE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543</w:t>
            </w:r>
          </w:p>
        </w:tc>
        <w:tc>
          <w:tcPr>
            <w:tcW w:w="3432" w:type="dxa"/>
            <w:tcBorders>
              <w:top w:val="nil"/>
              <w:left w:val="nil"/>
              <w:bottom w:val="single" w:sz="4" w:space="0" w:color="auto"/>
              <w:right w:val="single" w:sz="4" w:space="0" w:color="auto"/>
            </w:tcBorders>
            <w:shd w:val="clear" w:color="000000" w:fill="FFFFFF"/>
            <w:vAlign w:val="bottom"/>
            <w:hideMark/>
          </w:tcPr>
          <w:p w14:paraId="38DE5CB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5983B2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51723.126.21</w:t>
            </w:r>
          </w:p>
        </w:tc>
        <w:tc>
          <w:tcPr>
            <w:tcW w:w="3544" w:type="dxa"/>
            <w:tcBorders>
              <w:top w:val="nil"/>
              <w:left w:val="nil"/>
              <w:bottom w:val="single" w:sz="4" w:space="0" w:color="auto"/>
              <w:right w:val="single" w:sz="4" w:space="0" w:color="auto"/>
            </w:tcBorders>
            <w:shd w:val="clear" w:color="000000" w:fill="FFFFFF"/>
            <w:vAlign w:val="bottom"/>
            <w:hideMark/>
          </w:tcPr>
          <w:p w14:paraId="7C21994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1999</w:t>
            </w:r>
          </w:p>
        </w:tc>
      </w:tr>
      <w:tr w:rsidR="004F4929" w:rsidRPr="004F4929" w14:paraId="16D9611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D5DD98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544</w:t>
            </w:r>
          </w:p>
        </w:tc>
        <w:tc>
          <w:tcPr>
            <w:tcW w:w="3432" w:type="dxa"/>
            <w:tcBorders>
              <w:top w:val="nil"/>
              <w:left w:val="nil"/>
              <w:bottom w:val="single" w:sz="4" w:space="0" w:color="auto"/>
              <w:right w:val="single" w:sz="4" w:space="0" w:color="auto"/>
            </w:tcBorders>
            <w:shd w:val="clear" w:color="000000" w:fill="FFFFFF"/>
            <w:vAlign w:val="bottom"/>
            <w:hideMark/>
          </w:tcPr>
          <w:p w14:paraId="646EF14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0F2BE7F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51723.126.27</w:t>
            </w:r>
          </w:p>
        </w:tc>
        <w:tc>
          <w:tcPr>
            <w:tcW w:w="3544" w:type="dxa"/>
            <w:tcBorders>
              <w:top w:val="nil"/>
              <w:left w:val="nil"/>
              <w:bottom w:val="single" w:sz="4" w:space="0" w:color="auto"/>
              <w:right w:val="single" w:sz="4" w:space="0" w:color="auto"/>
            </w:tcBorders>
            <w:shd w:val="clear" w:color="000000" w:fill="FFFFFF"/>
            <w:vAlign w:val="bottom"/>
            <w:hideMark/>
          </w:tcPr>
          <w:p w14:paraId="226EFC7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2322</w:t>
            </w:r>
          </w:p>
        </w:tc>
      </w:tr>
      <w:tr w:rsidR="004F4929" w:rsidRPr="004F4929" w14:paraId="46A1698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6E77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545</w:t>
            </w:r>
          </w:p>
        </w:tc>
        <w:tc>
          <w:tcPr>
            <w:tcW w:w="3432" w:type="dxa"/>
            <w:tcBorders>
              <w:top w:val="nil"/>
              <w:left w:val="nil"/>
              <w:bottom w:val="single" w:sz="4" w:space="0" w:color="auto"/>
              <w:right w:val="single" w:sz="4" w:space="0" w:color="auto"/>
            </w:tcBorders>
            <w:shd w:val="clear" w:color="000000" w:fill="FFFFFF"/>
            <w:vAlign w:val="bottom"/>
            <w:hideMark/>
          </w:tcPr>
          <w:p w14:paraId="24F452F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C1FCE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51723.126.28</w:t>
            </w:r>
          </w:p>
        </w:tc>
        <w:tc>
          <w:tcPr>
            <w:tcW w:w="3544" w:type="dxa"/>
            <w:tcBorders>
              <w:top w:val="nil"/>
              <w:left w:val="nil"/>
              <w:bottom w:val="single" w:sz="4" w:space="0" w:color="auto"/>
              <w:right w:val="single" w:sz="4" w:space="0" w:color="auto"/>
            </w:tcBorders>
            <w:shd w:val="clear" w:color="000000" w:fill="FFFFFF"/>
            <w:vAlign w:val="bottom"/>
            <w:hideMark/>
          </w:tcPr>
          <w:p w14:paraId="7B45FA5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4186</w:t>
            </w:r>
          </w:p>
        </w:tc>
      </w:tr>
      <w:tr w:rsidR="004F4929" w:rsidRPr="004F4929" w14:paraId="586A75E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5ACB3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546</w:t>
            </w:r>
          </w:p>
        </w:tc>
        <w:tc>
          <w:tcPr>
            <w:tcW w:w="3432" w:type="dxa"/>
            <w:tcBorders>
              <w:top w:val="nil"/>
              <w:left w:val="nil"/>
              <w:bottom w:val="single" w:sz="4" w:space="0" w:color="auto"/>
              <w:right w:val="single" w:sz="4" w:space="0" w:color="auto"/>
            </w:tcBorders>
            <w:shd w:val="clear" w:color="000000" w:fill="FFFFFF"/>
            <w:vAlign w:val="bottom"/>
            <w:hideMark/>
          </w:tcPr>
          <w:p w14:paraId="6B33E9E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1A04D3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51723.128.44</w:t>
            </w:r>
          </w:p>
        </w:tc>
        <w:tc>
          <w:tcPr>
            <w:tcW w:w="3544" w:type="dxa"/>
            <w:tcBorders>
              <w:top w:val="nil"/>
              <w:left w:val="nil"/>
              <w:bottom w:val="single" w:sz="4" w:space="0" w:color="auto"/>
              <w:right w:val="single" w:sz="4" w:space="0" w:color="auto"/>
            </w:tcBorders>
            <w:shd w:val="clear" w:color="000000" w:fill="FFFFFF"/>
            <w:vAlign w:val="bottom"/>
            <w:hideMark/>
          </w:tcPr>
          <w:p w14:paraId="3DBEB6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4332</w:t>
            </w:r>
          </w:p>
        </w:tc>
      </w:tr>
      <w:tr w:rsidR="004F4929" w:rsidRPr="004F4929" w14:paraId="3281F25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3AF3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547</w:t>
            </w:r>
          </w:p>
        </w:tc>
        <w:tc>
          <w:tcPr>
            <w:tcW w:w="3432" w:type="dxa"/>
            <w:tcBorders>
              <w:top w:val="nil"/>
              <w:left w:val="nil"/>
              <w:bottom w:val="single" w:sz="4" w:space="0" w:color="auto"/>
              <w:right w:val="single" w:sz="4" w:space="0" w:color="auto"/>
            </w:tcBorders>
            <w:shd w:val="clear" w:color="000000" w:fill="FFFFFF"/>
            <w:vAlign w:val="bottom"/>
            <w:hideMark/>
          </w:tcPr>
          <w:p w14:paraId="7BA0CB2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29EF12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51723.129.18</w:t>
            </w:r>
          </w:p>
        </w:tc>
        <w:tc>
          <w:tcPr>
            <w:tcW w:w="3544" w:type="dxa"/>
            <w:tcBorders>
              <w:top w:val="nil"/>
              <w:left w:val="nil"/>
              <w:bottom w:val="single" w:sz="4" w:space="0" w:color="auto"/>
              <w:right w:val="single" w:sz="4" w:space="0" w:color="auto"/>
            </w:tcBorders>
            <w:shd w:val="clear" w:color="000000" w:fill="FFFFFF"/>
            <w:vAlign w:val="bottom"/>
            <w:hideMark/>
          </w:tcPr>
          <w:p w14:paraId="06958E5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5999</w:t>
            </w:r>
          </w:p>
        </w:tc>
      </w:tr>
      <w:tr w:rsidR="004F4929" w:rsidRPr="004F4929" w14:paraId="069BC32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E3B25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548</w:t>
            </w:r>
          </w:p>
        </w:tc>
        <w:tc>
          <w:tcPr>
            <w:tcW w:w="3432" w:type="dxa"/>
            <w:tcBorders>
              <w:top w:val="nil"/>
              <w:left w:val="nil"/>
              <w:bottom w:val="single" w:sz="4" w:space="0" w:color="auto"/>
              <w:right w:val="single" w:sz="4" w:space="0" w:color="auto"/>
            </w:tcBorders>
            <w:shd w:val="clear" w:color="000000" w:fill="FFFFFF"/>
            <w:vAlign w:val="bottom"/>
            <w:hideMark/>
          </w:tcPr>
          <w:p w14:paraId="7E1148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817CD3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51723.129.20</w:t>
            </w:r>
          </w:p>
        </w:tc>
        <w:tc>
          <w:tcPr>
            <w:tcW w:w="3544" w:type="dxa"/>
            <w:tcBorders>
              <w:top w:val="nil"/>
              <w:left w:val="nil"/>
              <w:bottom w:val="single" w:sz="4" w:space="0" w:color="auto"/>
              <w:right w:val="single" w:sz="4" w:space="0" w:color="auto"/>
            </w:tcBorders>
            <w:shd w:val="clear" w:color="000000" w:fill="FFFFFF"/>
            <w:vAlign w:val="bottom"/>
            <w:hideMark/>
          </w:tcPr>
          <w:p w14:paraId="44297C8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13437</w:t>
            </w:r>
          </w:p>
        </w:tc>
      </w:tr>
      <w:tr w:rsidR="004F4929" w:rsidRPr="004F4929" w14:paraId="33F5759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09B77A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549</w:t>
            </w:r>
          </w:p>
        </w:tc>
        <w:tc>
          <w:tcPr>
            <w:tcW w:w="3432" w:type="dxa"/>
            <w:tcBorders>
              <w:top w:val="nil"/>
              <w:left w:val="nil"/>
              <w:bottom w:val="single" w:sz="4" w:space="0" w:color="auto"/>
              <w:right w:val="single" w:sz="4" w:space="0" w:color="auto"/>
            </w:tcBorders>
            <w:shd w:val="clear" w:color="000000" w:fill="FFFFFF"/>
            <w:vAlign w:val="bottom"/>
            <w:hideMark/>
          </w:tcPr>
          <w:p w14:paraId="074A278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2DA073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51723.13.8</w:t>
            </w:r>
          </w:p>
        </w:tc>
        <w:tc>
          <w:tcPr>
            <w:tcW w:w="3544" w:type="dxa"/>
            <w:tcBorders>
              <w:top w:val="nil"/>
              <w:left w:val="nil"/>
              <w:bottom w:val="single" w:sz="4" w:space="0" w:color="auto"/>
              <w:right w:val="single" w:sz="4" w:space="0" w:color="auto"/>
            </w:tcBorders>
            <w:shd w:val="clear" w:color="000000" w:fill="FFFFFF"/>
            <w:vAlign w:val="bottom"/>
            <w:hideMark/>
          </w:tcPr>
          <w:p w14:paraId="41534E7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5061</w:t>
            </w:r>
          </w:p>
        </w:tc>
      </w:tr>
      <w:tr w:rsidR="004F4929" w:rsidRPr="004F4929" w14:paraId="132040B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ACAC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550</w:t>
            </w:r>
          </w:p>
        </w:tc>
        <w:tc>
          <w:tcPr>
            <w:tcW w:w="3432" w:type="dxa"/>
            <w:tcBorders>
              <w:top w:val="nil"/>
              <w:left w:val="nil"/>
              <w:bottom w:val="single" w:sz="4" w:space="0" w:color="auto"/>
              <w:right w:val="single" w:sz="4" w:space="0" w:color="auto"/>
            </w:tcBorders>
            <w:shd w:val="clear" w:color="000000" w:fill="FFFFFF"/>
            <w:vAlign w:val="bottom"/>
            <w:hideMark/>
          </w:tcPr>
          <w:p w14:paraId="7D70B5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7EB70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51723.131.52</w:t>
            </w:r>
          </w:p>
        </w:tc>
        <w:tc>
          <w:tcPr>
            <w:tcW w:w="3544" w:type="dxa"/>
            <w:tcBorders>
              <w:top w:val="nil"/>
              <w:left w:val="nil"/>
              <w:bottom w:val="single" w:sz="4" w:space="0" w:color="auto"/>
              <w:right w:val="single" w:sz="4" w:space="0" w:color="auto"/>
            </w:tcBorders>
            <w:shd w:val="clear" w:color="000000" w:fill="FFFFFF"/>
            <w:vAlign w:val="bottom"/>
            <w:hideMark/>
          </w:tcPr>
          <w:p w14:paraId="4E4DA0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1155</w:t>
            </w:r>
          </w:p>
        </w:tc>
      </w:tr>
      <w:tr w:rsidR="004F4929" w:rsidRPr="004F4929" w14:paraId="5208467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75F291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551</w:t>
            </w:r>
          </w:p>
        </w:tc>
        <w:tc>
          <w:tcPr>
            <w:tcW w:w="3432" w:type="dxa"/>
            <w:tcBorders>
              <w:top w:val="nil"/>
              <w:left w:val="nil"/>
              <w:bottom w:val="single" w:sz="4" w:space="0" w:color="auto"/>
              <w:right w:val="single" w:sz="4" w:space="0" w:color="auto"/>
            </w:tcBorders>
            <w:shd w:val="clear" w:color="000000" w:fill="FFFFFF"/>
            <w:noWrap/>
            <w:vAlign w:val="bottom"/>
            <w:hideMark/>
          </w:tcPr>
          <w:p w14:paraId="78B8EA5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noWrap/>
            <w:vAlign w:val="bottom"/>
            <w:hideMark/>
          </w:tcPr>
          <w:p w14:paraId="6902FD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51723.133.33</w:t>
            </w:r>
          </w:p>
        </w:tc>
        <w:tc>
          <w:tcPr>
            <w:tcW w:w="3544" w:type="dxa"/>
            <w:tcBorders>
              <w:top w:val="nil"/>
              <w:left w:val="nil"/>
              <w:bottom w:val="single" w:sz="4" w:space="0" w:color="auto"/>
              <w:right w:val="single" w:sz="4" w:space="0" w:color="auto"/>
            </w:tcBorders>
            <w:shd w:val="clear" w:color="000000" w:fill="FFFFFF"/>
            <w:vAlign w:val="bottom"/>
            <w:hideMark/>
          </w:tcPr>
          <w:p w14:paraId="32BB2F0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2421</w:t>
            </w:r>
          </w:p>
        </w:tc>
      </w:tr>
      <w:tr w:rsidR="004F4929" w:rsidRPr="004F4929" w14:paraId="0F88BB7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284D13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552</w:t>
            </w:r>
          </w:p>
        </w:tc>
        <w:tc>
          <w:tcPr>
            <w:tcW w:w="3432" w:type="dxa"/>
            <w:tcBorders>
              <w:top w:val="nil"/>
              <w:left w:val="nil"/>
              <w:bottom w:val="single" w:sz="4" w:space="0" w:color="auto"/>
              <w:right w:val="single" w:sz="4" w:space="0" w:color="auto"/>
            </w:tcBorders>
            <w:shd w:val="clear" w:color="000000" w:fill="FFFFFF"/>
            <w:noWrap/>
            <w:vAlign w:val="bottom"/>
            <w:hideMark/>
          </w:tcPr>
          <w:p w14:paraId="5C5A564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noWrap/>
            <w:vAlign w:val="bottom"/>
            <w:hideMark/>
          </w:tcPr>
          <w:p w14:paraId="10AE0B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51723.133.34</w:t>
            </w:r>
          </w:p>
        </w:tc>
        <w:tc>
          <w:tcPr>
            <w:tcW w:w="3544" w:type="dxa"/>
            <w:tcBorders>
              <w:top w:val="nil"/>
              <w:left w:val="nil"/>
              <w:bottom w:val="single" w:sz="4" w:space="0" w:color="auto"/>
              <w:right w:val="single" w:sz="4" w:space="0" w:color="auto"/>
            </w:tcBorders>
            <w:shd w:val="clear" w:color="000000" w:fill="FFFFFF"/>
            <w:vAlign w:val="bottom"/>
            <w:hideMark/>
          </w:tcPr>
          <w:p w14:paraId="7FEF046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1510</w:t>
            </w:r>
          </w:p>
        </w:tc>
      </w:tr>
      <w:tr w:rsidR="004F4929" w:rsidRPr="004F4929" w14:paraId="4BD634B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8C61D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553</w:t>
            </w:r>
          </w:p>
        </w:tc>
        <w:tc>
          <w:tcPr>
            <w:tcW w:w="3432" w:type="dxa"/>
            <w:tcBorders>
              <w:top w:val="nil"/>
              <w:left w:val="nil"/>
              <w:bottom w:val="single" w:sz="4" w:space="0" w:color="auto"/>
              <w:right w:val="single" w:sz="4" w:space="0" w:color="auto"/>
            </w:tcBorders>
            <w:shd w:val="clear" w:color="000000" w:fill="FFFFFF"/>
            <w:vAlign w:val="bottom"/>
            <w:hideMark/>
          </w:tcPr>
          <w:p w14:paraId="2391D2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C3962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51723.133.42</w:t>
            </w:r>
          </w:p>
        </w:tc>
        <w:tc>
          <w:tcPr>
            <w:tcW w:w="3544" w:type="dxa"/>
            <w:tcBorders>
              <w:top w:val="nil"/>
              <w:left w:val="nil"/>
              <w:bottom w:val="single" w:sz="4" w:space="0" w:color="auto"/>
              <w:right w:val="single" w:sz="4" w:space="0" w:color="auto"/>
            </w:tcBorders>
            <w:shd w:val="clear" w:color="000000" w:fill="FFFFFF"/>
            <w:vAlign w:val="bottom"/>
            <w:hideMark/>
          </w:tcPr>
          <w:p w14:paraId="30947E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6171</w:t>
            </w:r>
          </w:p>
        </w:tc>
      </w:tr>
      <w:tr w:rsidR="004F4929" w:rsidRPr="004F4929" w14:paraId="79E34EF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B162E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554</w:t>
            </w:r>
          </w:p>
        </w:tc>
        <w:tc>
          <w:tcPr>
            <w:tcW w:w="3432" w:type="dxa"/>
            <w:tcBorders>
              <w:top w:val="nil"/>
              <w:left w:val="nil"/>
              <w:bottom w:val="single" w:sz="4" w:space="0" w:color="auto"/>
              <w:right w:val="single" w:sz="4" w:space="0" w:color="auto"/>
            </w:tcBorders>
            <w:shd w:val="clear" w:color="000000" w:fill="FFFFFF"/>
            <w:vAlign w:val="bottom"/>
            <w:hideMark/>
          </w:tcPr>
          <w:p w14:paraId="772B9BD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F059CC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51723.133.45</w:t>
            </w:r>
          </w:p>
        </w:tc>
        <w:tc>
          <w:tcPr>
            <w:tcW w:w="3544" w:type="dxa"/>
            <w:tcBorders>
              <w:top w:val="nil"/>
              <w:left w:val="nil"/>
              <w:bottom w:val="single" w:sz="4" w:space="0" w:color="auto"/>
              <w:right w:val="single" w:sz="4" w:space="0" w:color="auto"/>
            </w:tcBorders>
            <w:shd w:val="clear" w:color="000000" w:fill="FFFFFF"/>
            <w:vAlign w:val="bottom"/>
            <w:hideMark/>
          </w:tcPr>
          <w:p w14:paraId="755C883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11447</w:t>
            </w:r>
          </w:p>
        </w:tc>
      </w:tr>
      <w:tr w:rsidR="004F4929" w:rsidRPr="004F4929" w14:paraId="3873770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05A676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555</w:t>
            </w:r>
          </w:p>
        </w:tc>
        <w:tc>
          <w:tcPr>
            <w:tcW w:w="3432" w:type="dxa"/>
            <w:tcBorders>
              <w:top w:val="nil"/>
              <w:left w:val="nil"/>
              <w:bottom w:val="single" w:sz="4" w:space="0" w:color="auto"/>
              <w:right w:val="single" w:sz="4" w:space="0" w:color="auto"/>
            </w:tcBorders>
            <w:shd w:val="clear" w:color="000000" w:fill="FFFFFF"/>
            <w:vAlign w:val="bottom"/>
            <w:hideMark/>
          </w:tcPr>
          <w:p w14:paraId="473CA68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CCCEB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51723.135.22</w:t>
            </w:r>
          </w:p>
        </w:tc>
        <w:tc>
          <w:tcPr>
            <w:tcW w:w="3544" w:type="dxa"/>
            <w:tcBorders>
              <w:top w:val="nil"/>
              <w:left w:val="nil"/>
              <w:bottom w:val="single" w:sz="4" w:space="0" w:color="auto"/>
              <w:right w:val="single" w:sz="4" w:space="0" w:color="auto"/>
            </w:tcBorders>
            <w:shd w:val="clear" w:color="000000" w:fill="FFFFFF"/>
            <w:vAlign w:val="bottom"/>
            <w:hideMark/>
          </w:tcPr>
          <w:p w14:paraId="5C68B84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3916</w:t>
            </w:r>
          </w:p>
        </w:tc>
      </w:tr>
      <w:tr w:rsidR="004F4929" w:rsidRPr="004F4929" w14:paraId="22E98CA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0A9461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556</w:t>
            </w:r>
          </w:p>
        </w:tc>
        <w:tc>
          <w:tcPr>
            <w:tcW w:w="3432" w:type="dxa"/>
            <w:tcBorders>
              <w:top w:val="nil"/>
              <w:left w:val="nil"/>
              <w:bottom w:val="single" w:sz="4" w:space="0" w:color="auto"/>
              <w:right w:val="single" w:sz="4" w:space="0" w:color="auto"/>
            </w:tcBorders>
            <w:shd w:val="clear" w:color="000000" w:fill="FFFFFF"/>
            <w:vAlign w:val="bottom"/>
            <w:hideMark/>
          </w:tcPr>
          <w:p w14:paraId="38F1D8D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11766D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51723.139.16</w:t>
            </w:r>
          </w:p>
        </w:tc>
        <w:tc>
          <w:tcPr>
            <w:tcW w:w="3544" w:type="dxa"/>
            <w:tcBorders>
              <w:top w:val="nil"/>
              <w:left w:val="nil"/>
              <w:bottom w:val="single" w:sz="4" w:space="0" w:color="auto"/>
              <w:right w:val="single" w:sz="4" w:space="0" w:color="auto"/>
            </w:tcBorders>
            <w:shd w:val="clear" w:color="000000" w:fill="FFFFFF"/>
            <w:vAlign w:val="bottom"/>
            <w:hideMark/>
          </w:tcPr>
          <w:p w14:paraId="69D1710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161984</w:t>
            </w:r>
          </w:p>
        </w:tc>
      </w:tr>
      <w:tr w:rsidR="004F4929" w:rsidRPr="004F4929" w14:paraId="6E2EC1C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4C5D9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557</w:t>
            </w:r>
          </w:p>
        </w:tc>
        <w:tc>
          <w:tcPr>
            <w:tcW w:w="3432" w:type="dxa"/>
            <w:tcBorders>
              <w:top w:val="nil"/>
              <w:left w:val="nil"/>
              <w:bottom w:val="single" w:sz="4" w:space="0" w:color="auto"/>
              <w:right w:val="single" w:sz="4" w:space="0" w:color="auto"/>
            </w:tcBorders>
            <w:shd w:val="clear" w:color="000000" w:fill="FFFFFF"/>
            <w:vAlign w:val="bottom"/>
            <w:hideMark/>
          </w:tcPr>
          <w:p w14:paraId="6538E6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2F806A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51723.139.19</w:t>
            </w:r>
          </w:p>
        </w:tc>
        <w:tc>
          <w:tcPr>
            <w:tcW w:w="3544" w:type="dxa"/>
            <w:tcBorders>
              <w:top w:val="nil"/>
              <w:left w:val="nil"/>
              <w:bottom w:val="single" w:sz="4" w:space="0" w:color="auto"/>
              <w:right w:val="single" w:sz="4" w:space="0" w:color="auto"/>
            </w:tcBorders>
            <w:shd w:val="clear" w:color="000000" w:fill="FFFFFF"/>
            <w:vAlign w:val="bottom"/>
            <w:hideMark/>
          </w:tcPr>
          <w:p w14:paraId="1024C8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547</w:t>
            </w:r>
          </w:p>
        </w:tc>
      </w:tr>
      <w:tr w:rsidR="004F4929" w:rsidRPr="004F4929" w14:paraId="76EFD27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CCF9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558</w:t>
            </w:r>
          </w:p>
        </w:tc>
        <w:tc>
          <w:tcPr>
            <w:tcW w:w="3432" w:type="dxa"/>
            <w:tcBorders>
              <w:top w:val="nil"/>
              <w:left w:val="nil"/>
              <w:bottom w:val="single" w:sz="4" w:space="0" w:color="auto"/>
              <w:right w:val="single" w:sz="4" w:space="0" w:color="auto"/>
            </w:tcBorders>
            <w:shd w:val="clear" w:color="000000" w:fill="FFFFFF"/>
            <w:vAlign w:val="bottom"/>
            <w:hideMark/>
          </w:tcPr>
          <w:p w14:paraId="5C8AFB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AE35E0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51723.139.39</w:t>
            </w:r>
          </w:p>
        </w:tc>
        <w:tc>
          <w:tcPr>
            <w:tcW w:w="3544" w:type="dxa"/>
            <w:tcBorders>
              <w:top w:val="nil"/>
              <w:left w:val="nil"/>
              <w:bottom w:val="single" w:sz="4" w:space="0" w:color="auto"/>
              <w:right w:val="single" w:sz="4" w:space="0" w:color="auto"/>
            </w:tcBorders>
            <w:shd w:val="clear" w:color="000000" w:fill="FFFFFF"/>
            <w:vAlign w:val="bottom"/>
            <w:hideMark/>
          </w:tcPr>
          <w:p w14:paraId="5F9BCC0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5869</w:t>
            </w:r>
          </w:p>
        </w:tc>
      </w:tr>
      <w:tr w:rsidR="004F4929" w:rsidRPr="004F4929" w14:paraId="5F95391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969B42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559</w:t>
            </w:r>
          </w:p>
        </w:tc>
        <w:tc>
          <w:tcPr>
            <w:tcW w:w="3432" w:type="dxa"/>
            <w:tcBorders>
              <w:top w:val="nil"/>
              <w:left w:val="nil"/>
              <w:bottom w:val="single" w:sz="4" w:space="0" w:color="auto"/>
              <w:right w:val="single" w:sz="4" w:space="0" w:color="auto"/>
            </w:tcBorders>
            <w:shd w:val="clear" w:color="000000" w:fill="FFFFFF"/>
            <w:vAlign w:val="bottom"/>
            <w:hideMark/>
          </w:tcPr>
          <w:p w14:paraId="173070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84FBA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51723.139.43</w:t>
            </w:r>
          </w:p>
        </w:tc>
        <w:tc>
          <w:tcPr>
            <w:tcW w:w="3544" w:type="dxa"/>
            <w:tcBorders>
              <w:top w:val="nil"/>
              <w:left w:val="nil"/>
              <w:bottom w:val="single" w:sz="4" w:space="0" w:color="auto"/>
              <w:right w:val="single" w:sz="4" w:space="0" w:color="auto"/>
            </w:tcBorders>
            <w:shd w:val="clear" w:color="000000" w:fill="FFFFFF"/>
            <w:vAlign w:val="bottom"/>
            <w:hideMark/>
          </w:tcPr>
          <w:p w14:paraId="65B1584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w:t>
            </w:r>
          </w:p>
        </w:tc>
      </w:tr>
      <w:tr w:rsidR="004F4929" w:rsidRPr="004F4929" w14:paraId="2D0886A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ABD281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560</w:t>
            </w:r>
          </w:p>
        </w:tc>
        <w:tc>
          <w:tcPr>
            <w:tcW w:w="3432" w:type="dxa"/>
            <w:tcBorders>
              <w:top w:val="nil"/>
              <w:left w:val="nil"/>
              <w:bottom w:val="single" w:sz="4" w:space="0" w:color="auto"/>
              <w:right w:val="single" w:sz="4" w:space="0" w:color="auto"/>
            </w:tcBorders>
            <w:shd w:val="clear" w:color="000000" w:fill="FFFFFF"/>
            <w:vAlign w:val="bottom"/>
            <w:hideMark/>
          </w:tcPr>
          <w:p w14:paraId="45B8AFC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93D78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51723.139.45</w:t>
            </w:r>
          </w:p>
        </w:tc>
        <w:tc>
          <w:tcPr>
            <w:tcW w:w="3544" w:type="dxa"/>
            <w:tcBorders>
              <w:top w:val="nil"/>
              <w:left w:val="nil"/>
              <w:bottom w:val="single" w:sz="4" w:space="0" w:color="auto"/>
              <w:right w:val="single" w:sz="4" w:space="0" w:color="auto"/>
            </w:tcBorders>
            <w:shd w:val="clear" w:color="000000" w:fill="FFFFFF"/>
            <w:vAlign w:val="bottom"/>
            <w:hideMark/>
          </w:tcPr>
          <w:p w14:paraId="26552F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266</w:t>
            </w:r>
          </w:p>
        </w:tc>
      </w:tr>
      <w:tr w:rsidR="004F4929" w:rsidRPr="004F4929" w14:paraId="3ACDC32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23187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561</w:t>
            </w:r>
          </w:p>
        </w:tc>
        <w:tc>
          <w:tcPr>
            <w:tcW w:w="3432" w:type="dxa"/>
            <w:tcBorders>
              <w:top w:val="nil"/>
              <w:left w:val="nil"/>
              <w:bottom w:val="single" w:sz="4" w:space="0" w:color="auto"/>
              <w:right w:val="single" w:sz="4" w:space="0" w:color="auto"/>
            </w:tcBorders>
            <w:shd w:val="clear" w:color="000000" w:fill="FFFFFF"/>
            <w:vAlign w:val="bottom"/>
            <w:hideMark/>
          </w:tcPr>
          <w:p w14:paraId="4C6DD4C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C89EBA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51723.14.18</w:t>
            </w:r>
          </w:p>
        </w:tc>
        <w:tc>
          <w:tcPr>
            <w:tcW w:w="3544" w:type="dxa"/>
            <w:tcBorders>
              <w:top w:val="nil"/>
              <w:left w:val="nil"/>
              <w:bottom w:val="single" w:sz="4" w:space="0" w:color="auto"/>
              <w:right w:val="single" w:sz="4" w:space="0" w:color="auto"/>
            </w:tcBorders>
            <w:shd w:val="clear" w:color="000000" w:fill="FFFFFF"/>
            <w:vAlign w:val="bottom"/>
            <w:hideMark/>
          </w:tcPr>
          <w:p w14:paraId="4222596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742</w:t>
            </w:r>
          </w:p>
        </w:tc>
      </w:tr>
      <w:tr w:rsidR="004F4929" w:rsidRPr="004F4929" w14:paraId="68CD09A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C4821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562</w:t>
            </w:r>
          </w:p>
        </w:tc>
        <w:tc>
          <w:tcPr>
            <w:tcW w:w="3432" w:type="dxa"/>
            <w:tcBorders>
              <w:top w:val="nil"/>
              <w:left w:val="nil"/>
              <w:bottom w:val="single" w:sz="4" w:space="0" w:color="auto"/>
              <w:right w:val="single" w:sz="4" w:space="0" w:color="auto"/>
            </w:tcBorders>
            <w:shd w:val="clear" w:color="000000" w:fill="FFFFFF"/>
            <w:vAlign w:val="bottom"/>
            <w:hideMark/>
          </w:tcPr>
          <w:p w14:paraId="47C06F4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C7A8B8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51723.140.4</w:t>
            </w:r>
          </w:p>
        </w:tc>
        <w:tc>
          <w:tcPr>
            <w:tcW w:w="3544" w:type="dxa"/>
            <w:tcBorders>
              <w:top w:val="nil"/>
              <w:left w:val="nil"/>
              <w:bottom w:val="single" w:sz="4" w:space="0" w:color="auto"/>
              <w:right w:val="single" w:sz="4" w:space="0" w:color="auto"/>
            </w:tcBorders>
            <w:shd w:val="clear" w:color="000000" w:fill="FFFFFF"/>
            <w:vAlign w:val="bottom"/>
            <w:hideMark/>
          </w:tcPr>
          <w:p w14:paraId="4446BC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77053</w:t>
            </w:r>
          </w:p>
        </w:tc>
      </w:tr>
      <w:tr w:rsidR="004F4929" w:rsidRPr="004F4929" w14:paraId="06E95E5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CF934E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563</w:t>
            </w:r>
          </w:p>
        </w:tc>
        <w:tc>
          <w:tcPr>
            <w:tcW w:w="3432" w:type="dxa"/>
            <w:tcBorders>
              <w:top w:val="nil"/>
              <w:left w:val="nil"/>
              <w:bottom w:val="single" w:sz="4" w:space="0" w:color="auto"/>
              <w:right w:val="single" w:sz="4" w:space="0" w:color="auto"/>
            </w:tcBorders>
            <w:shd w:val="clear" w:color="000000" w:fill="FFFFFF"/>
            <w:vAlign w:val="bottom"/>
            <w:hideMark/>
          </w:tcPr>
          <w:p w14:paraId="1F6F297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069729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51723.142.5</w:t>
            </w:r>
          </w:p>
        </w:tc>
        <w:tc>
          <w:tcPr>
            <w:tcW w:w="3544" w:type="dxa"/>
            <w:tcBorders>
              <w:top w:val="nil"/>
              <w:left w:val="nil"/>
              <w:bottom w:val="single" w:sz="4" w:space="0" w:color="auto"/>
              <w:right w:val="single" w:sz="4" w:space="0" w:color="auto"/>
            </w:tcBorders>
            <w:shd w:val="clear" w:color="000000" w:fill="FFFFFF"/>
            <w:vAlign w:val="bottom"/>
            <w:hideMark/>
          </w:tcPr>
          <w:p w14:paraId="7030458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44487</w:t>
            </w:r>
          </w:p>
        </w:tc>
      </w:tr>
      <w:tr w:rsidR="004F4929" w:rsidRPr="004F4929" w14:paraId="3813AE7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1D4C5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564</w:t>
            </w:r>
          </w:p>
        </w:tc>
        <w:tc>
          <w:tcPr>
            <w:tcW w:w="3432" w:type="dxa"/>
            <w:tcBorders>
              <w:top w:val="nil"/>
              <w:left w:val="nil"/>
              <w:bottom w:val="single" w:sz="4" w:space="0" w:color="auto"/>
              <w:right w:val="single" w:sz="4" w:space="0" w:color="auto"/>
            </w:tcBorders>
            <w:shd w:val="clear" w:color="000000" w:fill="FFFFFF"/>
            <w:vAlign w:val="bottom"/>
            <w:hideMark/>
          </w:tcPr>
          <w:p w14:paraId="1AABE1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EED607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51723.29.5</w:t>
            </w:r>
          </w:p>
        </w:tc>
        <w:tc>
          <w:tcPr>
            <w:tcW w:w="3544" w:type="dxa"/>
            <w:tcBorders>
              <w:top w:val="nil"/>
              <w:left w:val="nil"/>
              <w:bottom w:val="single" w:sz="4" w:space="0" w:color="auto"/>
              <w:right w:val="single" w:sz="4" w:space="0" w:color="auto"/>
            </w:tcBorders>
            <w:shd w:val="clear" w:color="000000" w:fill="FFFFFF"/>
            <w:vAlign w:val="bottom"/>
            <w:hideMark/>
          </w:tcPr>
          <w:p w14:paraId="0399A3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2505</w:t>
            </w:r>
          </w:p>
        </w:tc>
      </w:tr>
      <w:tr w:rsidR="004F4929" w:rsidRPr="004F4929" w14:paraId="4843FA9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618A24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565</w:t>
            </w:r>
          </w:p>
        </w:tc>
        <w:tc>
          <w:tcPr>
            <w:tcW w:w="3432" w:type="dxa"/>
            <w:tcBorders>
              <w:top w:val="nil"/>
              <w:left w:val="nil"/>
              <w:bottom w:val="single" w:sz="4" w:space="0" w:color="auto"/>
              <w:right w:val="single" w:sz="4" w:space="0" w:color="auto"/>
            </w:tcBorders>
            <w:shd w:val="clear" w:color="000000" w:fill="FFFFFF"/>
            <w:vAlign w:val="bottom"/>
            <w:hideMark/>
          </w:tcPr>
          <w:p w14:paraId="5A17887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3DA25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51723.30.14</w:t>
            </w:r>
          </w:p>
        </w:tc>
        <w:tc>
          <w:tcPr>
            <w:tcW w:w="3544" w:type="dxa"/>
            <w:tcBorders>
              <w:top w:val="nil"/>
              <w:left w:val="nil"/>
              <w:bottom w:val="single" w:sz="4" w:space="0" w:color="auto"/>
              <w:right w:val="single" w:sz="4" w:space="0" w:color="auto"/>
            </w:tcBorders>
            <w:shd w:val="clear" w:color="000000" w:fill="FFFFFF"/>
            <w:vAlign w:val="bottom"/>
            <w:hideMark/>
          </w:tcPr>
          <w:p w14:paraId="72DAA0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1286</w:t>
            </w:r>
          </w:p>
        </w:tc>
      </w:tr>
      <w:tr w:rsidR="004F4929" w:rsidRPr="004F4929" w14:paraId="061B06A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F2610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566</w:t>
            </w:r>
          </w:p>
        </w:tc>
        <w:tc>
          <w:tcPr>
            <w:tcW w:w="3432" w:type="dxa"/>
            <w:tcBorders>
              <w:top w:val="nil"/>
              <w:left w:val="nil"/>
              <w:bottom w:val="single" w:sz="4" w:space="0" w:color="auto"/>
              <w:right w:val="single" w:sz="4" w:space="0" w:color="auto"/>
            </w:tcBorders>
            <w:shd w:val="clear" w:color="000000" w:fill="FFFFFF"/>
            <w:vAlign w:val="bottom"/>
            <w:hideMark/>
          </w:tcPr>
          <w:p w14:paraId="57813D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41CAB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51723.30.24</w:t>
            </w:r>
          </w:p>
        </w:tc>
        <w:tc>
          <w:tcPr>
            <w:tcW w:w="3544" w:type="dxa"/>
            <w:tcBorders>
              <w:top w:val="nil"/>
              <w:left w:val="nil"/>
              <w:bottom w:val="single" w:sz="4" w:space="0" w:color="auto"/>
              <w:right w:val="single" w:sz="4" w:space="0" w:color="auto"/>
            </w:tcBorders>
            <w:shd w:val="clear" w:color="000000" w:fill="FFFFFF"/>
            <w:vAlign w:val="bottom"/>
            <w:hideMark/>
          </w:tcPr>
          <w:p w14:paraId="2AEDF6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6713</w:t>
            </w:r>
          </w:p>
        </w:tc>
      </w:tr>
      <w:tr w:rsidR="004F4929" w:rsidRPr="004F4929" w14:paraId="33398AC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DB2D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567</w:t>
            </w:r>
          </w:p>
        </w:tc>
        <w:tc>
          <w:tcPr>
            <w:tcW w:w="3432" w:type="dxa"/>
            <w:tcBorders>
              <w:top w:val="nil"/>
              <w:left w:val="nil"/>
              <w:bottom w:val="single" w:sz="4" w:space="0" w:color="auto"/>
              <w:right w:val="single" w:sz="4" w:space="0" w:color="auto"/>
            </w:tcBorders>
            <w:shd w:val="clear" w:color="000000" w:fill="FFFFFF"/>
            <w:vAlign w:val="bottom"/>
            <w:hideMark/>
          </w:tcPr>
          <w:p w14:paraId="54600E0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0406183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51723.30.30</w:t>
            </w:r>
          </w:p>
        </w:tc>
        <w:tc>
          <w:tcPr>
            <w:tcW w:w="3544" w:type="dxa"/>
            <w:tcBorders>
              <w:top w:val="nil"/>
              <w:left w:val="nil"/>
              <w:bottom w:val="single" w:sz="4" w:space="0" w:color="auto"/>
              <w:right w:val="single" w:sz="4" w:space="0" w:color="auto"/>
            </w:tcBorders>
            <w:shd w:val="clear" w:color="000000" w:fill="FFFFFF"/>
            <w:vAlign w:val="bottom"/>
            <w:hideMark/>
          </w:tcPr>
          <w:p w14:paraId="78DC371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2110</w:t>
            </w:r>
          </w:p>
        </w:tc>
      </w:tr>
      <w:tr w:rsidR="004F4929" w:rsidRPr="004F4929" w14:paraId="67F1489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18CC0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568</w:t>
            </w:r>
          </w:p>
        </w:tc>
        <w:tc>
          <w:tcPr>
            <w:tcW w:w="3432" w:type="dxa"/>
            <w:tcBorders>
              <w:top w:val="nil"/>
              <w:left w:val="nil"/>
              <w:bottom w:val="single" w:sz="4" w:space="0" w:color="auto"/>
              <w:right w:val="single" w:sz="4" w:space="0" w:color="auto"/>
            </w:tcBorders>
            <w:shd w:val="clear" w:color="000000" w:fill="FFFFFF"/>
            <w:vAlign w:val="bottom"/>
            <w:hideMark/>
          </w:tcPr>
          <w:p w14:paraId="4FB212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D6DC1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51723.352.7</w:t>
            </w:r>
          </w:p>
        </w:tc>
        <w:tc>
          <w:tcPr>
            <w:tcW w:w="3544" w:type="dxa"/>
            <w:tcBorders>
              <w:top w:val="nil"/>
              <w:left w:val="nil"/>
              <w:bottom w:val="single" w:sz="4" w:space="0" w:color="auto"/>
              <w:right w:val="single" w:sz="4" w:space="0" w:color="auto"/>
            </w:tcBorders>
            <w:shd w:val="clear" w:color="000000" w:fill="FFFFFF"/>
            <w:vAlign w:val="bottom"/>
            <w:hideMark/>
          </w:tcPr>
          <w:p w14:paraId="76A9B77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24403</w:t>
            </w:r>
          </w:p>
        </w:tc>
      </w:tr>
      <w:tr w:rsidR="004F4929" w:rsidRPr="004F4929" w14:paraId="1DFC614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E7AD7B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569</w:t>
            </w:r>
          </w:p>
        </w:tc>
        <w:tc>
          <w:tcPr>
            <w:tcW w:w="3432" w:type="dxa"/>
            <w:tcBorders>
              <w:top w:val="nil"/>
              <w:left w:val="nil"/>
              <w:bottom w:val="single" w:sz="4" w:space="0" w:color="auto"/>
              <w:right w:val="single" w:sz="4" w:space="0" w:color="auto"/>
            </w:tcBorders>
            <w:shd w:val="clear" w:color="000000" w:fill="FFFFFF"/>
            <w:vAlign w:val="bottom"/>
            <w:hideMark/>
          </w:tcPr>
          <w:p w14:paraId="39B37C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5C68F3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51723.37.10</w:t>
            </w:r>
          </w:p>
        </w:tc>
        <w:tc>
          <w:tcPr>
            <w:tcW w:w="3544" w:type="dxa"/>
            <w:tcBorders>
              <w:top w:val="nil"/>
              <w:left w:val="nil"/>
              <w:bottom w:val="single" w:sz="4" w:space="0" w:color="auto"/>
              <w:right w:val="single" w:sz="4" w:space="0" w:color="auto"/>
            </w:tcBorders>
            <w:shd w:val="clear" w:color="000000" w:fill="FFFFFF"/>
            <w:vAlign w:val="bottom"/>
            <w:hideMark/>
          </w:tcPr>
          <w:p w14:paraId="1D7148A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548</w:t>
            </w:r>
          </w:p>
        </w:tc>
      </w:tr>
      <w:tr w:rsidR="004F4929" w:rsidRPr="004F4929" w14:paraId="6FE7601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62C55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570</w:t>
            </w:r>
          </w:p>
        </w:tc>
        <w:tc>
          <w:tcPr>
            <w:tcW w:w="3432" w:type="dxa"/>
            <w:tcBorders>
              <w:top w:val="nil"/>
              <w:left w:val="nil"/>
              <w:bottom w:val="single" w:sz="4" w:space="0" w:color="auto"/>
              <w:right w:val="single" w:sz="4" w:space="0" w:color="auto"/>
            </w:tcBorders>
            <w:shd w:val="clear" w:color="000000" w:fill="FFFFFF"/>
            <w:noWrap/>
            <w:vAlign w:val="bottom"/>
            <w:hideMark/>
          </w:tcPr>
          <w:p w14:paraId="1DDAF8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noWrap/>
            <w:vAlign w:val="bottom"/>
            <w:hideMark/>
          </w:tcPr>
          <w:p w14:paraId="748EB1A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51723.37.8</w:t>
            </w:r>
          </w:p>
        </w:tc>
        <w:tc>
          <w:tcPr>
            <w:tcW w:w="3544" w:type="dxa"/>
            <w:tcBorders>
              <w:top w:val="nil"/>
              <w:left w:val="nil"/>
              <w:bottom w:val="single" w:sz="4" w:space="0" w:color="auto"/>
              <w:right w:val="single" w:sz="4" w:space="0" w:color="auto"/>
            </w:tcBorders>
            <w:shd w:val="clear" w:color="000000" w:fill="FFFFFF"/>
            <w:vAlign w:val="bottom"/>
            <w:hideMark/>
          </w:tcPr>
          <w:p w14:paraId="2141AF1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1142</w:t>
            </w:r>
          </w:p>
        </w:tc>
      </w:tr>
      <w:tr w:rsidR="004F4929" w:rsidRPr="004F4929" w14:paraId="5DA775C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A5D746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571</w:t>
            </w:r>
          </w:p>
        </w:tc>
        <w:tc>
          <w:tcPr>
            <w:tcW w:w="3432" w:type="dxa"/>
            <w:tcBorders>
              <w:top w:val="nil"/>
              <w:left w:val="nil"/>
              <w:bottom w:val="single" w:sz="4" w:space="0" w:color="auto"/>
              <w:right w:val="single" w:sz="4" w:space="0" w:color="auto"/>
            </w:tcBorders>
            <w:shd w:val="clear" w:color="000000" w:fill="FFFFFF"/>
            <w:vAlign w:val="bottom"/>
            <w:hideMark/>
          </w:tcPr>
          <w:p w14:paraId="0E47293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B05441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51723.37.9</w:t>
            </w:r>
          </w:p>
        </w:tc>
        <w:tc>
          <w:tcPr>
            <w:tcW w:w="3544" w:type="dxa"/>
            <w:tcBorders>
              <w:top w:val="nil"/>
              <w:left w:val="nil"/>
              <w:bottom w:val="single" w:sz="4" w:space="0" w:color="auto"/>
              <w:right w:val="single" w:sz="4" w:space="0" w:color="auto"/>
            </w:tcBorders>
            <w:shd w:val="clear" w:color="000000" w:fill="FFFFFF"/>
            <w:vAlign w:val="bottom"/>
            <w:hideMark/>
          </w:tcPr>
          <w:p w14:paraId="74117A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15224</w:t>
            </w:r>
          </w:p>
        </w:tc>
      </w:tr>
      <w:tr w:rsidR="004F4929" w:rsidRPr="004F4929" w14:paraId="1A25EE4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C5E2C8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572</w:t>
            </w:r>
          </w:p>
        </w:tc>
        <w:tc>
          <w:tcPr>
            <w:tcW w:w="3432" w:type="dxa"/>
            <w:tcBorders>
              <w:top w:val="nil"/>
              <w:left w:val="nil"/>
              <w:bottom w:val="single" w:sz="4" w:space="0" w:color="auto"/>
              <w:right w:val="single" w:sz="4" w:space="0" w:color="auto"/>
            </w:tcBorders>
            <w:shd w:val="clear" w:color="000000" w:fill="FFFFFF"/>
            <w:vAlign w:val="bottom"/>
            <w:hideMark/>
          </w:tcPr>
          <w:p w14:paraId="43DF440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742C79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51723.39.6</w:t>
            </w:r>
          </w:p>
        </w:tc>
        <w:tc>
          <w:tcPr>
            <w:tcW w:w="3544" w:type="dxa"/>
            <w:tcBorders>
              <w:top w:val="nil"/>
              <w:left w:val="nil"/>
              <w:bottom w:val="single" w:sz="4" w:space="0" w:color="auto"/>
              <w:right w:val="single" w:sz="4" w:space="0" w:color="auto"/>
            </w:tcBorders>
            <w:shd w:val="clear" w:color="000000" w:fill="FFFFFF"/>
            <w:vAlign w:val="bottom"/>
            <w:hideMark/>
          </w:tcPr>
          <w:p w14:paraId="07EFEB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2364</w:t>
            </w:r>
          </w:p>
        </w:tc>
      </w:tr>
      <w:tr w:rsidR="004F4929" w:rsidRPr="004F4929" w14:paraId="261D845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C333EA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573</w:t>
            </w:r>
          </w:p>
        </w:tc>
        <w:tc>
          <w:tcPr>
            <w:tcW w:w="3432" w:type="dxa"/>
            <w:tcBorders>
              <w:top w:val="nil"/>
              <w:left w:val="nil"/>
              <w:bottom w:val="single" w:sz="4" w:space="0" w:color="auto"/>
              <w:right w:val="single" w:sz="4" w:space="0" w:color="auto"/>
            </w:tcBorders>
            <w:shd w:val="clear" w:color="000000" w:fill="FFFFFF"/>
            <w:vAlign w:val="bottom"/>
            <w:hideMark/>
          </w:tcPr>
          <w:p w14:paraId="14F6BE1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8E67D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51723.41.4</w:t>
            </w:r>
          </w:p>
        </w:tc>
        <w:tc>
          <w:tcPr>
            <w:tcW w:w="3544" w:type="dxa"/>
            <w:tcBorders>
              <w:top w:val="nil"/>
              <w:left w:val="nil"/>
              <w:bottom w:val="single" w:sz="4" w:space="0" w:color="auto"/>
              <w:right w:val="single" w:sz="4" w:space="0" w:color="auto"/>
            </w:tcBorders>
            <w:shd w:val="clear" w:color="000000" w:fill="FFFFFF"/>
            <w:vAlign w:val="bottom"/>
            <w:hideMark/>
          </w:tcPr>
          <w:p w14:paraId="1D6E28B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10701</w:t>
            </w:r>
          </w:p>
        </w:tc>
      </w:tr>
      <w:tr w:rsidR="004F4929" w:rsidRPr="004F4929" w14:paraId="4D9002A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6A175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574</w:t>
            </w:r>
          </w:p>
        </w:tc>
        <w:tc>
          <w:tcPr>
            <w:tcW w:w="3432" w:type="dxa"/>
            <w:tcBorders>
              <w:top w:val="nil"/>
              <w:left w:val="nil"/>
              <w:bottom w:val="single" w:sz="4" w:space="0" w:color="auto"/>
              <w:right w:val="single" w:sz="4" w:space="0" w:color="auto"/>
            </w:tcBorders>
            <w:shd w:val="clear" w:color="000000" w:fill="FFFFFF"/>
            <w:vAlign w:val="bottom"/>
            <w:hideMark/>
          </w:tcPr>
          <w:p w14:paraId="620DCDA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6984FB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51723.62.45</w:t>
            </w:r>
          </w:p>
        </w:tc>
        <w:tc>
          <w:tcPr>
            <w:tcW w:w="3544" w:type="dxa"/>
            <w:tcBorders>
              <w:top w:val="nil"/>
              <w:left w:val="nil"/>
              <w:bottom w:val="single" w:sz="4" w:space="0" w:color="auto"/>
              <w:right w:val="single" w:sz="4" w:space="0" w:color="auto"/>
            </w:tcBorders>
            <w:shd w:val="clear" w:color="000000" w:fill="FFFFFF"/>
            <w:vAlign w:val="bottom"/>
            <w:hideMark/>
          </w:tcPr>
          <w:p w14:paraId="5C3738E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4408</w:t>
            </w:r>
          </w:p>
        </w:tc>
      </w:tr>
      <w:tr w:rsidR="004F4929" w:rsidRPr="004F4929" w14:paraId="672F446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8C3056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575</w:t>
            </w:r>
          </w:p>
        </w:tc>
        <w:tc>
          <w:tcPr>
            <w:tcW w:w="3432" w:type="dxa"/>
            <w:tcBorders>
              <w:top w:val="nil"/>
              <w:left w:val="nil"/>
              <w:bottom w:val="single" w:sz="4" w:space="0" w:color="auto"/>
              <w:right w:val="single" w:sz="4" w:space="0" w:color="auto"/>
            </w:tcBorders>
            <w:shd w:val="clear" w:color="000000" w:fill="FFFFFF"/>
            <w:vAlign w:val="bottom"/>
            <w:hideMark/>
          </w:tcPr>
          <w:p w14:paraId="5CB4265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063018E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51723.68.38</w:t>
            </w:r>
          </w:p>
        </w:tc>
        <w:tc>
          <w:tcPr>
            <w:tcW w:w="3544" w:type="dxa"/>
            <w:tcBorders>
              <w:top w:val="nil"/>
              <w:left w:val="nil"/>
              <w:bottom w:val="single" w:sz="4" w:space="0" w:color="auto"/>
              <w:right w:val="single" w:sz="4" w:space="0" w:color="auto"/>
            </w:tcBorders>
            <w:shd w:val="clear" w:color="000000" w:fill="FFFFFF"/>
            <w:vAlign w:val="bottom"/>
            <w:hideMark/>
          </w:tcPr>
          <w:p w14:paraId="7E38E17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16483</w:t>
            </w:r>
          </w:p>
        </w:tc>
      </w:tr>
      <w:tr w:rsidR="004F4929" w:rsidRPr="004F4929" w14:paraId="076D6F4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B5F6B0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576</w:t>
            </w:r>
          </w:p>
        </w:tc>
        <w:tc>
          <w:tcPr>
            <w:tcW w:w="3432" w:type="dxa"/>
            <w:tcBorders>
              <w:top w:val="nil"/>
              <w:left w:val="nil"/>
              <w:bottom w:val="single" w:sz="4" w:space="0" w:color="auto"/>
              <w:right w:val="single" w:sz="4" w:space="0" w:color="auto"/>
            </w:tcBorders>
            <w:shd w:val="clear" w:color="000000" w:fill="FFFFFF"/>
            <w:vAlign w:val="bottom"/>
            <w:hideMark/>
          </w:tcPr>
          <w:p w14:paraId="36989B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782B5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51723.74.35</w:t>
            </w:r>
          </w:p>
        </w:tc>
        <w:tc>
          <w:tcPr>
            <w:tcW w:w="3544" w:type="dxa"/>
            <w:tcBorders>
              <w:top w:val="nil"/>
              <w:left w:val="nil"/>
              <w:bottom w:val="single" w:sz="4" w:space="0" w:color="auto"/>
              <w:right w:val="single" w:sz="4" w:space="0" w:color="auto"/>
            </w:tcBorders>
            <w:shd w:val="clear" w:color="000000" w:fill="FFFFFF"/>
            <w:vAlign w:val="bottom"/>
            <w:hideMark/>
          </w:tcPr>
          <w:p w14:paraId="0C6B32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6718</w:t>
            </w:r>
          </w:p>
        </w:tc>
      </w:tr>
      <w:tr w:rsidR="004F4929" w:rsidRPr="004F4929" w14:paraId="23BB24E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53B9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577</w:t>
            </w:r>
          </w:p>
        </w:tc>
        <w:tc>
          <w:tcPr>
            <w:tcW w:w="3432" w:type="dxa"/>
            <w:tcBorders>
              <w:top w:val="nil"/>
              <w:left w:val="nil"/>
              <w:bottom w:val="single" w:sz="4" w:space="0" w:color="auto"/>
              <w:right w:val="single" w:sz="4" w:space="0" w:color="auto"/>
            </w:tcBorders>
            <w:shd w:val="clear" w:color="000000" w:fill="FFFFFF"/>
            <w:vAlign w:val="bottom"/>
            <w:hideMark/>
          </w:tcPr>
          <w:p w14:paraId="030936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370C7E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51723.78.50</w:t>
            </w:r>
          </w:p>
        </w:tc>
        <w:tc>
          <w:tcPr>
            <w:tcW w:w="3544" w:type="dxa"/>
            <w:tcBorders>
              <w:top w:val="nil"/>
              <w:left w:val="nil"/>
              <w:bottom w:val="single" w:sz="4" w:space="0" w:color="auto"/>
              <w:right w:val="single" w:sz="4" w:space="0" w:color="auto"/>
            </w:tcBorders>
            <w:shd w:val="clear" w:color="000000" w:fill="FFFFFF"/>
            <w:vAlign w:val="bottom"/>
            <w:hideMark/>
          </w:tcPr>
          <w:p w14:paraId="68B2859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2699</w:t>
            </w:r>
          </w:p>
        </w:tc>
      </w:tr>
      <w:tr w:rsidR="004F4929" w:rsidRPr="004F4929" w14:paraId="77987B0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D839D3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578</w:t>
            </w:r>
          </w:p>
        </w:tc>
        <w:tc>
          <w:tcPr>
            <w:tcW w:w="3432" w:type="dxa"/>
            <w:tcBorders>
              <w:top w:val="nil"/>
              <w:left w:val="nil"/>
              <w:bottom w:val="single" w:sz="4" w:space="0" w:color="auto"/>
              <w:right w:val="single" w:sz="4" w:space="0" w:color="auto"/>
            </w:tcBorders>
            <w:shd w:val="clear" w:color="000000" w:fill="FFFFFF"/>
            <w:vAlign w:val="bottom"/>
            <w:hideMark/>
          </w:tcPr>
          <w:p w14:paraId="1D33250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E1FE2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51723.81.33</w:t>
            </w:r>
          </w:p>
        </w:tc>
        <w:tc>
          <w:tcPr>
            <w:tcW w:w="3544" w:type="dxa"/>
            <w:tcBorders>
              <w:top w:val="nil"/>
              <w:left w:val="nil"/>
              <w:bottom w:val="single" w:sz="4" w:space="0" w:color="auto"/>
              <w:right w:val="single" w:sz="4" w:space="0" w:color="auto"/>
            </w:tcBorders>
            <w:shd w:val="clear" w:color="000000" w:fill="FFFFFF"/>
            <w:vAlign w:val="bottom"/>
            <w:hideMark/>
          </w:tcPr>
          <w:p w14:paraId="384985A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3636</w:t>
            </w:r>
          </w:p>
        </w:tc>
      </w:tr>
      <w:tr w:rsidR="004F4929" w:rsidRPr="004F4929" w14:paraId="1D842D6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FB5B4C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579</w:t>
            </w:r>
          </w:p>
        </w:tc>
        <w:tc>
          <w:tcPr>
            <w:tcW w:w="3432" w:type="dxa"/>
            <w:tcBorders>
              <w:top w:val="nil"/>
              <w:left w:val="nil"/>
              <w:bottom w:val="single" w:sz="4" w:space="0" w:color="auto"/>
              <w:right w:val="single" w:sz="4" w:space="0" w:color="auto"/>
            </w:tcBorders>
            <w:shd w:val="clear" w:color="000000" w:fill="FFFFFF"/>
            <w:vAlign w:val="bottom"/>
            <w:hideMark/>
          </w:tcPr>
          <w:p w14:paraId="68E632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222C54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51723.81.35</w:t>
            </w:r>
          </w:p>
        </w:tc>
        <w:tc>
          <w:tcPr>
            <w:tcW w:w="3544" w:type="dxa"/>
            <w:tcBorders>
              <w:top w:val="nil"/>
              <w:left w:val="nil"/>
              <w:bottom w:val="single" w:sz="4" w:space="0" w:color="auto"/>
              <w:right w:val="single" w:sz="4" w:space="0" w:color="auto"/>
            </w:tcBorders>
            <w:shd w:val="clear" w:color="000000" w:fill="FFFFFF"/>
            <w:vAlign w:val="bottom"/>
            <w:hideMark/>
          </w:tcPr>
          <w:p w14:paraId="6AF6EA3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838</w:t>
            </w:r>
          </w:p>
        </w:tc>
      </w:tr>
      <w:tr w:rsidR="004F4929" w:rsidRPr="004F4929" w14:paraId="3F291EC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CD9D3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580</w:t>
            </w:r>
          </w:p>
        </w:tc>
        <w:tc>
          <w:tcPr>
            <w:tcW w:w="3432" w:type="dxa"/>
            <w:tcBorders>
              <w:top w:val="nil"/>
              <w:left w:val="nil"/>
              <w:bottom w:val="single" w:sz="4" w:space="0" w:color="auto"/>
              <w:right w:val="single" w:sz="4" w:space="0" w:color="auto"/>
            </w:tcBorders>
            <w:shd w:val="clear" w:color="000000" w:fill="FFFFFF"/>
            <w:vAlign w:val="bottom"/>
            <w:hideMark/>
          </w:tcPr>
          <w:p w14:paraId="5514D2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AD191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51723.81.36</w:t>
            </w:r>
          </w:p>
        </w:tc>
        <w:tc>
          <w:tcPr>
            <w:tcW w:w="3544" w:type="dxa"/>
            <w:tcBorders>
              <w:top w:val="nil"/>
              <w:left w:val="nil"/>
              <w:bottom w:val="single" w:sz="4" w:space="0" w:color="auto"/>
              <w:right w:val="single" w:sz="4" w:space="0" w:color="auto"/>
            </w:tcBorders>
            <w:shd w:val="clear" w:color="000000" w:fill="FFFFFF"/>
            <w:vAlign w:val="bottom"/>
            <w:hideMark/>
          </w:tcPr>
          <w:p w14:paraId="74D2343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38132</w:t>
            </w:r>
          </w:p>
        </w:tc>
      </w:tr>
      <w:tr w:rsidR="004F4929" w:rsidRPr="004F4929" w14:paraId="631E27C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8EB6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581</w:t>
            </w:r>
          </w:p>
        </w:tc>
        <w:tc>
          <w:tcPr>
            <w:tcW w:w="3432" w:type="dxa"/>
            <w:tcBorders>
              <w:top w:val="nil"/>
              <w:left w:val="nil"/>
              <w:bottom w:val="single" w:sz="4" w:space="0" w:color="auto"/>
              <w:right w:val="single" w:sz="4" w:space="0" w:color="auto"/>
            </w:tcBorders>
            <w:shd w:val="clear" w:color="000000" w:fill="FFFFFF"/>
            <w:vAlign w:val="bottom"/>
            <w:hideMark/>
          </w:tcPr>
          <w:p w14:paraId="28FDF52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1B36A6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51723.81.37</w:t>
            </w:r>
          </w:p>
        </w:tc>
        <w:tc>
          <w:tcPr>
            <w:tcW w:w="3544" w:type="dxa"/>
            <w:tcBorders>
              <w:top w:val="nil"/>
              <w:left w:val="nil"/>
              <w:bottom w:val="single" w:sz="4" w:space="0" w:color="auto"/>
              <w:right w:val="single" w:sz="4" w:space="0" w:color="auto"/>
            </w:tcBorders>
            <w:shd w:val="clear" w:color="000000" w:fill="FFFFFF"/>
            <w:vAlign w:val="bottom"/>
            <w:hideMark/>
          </w:tcPr>
          <w:p w14:paraId="4B06E8C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188</w:t>
            </w:r>
          </w:p>
        </w:tc>
      </w:tr>
      <w:tr w:rsidR="004F4929" w:rsidRPr="004F4929" w14:paraId="2BBC0E5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6E93B0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582</w:t>
            </w:r>
          </w:p>
        </w:tc>
        <w:tc>
          <w:tcPr>
            <w:tcW w:w="3432" w:type="dxa"/>
            <w:tcBorders>
              <w:top w:val="nil"/>
              <w:left w:val="nil"/>
              <w:bottom w:val="single" w:sz="4" w:space="0" w:color="auto"/>
              <w:right w:val="single" w:sz="4" w:space="0" w:color="auto"/>
            </w:tcBorders>
            <w:shd w:val="clear" w:color="000000" w:fill="FFFFFF"/>
            <w:vAlign w:val="bottom"/>
            <w:hideMark/>
          </w:tcPr>
          <w:p w14:paraId="0C89B8A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A7CF0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51723.82.27</w:t>
            </w:r>
          </w:p>
        </w:tc>
        <w:tc>
          <w:tcPr>
            <w:tcW w:w="3544" w:type="dxa"/>
            <w:tcBorders>
              <w:top w:val="nil"/>
              <w:left w:val="nil"/>
              <w:bottom w:val="single" w:sz="4" w:space="0" w:color="auto"/>
              <w:right w:val="single" w:sz="4" w:space="0" w:color="auto"/>
            </w:tcBorders>
            <w:shd w:val="clear" w:color="000000" w:fill="FFFFFF"/>
            <w:vAlign w:val="bottom"/>
            <w:hideMark/>
          </w:tcPr>
          <w:p w14:paraId="462F9D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215</w:t>
            </w:r>
          </w:p>
        </w:tc>
      </w:tr>
      <w:tr w:rsidR="004F4929" w:rsidRPr="004F4929" w14:paraId="7F0145F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87E79C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583</w:t>
            </w:r>
          </w:p>
        </w:tc>
        <w:tc>
          <w:tcPr>
            <w:tcW w:w="3432" w:type="dxa"/>
            <w:tcBorders>
              <w:top w:val="nil"/>
              <w:left w:val="nil"/>
              <w:bottom w:val="single" w:sz="4" w:space="0" w:color="auto"/>
              <w:right w:val="single" w:sz="4" w:space="0" w:color="auto"/>
            </w:tcBorders>
            <w:shd w:val="clear" w:color="000000" w:fill="FFFFFF"/>
            <w:vAlign w:val="bottom"/>
            <w:hideMark/>
          </w:tcPr>
          <w:p w14:paraId="571238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10CBB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51723.82.30</w:t>
            </w:r>
          </w:p>
        </w:tc>
        <w:tc>
          <w:tcPr>
            <w:tcW w:w="3544" w:type="dxa"/>
            <w:tcBorders>
              <w:top w:val="nil"/>
              <w:left w:val="nil"/>
              <w:bottom w:val="single" w:sz="4" w:space="0" w:color="auto"/>
              <w:right w:val="single" w:sz="4" w:space="0" w:color="auto"/>
            </w:tcBorders>
            <w:shd w:val="clear" w:color="000000" w:fill="FFFFFF"/>
            <w:vAlign w:val="bottom"/>
            <w:hideMark/>
          </w:tcPr>
          <w:p w14:paraId="108951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8394</w:t>
            </w:r>
          </w:p>
        </w:tc>
      </w:tr>
      <w:tr w:rsidR="004F4929" w:rsidRPr="004F4929" w14:paraId="0D75D1B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EE742F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584</w:t>
            </w:r>
          </w:p>
        </w:tc>
        <w:tc>
          <w:tcPr>
            <w:tcW w:w="3432" w:type="dxa"/>
            <w:tcBorders>
              <w:top w:val="nil"/>
              <w:left w:val="nil"/>
              <w:bottom w:val="single" w:sz="4" w:space="0" w:color="auto"/>
              <w:right w:val="single" w:sz="4" w:space="0" w:color="auto"/>
            </w:tcBorders>
            <w:shd w:val="clear" w:color="000000" w:fill="FFFFFF"/>
            <w:vAlign w:val="bottom"/>
            <w:hideMark/>
          </w:tcPr>
          <w:p w14:paraId="3900FD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6038C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51723.83.10</w:t>
            </w:r>
          </w:p>
        </w:tc>
        <w:tc>
          <w:tcPr>
            <w:tcW w:w="3544" w:type="dxa"/>
            <w:tcBorders>
              <w:top w:val="nil"/>
              <w:left w:val="nil"/>
              <w:bottom w:val="single" w:sz="4" w:space="0" w:color="auto"/>
              <w:right w:val="single" w:sz="4" w:space="0" w:color="auto"/>
            </w:tcBorders>
            <w:shd w:val="clear" w:color="000000" w:fill="FFFFFF"/>
            <w:vAlign w:val="bottom"/>
            <w:hideMark/>
          </w:tcPr>
          <w:p w14:paraId="0135F1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1244</w:t>
            </w:r>
          </w:p>
        </w:tc>
      </w:tr>
      <w:tr w:rsidR="004F4929" w:rsidRPr="004F4929" w14:paraId="4FA3DA0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BFA1CC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585</w:t>
            </w:r>
          </w:p>
        </w:tc>
        <w:tc>
          <w:tcPr>
            <w:tcW w:w="3432" w:type="dxa"/>
            <w:tcBorders>
              <w:top w:val="nil"/>
              <w:left w:val="nil"/>
              <w:bottom w:val="single" w:sz="4" w:space="0" w:color="auto"/>
              <w:right w:val="single" w:sz="4" w:space="0" w:color="auto"/>
            </w:tcBorders>
            <w:shd w:val="clear" w:color="000000" w:fill="FFFFFF"/>
            <w:vAlign w:val="bottom"/>
            <w:hideMark/>
          </w:tcPr>
          <w:p w14:paraId="45302E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47B22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51723.83.13</w:t>
            </w:r>
          </w:p>
        </w:tc>
        <w:tc>
          <w:tcPr>
            <w:tcW w:w="3544" w:type="dxa"/>
            <w:tcBorders>
              <w:top w:val="nil"/>
              <w:left w:val="nil"/>
              <w:bottom w:val="single" w:sz="4" w:space="0" w:color="auto"/>
              <w:right w:val="single" w:sz="4" w:space="0" w:color="auto"/>
            </w:tcBorders>
            <w:shd w:val="clear" w:color="000000" w:fill="FFFFFF"/>
            <w:vAlign w:val="bottom"/>
            <w:hideMark/>
          </w:tcPr>
          <w:p w14:paraId="62F7988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134</w:t>
            </w:r>
          </w:p>
        </w:tc>
      </w:tr>
      <w:tr w:rsidR="004F4929" w:rsidRPr="004F4929" w14:paraId="78307DF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BF0D8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586</w:t>
            </w:r>
          </w:p>
        </w:tc>
        <w:tc>
          <w:tcPr>
            <w:tcW w:w="3432" w:type="dxa"/>
            <w:tcBorders>
              <w:top w:val="nil"/>
              <w:left w:val="nil"/>
              <w:bottom w:val="single" w:sz="4" w:space="0" w:color="auto"/>
              <w:right w:val="single" w:sz="4" w:space="0" w:color="auto"/>
            </w:tcBorders>
            <w:shd w:val="clear" w:color="000000" w:fill="FFFFFF"/>
            <w:vAlign w:val="bottom"/>
            <w:hideMark/>
          </w:tcPr>
          <w:p w14:paraId="41A00E5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4528A0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51723.83.20</w:t>
            </w:r>
          </w:p>
        </w:tc>
        <w:tc>
          <w:tcPr>
            <w:tcW w:w="3544" w:type="dxa"/>
            <w:tcBorders>
              <w:top w:val="nil"/>
              <w:left w:val="nil"/>
              <w:bottom w:val="single" w:sz="4" w:space="0" w:color="auto"/>
              <w:right w:val="single" w:sz="4" w:space="0" w:color="auto"/>
            </w:tcBorders>
            <w:shd w:val="clear" w:color="000000" w:fill="FFFFFF"/>
            <w:vAlign w:val="bottom"/>
            <w:hideMark/>
          </w:tcPr>
          <w:p w14:paraId="5D85FC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7372</w:t>
            </w:r>
          </w:p>
        </w:tc>
      </w:tr>
      <w:tr w:rsidR="004F4929" w:rsidRPr="004F4929" w14:paraId="2C3E1B33"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5D4D4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587</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516BD52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30DCD99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51723.83.21</w:t>
            </w:r>
          </w:p>
        </w:tc>
        <w:tc>
          <w:tcPr>
            <w:tcW w:w="3544" w:type="dxa"/>
            <w:tcBorders>
              <w:top w:val="single" w:sz="4" w:space="0" w:color="auto"/>
              <w:left w:val="nil"/>
              <w:bottom w:val="single" w:sz="4" w:space="0" w:color="auto"/>
              <w:right w:val="single" w:sz="4" w:space="0" w:color="auto"/>
            </w:tcBorders>
            <w:shd w:val="clear" w:color="000000" w:fill="FFFFFF"/>
            <w:vAlign w:val="bottom"/>
            <w:hideMark/>
          </w:tcPr>
          <w:p w14:paraId="239528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4128</w:t>
            </w:r>
          </w:p>
        </w:tc>
      </w:tr>
      <w:tr w:rsidR="004F4929" w:rsidRPr="004F4929" w14:paraId="4F08EF7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5A62F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588</w:t>
            </w:r>
          </w:p>
        </w:tc>
        <w:tc>
          <w:tcPr>
            <w:tcW w:w="3432" w:type="dxa"/>
            <w:tcBorders>
              <w:top w:val="nil"/>
              <w:left w:val="nil"/>
              <w:bottom w:val="single" w:sz="4" w:space="0" w:color="auto"/>
              <w:right w:val="single" w:sz="4" w:space="0" w:color="auto"/>
            </w:tcBorders>
            <w:shd w:val="clear" w:color="000000" w:fill="FFFFFF"/>
            <w:noWrap/>
            <w:vAlign w:val="bottom"/>
            <w:hideMark/>
          </w:tcPr>
          <w:p w14:paraId="337234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noWrap/>
            <w:vAlign w:val="bottom"/>
            <w:hideMark/>
          </w:tcPr>
          <w:p w14:paraId="3F5BD3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51723.83.6</w:t>
            </w:r>
          </w:p>
        </w:tc>
        <w:tc>
          <w:tcPr>
            <w:tcW w:w="3544" w:type="dxa"/>
            <w:tcBorders>
              <w:top w:val="nil"/>
              <w:left w:val="nil"/>
              <w:bottom w:val="single" w:sz="4" w:space="0" w:color="auto"/>
              <w:right w:val="single" w:sz="4" w:space="0" w:color="auto"/>
            </w:tcBorders>
            <w:shd w:val="clear" w:color="000000" w:fill="FFFFFF"/>
            <w:vAlign w:val="bottom"/>
            <w:hideMark/>
          </w:tcPr>
          <w:p w14:paraId="40CE8D2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3845</w:t>
            </w:r>
          </w:p>
        </w:tc>
      </w:tr>
      <w:tr w:rsidR="004F4929" w:rsidRPr="004F4929" w14:paraId="2A80A0F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4D7CF8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589</w:t>
            </w:r>
          </w:p>
        </w:tc>
        <w:tc>
          <w:tcPr>
            <w:tcW w:w="3432" w:type="dxa"/>
            <w:tcBorders>
              <w:top w:val="nil"/>
              <w:left w:val="nil"/>
              <w:bottom w:val="single" w:sz="4" w:space="0" w:color="auto"/>
              <w:right w:val="single" w:sz="4" w:space="0" w:color="auto"/>
            </w:tcBorders>
            <w:shd w:val="clear" w:color="000000" w:fill="FFFFFF"/>
            <w:vAlign w:val="bottom"/>
            <w:hideMark/>
          </w:tcPr>
          <w:p w14:paraId="0641F87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BE6A9F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51723.85.24</w:t>
            </w:r>
          </w:p>
        </w:tc>
        <w:tc>
          <w:tcPr>
            <w:tcW w:w="3544" w:type="dxa"/>
            <w:tcBorders>
              <w:top w:val="nil"/>
              <w:left w:val="nil"/>
              <w:bottom w:val="single" w:sz="4" w:space="0" w:color="auto"/>
              <w:right w:val="single" w:sz="4" w:space="0" w:color="auto"/>
            </w:tcBorders>
            <w:shd w:val="clear" w:color="000000" w:fill="FFFFFF"/>
            <w:vAlign w:val="bottom"/>
            <w:hideMark/>
          </w:tcPr>
          <w:p w14:paraId="4B12C79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578</w:t>
            </w:r>
          </w:p>
        </w:tc>
      </w:tr>
      <w:tr w:rsidR="004F4929" w:rsidRPr="004F4929" w14:paraId="1CA72AD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3AAD4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590</w:t>
            </w:r>
          </w:p>
        </w:tc>
        <w:tc>
          <w:tcPr>
            <w:tcW w:w="3432" w:type="dxa"/>
            <w:tcBorders>
              <w:top w:val="nil"/>
              <w:left w:val="nil"/>
              <w:bottom w:val="single" w:sz="4" w:space="0" w:color="auto"/>
              <w:right w:val="single" w:sz="4" w:space="0" w:color="auto"/>
            </w:tcBorders>
            <w:shd w:val="clear" w:color="000000" w:fill="FFFFFF"/>
            <w:vAlign w:val="bottom"/>
            <w:hideMark/>
          </w:tcPr>
          <w:p w14:paraId="6BB77B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911D95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51723.86.18</w:t>
            </w:r>
          </w:p>
        </w:tc>
        <w:tc>
          <w:tcPr>
            <w:tcW w:w="3544" w:type="dxa"/>
            <w:tcBorders>
              <w:top w:val="nil"/>
              <w:left w:val="nil"/>
              <w:bottom w:val="single" w:sz="4" w:space="0" w:color="auto"/>
              <w:right w:val="single" w:sz="4" w:space="0" w:color="auto"/>
            </w:tcBorders>
            <w:shd w:val="clear" w:color="000000" w:fill="FFFFFF"/>
            <w:vAlign w:val="bottom"/>
            <w:hideMark/>
          </w:tcPr>
          <w:p w14:paraId="3CCCECD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3408</w:t>
            </w:r>
          </w:p>
        </w:tc>
      </w:tr>
      <w:tr w:rsidR="004F4929" w:rsidRPr="004F4929" w14:paraId="7ED6757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423EE3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591</w:t>
            </w:r>
          </w:p>
        </w:tc>
        <w:tc>
          <w:tcPr>
            <w:tcW w:w="3432" w:type="dxa"/>
            <w:tcBorders>
              <w:top w:val="nil"/>
              <w:left w:val="nil"/>
              <w:bottom w:val="single" w:sz="4" w:space="0" w:color="auto"/>
              <w:right w:val="single" w:sz="4" w:space="0" w:color="auto"/>
            </w:tcBorders>
            <w:shd w:val="clear" w:color="000000" w:fill="FFFFFF"/>
            <w:vAlign w:val="bottom"/>
            <w:hideMark/>
          </w:tcPr>
          <w:p w14:paraId="0176D24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466ECCC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51723.86.20</w:t>
            </w:r>
          </w:p>
        </w:tc>
        <w:tc>
          <w:tcPr>
            <w:tcW w:w="3544" w:type="dxa"/>
            <w:tcBorders>
              <w:top w:val="nil"/>
              <w:left w:val="nil"/>
              <w:bottom w:val="single" w:sz="4" w:space="0" w:color="auto"/>
              <w:right w:val="single" w:sz="4" w:space="0" w:color="auto"/>
            </w:tcBorders>
            <w:shd w:val="clear" w:color="000000" w:fill="FFFFFF"/>
            <w:vAlign w:val="bottom"/>
            <w:hideMark/>
          </w:tcPr>
          <w:p w14:paraId="23B200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581</w:t>
            </w:r>
          </w:p>
        </w:tc>
      </w:tr>
      <w:tr w:rsidR="004F4929" w:rsidRPr="004F4929" w14:paraId="64A835C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46650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592</w:t>
            </w:r>
          </w:p>
        </w:tc>
        <w:tc>
          <w:tcPr>
            <w:tcW w:w="3432" w:type="dxa"/>
            <w:tcBorders>
              <w:top w:val="nil"/>
              <w:left w:val="nil"/>
              <w:bottom w:val="single" w:sz="4" w:space="0" w:color="auto"/>
              <w:right w:val="single" w:sz="4" w:space="0" w:color="auto"/>
            </w:tcBorders>
            <w:shd w:val="clear" w:color="000000" w:fill="FFFFFF"/>
            <w:vAlign w:val="bottom"/>
            <w:hideMark/>
          </w:tcPr>
          <w:p w14:paraId="642FA25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2733DB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51723.86.21</w:t>
            </w:r>
          </w:p>
        </w:tc>
        <w:tc>
          <w:tcPr>
            <w:tcW w:w="3544" w:type="dxa"/>
            <w:tcBorders>
              <w:top w:val="nil"/>
              <w:left w:val="nil"/>
              <w:bottom w:val="single" w:sz="4" w:space="0" w:color="auto"/>
              <w:right w:val="single" w:sz="4" w:space="0" w:color="auto"/>
            </w:tcBorders>
            <w:shd w:val="clear" w:color="000000" w:fill="FFFFFF"/>
            <w:vAlign w:val="bottom"/>
            <w:hideMark/>
          </w:tcPr>
          <w:p w14:paraId="6A128C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6309</w:t>
            </w:r>
          </w:p>
        </w:tc>
      </w:tr>
      <w:tr w:rsidR="004F4929" w:rsidRPr="004F4929" w14:paraId="247E33D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424D5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593</w:t>
            </w:r>
          </w:p>
        </w:tc>
        <w:tc>
          <w:tcPr>
            <w:tcW w:w="3432" w:type="dxa"/>
            <w:tcBorders>
              <w:top w:val="nil"/>
              <w:left w:val="nil"/>
              <w:bottom w:val="single" w:sz="4" w:space="0" w:color="auto"/>
              <w:right w:val="single" w:sz="4" w:space="0" w:color="auto"/>
            </w:tcBorders>
            <w:shd w:val="clear" w:color="000000" w:fill="FFFFFF"/>
            <w:vAlign w:val="bottom"/>
            <w:hideMark/>
          </w:tcPr>
          <w:p w14:paraId="341072A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60A740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51723.86.23</w:t>
            </w:r>
          </w:p>
        </w:tc>
        <w:tc>
          <w:tcPr>
            <w:tcW w:w="3544" w:type="dxa"/>
            <w:tcBorders>
              <w:top w:val="nil"/>
              <w:left w:val="nil"/>
              <w:bottom w:val="single" w:sz="4" w:space="0" w:color="auto"/>
              <w:right w:val="single" w:sz="4" w:space="0" w:color="auto"/>
            </w:tcBorders>
            <w:shd w:val="clear" w:color="000000" w:fill="FFFFFF"/>
            <w:vAlign w:val="bottom"/>
            <w:hideMark/>
          </w:tcPr>
          <w:p w14:paraId="0A13610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642</w:t>
            </w:r>
          </w:p>
        </w:tc>
      </w:tr>
      <w:tr w:rsidR="004F4929" w:rsidRPr="004F4929" w14:paraId="6E9C2E2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8989B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594</w:t>
            </w:r>
          </w:p>
        </w:tc>
        <w:tc>
          <w:tcPr>
            <w:tcW w:w="3432" w:type="dxa"/>
            <w:tcBorders>
              <w:top w:val="nil"/>
              <w:left w:val="nil"/>
              <w:bottom w:val="single" w:sz="4" w:space="0" w:color="auto"/>
              <w:right w:val="single" w:sz="4" w:space="0" w:color="auto"/>
            </w:tcBorders>
            <w:shd w:val="clear" w:color="000000" w:fill="FFFFFF"/>
            <w:vAlign w:val="bottom"/>
            <w:hideMark/>
          </w:tcPr>
          <w:p w14:paraId="319EAEC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FA369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51723.88.4</w:t>
            </w:r>
          </w:p>
        </w:tc>
        <w:tc>
          <w:tcPr>
            <w:tcW w:w="3544" w:type="dxa"/>
            <w:tcBorders>
              <w:top w:val="nil"/>
              <w:left w:val="nil"/>
              <w:bottom w:val="single" w:sz="4" w:space="0" w:color="auto"/>
              <w:right w:val="single" w:sz="4" w:space="0" w:color="auto"/>
            </w:tcBorders>
            <w:shd w:val="clear" w:color="000000" w:fill="FFFFFF"/>
            <w:vAlign w:val="bottom"/>
            <w:hideMark/>
          </w:tcPr>
          <w:p w14:paraId="2B04B4E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11039</w:t>
            </w:r>
          </w:p>
        </w:tc>
      </w:tr>
      <w:tr w:rsidR="004F4929" w:rsidRPr="004F4929" w14:paraId="41D90B7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8A33EC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595</w:t>
            </w:r>
          </w:p>
        </w:tc>
        <w:tc>
          <w:tcPr>
            <w:tcW w:w="3432" w:type="dxa"/>
            <w:tcBorders>
              <w:top w:val="nil"/>
              <w:left w:val="nil"/>
              <w:bottom w:val="single" w:sz="4" w:space="0" w:color="auto"/>
              <w:right w:val="single" w:sz="4" w:space="0" w:color="auto"/>
            </w:tcBorders>
            <w:shd w:val="clear" w:color="000000" w:fill="FFFFFF"/>
            <w:vAlign w:val="bottom"/>
            <w:hideMark/>
          </w:tcPr>
          <w:p w14:paraId="29ACED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A2410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51723.89.2</w:t>
            </w:r>
          </w:p>
        </w:tc>
        <w:tc>
          <w:tcPr>
            <w:tcW w:w="3544" w:type="dxa"/>
            <w:tcBorders>
              <w:top w:val="nil"/>
              <w:left w:val="nil"/>
              <w:bottom w:val="single" w:sz="4" w:space="0" w:color="auto"/>
              <w:right w:val="single" w:sz="4" w:space="0" w:color="auto"/>
            </w:tcBorders>
            <w:shd w:val="clear" w:color="000000" w:fill="FFFFFF"/>
            <w:vAlign w:val="bottom"/>
            <w:hideMark/>
          </w:tcPr>
          <w:p w14:paraId="049ACDE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26009</w:t>
            </w:r>
          </w:p>
        </w:tc>
      </w:tr>
      <w:tr w:rsidR="004F4929" w:rsidRPr="004F4929" w14:paraId="607292F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E9A1FE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596</w:t>
            </w:r>
          </w:p>
        </w:tc>
        <w:tc>
          <w:tcPr>
            <w:tcW w:w="3432" w:type="dxa"/>
            <w:tcBorders>
              <w:top w:val="nil"/>
              <w:left w:val="nil"/>
              <w:bottom w:val="single" w:sz="4" w:space="0" w:color="auto"/>
              <w:right w:val="single" w:sz="4" w:space="0" w:color="auto"/>
            </w:tcBorders>
            <w:shd w:val="clear" w:color="000000" w:fill="FFFFFF"/>
            <w:vAlign w:val="bottom"/>
            <w:hideMark/>
          </w:tcPr>
          <w:p w14:paraId="39C615C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F3DD2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51723.89.4</w:t>
            </w:r>
          </w:p>
        </w:tc>
        <w:tc>
          <w:tcPr>
            <w:tcW w:w="3544" w:type="dxa"/>
            <w:tcBorders>
              <w:top w:val="nil"/>
              <w:left w:val="nil"/>
              <w:bottom w:val="single" w:sz="4" w:space="0" w:color="auto"/>
              <w:right w:val="single" w:sz="4" w:space="0" w:color="auto"/>
            </w:tcBorders>
            <w:shd w:val="clear" w:color="000000" w:fill="FFFFFF"/>
            <w:vAlign w:val="bottom"/>
            <w:hideMark/>
          </w:tcPr>
          <w:p w14:paraId="01D195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4470</w:t>
            </w:r>
          </w:p>
        </w:tc>
      </w:tr>
      <w:tr w:rsidR="004F4929" w:rsidRPr="004F4929" w14:paraId="0AE5BAC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67D32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597</w:t>
            </w:r>
          </w:p>
        </w:tc>
        <w:tc>
          <w:tcPr>
            <w:tcW w:w="3432" w:type="dxa"/>
            <w:tcBorders>
              <w:top w:val="nil"/>
              <w:left w:val="nil"/>
              <w:bottom w:val="single" w:sz="4" w:space="0" w:color="auto"/>
              <w:right w:val="single" w:sz="4" w:space="0" w:color="auto"/>
            </w:tcBorders>
            <w:shd w:val="clear" w:color="000000" w:fill="FFFFFF"/>
            <w:vAlign w:val="bottom"/>
            <w:hideMark/>
          </w:tcPr>
          <w:p w14:paraId="2C0453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D04D9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51723.89.8</w:t>
            </w:r>
          </w:p>
        </w:tc>
        <w:tc>
          <w:tcPr>
            <w:tcW w:w="3544" w:type="dxa"/>
            <w:tcBorders>
              <w:top w:val="nil"/>
              <w:left w:val="nil"/>
              <w:bottom w:val="single" w:sz="4" w:space="0" w:color="auto"/>
              <w:right w:val="single" w:sz="4" w:space="0" w:color="auto"/>
            </w:tcBorders>
            <w:shd w:val="clear" w:color="000000" w:fill="FFFFFF"/>
            <w:vAlign w:val="bottom"/>
            <w:hideMark/>
          </w:tcPr>
          <w:p w14:paraId="7E1BC8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577</w:t>
            </w:r>
          </w:p>
        </w:tc>
      </w:tr>
      <w:tr w:rsidR="004F4929" w:rsidRPr="004F4929" w14:paraId="7223713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3AED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598</w:t>
            </w:r>
          </w:p>
        </w:tc>
        <w:tc>
          <w:tcPr>
            <w:tcW w:w="3432" w:type="dxa"/>
            <w:tcBorders>
              <w:top w:val="nil"/>
              <w:left w:val="nil"/>
              <w:bottom w:val="single" w:sz="4" w:space="0" w:color="auto"/>
              <w:right w:val="single" w:sz="4" w:space="0" w:color="auto"/>
            </w:tcBorders>
            <w:shd w:val="clear" w:color="000000" w:fill="FFFFFF"/>
            <w:vAlign w:val="bottom"/>
            <w:hideMark/>
          </w:tcPr>
          <w:p w14:paraId="31A53B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AF9E1E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51723.90.21</w:t>
            </w:r>
          </w:p>
        </w:tc>
        <w:tc>
          <w:tcPr>
            <w:tcW w:w="3544" w:type="dxa"/>
            <w:tcBorders>
              <w:top w:val="nil"/>
              <w:left w:val="nil"/>
              <w:bottom w:val="single" w:sz="4" w:space="0" w:color="auto"/>
              <w:right w:val="single" w:sz="4" w:space="0" w:color="auto"/>
            </w:tcBorders>
            <w:shd w:val="clear" w:color="000000" w:fill="FFFFFF"/>
            <w:vAlign w:val="bottom"/>
            <w:hideMark/>
          </w:tcPr>
          <w:p w14:paraId="4F5B06D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3944</w:t>
            </w:r>
          </w:p>
        </w:tc>
      </w:tr>
      <w:tr w:rsidR="004F4929" w:rsidRPr="004F4929" w14:paraId="41E7A0E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4BAA9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599</w:t>
            </w:r>
          </w:p>
        </w:tc>
        <w:tc>
          <w:tcPr>
            <w:tcW w:w="3432" w:type="dxa"/>
            <w:tcBorders>
              <w:top w:val="nil"/>
              <w:left w:val="nil"/>
              <w:bottom w:val="single" w:sz="4" w:space="0" w:color="auto"/>
              <w:right w:val="single" w:sz="4" w:space="0" w:color="auto"/>
            </w:tcBorders>
            <w:shd w:val="clear" w:color="000000" w:fill="FFFFFF"/>
            <w:vAlign w:val="bottom"/>
            <w:hideMark/>
          </w:tcPr>
          <w:p w14:paraId="180D92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BB7E56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51723.90.23</w:t>
            </w:r>
          </w:p>
        </w:tc>
        <w:tc>
          <w:tcPr>
            <w:tcW w:w="3544" w:type="dxa"/>
            <w:tcBorders>
              <w:top w:val="nil"/>
              <w:left w:val="nil"/>
              <w:bottom w:val="single" w:sz="4" w:space="0" w:color="auto"/>
              <w:right w:val="single" w:sz="4" w:space="0" w:color="auto"/>
            </w:tcBorders>
            <w:shd w:val="clear" w:color="000000" w:fill="FFFFFF"/>
            <w:vAlign w:val="bottom"/>
            <w:hideMark/>
          </w:tcPr>
          <w:p w14:paraId="38E846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17223</w:t>
            </w:r>
          </w:p>
        </w:tc>
      </w:tr>
      <w:tr w:rsidR="004F4929" w:rsidRPr="004F4929" w14:paraId="58C581E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E13DC2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600</w:t>
            </w:r>
          </w:p>
        </w:tc>
        <w:tc>
          <w:tcPr>
            <w:tcW w:w="3432" w:type="dxa"/>
            <w:tcBorders>
              <w:top w:val="nil"/>
              <w:left w:val="nil"/>
              <w:bottom w:val="single" w:sz="4" w:space="0" w:color="auto"/>
              <w:right w:val="single" w:sz="4" w:space="0" w:color="auto"/>
            </w:tcBorders>
            <w:shd w:val="clear" w:color="000000" w:fill="FFFFFF"/>
            <w:vAlign w:val="bottom"/>
            <w:hideMark/>
          </w:tcPr>
          <w:p w14:paraId="0AF102F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B0C30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51723.91.21</w:t>
            </w:r>
          </w:p>
        </w:tc>
        <w:tc>
          <w:tcPr>
            <w:tcW w:w="3544" w:type="dxa"/>
            <w:tcBorders>
              <w:top w:val="nil"/>
              <w:left w:val="nil"/>
              <w:bottom w:val="single" w:sz="4" w:space="0" w:color="auto"/>
              <w:right w:val="single" w:sz="4" w:space="0" w:color="auto"/>
            </w:tcBorders>
            <w:shd w:val="clear" w:color="000000" w:fill="FFFFFF"/>
            <w:vAlign w:val="bottom"/>
            <w:hideMark/>
          </w:tcPr>
          <w:p w14:paraId="7D9F066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6843</w:t>
            </w:r>
          </w:p>
        </w:tc>
      </w:tr>
      <w:tr w:rsidR="004F4929" w:rsidRPr="004F4929" w14:paraId="0FF5C95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C151E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601</w:t>
            </w:r>
          </w:p>
        </w:tc>
        <w:tc>
          <w:tcPr>
            <w:tcW w:w="3432" w:type="dxa"/>
            <w:tcBorders>
              <w:top w:val="nil"/>
              <w:left w:val="nil"/>
              <w:bottom w:val="single" w:sz="4" w:space="0" w:color="auto"/>
              <w:right w:val="single" w:sz="4" w:space="0" w:color="auto"/>
            </w:tcBorders>
            <w:shd w:val="clear" w:color="000000" w:fill="FFFFFF"/>
            <w:vAlign w:val="bottom"/>
            <w:hideMark/>
          </w:tcPr>
          <w:p w14:paraId="413A860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D35069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51723.91.23</w:t>
            </w:r>
          </w:p>
        </w:tc>
        <w:tc>
          <w:tcPr>
            <w:tcW w:w="3544" w:type="dxa"/>
            <w:tcBorders>
              <w:top w:val="nil"/>
              <w:left w:val="nil"/>
              <w:bottom w:val="single" w:sz="4" w:space="0" w:color="auto"/>
              <w:right w:val="single" w:sz="4" w:space="0" w:color="auto"/>
            </w:tcBorders>
            <w:shd w:val="clear" w:color="000000" w:fill="FFFFFF"/>
            <w:vAlign w:val="bottom"/>
            <w:hideMark/>
          </w:tcPr>
          <w:p w14:paraId="764A00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7608</w:t>
            </w:r>
          </w:p>
        </w:tc>
      </w:tr>
      <w:tr w:rsidR="004F4929" w:rsidRPr="004F4929" w14:paraId="2CC9637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339E65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602</w:t>
            </w:r>
          </w:p>
        </w:tc>
        <w:tc>
          <w:tcPr>
            <w:tcW w:w="3432" w:type="dxa"/>
            <w:tcBorders>
              <w:top w:val="nil"/>
              <w:left w:val="nil"/>
              <w:bottom w:val="single" w:sz="4" w:space="0" w:color="auto"/>
              <w:right w:val="single" w:sz="4" w:space="0" w:color="auto"/>
            </w:tcBorders>
            <w:shd w:val="clear" w:color="000000" w:fill="FFFFFF"/>
            <w:vAlign w:val="bottom"/>
            <w:hideMark/>
          </w:tcPr>
          <w:p w14:paraId="3F46B2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642A3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51723.91.24</w:t>
            </w:r>
          </w:p>
        </w:tc>
        <w:tc>
          <w:tcPr>
            <w:tcW w:w="3544" w:type="dxa"/>
            <w:tcBorders>
              <w:top w:val="nil"/>
              <w:left w:val="nil"/>
              <w:bottom w:val="single" w:sz="4" w:space="0" w:color="auto"/>
              <w:right w:val="single" w:sz="4" w:space="0" w:color="auto"/>
            </w:tcBorders>
            <w:shd w:val="clear" w:color="000000" w:fill="FFFFFF"/>
            <w:vAlign w:val="bottom"/>
            <w:hideMark/>
          </w:tcPr>
          <w:p w14:paraId="158510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7820</w:t>
            </w:r>
          </w:p>
        </w:tc>
      </w:tr>
      <w:tr w:rsidR="004F4929" w:rsidRPr="004F4929" w14:paraId="4BC4270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F88D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603</w:t>
            </w:r>
          </w:p>
        </w:tc>
        <w:tc>
          <w:tcPr>
            <w:tcW w:w="3432" w:type="dxa"/>
            <w:tcBorders>
              <w:top w:val="nil"/>
              <w:left w:val="nil"/>
              <w:bottom w:val="single" w:sz="4" w:space="0" w:color="auto"/>
              <w:right w:val="single" w:sz="4" w:space="0" w:color="auto"/>
            </w:tcBorders>
            <w:shd w:val="clear" w:color="000000" w:fill="FFFFFF"/>
            <w:vAlign w:val="bottom"/>
            <w:hideMark/>
          </w:tcPr>
          <w:p w14:paraId="0E4C570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1B482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51723.91.25</w:t>
            </w:r>
          </w:p>
        </w:tc>
        <w:tc>
          <w:tcPr>
            <w:tcW w:w="3544" w:type="dxa"/>
            <w:tcBorders>
              <w:top w:val="nil"/>
              <w:left w:val="nil"/>
              <w:bottom w:val="single" w:sz="4" w:space="0" w:color="auto"/>
              <w:right w:val="single" w:sz="4" w:space="0" w:color="auto"/>
            </w:tcBorders>
            <w:shd w:val="clear" w:color="000000" w:fill="FFFFFF"/>
            <w:vAlign w:val="bottom"/>
            <w:hideMark/>
          </w:tcPr>
          <w:p w14:paraId="250F01C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7440</w:t>
            </w:r>
          </w:p>
        </w:tc>
      </w:tr>
      <w:tr w:rsidR="004F4929" w:rsidRPr="004F4929" w14:paraId="270BA92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F1A1B6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604</w:t>
            </w:r>
          </w:p>
        </w:tc>
        <w:tc>
          <w:tcPr>
            <w:tcW w:w="3432" w:type="dxa"/>
            <w:tcBorders>
              <w:top w:val="nil"/>
              <w:left w:val="nil"/>
              <w:bottom w:val="single" w:sz="4" w:space="0" w:color="auto"/>
              <w:right w:val="single" w:sz="4" w:space="0" w:color="auto"/>
            </w:tcBorders>
            <w:shd w:val="clear" w:color="000000" w:fill="FFFFFF"/>
            <w:vAlign w:val="bottom"/>
            <w:hideMark/>
          </w:tcPr>
          <w:p w14:paraId="679ADC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B1AFA2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51723.92.1</w:t>
            </w:r>
          </w:p>
        </w:tc>
        <w:tc>
          <w:tcPr>
            <w:tcW w:w="3544" w:type="dxa"/>
            <w:tcBorders>
              <w:top w:val="nil"/>
              <w:left w:val="nil"/>
              <w:bottom w:val="single" w:sz="4" w:space="0" w:color="auto"/>
              <w:right w:val="single" w:sz="4" w:space="0" w:color="auto"/>
            </w:tcBorders>
            <w:shd w:val="clear" w:color="000000" w:fill="FFFFFF"/>
            <w:vAlign w:val="bottom"/>
            <w:hideMark/>
          </w:tcPr>
          <w:p w14:paraId="14FC1D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2221</w:t>
            </w:r>
          </w:p>
        </w:tc>
      </w:tr>
      <w:tr w:rsidR="004F4929" w:rsidRPr="004F4929" w14:paraId="57EE093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5650A3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605</w:t>
            </w:r>
          </w:p>
        </w:tc>
        <w:tc>
          <w:tcPr>
            <w:tcW w:w="3432" w:type="dxa"/>
            <w:tcBorders>
              <w:top w:val="nil"/>
              <w:left w:val="nil"/>
              <w:bottom w:val="single" w:sz="4" w:space="0" w:color="auto"/>
              <w:right w:val="single" w:sz="4" w:space="0" w:color="auto"/>
            </w:tcBorders>
            <w:shd w:val="clear" w:color="000000" w:fill="FFFFFF"/>
            <w:vAlign w:val="bottom"/>
            <w:hideMark/>
          </w:tcPr>
          <w:p w14:paraId="1044EF8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3FA55C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51723.94.1</w:t>
            </w:r>
          </w:p>
        </w:tc>
        <w:tc>
          <w:tcPr>
            <w:tcW w:w="3544" w:type="dxa"/>
            <w:tcBorders>
              <w:top w:val="nil"/>
              <w:left w:val="nil"/>
              <w:bottom w:val="single" w:sz="4" w:space="0" w:color="auto"/>
              <w:right w:val="single" w:sz="4" w:space="0" w:color="auto"/>
            </w:tcBorders>
            <w:shd w:val="clear" w:color="000000" w:fill="FFFFFF"/>
            <w:vAlign w:val="bottom"/>
            <w:hideMark/>
          </w:tcPr>
          <w:p w14:paraId="45CCABF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5515</w:t>
            </w:r>
          </w:p>
        </w:tc>
      </w:tr>
      <w:tr w:rsidR="004F4929" w:rsidRPr="004F4929" w14:paraId="12E82B5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1E508D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606</w:t>
            </w:r>
          </w:p>
        </w:tc>
        <w:tc>
          <w:tcPr>
            <w:tcW w:w="3432" w:type="dxa"/>
            <w:tcBorders>
              <w:top w:val="nil"/>
              <w:left w:val="nil"/>
              <w:bottom w:val="single" w:sz="4" w:space="0" w:color="auto"/>
              <w:right w:val="single" w:sz="4" w:space="0" w:color="auto"/>
            </w:tcBorders>
            <w:shd w:val="clear" w:color="000000" w:fill="FFFFFF"/>
            <w:vAlign w:val="bottom"/>
            <w:hideMark/>
          </w:tcPr>
          <w:p w14:paraId="2A918D0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2CDC2CB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51723.94.14</w:t>
            </w:r>
          </w:p>
        </w:tc>
        <w:tc>
          <w:tcPr>
            <w:tcW w:w="3544" w:type="dxa"/>
            <w:tcBorders>
              <w:top w:val="nil"/>
              <w:left w:val="nil"/>
              <w:bottom w:val="single" w:sz="4" w:space="0" w:color="auto"/>
              <w:right w:val="single" w:sz="4" w:space="0" w:color="auto"/>
            </w:tcBorders>
            <w:shd w:val="clear" w:color="000000" w:fill="FFFFFF"/>
            <w:vAlign w:val="bottom"/>
            <w:hideMark/>
          </w:tcPr>
          <w:p w14:paraId="15AC6D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1278</w:t>
            </w:r>
          </w:p>
        </w:tc>
      </w:tr>
      <w:tr w:rsidR="004F4929" w:rsidRPr="004F4929" w14:paraId="77DAA4A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D42C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607</w:t>
            </w:r>
          </w:p>
        </w:tc>
        <w:tc>
          <w:tcPr>
            <w:tcW w:w="3432" w:type="dxa"/>
            <w:tcBorders>
              <w:top w:val="nil"/>
              <w:left w:val="nil"/>
              <w:bottom w:val="single" w:sz="4" w:space="0" w:color="auto"/>
              <w:right w:val="single" w:sz="4" w:space="0" w:color="auto"/>
            </w:tcBorders>
            <w:shd w:val="clear" w:color="000000" w:fill="FFFFFF"/>
            <w:vAlign w:val="bottom"/>
            <w:hideMark/>
          </w:tcPr>
          <w:p w14:paraId="39C01B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19E7802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51723.94.3</w:t>
            </w:r>
          </w:p>
        </w:tc>
        <w:tc>
          <w:tcPr>
            <w:tcW w:w="3544" w:type="dxa"/>
            <w:tcBorders>
              <w:top w:val="nil"/>
              <w:left w:val="nil"/>
              <w:bottom w:val="single" w:sz="4" w:space="0" w:color="auto"/>
              <w:right w:val="single" w:sz="4" w:space="0" w:color="auto"/>
            </w:tcBorders>
            <w:shd w:val="clear" w:color="000000" w:fill="FFFFFF"/>
            <w:vAlign w:val="bottom"/>
            <w:hideMark/>
          </w:tcPr>
          <w:p w14:paraId="612C34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4374</w:t>
            </w:r>
          </w:p>
        </w:tc>
      </w:tr>
      <w:tr w:rsidR="004F4929" w:rsidRPr="004F4929" w14:paraId="1CC7AF2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9EB49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608</w:t>
            </w:r>
          </w:p>
        </w:tc>
        <w:tc>
          <w:tcPr>
            <w:tcW w:w="3432" w:type="dxa"/>
            <w:tcBorders>
              <w:top w:val="nil"/>
              <w:left w:val="nil"/>
              <w:bottom w:val="single" w:sz="4" w:space="0" w:color="auto"/>
              <w:right w:val="single" w:sz="4" w:space="0" w:color="auto"/>
            </w:tcBorders>
            <w:shd w:val="clear" w:color="000000" w:fill="FFFFFF"/>
            <w:vAlign w:val="bottom"/>
            <w:hideMark/>
          </w:tcPr>
          <w:p w14:paraId="7266DB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6F0615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51723.95.6</w:t>
            </w:r>
          </w:p>
        </w:tc>
        <w:tc>
          <w:tcPr>
            <w:tcW w:w="3544" w:type="dxa"/>
            <w:tcBorders>
              <w:top w:val="nil"/>
              <w:left w:val="nil"/>
              <w:bottom w:val="single" w:sz="4" w:space="0" w:color="auto"/>
              <w:right w:val="single" w:sz="4" w:space="0" w:color="auto"/>
            </w:tcBorders>
            <w:shd w:val="clear" w:color="000000" w:fill="FFFFFF"/>
            <w:vAlign w:val="bottom"/>
            <w:hideMark/>
          </w:tcPr>
          <w:p w14:paraId="577E211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2022</w:t>
            </w:r>
          </w:p>
        </w:tc>
      </w:tr>
      <w:tr w:rsidR="004F4929" w:rsidRPr="004F4929" w14:paraId="153B18A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396DEB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609</w:t>
            </w:r>
          </w:p>
        </w:tc>
        <w:tc>
          <w:tcPr>
            <w:tcW w:w="3432" w:type="dxa"/>
            <w:tcBorders>
              <w:top w:val="nil"/>
              <w:left w:val="nil"/>
              <w:bottom w:val="single" w:sz="4" w:space="0" w:color="auto"/>
              <w:right w:val="single" w:sz="4" w:space="0" w:color="auto"/>
            </w:tcBorders>
            <w:shd w:val="clear" w:color="000000" w:fill="FFFFFF"/>
            <w:vAlign w:val="bottom"/>
            <w:hideMark/>
          </w:tcPr>
          <w:p w14:paraId="3DEB7F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0E9798B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51723.96.1</w:t>
            </w:r>
          </w:p>
        </w:tc>
        <w:tc>
          <w:tcPr>
            <w:tcW w:w="3544" w:type="dxa"/>
            <w:tcBorders>
              <w:top w:val="nil"/>
              <w:left w:val="nil"/>
              <w:bottom w:val="single" w:sz="4" w:space="0" w:color="auto"/>
              <w:right w:val="single" w:sz="4" w:space="0" w:color="auto"/>
            </w:tcBorders>
            <w:shd w:val="clear" w:color="000000" w:fill="FFFFFF"/>
            <w:vAlign w:val="bottom"/>
            <w:hideMark/>
          </w:tcPr>
          <w:p w14:paraId="68C97FD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87008</w:t>
            </w:r>
          </w:p>
        </w:tc>
      </w:tr>
      <w:tr w:rsidR="004F4929" w:rsidRPr="004F4929" w14:paraId="2790F1B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2D90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610</w:t>
            </w:r>
          </w:p>
        </w:tc>
        <w:tc>
          <w:tcPr>
            <w:tcW w:w="3432" w:type="dxa"/>
            <w:tcBorders>
              <w:top w:val="nil"/>
              <w:left w:val="nil"/>
              <w:bottom w:val="single" w:sz="4" w:space="0" w:color="auto"/>
              <w:right w:val="single" w:sz="4" w:space="0" w:color="auto"/>
            </w:tcBorders>
            <w:shd w:val="clear" w:color="000000" w:fill="FFFFFF"/>
            <w:vAlign w:val="bottom"/>
            <w:hideMark/>
          </w:tcPr>
          <w:p w14:paraId="4A0FD2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C0F6C8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51723.97.13</w:t>
            </w:r>
          </w:p>
        </w:tc>
        <w:tc>
          <w:tcPr>
            <w:tcW w:w="3544" w:type="dxa"/>
            <w:tcBorders>
              <w:top w:val="nil"/>
              <w:left w:val="nil"/>
              <w:bottom w:val="single" w:sz="4" w:space="0" w:color="auto"/>
              <w:right w:val="single" w:sz="4" w:space="0" w:color="auto"/>
            </w:tcBorders>
            <w:shd w:val="clear" w:color="000000" w:fill="FFFFFF"/>
            <w:vAlign w:val="bottom"/>
            <w:hideMark/>
          </w:tcPr>
          <w:p w14:paraId="56C390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1538</w:t>
            </w:r>
          </w:p>
        </w:tc>
      </w:tr>
      <w:tr w:rsidR="004F4929" w:rsidRPr="004F4929" w14:paraId="0848BBA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95E9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611</w:t>
            </w:r>
          </w:p>
        </w:tc>
        <w:tc>
          <w:tcPr>
            <w:tcW w:w="3432" w:type="dxa"/>
            <w:tcBorders>
              <w:top w:val="nil"/>
              <w:left w:val="nil"/>
              <w:bottom w:val="single" w:sz="4" w:space="0" w:color="auto"/>
              <w:right w:val="single" w:sz="4" w:space="0" w:color="auto"/>
            </w:tcBorders>
            <w:shd w:val="clear" w:color="000000" w:fill="FFFFFF"/>
            <w:vAlign w:val="bottom"/>
            <w:hideMark/>
          </w:tcPr>
          <w:p w14:paraId="5822FC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5140344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51723.97.16</w:t>
            </w:r>
          </w:p>
        </w:tc>
        <w:tc>
          <w:tcPr>
            <w:tcW w:w="3544" w:type="dxa"/>
            <w:tcBorders>
              <w:top w:val="nil"/>
              <w:left w:val="nil"/>
              <w:bottom w:val="single" w:sz="4" w:space="0" w:color="auto"/>
              <w:right w:val="single" w:sz="4" w:space="0" w:color="auto"/>
            </w:tcBorders>
            <w:shd w:val="clear" w:color="000000" w:fill="FFFFFF"/>
            <w:vAlign w:val="bottom"/>
            <w:hideMark/>
          </w:tcPr>
          <w:p w14:paraId="2723177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2803</w:t>
            </w:r>
          </w:p>
        </w:tc>
      </w:tr>
      <w:tr w:rsidR="004F4929" w:rsidRPr="004F4929" w14:paraId="1C65E80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953B3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612</w:t>
            </w:r>
          </w:p>
        </w:tc>
        <w:tc>
          <w:tcPr>
            <w:tcW w:w="3432" w:type="dxa"/>
            <w:tcBorders>
              <w:top w:val="nil"/>
              <w:left w:val="nil"/>
              <w:bottom w:val="single" w:sz="4" w:space="0" w:color="auto"/>
              <w:right w:val="single" w:sz="4" w:space="0" w:color="auto"/>
            </w:tcBorders>
            <w:shd w:val="clear" w:color="000000" w:fill="FFFFFF"/>
            <w:vAlign w:val="bottom"/>
            <w:hideMark/>
          </w:tcPr>
          <w:p w14:paraId="4B220FE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Никопол</w:t>
            </w:r>
          </w:p>
        </w:tc>
        <w:tc>
          <w:tcPr>
            <w:tcW w:w="2976" w:type="dxa"/>
            <w:tcBorders>
              <w:top w:val="nil"/>
              <w:left w:val="nil"/>
              <w:bottom w:val="single" w:sz="4" w:space="0" w:color="auto"/>
              <w:right w:val="single" w:sz="4" w:space="0" w:color="auto"/>
            </w:tcBorders>
            <w:shd w:val="clear" w:color="000000" w:fill="FFFFFF"/>
            <w:vAlign w:val="bottom"/>
            <w:hideMark/>
          </w:tcPr>
          <w:p w14:paraId="74C7FE8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51723.126.37</w:t>
            </w:r>
          </w:p>
        </w:tc>
        <w:tc>
          <w:tcPr>
            <w:tcW w:w="3544" w:type="dxa"/>
            <w:tcBorders>
              <w:top w:val="nil"/>
              <w:left w:val="nil"/>
              <w:bottom w:val="single" w:sz="4" w:space="0" w:color="auto"/>
              <w:right w:val="single" w:sz="4" w:space="0" w:color="auto"/>
            </w:tcBorders>
            <w:shd w:val="clear" w:color="000000" w:fill="FFFFFF"/>
            <w:vAlign w:val="bottom"/>
            <w:hideMark/>
          </w:tcPr>
          <w:p w14:paraId="377B9D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60675</w:t>
            </w:r>
          </w:p>
        </w:tc>
      </w:tr>
      <w:tr w:rsidR="004F4929" w:rsidRPr="004F4929" w14:paraId="2E32C5A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8271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613</w:t>
            </w:r>
          </w:p>
        </w:tc>
        <w:tc>
          <w:tcPr>
            <w:tcW w:w="3432" w:type="dxa"/>
            <w:tcBorders>
              <w:top w:val="nil"/>
              <w:left w:val="nil"/>
              <w:bottom w:val="single" w:sz="4" w:space="0" w:color="auto"/>
              <w:right w:val="single" w:sz="4" w:space="0" w:color="auto"/>
            </w:tcBorders>
            <w:shd w:val="clear" w:color="000000" w:fill="FFFFFF"/>
            <w:vAlign w:val="bottom"/>
            <w:hideMark/>
          </w:tcPr>
          <w:p w14:paraId="0359DC8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96E06C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51932.11.11</w:t>
            </w:r>
          </w:p>
        </w:tc>
        <w:tc>
          <w:tcPr>
            <w:tcW w:w="3544" w:type="dxa"/>
            <w:tcBorders>
              <w:top w:val="nil"/>
              <w:left w:val="nil"/>
              <w:bottom w:val="single" w:sz="4" w:space="0" w:color="auto"/>
              <w:right w:val="single" w:sz="4" w:space="0" w:color="auto"/>
            </w:tcBorders>
            <w:shd w:val="clear" w:color="000000" w:fill="FFFFFF"/>
            <w:vAlign w:val="bottom"/>
            <w:hideMark/>
          </w:tcPr>
          <w:p w14:paraId="7D07C58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38809</w:t>
            </w:r>
          </w:p>
        </w:tc>
      </w:tr>
      <w:tr w:rsidR="004F4929" w:rsidRPr="004F4929" w14:paraId="5BA20E8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CD6900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614</w:t>
            </w:r>
          </w:p>
        </w:tc>
        <w:tc>
          <w:tcPr>
            <w:tcW w:w="3432" w:type="dxa"/>
            <w:tcBorders>
              <w:top w:val="nil"/>
              <w:left w:val="nil"/>
              <w:bottom w:val="single" w:sz="4" w:space="0" w:color="auto"/>
              <w:right w:val="single" w:sz="4" w:space="0" w:color="auto"/>
            </w:tcBorders>
            <w:shd w:val="clear" w:color="000000" w:fill="FFFFFF"/>
            <w:vAlign w:val="bottom"/>
            <w:hideMark/>
          </w:tcPr>
          <w:p w14:paraId="7E606B5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40363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51932.28.34</w:t>
            </w:r>
          </w:p>
        </w:tc>
        <w:tc>
          <w:tcPr>
            <w:tcW w:w="3544" w:type="dxa"/>
            <w:tcBorders>
              <w:top w:val="nil"/>
              <w:left w:val="nil"/>
              <w:bottom w:val="single" w:sz="4" w:space="0" w:color="auto"/>
              <w:right w:val="single" w:sz="4" w:space="0" w:color="auto"/>
            </w:tcBorders>
            <w:shd w:val="clear" w:color="000000" w:fill="FFFFFF"/>
            <w:vAlign w:val="bottom"/>
            <w:hideMark/>
          </w:tcPr>
          <w:p w14:paraId="211FCA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86312</w:t>
            </w:r>
          </w:p>
        </w:tc>
      </w:tr>
      <w:tr w:rsidR="004F4929" w:rsidRPr="004F4929" w14:paraId="3644652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13F6E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615</w:t>
            </w:r>
          </w:p>
        </w:tc>
        <w:tc>
          <w:tcPr>
            <w:tcW w:w="3432" w:type="dxa"/>
            <w:tcBorders>
              <w:top w:val="nil"/>
              <w:left w:val="nil"/>
              <w:bottom w:val="single" w:sz="4" w:space="0" w:color="auto"/>
              <w:right w:val="single" w:sz="4" w:space="0" w:color="auto"/>
            </w:tcBorders>
            <w:shd w:val="clear" w:color="000000" w:fill="FFFFFF"/>
            <w:vAlign w:val="bottom"/>
            <w:hideMark/>
          </w:tcPr>
          <w:p w14:paraId="5FF30B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A0E023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51932.28.33</w:t>
            </w:r>
          </w:p>
        </w:tc>
        <w:tc>
          <w:tcPr>
            <w:tcW w:w="3544" w:type="dxa"/>
            <w:tcBorders>
              <w:top w:val="nil"/>
              <w:left w:val="nil"/>
              <w:bottom w:val="single" w:sz="4" w:space="0" w:color="auto"/>
              <w:right w:val="single" w:sz="4" w:space="0" w:color="auto"/>
            </w:tcBorders>
            <w:shd w:val="clear" w:color="000000" w:fill="FFFFFF"/>
            <w:vAlign w:val="bottom"/>
            <w:hideMark/>
          </w:tcPr>
          <w:p w14:paraId="5677354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7975</w:t>
            </w:r>
          </w:p>
        </w:tc>
      </w:tr>
      <w:tr w:rsidR="004F4929" w:rsidRPr="004F4929" w14:paraId="640D987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8E83F2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616</w:t>
            </w:r>
          </w:p>
        </w:tc>
        <w:tc>
          <w:tcPr>
            <w:tcW w:w="3432" w:type="dxa"/>
            <w:tcBorders>
              <w:top w:val="nil"/>
              <w:left w:val="nil"/>
              <w:bottom w:val="single" w:sz="4" w:space="0" w:color="auto"/>
              <w:right w:val="single" w:sz="4" w:space="0" w:color="auto"/>
            </w:tcBorders>
            <w:shd w:val="clear" w:color="000000" w:fill="FFFFFF"/>
            <w:vAlign w:val="bottom"/>
            <w:hideMark/>
          </w:tcPr>
          <w:p w14:paraId="00CBED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A54A7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51932.28.32</w:t>
            </w:r>
          </w:p>
        </w:tc>
        <w:tc>
          <w:tcPr>
            <w:tcW w:w="3544" w:type="dxa"/>
            <w:tcBorders>
              <w:top w:val="nil"/>
              <w:left w:val="nil"/>
              <w:bottom w:val="single" w:sz="4" w:space="0" w:color="auto"/>
              <w:right w:val="single" w:sz="4" w:space="0" w:color="auto"/>
            </w:tcBorders>
            <w:shd w:val="clear" w:color="000000" w:fill="FFFFFF"/>
            <w:vAlign w:val="bottom"/>
            <w:hideMark/>
          </w:tcPr>
          <w:p w14:paraId="0CA654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2461</w:t>
            </w:r>
          </w:p>
        </w:tc>
      </w:tr>
      <w:tr w:rsidR="004F4929" w:rsidRPr="004F4929" w14:paraId="1CF96FE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89FA9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617</w:t>
            </w:r>
          </w:p>
        </w:tc>
        <w:tc>
          <w:tcPr>
            <w:tcW w:w="3432" w:type="dxa"/>
            <w:tcBorders>
              <w:top w:val="nil"/>
              <w:left w:val="nil"/>
              <w:bottom w:val="single" w:sz="4" w:space="0" w:color="auto"/>
              <w:right w:val="single" w:sz="4" w:space="0" w:color="auto"/>
            </w:tcBorders>
            <w:shd w:val="clear" w:color="000000" w:fill="FFFFFF"/>
            <w:vAlign w:val="bottom"/>
            <w:hideMark/>
          </w:tcPr>
          <w:p w14:paraId="203B0F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4C9D5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51932.28.31</w:t>
            </w:r>
          </w:p>
        </w:tc>
        <w:tc>
          <w:tcPr>
            <w:tcW w:w="3544" w:type="dxa"/>
            <w:tcBorders>
              <w:top w:val="nil"/>
              <w:left w:val="nil"/>
              <w:bottom w:val="single" w:sz="4" w:space="0" w:color="auto"/>
              <w:right w:val="single" w:sz="4" w:space="0" w:color="auto"/>
            </w:tcBorders>
            <w:shd w:val="clear" w:color="000000" w:fill="FFFFFF"/>
            <w:vAlign w:val="bottom"/>
            <w:hideMark/>
          </w:tcPr>
          <w:p w14:paraId="1E04107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967</w:t>
            </w:r>
          </w:p>
        </w:tc>
      </w:tr>
      <w:tr w:rsidR="004F4929" w:rsidRPr="004F4929" w14:paraId="10D2CDF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84647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618</w:t>
            </w:r>
          </w:p>
        </w:tc>
        <w:tc>
          <w:tcPr>
            <w:tcW w:w="3432" w:type="dxa"/>
            <w:tcBorders>
              <w:top w:val="nil"/>
              <w:left w:val="nil"/>
              <w:bottom w:val="single" w:sz="4" w:space="0" w:color="auto"/>
              <w:right w:val="single" w:sz="4" w:space="0" w:color="auto"/>
            </w:tcBorders>
            <w:shd w:val="clear" w:color="000000" w:fill="FFFFFF"/>
            <w:vAlign w:val="bottom"/>
            <w:hideMark/>
          </w:tcPr>
          <w:p w14:paraId="2B34089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63AB2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51932.19.347</w:t>
            </w:r>
          </w:p>
        </w:tc>
        <w:tc>
          <w:tcPr>
            <w:tcW w:w="3544" w:type="dxa"/>
            <w:tcBorders>
              <w:top w:val="nil"/>
              <w:left w:val="nil"/>
              <w:bottom w:val="single" w:sz="4" w:space="0" w:color="auto"/>
              <w:right w:val="single" w:sz="4" w:space="0" w:color="auto"/>
            </w:tcBorders>
            <w:shd w:val="clear" w:color="000000" w:fill="FFFFFF"/>
            <w:vAlign w:val="bottom"/>
            <w:hideMark/>
          </w:tcPr>
          <w:p w14:paraId="14E42E5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2959</w:t>
            </w:r>
          </w:p>
        </w:tc>
      </w:tr>
      <w:tr w:rsidR="004F4929" w:rsidRPr="004F4929" w14:paraId="19F7694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34816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619</w:t>
            </w:r>
          </w:p>
        </w:tc>
        <w:tc>
          <w:tcPr>
            <w:tcW w:w="3432" w:type="dxa"/>
            <w:tcBorders>
              <w:top w:val="nil"/>
              <w:left w:val="nil"/>
              <w:bottom w:val="single" w:sz="4" w:space="0" w:color="auto"/>
              <w:right w:val="single" w:sz="4" w:space="0" w:color="auto"/>
            </w:tcBorders>
            <w:shd w:val="clear" w:color="000000" w:fill="FFFFFF"/>
            <w:vAlign w:val="bottom"/>
            <w:hideMark/>
          </w:tcPr>
          <w:p w14:paraId="335626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B18E8F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51932.19.346</w:t>
            </w:r>
          </w:p>
        </w:tc>
        <w:tc>
          <w:tcPr>
            <w:tcW w:w="3544" w:type="dxa"/>
            <w:tcBorders>
              <w:top w:val="nil"/>
              <w:left w:val="nil"/>
              <w:bottom w:val="single" w:sz="4" w:space="0" w:color="auto"/>
              <w:right w:val="single" w:sz="4" w:space="0" w:color="auto"/>
            </w:tcBorders>
            <w:shd w:val="clear" w:color="000000" w:fill="FFFFFF"/>
            <w:vAlign w:val="bottom"/>
            <w:hideMark/>
          </w:tcPr>
          <w:p w14:paraId="55AE477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14210</w:t>
            </w:r>
          </w:p>
        </w:tc>
      </w:tr>
      <w:tr w:rsidR="004F4929" w:rsidRPr="004F4929" w14:paraId="35D8995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8DCD1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620</w:t>
            </w:r>
          </w:p>
        </w:tc>
        <w:tc>
          <w:tcPr>
            <w:tcW w:w="3432" w:type="dxa"/>
            <w:tcBorders>
              <w:top w:val="nil"/>
              <w:left w:val="nil"/>
              <w:bottom w:val="single" w:sz="4" w:space="0" w:color="auto"/>
              <w:right w:val="single" w:sz="4" w:space="0" w:color="auto"/>
            </w:tcBorders>
            <w:shd w:val="clear" w:color="000000" w:fill="FFFFFF"/>
            <w:vAlign w:val="bottom"/>
            <w:hideMark/>
          </w:tcPr>
          <w:p w14:paraId="3201A31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3DAFB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51932.19.344</w:t>
            </w:r>
          </w:p>
        </w:tc>
        <w:tc>
          <w:tcPr>
            <w:tcW w:w="3544" w:type="dxa"/>
            <w:tcBorders>
              <w:top w:val="nil"/>
              <w:left w:val="nil"/>
              <w:bottom w:val="single" w:sz="4" w:space="0" w:color="auto"/>
              <w:right w:val="single" w:sz="4" w:space="0" w:color="auto"/>
            </w:tcBorders>
            <w:shd w:val="clear" w:color="000000" w:fill="FFFFFF"/>
            <w:vAlign w:val="bottom"/>
            <w:hideMark/>
          </w:tcPr>
          <w:p w14:paraId="02F616E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4142</w:t>
            </w:r>
          </w:p>
        </w:tc>
      </w:tr>
      <w:tr w:rsidR="004F4929" w:rsidRPr="004F4929" w14:paraId="2353D01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17EA1A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621</w:t>
            </w:r>
          </w:p>
        </w:tc>
        <w:tc>
          <w:tcPr>
            <w:tcW w:w="3432" w:type="dxa"/>
            <w:tcBorders>
              <w:top w:val="nil"/>
              <w:left w:val="nil"/>
              <w:bottom w:val="single" w:sz="4" w:space="0" w:color="auto"/>
              <w:right w:val="single" w:sz="4" w:space="0" w:color="auto"/>
            </w:tcBorders>
            <w:shd w:val="clear" w:color="000000" w:fill="FFFFFF"/>
            <w:vAlign w:val="bottom"/>
            <w:hideMark/>
          </w:tcPr>
          <w:p w14:paraId="020B68D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AC2DC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51932.26.207</w:t>
            </w:r>
          </w:p>
        </w:tc>
        <w:tc>
          <w:tcPr>
            <w:tcW w:w="3544" w:type="dxa"/>
            <w:tcBorders>
              <w:top w:val="nil"/>
              <w:left w:val="nil"/>
              <w:bottom w:val="single" w:sz="4" w:space="0" w:color="auto"/>
              <w:right w:val="single" w:sz="4" w:space="0" w:color="auto"/>
            </w:tcBorders>
            <w:shd w:val="clear" w:color="000000" w:fill="FFFFFF"/>
            <w:vAlign w:val="bottom"/>
            <w:hideMark/>
          </w:tcPr>
          <w:p w14:paraId="70846C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7386</w:t>
            </w:r>
          </w:p>
        </w:tc>
      </w:tr>
      <w:tr w:rsidR="004F4929" w:rsidRPr="004F4929" w14:paraId="4275432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163447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622</w:t>
            </w:r>
          </w:p>
        </w:tc>
        <w:tc>
          <w:tcPr>
            <w:tcW w:w="3432" w:type="dxa"/>
            <w:tcBorders>
              <w:top w:val="nil"/>
              <w:left w:val="nil"/>
              <w:bottom w:val="single" w:sz="4" w:space="0" w:color="auto"/>
              <w:right w:val="single" w:sz="4" w:space="0" w:color="auto"/>
            </w:tcBorders>
            <w:shd w:val="clear" w:color="000000" w:fill="FFFFFF"/>
            <w:vAlign w:val="bottom"/>
            <w:hideMark/>
          </w:tcPr>
          <w:p w14:paraId="384787D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B3221F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51932.15.161</w:t>
            </w:r>
          </w:p>
        </w:tc>
        <w:tc>
          <w:tcPr>
            <w:tcW w:w="3544" w:type="dxa"/>
            <w:tcBorders>
              <w:top w:val="nil"/>
              <w:left w:val="nil"/>
              <w:bottom w:val="single" w:sz="4" w:space="0" w:color="auto"/>
              <w:right w:val="single" w:sz="4" w:space="0" w:color="auto"/>
            </w:tcBorders>
            <w:shd w:val="clear" w:color="000000" w:fill="FFFFFF"/>
            <w:vAlign w:val="bottom"/>
            <w:hideMark/>
          </w:tcPr>
          <w:p w14:paraId="3D4CB2D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4142</w:t>
            </w:r>
          </w:p>
        </w:tc>
      </w:tr>
      <w:tr w:rsidR="004F4929" w:rsidRPr="004F4929" w14:paraId="26EF6D3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9E55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623</w:t>
            </w:r>
          </w:p>
        </w:tc>
        <w:tc>
          <w:tcPr>
            <w:tcW w:w="3432" w:type="dxa"/>
            <w:tcBorders>
              <w:top w:val="nil"/>
              <w:left w:val="nil"/>
              <w:bottom w:val="single" w:sz="4" w:space="0" w:color="auto"/>
              <w:right w:val="single" w:sz="4" w:space="0" w:color="auto"/>
            </w:tcBorders>
            <w:shd w:val="clear" w:color="000000" w:fill="FFFFFF"/>
            <w:vAlign w:val="bottom"/>
            <w:hideMark/>
          </w:tcPr>
          <w:p w14:paraId="0032002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93BF0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51932.13.46</w:t>
            </w:r>
          </w:p>
        </w:tc>
        <w:tc>
          <w:tcPr>
            <w:tcW w:w="3544" w:type="dxa"/>
            <w:tcBorders>
              <w:top w:val="nil"/>
              <w:left w:val="nil"/>
              <w:bottom w:val="single" w:sz="4" w:space="0" w:color="auto"/>
              <w:right w:val="single" w:sz="4" w:space="0" w:color="auto"/>
            </w:tcBorders>
            <w:shd w:val="clear" w:color="000000" w:fill="FFFFFF"/>
            <w:vAlign w:val="bottom"/>
            <w:hideMark/>
          </w:tcPr>
          <w:p w14:paraId="2B84F67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58561</w:t>
            </w:r>
          </w:p>
        </w:tc>
      </w:tr>
      <w:tr w:rsidR="004F4929" w:rsidRPr="004F4929" w14:paraId="5AF0745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A3E39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624</w:t>
            </w:r>
          </w:p>
        </w:tc>
        <w:tc>
          <w:tcPr>
            <w:tcW w:w="3432" w:type="dxa"/>
            <w:tcBorders>
              <w:top w:val="nil"/>
              <w:left w:val="nil"/>
              <w:bottom w:val="single" w:sz="4" w:space="0" w:color="auto"/>
              <w:right w:val="single" w:sz="4" w:space="0" w:color="auto"/>
            </w:tcBorders>
            <w:shd w:val="clear" w:color="000000" w:fill="FFFFFF"/>
            <w:vAlign w:val="bottom"/>
            <w:hideMark/>
          </w:tcPr>
          <w:p w14:paraId="5021EE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0CFD2E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51932.13.47</w:t>
            </w:r>
          </w:p>
        </w:tc>
        <w:tc>
          <w:tcPr>
            <w:tcW w:w="3544" w:type="dxa"/>
            <w:tcBorders>
              <w:top w:val="nil"/>
              <w:left w:val="nil"/>
              <w:bottom w:val="single" w:sz="4" w:space="0" w:color="auto"/>
              <w:right w:val="single" w:sz="4" w:space="0" w:color="auto"/>
            </w:tcBorders>
            <w:shd w:val="clear" w:color="000000" w:fill="FFFFFF"/>
            <w:vAlign w:val="bottom"/>
            <w:hideMark/>
          </w:tcPr>
          <w:p w14:paraId="7FD9A08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35115</w:t>
            </w:r>
          </w:p>
        </w:tc>
      </w:tr>
      <w:tr w:rsidR="004F4929" w:rsidRPr="004F4929" w14:paraId="5FC7EEB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AC46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625</w:t>
            </w:r>
          </w:p>
        </w:tc>
        <w:tc>
          <w:tcPr>
            <w:tcW w:w="3432" w:type="dxa"/>
            <w:tcBorders>
              <w:top w:val="nil"/>
              <w:left w:val="nil"/>
              <w:bottom w:val="single" w:sz="4" w:space="0" w:color="auto"/>
              <w:right w:val="single" w:sz="4" w:space="0" w:color="auto"/>
            </w:tcBorders>
            <w:shd w:val="clear" w:color="000000" w:fill="FFFFFF"/>
            <w:vAlign w:val="bottom"/>
            <w:hideMark/>
          </w:tcPr>
          <w:p w14:paraId="4D1505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A7F038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51932.30.59</w:t>
            </w:r>
          </w:p>
        </w:tc>
        <w:tc>
          <w:tcPr>
            <w:tcW w:w="3544" w:type="dxa"/>
            <w:tcBorders>
              <w:top w:val="nil"/>
              <w:left w:val="nil"/>
              <w:bottom w:val="single" w:sz="4" w:space="0" w:color="auto"/>
              <w:right w:val="single" w:sz="4" w:space="0" w:color="auto"/>
            </w:tcBorders>
            <w:shd w:val="clear" w:color="000000" w:fill="FFFFFF"/>
            <w:vAlign w:val="bottom"/>
            <w:hideMark/>
          </w:tcPr>
          <w:p w14:paraId="35B79B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220691</w:t>
            </w:r>
          </w:p>
        </w:tc>
      </w:tr>
      <w:tr w:rsidR="004F4929" w:rsidRPr="004F4929" w14:paraId="1A2696B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1E1A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626</w:t>
            </w:r>
          </w:p>
        </w:tc>
        <w:tc>
          <w:tcPr>
            <w:tcW w:w="3432" w:type="dxa"/>
            <w:tcBorders>
              <w:top w:val="nil"/>
              <w:left w:val="nil"/>
              <w:bottom w:val="single" w:sz="4" w:space="0" w:color="auto"/>
              <w:right w:val="single" w:sz="4" w:space="0" w:color="auto"/>
            </w:tcBorders>
            <w:shd w:val="clear" w:color="000000" w:fill="FFFFFF"/>
            <w:vAlign w:val="bottom"/>
            <w:hideMark/>
          </w:tcPr>
          <w:p w14:paraId="61FCE4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DC85F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51932.32.62</w:t>
            </w:r>
          </w:p>
        </w:tc>
        <w:tc>
          <w:tcPr>
            <w:tcW w:w="3544" w:type="dxa"/>
            <w:tcBorders>
              <w:top w:val="nil"/>
              <w:left w:val="nil"/>
              <w:bottom w:val="single" w:sz="4" w:space="0" w:color="auto"/>
              <w:right w:val="single" w:sz="4" w:space="0" w:color="auto"/>
            </w:tcBorders>
            <w:shd w:val="clear" w:color="000000" w:fill="FFFFFF"/>
            <w:vAlign w:val="bottom"/>
            <w:hideMark/>
          </w:tcPr>
          <w:p w14:paraId="4AF7A94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2191</w:t>
            </w:r>
          </w:p>
        </w:tc>
      </w:tr>
      <w:tr w:rsidR="004F4929" w:rsidRPr="004F4929" w14:paraId="28DFC52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6F9B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627</w:t>
            </w:r>
          </w:p>
        </w:tc>
        <w:tc>
          <w:tcPr>
            <w:tcW w:w="3432" w:type="dxa"/>
            <w:tcBorders>
              <w:top w:val="nil"/>
              <w:left w:val="nil"/>
              <w:bottom w:val="single" w:sz="4" w:space="0" w:color="auto"/>
              <w:right w:val="single" w:sz="4" w:space="0" w:color="auto"/>
            </w:tcBorders>
            <w:shd w:val="clear" w:color="000000" w:fill="FFFFFF"/>
            <w:vAlign w:val="bottom"/>
            <w:hideMark/>
          </w:tcPr>
          <w:p w14:paraId="35B70F5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AD410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51932.32.66</w:t>
            </w:r>
          </w:p>
        </w:tc>
        <w:tc>
          <w:tcPr>
            <w:tcW w:w="3544" w:type="dxa"/>
            <w:tcBorders>
              <w:top w:val="nil"/>
              <w:left w:val="nil"/>
              <w:bottom w:val="single" w:sz="4" w:space="0" w:color="auto"/>
              <w:right w:val="single" w:sz="4" w:space="0" w:color="auto"/>
            </w:tcBorders>
            <w:shd w:val="clear" w:color="000000" w:fill="FFFFFF"/>
            <w:vAlign w:val="bottom"/>
            <w:hideMark/>
          </w:tcPr>
          <w:p w14:paraId="44771E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19824</w:t>
            </w:r>
          </w:p>
        </w:tc>
      </w:tr>
      <w:tr w:rsidR="004F4929" w:rsidRPr="004F4929" w14:paraId="61797F1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9B7D3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628</w:t>
            </w:r>
          </w:p>
        </w:tc>
        <w:tc>
          <w:tcPr>
            <w:tcW w:w="3432" w:type="dxa"/>
            <w:tcBorders>
              <w:top w:val="nil"/>
              <w:left w:val="nil"/>
              <w:bottom w:val="single" w:sz="4" w:space="0" w:color="auto"/>
              <w:right w:val="single" w:sz="4" w:space="0" w:color="auto"/>
            </w:tcBorders>
            <w:shd w:val="clear" w:color="000000" w:fill="FFFFFF"/>
            <w:vAlign w:val="bottom"/>
            <w:hideMark/>
          </w:tcPr>
          <w:p w14:paraId="071FF0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F6A087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51932.65.91</w:t>
            </w:r>
          </w:p>
        </w:tc>
        <w:tc>
          <w:tcPr>
            <w:tcW w:w="3544" w:type="dxa"/>
            <w:tcBorders>
              <w:top w:val="nil"/>
              <w:left w:val="nil"/>
              <w:bottom w:val="single" w:sz="4" w:space="0" w:color="auto"/>
              <w:right w:val="single" w:sz="4" w:space="0" w:color="auto"/>
            </w:tcBorders>
            <w:shd w:val="clear" w:color="000000" w:fill="FFFFFF"/>
            <w:vAlign w:val="bottom"/>
            <w:hideMark/>
          </w:tcPr>
          <w:p w14:paraId="51D4883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12183</w:t>
            </w:r>
          </w:p>
        </w:tc>
      </w:tr>
      <w:tr w:rsidR="004F4929" w:rsidRPr="004F4929" w14:paraId="5BD8DCB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D0E680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629</w:t>
            </w:r>
          </w:p>
        </w:tc>
        <w:tc>
          <w:tcPr>
            <w:tcW w:w="3432" w:type="dxa"/>
            <w:tcBorders>
              <w:top w:val="nil"/>
              <w:left w:val="nil"/>
              <w:bottom w:val="single" w:sz="4" w:space="0" w:color="auto"/>
              <w:right w:val="single" w:sz="4" w:space="0" w:color="auto"/>
            </w:tcBorders>
            <w:shd w:val="clear" w:color="000000" w:fill="FFFFFF"/>
            <w:vAlign w:val="bottom"/>
            <w:hideMark/>
          </w:tcPr>
          <w:p w14:paraId="7CB9D55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03A740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51932.247.106</w:t>
            </w:r>
          </w:p>
        </w:tc>
        <w:tc>
          <w:tcPr>
            <w:tcW w:w="3544" w:type="dxa"/>
            <w:tcBorders>
              <w:top w:val="nil"/>
              <w:left w:val="nil"/>
              <w:bottom w:val="single" w:sz="4" w:space="0" w:color="auto"/>
              <w:right w:val="single" w:sz="4" w:space="0" w:color="auto"/>
            </w:tcBorders>
            <w:shd w:val="clear" w:color="000000" w:fill="FFFFFF"/>
            <w:vAlign w:val="bottom"/>
            <w:hideMark/>
          </w:tcPr>
          <w:p w14:paraId="5D81E9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18400</w:t>
            </w:r>
          </w:p>
        </w:tc>
      </w:tr>
      <w:tr w:rsidR="004F4929" w:rsidRPr="004F4929" w14:paraId="7383EE1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99774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630</w:t>
            </w:r>
          </w:p>
        </w:tc>
        <w:tc>
          <w:tcPr>
            <w:tcW w:w="3432" w:type="dxa"/>
            <w:tcBorders>
              <w:top w:val="nil"/>
              <w:left w:val="nil"/>
              <w:bottom w:val="single" w:sz="4" w:space="0" w:color="auto"/>
              <w:right w:val="single" w:sz="4" w:space="0" w:color="auto"/>
            </w:tcBorders>
            <w:shd w:val="clear" w:color="000000" w:fill="FFFFFF"/>
            <w:vAlign w:val="bottom"/>
            <w:hideMark/>
          </w:tcPr>
          <w:p w14:paraId="3266CCA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CC619E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51932.30.65</w:t>
            </w:r>
          </w:p>
        </w:tc>
        <w:tc>
          <w:tcPr>
            <w:tcW w:w="3544" w:type="dxa"/>
            <w:tcBorders>
              <w:top w:val="nil"/>
              <w:left w:val="nil"/>
              <w:bottom w:val="single" w:sz="4" w:space="0" w:color="auto"/>
              <w:right w:val="single" w:sz="4" w:space="0" w:color="auto"/>
            </w:tcBorders>
            <w:shd w:val="clear" w:color="000000" w:fill="FFFFFF"/>
            <w:vAlign w:val="bottom"/>
            <w:hideMark/>
          </w:tcPr>
          <w:p w14:paraId="46DBA63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83459</w:t>
            </w:r>
          </w:p>
        </w:tc>
      </w:tr>
      <w:tr w:rsidR="004F4929" w:rsidRPr="004F4929" w14:paraId="22208BA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5189A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631</w:t>
            </w:r>
          </w:p>
        </w:tc>
        <w:tc>
          <w:tcPr>
            <w:tcW w:w="3432" w:type="dxa"/>
            <w:tcBorders>
              <w:top w:val="nil"/>
              <w:left w:val="nil"/>
              <w:bottom w:val="single" w:sz="4" w:space="0" w:color="auto"/>
              <w:right w:val="single" w:sz="4" w:space="0" w:color="auto"/>
            </w:tcBorders>
            <w:shd w:val="clear" w:color="000000" w:fill="FFFFFF"/>
            <w:vAlign w:val="bottom"/>
            <w:hideMark/>
          </w:tcPr>
          <w:p w14:paraId="7E198B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508A4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51932.30.62</w:t>
            </w:r>
          </w:p>
        </w:tc>
        <w:tc>
          <w:tcPr>
            <w:tcW w:w="3544" w:type="dxa"/>
            <w:tcBorders>
              <w:top w:val="nil"/>
              <w:left w:val="nil"/>
              <w:bottom w:val="single" w:sz="4" w:space="0" w:color="auto"/>
              <w:right w:val="single" w:sz="4" w:space="0" w:color="auto"/>
            </w:tcBorders>
            <w:shd w:val="clear" w:color="000000" w:fill="FFFFFF"/>
            <w:vAlign w:val="bottom"/>
            <w:hideMark/>
          </w:tcPr>
          <w:p w14:paraId="27A28DA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76099</w:t>
            </w:r>
          </w:p>
        </w:tc>
      </w:tr>
      <w:tr w:rsidR="004F4929" w:rsidRPr="004F4929" w14:paraId="40EB4C7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59AF6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632</w:t>
            </w:r>
          </w:p>
        </w:tc>
        <w:tc>
          <w:tcPr>
            <w:tcW w:w="3432" w:type="dxa"/>
            <w:tcBorders>
              <w:top w:val="nil"/>
              <w:left w:val="nil"/>
              <w:bottom w:val="single" w:sz="4" w:space="0" w:color="auto"/>
              <w:right w:val="single" w:sz="4" w:space="0" w:color="auto"/>
            </w:tcBorders>
            <w:shd w:val="clear" w:color="000000" w:fill="FFFFFF"/>
            <w:vAlign w:val="bottom"/>
            <w:hideMark/>
          </w:tcPr>
          <w:p w14:paraId="34F78A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7993B4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51932.30.64</w:t>
            </w:r>
          </w:p>
        </w:tc>
        <w:tc>
          <w:tcPr>
            <w:tcW w:w="3544" w:type="dxa"/>
            <w:tcBorders>
              <w:top w:val="nil"/>
              <w:left w:val="nil"/>
              <w:bottom w:val="single" w:sz="4" w:space="0" w:color="auto"/>
              <w:right w:val="single" w:sz="4" w:space="0" w:color="auto"/>
            </w:tcBorders>
            <w:shd w:val="clear" w:color="000000" w:fill="FFFFFF"/>
            <w:vAlign w:val="bottom"/>
            <w:hideMark/>
          </w:tcPr>
          <w:p w14:paraId="6C84E2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106915</w:t>
            </w:r>
          </w:p>
        </w:tc>
      </w:tr>
      <w:tr w:rsidR="004F4929" w:rsidRPr="004F4929" w14:paraId="028CD5E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DE141A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633</w:t>
            </w:r>
          </w:p>
        </w:tc>
        <w:tc>
          <w:tcPr>
            <w:tcW w:w="3432" w:type="dxa"/>
            <w:tcBorders>
              <w:top w:val="nil"/>
              <w:left w:val="nil"/>
              <w:bottom w:val="single" w:sz="4" w:space="0" w:color="auto"/>
              <w:right w:val="single" w:sz="4" w:space="0" w:color="auto"/>
            </w:tcBorders>
            <w:shd w:val="clear" w:color="000000" w:fill="FFFFFF"/>
            <w:vAlign w:val="bottom"/>
            <w:hideMark/>
          </w:tcPr>
          <w:p w14:paraId="659F938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5EAA9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51932.30.115</w:t>
            </w:r>
          </w:p>
        </w:tc>
        <w:tc>
          <w:tcPr>
            <w:tcW w:w="3544" w:type="dxa"/>
            <w:tcBorders>
              <w:top w:val="nil"/>
              <w:left w:val="nil"/>
              <w:bottom w:val="single" w:sz="4" w:space="0" w:color="auto"/>
              <w:right w:val="single" w:sz="4" w:space="0" w:color="auto"/>
            </w:tcBorders>
            <w:shd w:val="clear" w:color="000000" w:fill="FFFFFF"/>
            <w:vAlign w:val="bottom"/>
            <w:hideMark/>
          </w:tcPr>
          <w:p w14:paraId="0680496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140920</w:t>
            </w:r>
          </w:p>
        </w:tc>
      </w:tr>
      <w:tr w:rsidR="004F4929" w:rsidRPr="004F4929" w14:paraId="2B3B050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F6BE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634</w:t>
            </w:r>
          </w:p>
        </w:tc>
        <w:tc>
          <w:tcPr>
            <w:tcW w:w="3432" w:type="dxa"/>
            <w:tcBorders>
              <w:top w:val="nil"/>
              <w:left w:val="nil"/>
              <w:bottom w:val="single" w:sz="4" w:space="0" w:color="auto"/>
              <w:right w:val="single" w:sz="4" w:space="0" w:color="auto"/>
            </w:tcBorders>
            <w:shd w:val="clear" w:color="000000" w:fill="FFFFFF"/>
            <w:vAlign w:val="bottom"/>
            <w:hideMark/>
          </w:tcPr>
          <w:p w14:paraId="67F5698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CDEDE9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51932.419.117</w:t>
            </w:r>
          </w:p>
        </w:tc>
        <w:tc>
          <w:tcPr>
            <w:tcW w:w="3544" w:type="dxa"/>
            <w:tcBorders>
              <w:top w:val="nil"/>
              <w:left w:val="nil"/>
              <w:bottom w:val="single" w:sz="4" w:space="0" w:color="auto"/>
              <w:right w:val="single" w:sz="4" w:space="0" w:color="auto"/>
            </w:tcBorders>
            <w:shd w:val="clear" w:color="000000" w:fill="FFFFFF"/>
            <w:vAlign w:val="bottom"/>
            <w:hideMark/>
          </w:tcPr>
          <w:p w14:paraId="1D0D88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11324</w:t>
            </w:r>
          </w:p>
        </w:tc>
      </w:tr>
      <w:tr w:rsidR="004F4929" w:rsidRPr="004F4929" w14:paraId="579E5FED"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3B8AB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635</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1144A3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1137F79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51932.47.122</w:t>
            </w:r>
          </w:p>
        </w:tc>
        <w:tc>
          <w:tcPr>
            <w:tcW w:w="3544" w:type="dxa"/>
            <w:tcBorders>
              <w:top w:val="single" w:sz="4" w:space="0" w:color="auto"/>
              <w:left w:val="nil"/>
              <w:bottom w:val="single" w:sz="4" w:space="0" w:color="auto"/>
              <w:right w:val="single" w:sz="4" w:space="0" w:color="auto"/>
            </w:tcBorders>
            <w:shd w:val="clear" w:color="000000" w:fill="FFFFFF"/>
            <w:vAlign w:val="bottom"/>
            <w:hideMark/>
          </w:tcPr>
          <w:p w14:paraId="2B2222D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29024</w:t>
            </w:r>
          </w:p>
        </w:tc>
      </w:tr>
      <w:tr w:rsidR="004F4929" w:rsidRPr="004F4929" w14:paraId="42D7BFB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1D2E32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636</w:t>
            </w:r>
          </w:p>
        </w:tc>
        <w:tc>
          <w:tcPr>
            <w:tcW w:w="3432" w:type="dxa"/>
            <w:tcBorders>
              <w:top w:val="nil"/>
              <w:left w:val="nil"/>
              <w:bottom w:val="single" w:sz="4" w:space="0" w:color="auto"/>
              <w:right w:val="single" w:sz="4" w:space="0" w:color="auto"/>
            </w:tcBorders>
            <w:shd w:val="clear" w:color="000000" w:fill="FFFFFF"/>
            <w:vAlign w:val="bottom"/>
            <w:hideMark/>
          </w:tcPr>
          <w:p w14:paraId="426264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3C8C20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51932.47.127</w:t>
            </w:r>
          </w:p>
        </w:tc>
        <w:tc>
          <w:tcPr>
            <w:tcW w:w="3544" w:type="dxa"/>
            <w:tcBorders>
              <w:top w:val="nil"/>
              <w:left w:val="nil"/>
              <w:bottom w:val="single" w:sz="4" w:space="0" w:color="auto"/>
              <w:right w:val="single" w:sz="4" w:space="0" w:color="auto"/>
            </w:tcBorders>
            <w:shd w:val="clear" w:color="000000" w:fill="FFFFFF"/>
            <w:vAlign w:val="bottom"/>
            <w:hideMark/>
          </w:tcPr>
          <w:p w14:paraId="57C8865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5093</w:t>
            </w:r>
          </w:p>
        </w:tc>
      </w:tr>
      <w:tr w:rsidR="004F4929" w:rsidRPr="004F4929" w14:paraId="79B6A03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9E24A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637</w:t>
            </w:r>
          </w:p>
        </w:tc>
        <w:tc>
          <w:tcPr>
            <w:tcW w:w="3432" w:type="dxa"/>
            <w:tcBorders>
              <w:top w:val="nil"/>
              <w:left w:val="nil"/>
              <w:bottom w:val="single" w:sz="4" w:space="0" w:color="auto"/>
              <w:right w:val="single" w:sz="4" w:space="0" w:color="auto"/>
            </w:tcBorders>
            <w:shd w:val="clear" w:color="000000" w:fill="FFFFFF"/>
            <w:vAlign w:val="bottom"/>
            <w:hideMark/>
          </w:tcPr>
          <w:p w14:paraId="294C84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77CF4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51932.49.71</w:t>
            </w:r>
          </w:p>
        </w:tc>
        <w:tc>
          <w:tcPr>
            <w:tcW w:w="3544" w:type="dxa"/>
            <w:tcBorders>
              <w:top w:val="nil"/>
              <w:left w:val="nil"/>
              <w:bottom w:val="single" w:sz="4" w:space="0" w:color="auto"/>
              <w:right w:val="single" w:sz="4" w:space="0" w:color="auto"/>
            </w:tcBorders>
            <w:shd w:val="clear" w:color="000000" w:fill="FFFFFF"/>
            <w:vAlign w:val="bottom"/>
            <w:hideMark/>
          </w:tcPr>
          <w:p w14:paraId="0FC7A94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6296</w:t>
            </w:r>
          </w:p>
        </w:tc>
      </w:tr>
      <w:tr w:rsidR="004F4929" w:rsidRPr="004F4929" w14:paraId="3A31602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E2CAB5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638</w:t>
            </w:r>
          </w:p>
        </w:tc>
        <w:tc>
          <w:tcPr>
            <w:tcW w:w="3432" w:type="dxa"/>
            <w:tcBorders>
              <w:top w:val="nil"/>
              <w:left w:val="nil"/>
              <w:bottom w:val="single" w:sz="4" w:space="0" w:color="auto"/>
              <w:right w:val="single" w:sz="4" w:space="0" w:color="auto"/>
            </w:tcBorders>
            <w:shd w:val="clear" w:color="000000" w:fill="FFFFFF"/>
            <w:vAlign w:val="bottom"/>
            <w:hideMark/>
          </w:tcPr>
          <w:p w14:paraId="42B597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B7FD9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51932.48.133</w:t>
            </w:r>
          </w:p>
        </w:tc>
        <w:tc>
          <w:tcPr>
            <w:tcW w:w="3544" w:type="dxa"/>
            <w:tcBorders>
              <w:top w:val="nil"/>
              <w:left w:val="nil"/>
              <w:bottom w:val="single" w:sz="4" w:space="0" w:color="auto"/>
              <w:right w:val="single" w:sz="4" w:space="0" w:color="auto"/>
            </w:tcBorders>
            <w:shd w:val="clear" w:color="000000" w:fill="FFFFFF"/>
            <w:vAlign w:val="bottom"/>
            <w:hideMark/>
          </w:tcPr>
          <w:p w14:paraId="02D4D6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3455</w:t>
            </w:r>
          </w:p>
        </w:tc>
      </w:tr>
      <w:tr w:rsidR="004F4929" w:rsidRPr="004F4929" w14:paraId="759681F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343210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639</w:t>
            </w:r>
          </w:p>
        </w:tc>
        <w:tc>
          <w:tcPr>
            <w:tcW w:w="3432" w:type="dxa"/>
            <w:tcBorders>
              <w:top w:val="nil"/>
              <w:left w:val="nil"/>
              <w:bottom w:val="single" w:sz="4" w:space="0" w:color="auto"/>
              <w:right w:val="single" w:sz="4" w:space="0" w:color="auto"/>
            </w:tcBorders>
            <w:shd w:val="clear" w:color="000000" w:fill="FFFFFF"/>
            <w:vAlign w:val="bottom"/>
            <w:hideMark/>
          </w:tcPr>
          <w:p w14:paraId="1157A8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AE8C40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51932.48.134</w:t>
            </w:r>
          </w:p>
        </w:tc>
        <w:tc>
          <w:tcPr>
            <w:tcW w:w="3544" w:type="dxa"/>
            <w:tcBorders>
              <w:top w:val="nil"/>
              <w:left w:val="nil"/>
              <w:bottom w:val="single" w:sz="4" w:space="0" w:color="auto"/>
              <w:right w:val="single" w:sz="4" w:space="0" w:color="auto"/>
            </w:tcBorders>
            <w:shd w:val="clear" w:color="000000" w:fill="FFFFFF"/>
            <w:vAlign w:val="bottom"/>
            <w:hideMark/>
          </w:tcPr>
          <w:p w14:paraId="7EB4B5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1418</w:t>
            </w:r>
          </w:p>
        </w:tc>
      </w:tr>
      <w:tr w:rsidR="004F4929" w:rsidRPr="004F4929" w14:paraId="7D4752B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05CB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640</w:t>
            </w:r>
          </w:p>
        </w:tc>
        <w:tc>
          <w:tcPr>
            <w:tcW w:w="3432" w:type="dxa"/>
            <w:tcBorders>
              <w:top w:val="nil"/>
              <w:left w:val="nil"/>
              <w:bottom w:val="single" w:sz="4" w:space="0" w:color="auto"/>
              <w:right w:val="single" w:sz="4" w:space="0" w:color="auto"/>
            </w:tcBorders>
            <w:shd w:val="clear" w:color="000000" w:fill="FFFFFF"/>
            <w:vAlign w:val="bottom"/>
            <w:hideMark/>
          </w:tcPr>
          <w:p w14:paraId="3B60ED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084FC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51932.21.135</w:t>
            </w:r>
          </w:p>
        </w:tc>
        <w:tc>
          <w:tcPr>
            <w:tcW w:w="3544" w:type="dxa"/>
            <w:tcBorders>
              <w:top w:val="nil"/>
              <w:left w:val="nil"/>
              <w:bottom w:val="single" w:sz="4" w:space="0" w:color="auto"/>
              <w:right w:val="single" w:sz="4" w:space="0" w:color="auto"/>
            </w:tcBorders>
            <w:shd w:val="clear" w:color="000000" w:fill="FFFFFF"/>
            <w:vAlign w:val="bottom"/>
            <w:hideMark/>
          </w:tcPr>
          <w:p w14:paraId="58E8FD3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4463</w:t>
            </w:r>
          </w:p>
        </w:tc>
      </w:tr>
      <w:tr w:rsidR="004F4929" w:rsidRPr="004F4929" w14:paraId="7D55E85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43D1C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641</w:t>
            </w:r>
          </w:p>
        </w:tc>
        <w:tc>
          <w:tcPr>
            <w:tcW w:w="3432" w:type="dxa"/>
            <w:tcBorders>
              <w:top w:val="nil"/>
              <w:left w:val="nil"/>
              <w:bottom w:val="single" w:sz="4" w:space="0" w:color="auto"/>
              <w:right w:val="single" w:sz="4" w:space="0" w:color="auto"/>
            </w:tcBorders>
            <w:shd w:val="clear" w:color="000000" w:fill="FFFFFF"/>
            <w:vAlign w:val="bottom"/>
            <w:hideMark/>
          </w:tcPr>
          <w:p w14:paraId="277F565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B1F9D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51932.21.136</w:t>
            </w:r>
          </w:p>
        </w:tc>
        <w:tc>
          <w:tcPr>
            <w:tcW w:w="3544" w:type="dxa"/>
            <w:tcBorders>
              <w:top w:val="nil"/>
              <w:left w:val="nil"/>
              <w:bottom w:val="single" w:sz="4" w:space="0" w:color="auto"/>
              <w:right w:val="single" w:sz="4" w:space="0" w:color="auto"/>
            </w:tcBorders>
            <w:shd w:val="clear" w:color="000000" w:fill="FFFFFF"/>
            <w:vAlign w:val="bottom"/>
            <w:hideMark/>
          </w:tcPr>
          <w:p w14:paraId="66DE685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4048</w:t>
            </w:r>
          </w:p>
        </w:tc>
      </w:tr>
      <w:tr w:rsidR="004F4929" w:rsidRPr="004F4929" w14:paraId="391E30A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3BFFC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642</w:t>
            </w:r>
          </w:p>
        </w:tc>
        <w:tc>
          <w:tcPr>
            <w:tcW w:w="3432" w:type="dxa"/>
            <w:tcBorders>
              <w:top w:val="nil"/>
              <w:left w:val="nil"/>
              <w:bottom w:val="single" w:sz="4" w:space="0" w:color="auto"/>
              <w:right w:val="single" w:sz="4" w:space="0" w:color="auto"/>
            </w:tcBorders>
            <w:shd w:val="clear" w:color="000000" w:fill="FFFFFF"/>
            <w:vAlign w:val="bottom"/>
            <w:hideMark/>
          </w:tcPr>
          <w:p w14:paraId="57579C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71E398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51932.49.73</w:t>
            </w:r>
          </w:p>
        </w:tc>
        <w:tc>
          <w:tcPr>
            <w:tcW w:w="3544" w:type="dxa"/>
            <w:tcBorders>
              <w:top w:val="nil"/>
              <w:left w:val="nil"/>
              <w:bottom w:val="single" w:sz="4" w:space="0" w:color="auto"/>
              <w:right w:val="single" w:sz="4" w:space="0" w:color="auto"/>
            </w:tcBorders>
            <w:shd w:val="clear" w:color="000000" w:fill="FFFFFF"/>
            <w:vAlign w:val="bottom"/>
            <w:hideMark/>
          </w:tcPr>
          <w:p w14:paraId="3D9285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23280</w:t>
            </w:r>
          </w:p>
        </w:tc>
      </w:tr>
      <w:tr w:rsidR="004F4929" w:rsidRPr="004F4929" w14:paraId="76A2626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63E7B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643</w:t>
            </w:r>
          </w:p>
        </w:tc>
        <w:tc>
          <w:tcPr>
            <w:tcW w:w="3432" w:type="dxa"/>
            <w:tcBorders>
              <w:top w:val="nil"/>
              <w:left w:val="nil"/>
              <w:bottom w:val="single" w:sz="4" w:space="0" w:color="auto"/>
              <w:right w:val="single" w:sz="4" w:space="0" w:color="auto"/>
            </w:tcBorders>
            <w:shd w:val="clear" w:color="000000" w:fill="FFFFFF"/>
            <w:vAlign w:val="bottom"/>
            <w:hideMark/>
          </w:tcPr>
          <w:p w14:paraId="360DD9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C5050E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51932.49.69</w:t>
            </w:r>
          </w:p>
        </w:tc>
        <w:tc>
          <w:tcPr>
            <w:tcW w:w="3544" w:type="dxa"/>
            <w:tcBorders>
              <w:top w:val="nil"/>
              <w:left w:val="nil"/>
              <w:bottom w:val="single" w:sz="4" w:space="0" w:color="auto"/>
              <w:right w:val="single" w:sz="4" w:space="0" w:color="auto"/>
            </w:tcBorders>
            <w:shd w:val="clear" w:color="000000" w:fill="FFFFFF"/>
            <w:vAlign w:val="bottom"/>
            <w:hideMark/>
          </w:tcPr>
          <w:p w14:paraId="403CC6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49285</w:t>
            </w:r>
          </w:p>
        </w:tc>
      </w:tr>
      <w:tr w:rsidR="004F4929" w:rsidRPr="004F4929" w14:paraId="1D97CC7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EA53C3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644</w:t>
            </w:r>
          </w:p>
        </w:tc>
        <w:tc>
          <w:tcPr>
            <w:tcW w:w="3432" w:type="dxa"/>
            <w:tcBorders>
              <w:top w:val="nil"/>
              <w:left w:val="nil"/>
              <w:bottom w:val="single" w:sz="4" w:space="0" w:color="auto"/>
              <w:right w:val="single" w:sz="4" w:space="0" w:color="auto"/>
            </w:tcBorders>
            <w:shd w:val="clear" w:color="000000" w:fill="FFFFFF"/>
            <w:vAlign w:val="bottom"/>
            <w:hideMark/>
          </w:tcPr>
          <w:p w14:paraId="3404ED1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C0777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51932.49.66</w:t>
            </w:r>
          </w:p>
        </w:tc>
        <w:tc>
          <w:tcPr>
            <w:tcW w:w="3544" w:type="dxa"/>
            <w:tcBorders>
              <w:top w:val="nil"/>
              <w:left w:val="nil"/>
              <w:bottom w:val="single" w:sz="4" w:space="0" w:color="auto"/>
              <w:right w:val="single" w:sz="4" w:space="0" w:color="auto"/>
            </w:tcBorders>
            <w:shd w:val="clear" w:color="000000" w:fill="FFFFFF"/>
            <w:vAlign w:val="bottom"/>
            <w:hideMark/>
          </w:tcPr>
          <w:p w14:paraId="0572BB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16827</w:t>
            </w:r>
          </w:p>
        </w:tc>
      </w:tr>
      <w:tr w:rsidR="004F4929" w:rsidRPr="004F4929" w14:paraId="7351E7C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38CF1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645</w:t>
            </w:r>
          </w:p>
        </w:tc>
        <w:tc>
          <w:tcPr>
            <w:tcW w:w="3432" w:type="dxa"/>
            <w:tcBorders>
              <w:top w:val="nil"/>
              <w:left w:val="nil"/>
              <w:bottom w:val="single" w:sz="4" w:space="0" w:color="auto"/>
              <w:right w:val="single" w:sz="4" w:space="0" w:color="auto"/>
            </w:tcBorders>
            <w:shd w:val="clear" w:color="000000" w:fill="FFFFFF"/>
            <w:vAlign w:val="bottom"/>
            <w:hideMark/>
          </w:tcPr>
          <w:p w14:paraId="311547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85A0A8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51932.49.70</w:t>
            </w:r>
          </w:p>
        </w:tc>
        <w:tc>
          <w:tcPr>
            <w:tcW w:w="3544" w:type="dxa"/>
            <w:tcBorders>
              <w:top w:val="nil"/>
              <w:left w:val="nil"/>
              <w:bottom w:val="single" w:sz="4" w:space="0" w:color="auto"/>
              <w:right w:val="single" w:sz="4" w:space="0" w:color="auto"/>
            </w:tcBorders>
            <w:shd w:val="clear" w:color="000000" w:fill="FFFFFF"/>
            <w:vAlign w:val="bottom"/>
            <w:hideMark/>
          </w:tcPr>
          <w:p w14:paraId="5152DF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9273</w:t>
            </w:r>
          </w:p>
        </w:tc>
      </w:tr>
      <w:tr w:rsidR="004F4929" w:rsidRPr="004F4929" w14:paraId="0E5B384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836C52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646</w:t>
            </w:r>
          </w:p>
        </w:tc>
        <w:tc>
          <w:tcPr>
            <w:tcW w:w="3432" w:type="dxa"/>
            <w:tcBorders>
              <w:top w:val="nil"/>
              <w:left w:val="nil"/>
              <w:bottom w:val="single" w:sz="4" w:space="0" w:color="auto"/>
              <w:right w:val="single" w:sz="4" w:space="0" w:color="auto"/>
            </w:tcBorders>
            <w:shd w:val="clear" w:color="000000" w:fill="FFFFFF"/>
            <w:vAlign w:val="bottom"/>
            <w:hideMark/>
          </w:tcPr>
          <w:p w14:paraId="5836DBD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B9D6D9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51932.49.67</w:t>
            </w:r>
          </w:p>
        </w:tc>
        <w:tc>
          <w:tcPr>
            <w:tcW w:w="3544" w:type="dxa"/>
            <w:tcBorders>
              <w:top w:val="nil"/>
              <w:left w:val="nil"/>
              <w:bottom w:val="single" w:sz="4" w:space="0" w:color="auto"/>
              <w:right w:val="single" w:sz="4" w:space="0" w:color="auto"/>
            </w:tcBorders>
            <w:shd w:val="clear" w:color="000000" w:fill="FFFFFF"/>
            <w:vAlign w:val="bottom"/>
            <w:hideMark/>
          </w:tcPr>
          <w:p w14:paraId="7181746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682</w:t>
            </w:r>
          </w:p>
        </w:tc>
      </w:tr>
      <w:tr w:rsidR="004F4929" w:rsidRPr="004F4929" w14:paraId="5EADCC4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C8B0A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647</w:t>
            </w:r>
          </w:p>
        </w:tc>
        <w:tc>
          <w:tcPr>
            <w:tcW w:w="3432" w:type="dxa"/>
            <w:tcBorders>
              <w:top w:val="nil"/>
              <w:left w:val="nil"/>
              <w:bottom w:val="single" w:sz="4" w:space="0" w:color="auto"/>
              <w:right w:val="single" w:sz="4" w:space="0" w:color="auto"/>
            </w:tcBorders>
            <w:shd w:val="clear" w:color="000000" w:fill="FFFFFF"/>
            <w:vAlign w:val="bottom"/>
            <w:hideMark/>
          </w:tcPr>
          <w:p w14:paraId="5D0E9E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4F66E8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51932.49.26</w:t>
            </w:r>
          </w:p>
        </w:tc>
        <w:tc>
          <w:tcPr>
            <w:tcW w:w="3544" w:type="dxa"/>
            <w:tcBorders>
              <w:top w:val="nil"/>
              <w:left w:val="nil"/>
              <w:bottom w:val="single" w:sz="4" w:space="0" w:color="auto"/>
              <w:right w:val="single" w:sz="4" w:space="0" w:color="auto"/>
            </w:tcBorders>
            <w:shd w:val="clear" w:color="000000" w:fill="FFFFFF"/>
            <w:vAlign w:val="bottom"/>
            <w:hideMark/>
          </w:tcPr>
          <w:p w14:paraId="4CFB45B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7745</w:t>
            </w:r>
          </w:p>
        </w:tc>
      </w:tr>
      <w:tr w:rsidR="004F4929" w:rsidRPr="004F4929" w14:paraId="5339F19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C81A67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648</w:t>
            </w:r>
          </w:p>
        </w:tc>
        <w:tc>
          <w:tcPr>
            <w:tcW w:w="3432" w:type="dxa"/>
            <w:tcBorders>
              <w:top w:val="nil"/>
              <w:left w:val="nil"/>
              <w:bottom w:val="single" w:sz="4" w:space="0" w:color="auto"/>
              <w:right w:val="single" w:sz="4" w:space="0" w:color="auto"/>
            </w:tcBorders>
            <w:shd w:val="clear" w:color="000000" w:fill="FFFFFF"/>
            <w:vAlign w:val="bottom"/>
            <w:hideMark/>
          </w:tcPr>
          <w:p w14:paraId="24DCF13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B1D87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51932.49.39</w:t>
            </w:r>
          </w:p>
        </w:tc>
        <w:tc>
          <w:tcPr>
            <w:tcW w:w="3544" w:type="dxa"/>
            <w:tcBorders>
              <w:top w:val="nil"/>
              <w:left w:val="nil"/>
              <w:bottom w:val="single" w:sz="4" w:space="0" w:color="auto"/>
              <w:right w:val="single" w:sz="4" w:space="0" w:color="auto"/>
            </w:tcBorders>
            <w:shd w:val="clear" w:color="000000" w:fill="FFFFFF"/>
            <w:vAlign w:val="bottom"/>
            <w:hideMark/>
          </w:tcPr>
          <w:p w14:paraId="46F229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6153</w:t>
            </w:r>
          </w:p>
        </w:tc>
      </w:tr>
      <w:tr w:rsidR="004F4929" w:rsidRPr="004F4929" w14:paraId="7172A61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0F5109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649</w:t>
            </w:r>
          </w:p>
        </w:tc>
        <w:tc>
          <w:tcPr>
            <w:tcW w:w="3432" w:type="dxa"/>
            <w:tcBorders>
              <w:top w:val="nil"/>
              <w:left w:val="nil"/>
              <w:bottom w:val="single" w:sz="4" w:space="0" w:color="auto"/>
              <w:right w:val="single" w:sz="4" w:space="0" w:color="auto"/>
            </w:tcBorders>
            <w:shd w:val="clear" w:color="000000" w:fill="FFFFFF"/>
            <w:vAlign w:val="bottom"/>
            <w:hideMark/>
          </w:tcPr>
          <w:p w14:paraId="0489F3D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B5CD63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51932.55.17</w:t>
            </w:r>
          </w:p>
        </w:tc>
        <w:tc>
          <w:tcPr>
            <w:tcW w:w="3544" w:type="dxa"/>
            <w:tcBorders>
              <w:top w:val="nil"/>
              <w:left w:val="nil"/>
              <w:bottom w:val="single" w:sz="4" w:space="0" w:color="auto"/>
              <w:right w:val="single" w:sz="4" w:space="0" w:color="auto"/>
            </w:tcBorders>
            <w:shd w:val="clear" w:color="000000" w:fill="FFFFFF"/>
            <w:vAlign w:val="bottom"/>
            <w:hideMark/>
          </w:tcPr>
          <w:p w14:paraId="7393355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5327</w:t>
            </w:r>
          </w:p>
        </w:tc>
      </w:tr>
      <w:tr w:rsidR="004F4929" w:rsidRPr="004F4929" w14:paraId="3B44B64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659DB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650</w:t>
            </w:r>
          </w:p>
        </w:tc>
        <w:tc>
          <w:tcPr>
            <w:tcW w:w="3432" w:type="dxa"/>
            <w:tcBorders>
              <w:top w:val="nil"/>
              <w:left w:val="nil"/>
              <w:bottom w:val="single" w:sz="4" w:space="0" w:color="auto"/>
              <w:right w:val="single" w:sz="4" w:space="0" w:color="auto"/>
            </w:tcBorders>
            <w:shd w:val="clear" w:color="000000" w:fill="FFFFFF"/>
            <w:vAlign w:val="bottom"/>
            <w:hideMark/>
          </w:tcPr>
          <w:p w14:paraId="5043CB2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3D64A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51932.53.24</w:t>
            </w:r>
          </w:p>
        </w:tc>
        <w:tc>
          <w:tcPr>
            <w:tcW w:w="3544" w:type="dxa"/>
            <w:tcBorders>
              <w:top w:val="nil"/>
              <w:left w:val="nil"/>
              <w:bottom w:val="single" w:sz="4" w:space="0" w:color="auto"/>
              <w:right w:val="single" w:sz="4" w:space="0" w:color="auto"/>
            </w:tcBorders>
            <w:shd w:val="clear" w:color="000000" w:fill="FFFFFF"/>
            <w:vAlign w:val="bottom"/>
            <w:hideMark/>
          </w:tcPr>
          <w:p w14:paraId="5EF0143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5713</w:t>
            </w:r>
          </w:p>
        </w:tc>
      </w:tr>
      <w:tr w:rsidR="004F4929" w:rsidRPr="004F4929" w14:paraId="03F4A2A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610DCD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651</w:t>
            </w:r>
          </w:p>
        </w:tc>
        <w:tc>
          <w:tcPr>
            <w:tcW w:w="3432" w:type="dxa"/>
            <w:tcBorders>
              <w:top w:val="nil"/>
              <w:left w:val="nil"/>
              <w:bottom w:val="single" w:sz="4" w:space="0" w:color="auto"/>
              <w:right w:val="single" w:sz="4" w:space="0" w:color="auto"/>
            </w:tcBorders>
            <w:shd w:val="clear" w:color="000000" w:fill="FFFFFF"/>
            <w:vAlign w:val="bottom"/>
            <w:hideMark/>
          </w:tcPr>
          <w:p w14:paraId="5FF5F0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9233B7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51932.55.18</w:t>
            </w:r>
          </w:p>
        </w:tc>
        <w:tc>
          <w:tcPr>
            <w:tcW w:w="3544" w:type="dxa"/>
            <w:tcBorders>
              <w:top w:val="nil"/>
              <w:left w:val="nil"/>
              <w:bottom w:val="single" w:sz="4" w:space="0" w:color="auto"/>
              <w:right w:val="single" w:sz="4" w:space="0" w:color="auto"/>
            </w:tcBorders>
            <w:shd w:val="clear" w:color="000000" w:fill="FFFFFF"/>
            <w:vAlign w:val="bottom"/>
            <w:hideMark/>
          </w:tcPr>
          <w:p w14:paraId="57AC31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4505</w:t>
            </w:r>
          </w:p>
        </w:tc>
      </w:tr>
      <w:tr w:rsidR="004F4929" w:rsidRPr="004F4929" w14:paraId="156A763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B1059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652</w:t>
            </w:r>
          </w:p>
        </w:tc>
        <w:tc>
          <w:tcPr>
            <w:tcW w:w="3432" w:type="dxa"/>
            <w:tcBorders>
              <w:top w:val="nil"/>
              <w:left w:val="nil"/>
              <w:bottom w:val="single" w:sz="4" w:space="0" w:color="auto"/>
              <w:right w:val="single" w:sz="4" w:space="0" w:color="auto"/>
            </w:tcBorders>
            <w:shd w:val="clear" w:color="000000" w:fill="FFFFFF"/>
            <w:vAlign w:val="bottom"/>
            <w:hideMark/>
          </w:tcPr>
          <w:p w14:paraId="1D56A5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01BC9E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51932.59.190</w:t>
            </w:r>
          </w:p>
        </w:tc>
        <w:tc>
          <w:tcPr>
            <w:tcW w:w="3544" w:type="dxa"/>
            <w:tcBorders>
              <w:top w:val="nil"/>
              <w:left w:val="nil"/>
              <w:bottom w:val="single" w:sz="4" w:space="0" w:color="auto"/>
              <w:right w:val="single" w:sz="4" w:space="0" w:color="auto"/>
            </w:tcBorders>
            <w:shd w:val="clear" w:color="000000" w:fill="FFFFFF"/>
            <w:vAlign w:val="bottom"/>
            <w:hideMark/>
          </w:tcPr>
          <w:p w14:paraId="651C9A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47453</w:t>
            </w:r>
          </w:p>
        </w:tc>
      </w:tr>
      <w:tr w:rsidR="004F4929" w:rsidRPr="004F4929" w14:paraId="5D64055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04534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w:t>
            </w:r>
          </w:p>
        </w:tc>
        <w:tc>
          <w:tcPr>
            <w:tcW w:w="3432" w:type="dxa"/>
            <w:tcBorders>
              <w:top w:val="nil"/>
              <w:left w:val="nil"/>
              <w:bottom w:val="single" w:sz="4" w:space="0" w:color="auto"/>
              <w:right w:val="single" w:sz="4" w:space="0" w:color="auto"/>
            </w:tcBorders>
            <w:shd w:val="clear" w:color="000000" w:fill="FFFFFF"/>
            <w:vAlign w:val="bottom"/>
            <w:hideMark/>
          </w:tcPr>
          <w:p w14:paraId="6A0D57D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CEFE6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51932.61.191</w:t>
            </w:r>
          </w:p>
        </w:tc>
        <w:tc>
          <w:tcPr>
            <w:tcW w:w="3544" w:type="dxa"/>
            <w:tcBorders>
              <w:top w:val="nil"/>
              <w:left w:val="nil"/>
              <w:bottom w:val="single" w:sz="4" w:space="0" w:color="auto"/>
              <w:right w:val="single" w:sz="4" w:space="0" w:color="auto"/>
            </w:tcBorders>
            <w:shd w:val="clear" w:color="000000" w:fill="FFFFFF"/>
            <w:vAlign w:val="bottom"/>
            <w:hideMark/>
          </w:tcPr>
          <w:p w14:paraId="3A5EAEC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42368</w:t>
            </w:r>
          </w:p>
        </w:tc>
      </w:tr>
      <w:tr w:rsidR="004F4929" w:rsidRPr="004F4929" w14:paraId="6DC01C8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12E073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654</w:t>
            </w:r>
          </w:p>
        </w:tc>
        <w:tc>
          <w:tcPr>
            <w:tcW w:w="3432" w:type="dxa"/>
            <w:tcBorders>
              <w:top w:val="nil"/>
              <w:left w:val="nil"/>
              <w:bottom w:val="single" w:sz="4" w:space="0" w:color="auto"/>
              <w:right w:val="single" w:sz="4" w:space="0" w:color="auto"/>
            </w:tcBorders>
            <w:shd w:val="clear" w:color="000000" w:fill="FFFFFF"/>
            <w:vAlign w:val="bottom"/>
            <w:hideMark/>
          </w:tcPr>
          <w:p w14:paraId="3DD89C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9EC75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51932.62.201</w:t>
            </w:r>
          </w:p>
        </w:tc>
        <w:tc>
          <w:tcPr>
            <w:tcW w:w="3544" w:type="dxa"/>
            <w:tcBorders>
              <w:top w:val="nil"/>
              <w:left w:val="nil"/>
              <w:bottom w:val="single" w:sz="4" w:space="0" w:color="auto"/>
              <w:right w:val="single" w:sz="4" w:space="0" w:color="auto"/>
            </w:tcBorders>
            <w:shd w:val="clear" w:color="000000" w:fill="FFFFFF"/>
            <w:vAlign w:val="bottom"/>
            <w:hideMark/>
          </w:tcPr>
          <w:p w14:paraId="3F6701E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2348</w:t>
            </w:r>
          </w:p>
        </w:tc>
      </w:tr>
      <w:tr w:rsidR="004F4929" w:rsidRPr="004F4929" w14:paraId="764973C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E12862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655</w:t>
            </w:r>
          </w:p>
        </w:tc>
        <w:tc>
          <w:tcPr>
            <w:tcW w:w="3432" w:type="dxa"/>
            <w:tcBorders>
              <w:top w:val="nil"/>
              <w:left w:val="nil"/>
              <w:bottom w:val="single" w:sz="4" w:space="0" w:color="auto"/>
              <w:right w:val="single" w:sz="4" w:space="0" w:color="auto"/>
            </w:tcBorders>
            <w:shd w:val="clear" w:color="000000" w:fill="FFFFFF"/>
            <w:vAlign w:val="bottom"/>
            <w:hideMark/>
          </w:tcPr>
          <w:p w14:paraId="27B1B22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70B70B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51932.62.22</w:t>
            </w:r>
          </w:p>
        </w:tc>
        <w:tc>
          <w:tcPr>
            <w:tcW w:w="3544" w:type="dxa"/>
            <w:tcBorders>
              <w:top w:val="nil"/>
              <w:left w:val="nil"/>
              <w:bottom w:val="single" w:sz="4" w:space="0" w:color="auto"/>
              <w:right w:val="single" w:sz="4" w:space="0" w:color="auto"/>
            </w:tcBorders>
            <w:shd w:val="clear" w:color="000000" w:fill="FFFFFF"/>
            <w:vAlign w:val="bottom"/>
            <w:hideMark/>
          </w:tcPr>
          <w:p w14:paraId="3CF0A0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4976</w:t>
            </w:r>
          </w:p>
        </w:tc>
      </w:tr>
      <w:tr w:rsidR="004F4929" w:rsidRPr="004F4929" w14:paraId="3359BEE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AEADAF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656</w:t>
            </w:r>
          </w:p>
        </w:tc>
        <w:tc>
          <w:tcPr>
            <w:tcW w:w="3432" w:type="dxa"/>
            <w:tcBorders>
              <w:top w:val="nil"/>
              <w:left w:val="nil"/>
              <w:bottom w:val="single" w:sz="4" w:space="0" w:color="auto"/>
              <w:right w:val="single" w:sz="4" w:space="0" w:color="auto"/>
            </w:tcBorders>
            <w:shd w:val="clear" w:color="000000" w:fill="FFFFFF"/>
            <w:vAlign w:val="bottom"/>
            <w:hideMark/>
          </w:tcPr>
          <w:p w14:paraId="1EDE97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C6DF4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51932.62.203</w:t>
            </w:r>
          </w:p>
        </w:tc>
        <w:tc>
          <w:tcPr>
            <w:tcW w:w="3544" w:type="dxa"/>
            <w:tcBorders>
              <w:top w:val="nil"/>
              <w:left w:val="nil"/>
              <w:bottom w:val="single" w:sz="4" w:space="0" w:color="auto"/>
              <w:right w:val="single" w:sz="4" w:space="0" w:color="auto"/>
            </w:tcBorders>
            <w:shd w:val="clear" w:color="000000" w:fill="FFFFFF"/>
            <w:vAlign w:val="bottom"/>
            <w:hideMark/>
          </w:tcPr>
          <w:p w14:paraId="01519F5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3024</w:t>
            </w:r>
          </w:p>
        </w:tc>
      </w:tr>
      <w:tr w:rsidR="004F4929" w:rsidRPr="004F4929" w14:paraId="65EFB6B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FE04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657</w:t>
            </w:r>
          </w:p>
        </w:tc>
        <w:tc>
          <w:tcPr>
            <w:tcW w:w="3432" w:type="dxa"/>
            <w:tcBorders>
              <w:top w:val="nil"/>
              <w:left w:val="nil"/>
              <w:bottom w:val="single" w:sz="4" w:space="0" w:color="auto"/>
              <w:right w:val="single" w:sz="4" w:space="0" w:color="auto"/>
            </w:tcBorders>
            <w:shd w:val="clear" w:color="000000" w:fill="FFFFFF"/>
            <w:vAlign w:val="bottom"/>
            <w:hideMark/>
          </w:tcPr>
          <w:p w14:paraId="70074FB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38AB5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51932.30.205</w:t>
            </w:r>
          </w:p>
        </w:tc>
        <w:tc>
          <w:tcPr>
            <w:tcW w:w="3544" w:type="dxa"/>
            <w:tcBorders>
              <w:top w:val="nil"/>
              <w:left w:val="nil"/>
              <w:bottom w:val="single" w:sz="4" w:space="0" w:color="auto"/>
              <w:right w:val="single" w:sz="4" w:space="0" w:color="auto"/>
            </w:tcBorders>
            <w:shd w:val="clear" w:color="000000" w:fill="FFFFFF"/>
            <w:vAlign w:val="bottom"/>
            <w:hideMark/>
          </w:tcPr>
          <w:p w14:paraId="5B5EFB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134964</w:t>
            </w:r>
          </w:p>
        </w:tc>
      </w:tr>
      <w:tr w:rsidR="004F4929" w:rsidRPr="004F4929" w14:paraId="79F59AA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40E4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658</w:t>
            </w:r>
          </w:p>
        </w:tc>
        <w:tc>
          <w:tcPr>
            <w:tcW w:w="3432" w:type="dxa"/>
            <w:tcBorders>
              <w:top w:val="nil"/>
              <w:left w:val="nil"/>
              <w:bottom w:val="single" w:sz="4" w:space="0" w:color="auto"/>
              <w:right w:val="single" w:sz="4" w:space="0" w:color="auto"/>
            </w:tcBorders>
            <w:shd w:val="clear" w:color="000000" w:fill="FFFFFF"/>
            <w:vAlign w:val="bottom"/>
            <w:hideMark/>
          </w:tcPr>
          <w:p w14:paraId="2C7F0C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1138A3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51932.30.206</w:t>
            </w:r>
          </w:p>
        </w:tc>
        <w:tc>
          <w:tcPr>
            <w:tcW w:w="3544" w:type="dxa"/>
            <w:tcBorders>
              <w:top w:val="nil"/>
              <w:left w:val="nil"/>
              <w:bottom w:val="single" w:sz="4" w:space="0" w:color="auto"/>
              <w:right w:val="single" w:sz="4" w:space="0" w:color="auto"/>
            </w:tcBorders>
            <w:shd w:val="clear" w:color="000000" w:fill="FFFFFF"/>
            <w:vAlign w:val="bottom"/>
            <w:hideMark/>
          </w:tcPr>
          <w:p w14:paraId="05AA867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321149</w:t>
            </w:r>
          </w:p>
        </w:tc>
      </w:tr>
      <w:tr w:rsidR="004F4929" w:rsidRPr="004F4929" w14:paraId="42732BC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3B22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659</w:t>
            </w:r>
          </w:p>
        </w:tc>
        <w:tc>
          <w:tcPr>
            <w:tcW w:w="3432" w:type="dxa"/>
            <w:tcBorders>
              <w:top w:val="nil"/>
              <w:left w:val="nil"/>
              <w:bottom w:val="single" w:sz="4" w:space="0" w:color="auto"/>
              <w:right w:val="single" w:sz="4" w:space="0" w:color="auto"/>
            </w:tcBorders>
            <w:shd w:val="clear" w:color="000000" w:fill="FFFFFF"/>
            <w:vAlign w:val="bottom"/>
            <w:hideMark/>
          </w:tcPr>
          <w:p w14:paraId="1DB6EC2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D8DA3A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51932.30.207</w:t>
            </w:r>
          </w:p>
        </w:tc>
        <w:tc>
          <w:tcPr>
            <w:tcW w:w="3544" w:type="dxa"/>
            <w:tcBorders>
              <w:top w:val="nil"/>
              <w:left w:val="nil"/>
              <w:bottom w:val="single" w:sz="4" w:space="0" w:color="auto"/>
              <w:right w:val="single" w:sz="4" w:space="0" w:color="auto"/>
            </w:tcBorders>
            <w:shd w:val="clear" w:color="000000" w:fill="FFFFFF"/>
            <w:vAlign w:val="bottom"/>
            <w:hideMark/>
          </w:tcPr>
          <w:p w14:paraId="0DCB11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6374</w:t>
            </w:r>
          </w:p>
        </w:tc>
      </w:tr>
      <w:tr w:rsidR="004F4929" w:rsidRPr="004F4929" w14:paraId="492E6F5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762BDF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660</w:t>
            </w:r>
          </w:p>
        </w:tc>
        <w:tc>
          <w:tcPr>
            <w:tcW w:w="3432" w:type="dxa"/>
            <w:tcBorders>
              <w:top w:val="nil"/>
              <w:left w:val="nil"/>
              <w:bottom w:val="single" w:sz="4" w:space="0" w:color="auto"/>
              <w:right w:val="single" w:sz="4" w:space="0" w:color="auto"/>
            </w:tcBorders>
            <w:shd w:val="clear" w:color="000000" w:fill="FFFFFF"/>
            <w:vAlign w:val="bottom"/>
            <w:hideMark/>
          </w:tcPr>
          <w:p w14:paraId="021E9CA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B6D5A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51932.57.135</w:t>
            </w:r>
          </w:p>
        </w:tc>
        <w:tc>
          <w:tcPr>
            <w:tcW w:w="3544" w:type="dxa"/>
            <w:tcBorders>
              <w:top w:val="nil"/>
              <w:left w:val="nil"/>
              <w:bottom w:val="single" w:sz="4" w:space="0" w:color="auto"/>
              <w:right w:val="single" w:sz="4" w:space="0" w:color="auto"/>
            </w:tcBorders>
            <w:shd w:val="clear" w:color="000000" w:fill="FFFFFF"/>
            <w:vAlign w:val="bottom"/>
            <w:hideMark/>
          </w:tcPr>
          <w:p w14:paraId="5D3805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8997</w:t>
            </w:r>
          </w:p>
        </w:tc>
      </w:tr>
      <w:tr w:rsidR="004F4929" w:rsidRPr="004F4929" w14:paraId="299FE3C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726F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661</w:t>
            </w:r>
          </w:p>
        </w:tc>
        <w:tc>
          <w:tcPr>
            <w:tcW w:w="3432" w:type="dxa"/>
            <w:tcBorders>
              <w:top w:val="nil"/>
              <w:left w:val="nil"/>
              <w:bottom w:val="single" w:sz="4" w:space="0" w:color="auto"/>
              <w:right w:val="single" w:sz="4" w:space="0" w:color="auto"/>
            </w:tcBorders>
            <w:shd w:val="clear" w:color="000000" w:fill="FFFFFF"/>
            <w:vAlign w:val="bottom"/>
            <w:hideMark/>
          </w:tcPr>
          <w:p w14:paraId="623C41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CB8B8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51932.59.213</w:t>
            </w:r>
          </w:p>
        </w:tc>
        <w:tc>
          <w:tcPr>
            <w:tcW w:w="3544" w:type="dxa"/>
            <w:tcBorders>
              <w:top w:val="nil"/>
              <w:left w:val="nil"/>
              <w:bottom w:val="single" w:sz="4" w:space="0" w:color="auto"/>
              <w:right w:val="single" w:sz="4" w:space="0" w:color="auto"/>
            </w:tcBorders>
            <w:shd w:val="clear" w:color="000000" w:fill="FFFFFF"/>
            <w:vAlign w:val="bottom"/>
            <w:hideMark/>
          </w:tcPr>
          <w:p w14:paraId="158BA75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21147</w:t>
            </w:r>
          </w:p>
        </w:tc>
      </w:tr>
      <w:tr w:rsidR="004F4929" w:rsidRPr="004F4929" w14:paraId="75291AD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F289C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662</w:t>
            </w:r>
          </w:p>
        </w:tc>
        <w:tc>
          <w:tcPr>
            <w:tcW w:w="3432" w:type="dxa"/>
            <w:tcBorders>
              <w:top w:val="nil"/>
              <w:left w:val="nil"/>
              <w:bottom w:val="single" w:sz="4" w:space="0" w:color="auto"/>
              <w:right w:val="single" w:sz="4" w:space="0" w:color="auto"/>
            </w:tcBorders>
            <w:shd w:val="clear" w:color="000000" w:fill="FFFFFF"/>
            <w:vAlign w:val="bottom"/>
            <w:hideMark/>
          </w:tcPr>
          <w:p w14:paraId="749CAFD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A12EA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51932.66.233</w:t>
            </w:r>
          </w:p>
        </w:tc>
        <w:tc>
          <w:tcPr>
            <w:tcW w:w="3544" w:type="dxa"/>
            <w:tcBorders>
              <w:top w:val="nil"/>
              <w:left w:val="nil"/>
              <w:bottom w:val="single" w:sz="4" w:space="0" w:color="auto"/>
              <w:right w:val="single" w:sz="4" w:space="0" w:color="auto"/>
            </w:tcBorders>
            <w:shd w:val="clear" w:color="000000" w:fill="FFFFFF"/>
            <w:vAlign w:val="bottom"/>
            <w:hideMark/>
          </w:tcPr>
          <w:p w14:paraId="02C5B12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16222</w:t>
            </w:r>
          </w:p>
        </w:tc>
      </w:tr>
      <w:tr w:rsidR="004F4929" w:rsidRPr="004F4929" w14:paraId="4E0E9DC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F7EB3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663</w:t>
            </w:r>
          </w:p>
        </w:tc>
        <w:tc>
          <w:tcPr>
            <w:tcW w:w="3432" w:type="dxa"/>
            <w:tcBorders>
              <w:top w:val="nil"/>
              <w:left w:val="nil"/>
              <w:bottom w:val="single" w:sz="4" w:space="0" w:color="auto"/>
              <w:right w:val="single" w:sz="4" w:space="0" w:color="auto"/>
            </w:tcBorders>
            <w:shd w:val="clear" w:color="000000" w:fill="FFFFFF"/>
            <w:vAlign w:val="bottom"/>
            <w:hideMark/>
          </w:tcPr>
          <w:p w14:paraId="7606D1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E9B458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51932.169.237</w:t>
            </w:r>
          </w:p>
        </w:tc>
        <w:tc>
          <w:tcPr>
            <w:tcW w:w="3544" w:type="dxa"/>
            <w:tcBorders>
              <w:top w:val="nil"/>
              <w:left w:val="nil"/>
              <w:bottom w:val="single" w:sz="4" w:space="0" w:color="auto"/>
              <w:right w:val="single" w:sz="4" w:space="0" w:color="auto"/>
            </w:tcBorders>
            <w:shd w:val="clear" w:color="000000" w:fill="FFFFFF"/>
            <w:vAlign w:val="bottom"/>
            <w:hideMark/>
          </w:tcPr>
          <w:p w14:paraId="25C6935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434</w:t>
            </w:r>
          </w:p>
        </w:tc>
      </w:tr>
      <w:tr w:rsidR="004F4929" w:rsidRPr="004F4929" w14:paraId="4F51701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1C8F3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664</w:t>
            </w:r>
          </w:p>
        </w:tc>
        <w:tc>
          <w:tcPr>
            <w:tcW w:w="3432" w:type="dxa"/>
            <w:tcBorders>
              <w:top w:val="nil"/>
              <w:left w:val="nil"/>
              <w:bottom w:val="single" w:sz="4" w:space="0" w:color="auto"/>
              <w:right w:val="single" w:sz="4" w:space="0" w:color="auto"/>
            </w:tcBorders>
            <w:shd w:val="clear" w:color="000000" w:fill="FFFFFF"/>
            <w:vAlign w:val="bottom"/>
            <w:hideMark/>
          </w:tcPr>
          <w:p w14:paraId="3521264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3C6EC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51932.529.239</w:t>
            </w:r>
          </w:p>
        </w:tc>
        <w:tc>
          <w:tcPr>
            <w:tcW w:w="3544" w:type="dxa"/>
            <w:tcBorders>
              <w:top w:val="nil"/>
              <w:left w:val="nil"/>
              <w:bottom w:val="single" w:sz="4" w:space="0" w:color="auto"/>
              <w:right w:val="single" w:sz="4" w:space="0" w:color="auto"/>
            </w:tcBorders>
            <w:shd w:val="clear" w:color="000000" w:fill="FFFFFF"/>
            <w:vAlign w:val="bottom"/>
            <w:hideMark/>
          </w:tcPr>
          <w:p w14:paraId="1171A1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13430</w:t>
            </w:r>
          </w:p>
        </w:tc>
      </w:tr>
      <w:tr w:rsidR="004F4929" w:rsidRPr="004F4929" w14:paraId="4B9473B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4689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665</w:t>
            </w:r>
          </w:p>
        </w:tc>
        <w:tc>
          <w:tcPr>
            <w:tcW w:w="3432" w:type="dxa"/>
            <w:tcBorders>
              <w:top w:val="nil"/>
              <w:left w:val="nil"/>
              <w:bottom w:val="single" w:sz="4" w:space="0" w:color="auto"/>
              <w:right w:val="single" w:sz="4" w:space="0" w:color="auto"/>
            </w:tcBorders>
            <w:shd w:val="clear" w:color="000000" w:fill="FFFFFF"/>
            <w:vAlign w:val="bottom"/>
            <w:hideMark/>
          </w:tcPr>
          <w:p w14:paraId="671627E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80697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51932.597.240</w:t>
            </w:r>
          </w:p>
        </w:tc>
        <w:tc>
          <w:tcPr>
            <w:tcW w:w="3544" w:type="dxa"/>
            <w:tcBorders>
              <w:top w:val="nil"/>
              <w:left w:val="nil"/>
              <w:bottom w:val="single" w:sz="4" w:space="0" w:color="auto"/>
              <w:right w:val="single" w:sz="4" w:space="0" w:color="auto"/>
            </w:tcBorders>
            <w:shd w:val="clear" w:color="000000" w:fill="FFFFFF"/>
            <w:vAlign w:val="bottom"/>
            <w:hideMark/>
          </w:tcPr>
          <w:p w14:paraId="0FFF2E0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8542</w:t>
            </w:r>
          </w:p>
        </w:tc>
      </w:tr>
      <w:tr w:rsidR="004F4929" w:rsidRPr="004F4929" w14:paraId="3CDD012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9290D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666</w:t>
            </w:r>
          </w:p>
        </w:tc>
        <w:tc>
          <w:tcPr>
            <w:tcW w:w="3432" w:type="dxa"/>
            <w:tcBorders>
              <w:top w:val="nil"/>
              <w:left w:val="nil"/>
              <w:bottom w:val="single" w:sz="4" w:space="0" w:color="auto"/>
              <w:right w:val="single" w:sz="4" w:space="0" w:color="auto"/>
            </w:tcBorders>
            <w:shd w:val="clear" w:color="000000" w:fill="FFFFFF"/>
            <w:vAlign w:val="bottom"/>
            <w:hideMark/>
          </w:tcPr>
          <w:p w14:paraId="56EF1A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DDF86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51932.595.245</w:t>
            </w:r>
          </w:p>
        </w:tc>
        <w:tc>
          <w:tcPr>
            <w:tcW w:w="3544" w:type="dxa"/>
            <w:tcBorders>
              <w:top w:val="nil"/>
              <w:left w:val="nil"/>
              <w:bottom w:val="single" w:sz="4" w:space="0" w:color="auto"/>
              <w:right w:val="single" w:sz="4" w:space="0" w:color="auto"/>
            </w:tcBorders>
            <w:shd w:val="clear" w:color="000000" w:fill="FFFFFF"/>
            <w:vAlign w:val="bottom"/>
            <w:hideMark/>
          </w:tcPr>
          <w:p w14:paraId="7341C2D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22380</w:t>
            </w:r>
          </w:p>
        </w:tc>
      </w:tr>
      <w:tr w:rsidR="004F4929" w:rsidRPr="004F4929" w14:paraId="142CD51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5814A6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667</w:t>
            </w:r>
          </w:p>
        </w:tc>
        <w:tc>
          <w:tcPr>
            <w:tcW w:w="3432" w:type="dxa"/>
            <w:tcBorders>
              <w:top w:val="nil"/>
              <w:left w:val="nil"/>
              <w:bottom w:val="single" w:sz="4" w:space="0" w:color="auto"/>
              <w:right w:val="single" w:sz="4" w:space="0" w:color="auto"/>
            </w:tcBorders>
            <w:shd w:val="clear" w:color="000000" w:fill="FFFFFF"/>
            <w:vAlign w:val="bottom"/>
            <w:hideMark/>
          </w:tcPr>
          <w:p w14:paraId="4C0FE4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8C76E5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51932.247.254</w:t>
            </w:r>
          </w:p>
        </w:tc>
        <w:tc>
          <w:tcPr>
            <w:tcW w:w="3544" w:type="dxa"/>
            <w:tcBorders>
              <w:top w:val="nil"/>
              <w:left w:val="nil"/>
              <w:bottom w:val="single" w:sz="4" w:space="0" w:color="auto"/>
              <w:right w:val="single" w:sz="4" w:space="0" w:color="auto"/>
            </w:tcBorders>
            <w:shd w:val="clear" w:color="000000" w:fill="FFFFFF"/>
            <w:vAlign w:val="bottom"/>
            <w:hideMark/>
          </w:tcPr>
          <w:p w14:paraId="35E1029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14758</w:t>
            </w:r>
          </w:p>
        </w:tc>
      </w:tr>
      <w:tr w:rsidR="004F4929" w:rsidRPr="004F4929" w14:paraId="632EF92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6F787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668</w:t>
            </w:r>
          </w:p>
        </w:tc>
        <w:tc>
          <w:tcPr>
            <w:tcW w:w="3432" w:type="dxa"/>
            <w:tcBorders>
              <w:top w:val="nil"/>
              <w:left w:val="nil"/>
              <w:bottom w:val="single" w:sz="4" w:space="0" w:color="auto"/>
              <w:right w:val="single" w:sz="4" w:space="0" w:color="auto"/>
            </w:tcBorders>
            <w:shd w:val="clear" w:color="000000" w:fill="FFFFFF"/>
            <w:vAlign w:val="bottom"/>
            <w:hideMark/>
          </w:tcPr>
          <w:p w14:paraId="31108A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290905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51932.247.255</w:t>
            </w:r>
          </w:p>
        </w:tc>
        <w:tc>
          <w:tcPr>
            <w:tcW w:w="3544" w:type="dxa"/>
            <w:tcBorders>
              <w:top w:val="nil"/>
              <w:left w:val="nil"/>
              <w:bottom w:val="single" w:sz="4" w:space="0" w:color="auto"/>
              <w:right w:val="single" w:sz="4" w:space="0" w:color="auto"/>
            </w:tcBorders>
            <w:shd w:val="clear" w:color="000000" w:fill="FFFFFF"/>
            <w:vAlign w:val="bottom"/>
            <w:hideMark/>
          </w:tcPr>
          <w:p w14:paraId="5EFE77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17273</w:t>
            </w:r>
          </w:p>
        </w:tc>
      </w:tr>
      <w:tr w:rsidR="004F4929" w:rsidRPr="004F4929" w14:paraId="2FF33A0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C1A088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669</w:t>
            </w:r>
          </w:p>
        </w:tc>
        <w:tc>
          <w:tcPr>
            <w:tcW w:w="3432" w:type="dxa"/>
            <w:tcBorders>
              <w:top w:val="nil"/>
              <w:left w:val="nil"/>
              <w:bottom w:val="single" w:sz="4" w:space="0" w:color="auto"/>
              <w:right w:val="single" w:sz="4" w:space="0" w:color="auto"/>
            </w:tcBorders>
            <w:shd w:val="clear" w:color="000000" w:fill="FFFFFF"/>
            <w:vAlign w:val="bottom"/>
            <w:hideMark/>
          </w:tcPr>
          <w:p w14:paraId="2DC6842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3C7B25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51932.247.261</w:t>
            </w:r>
          </w:p>
        </w:tc>
        <w:tc>
          <w:tcPr>
            <w:tcW w:w="3544" w:type="dxa"/>
            <w:tcBorders>
              <w:top w:val="nil"/>
              <w:left w:val="nil"/>
              <w:bottom w:val="single" w:sz="4" w:space="0" w:color="auto"/>
              <w:right w:val="single" w:sz="4" w:space="0" w:color="auto"/>
            </w:tcBorders>
            <w:shd w:val="clear" w:color="000000" w:fill="FFFFFF"/>
            <w:vAlign w:val="bottom"/>
            <w:hideMark/>
          </w:tcPr>
          <w:p w14:paraId="0F1190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766</w:t>
            </w:r>
          </w:p>
        </w:tc>
      </w:tr>
      <w:tr w:rsidR="004F4929" w:rsidRPr="004F4929" w14:paraId="547FBFA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105363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670</w:t>
            </w:r>
          </w:p>
        </w:tc>
        <w:tc>
          <w:tcPr>
            <w:tcW w:w="3432" w:type="dxa"/>
            <w:tcBorders>
              <w:top w:val="nil"/>
              <w:left w:val="nil"/>
              <w:bottom w:val="single" w:sz="4" w:space="0" w:color="auto"/>
              <w:right w:val="single" w:sz="4" w:space="0" w:color="auto"/>
            </w:tcBorders>
            <w:shd w:val="clear" w:color="000000" w:fill="FFFFFF"/>
            <w:vAlign w:val="bottom"/>
            <w:hideMark/>
          </w:tcPr>
          <w:p w14:paraId="5FFEC85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C59311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51932.1.265</w:t>
            </w:r>
          </w:p>
        </w:tc>
        <w:tc>
          <w:tcPr>
            <w:tcW w:w="3544" w:type="dxa"/>
            <w:tcBorders>
              <w:top w:val="nil"/>
              <w:left w:val="nil"/>
              <w:bottom w:val="single" w:sz="4" w:space="0" w:color="auto"/>
              <w:right w:val="single" w:sz="4" w:space="0" w:color="auto"/>
            </w:tcBorders>
            <w:shd w:val="clear" w:color="000000" w:fill="FFFFFF"/>
            <w:vAlign w:val="bottom"/>
            <w:hideMark/>
          </w:tcPr>
          <w:p w14:paraId="14BDE8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108273</w:t>
            </w:r>
          </w:p>
        </w:tc>
      </w:tr>
      <w:tr w:rsidR="004F4929" w:rsidRPr="004F4929" w14:paraId="339E48B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E7B52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671</w:t>
            </w:r>
          </w:p>
        </w:tc>
        <w:tc>
          <w:tcPr>
            <w:tcW w:w="3432" w:type="dxa"/>
            <w:tcBorders>
              <w:top w:val="nil"/>
              <w:left w:val="nil"/>
              <w:bottom w:val="single" w:sz="4" w:space="0" w:color="auto"/>
              <w:right w:val="single" w:sz="4" w:space="0" w:color="auto"/>
            </w:tcBorders>
            <w:shd w:val="clear" w:color="000000" w:fill="FFFFFF"/>
            <w:vAlign w:val="bottom"/>
            <w:hideMark/>
          </w:tcPr>
          <w:p w14:paraId="2B1D19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66C9F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51932.75.268</w:t>
            </w:r>
          </w:p>
        </w:tc>
        <w:tc>
          <w:tcPr>
            <w:tcW w:w="3544" w:type="dxa"/>
            <w:tcBorders>
              <w:top w:val="nil"/>
              <w:left w:val="nil"/>
              <w:bottom w:val="single" w:sz="4" w:space="0" w:color="auto"/>
              <w:right w:val="single" w:sz="4" w:space="0" w:color="auto"/>
            </w:tcBorders>
            <w:shd w:val="clear" w:color="000000" w:fill="FFFFFF"/>
            <w:vAlign w:val="bottom"/>
            <w:hideMark/>
          </w:tcPr>
          <w:p w14:paraId="6036DBE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1406</w:t>
            </w:r>
          </w:p>
        </w:tc>
      </w:tr>
      <w:tr w:rsidR="004F4929" w:rsidRPr="004F4929" w14:paraId="1560E3E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A595A1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672</w:t>
            </w:r>
          </w:p>
        </w:tc>
        <w:tc>
          <w:tcPr>
            <w:tcW w:w="3432" w:type="dxa"/>
            <w:tcBorders>
              <w:top w:val="nil"/>
              <w:left w:val="nil"/>
              <w:bottom w:val="single" w:sz="4" w:space="0" w:color="auto"/>
              <w:right w:val="single" w:sz="4" w:space="0" w:color="auto"/>
            </w:tcBorders>
            <w:shd w:val="clear" w:color="000000" w:fill="FFFFFF"/>
            <w:vAlign w:val="bottom"/>
            <w:hideMark/>
          </w:tcPr>
          <w:p w14:paraId="30E31A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37B6B2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51932.75.269</w:t>
            </w:r>
          </w:p>
        </w:tc>
        <w:tc>
          <w:tcPr>
            <w:tcW w:w="3544" w:type="dxa"/>
            <w:tcBorders>
              <w:top w:val="nil"/>
              <w:left w:val="nil"/>
              <w:bottom w:val="single" w:sz="4" w:space="0" w:color="auto"/>
              <w:right w:val="single" w:sz="4" w:space="0" w:color="auto"/>
            </w:tcBorders>
            <w:shd w:val="clear" w:color="000000" w:fill="FFFFFF"/>
            <w:vAlign w:val="bottom"/>
            <w:hideMark/>
          </w:tcPr>
          <w:p w14:paraId="00CB615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11958</w:t>
            </w:r>
          </w:p>
        </w:tc>
      </w:tr>
      <w:tr w:rsidR="004F4929" w:rsidRPr="004F4929" w14:paraId="5BEC610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112C97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673</w:t>
            </w:r>
          </w:p>
        </w:tc>
        <w:tc>
          <w:tcPr>
            <w:tcW w:w="3432" w:type="dxa"/>
            <w:tcBorders>
              <w:top w:val="nil"/>
              <w:left w:val="nil"/>
              <w:bottom w:val="single" w:sz="4" w:space="0" w:color="auto"/>
              <w:right w:val="single" w:sz="4" w:space="0" w:color="auto"/>
            </w:tcBorders>
            <w:shd w:val="clear" w:color="000000" w:fill="FFFFFF"/>
            <w:noWrap/>
            <w:vAlign w:val="bottom"/>
            <w:hideMark/>
          </w:tcPr>
          <w:p w14:paraId="08C89F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noWrap/>
            <w:vAlign w:val="bottom"/>
            <w:hideMark/>
          </w:tcPr>
          <w:p w14:paraId="13A881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51932.79.283</w:t>
            </w:r>
          </w:p>
        </w:tc>
        <w:tc>
          <w:tcPr>
            <w:tcW w:w="3544" w:type="dxa"/>
            <w:tcBorders>
              <w:top w:val="nil"/>
              <w:left w:val="nil"/>
              <w:bottom w:val="single" w:sz="4" w:space="0" w:color="auto"/>
              <w:right w:val="single" w:sz="4" w:space="0" w:color="auto"/>
            </w:tcBorders>
            <w:shd w:val="clear" w:color="000000" w:fill="FFFFFF"/>
            <w:vAlign w:val="bottom"/>
            <w:hideMark/>
          </w:tcPr>
          <w:p w14:paraId="42734A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72185</w:t>
            </w:r>
          </w:p>
        </w:tc>
      </w:tr>
      <w:tr w:rsidR="004F4929" w:rsidRPr="004F4929" w14:paraId="481DB00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65281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674</w:t>
            </w:r>
          </w:p>
        </w:tc>
        <w:tc>
          <w:tcPr>
            <w:tcW w:w="3432" w:type="dxa"/>
            <w:tcBorders>
              <w:top w:val="nil"/>
              <w:left w:val="nil"/>
              <w:bottom w:val="single" w:sz="4" w:space="0" w:color="auto"/>
              <w:right w:val="single" w:sz="4" w:space="0" w:color="auto"/>
            </w:tcBorders>
            <w:shd w:val="clear" w:color="000000" w:fill="FFFFFF"/>
            <w:vAlign w:val="bottom"/>
            <w:hideMark/>
          </w:tcPr>
          <w:p w14:paraId="764BCF1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554E28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51932.83.295</w:t>
            </w:r>
          </w:p>
        </w:tc>
        <w:tc>
          <w:tcPr>
            <w:tcW w:w="3544" w:type="dxa"/>
            <w:tcBorders>
              <w:top w:val="nil"/>
              <w:left w:val="nil"/>
              <w:bottom w:val="single" w:sz="4" w:space="0" w:color="auto"/>
              <w:right w:val="single" w:sz="4" w:space="0" w:color="auto"/>
            </w:tcBorders>
            <w:shd w:val="clear" w:color="000000" w:fill="FFFFFF"/>
            <w:vAlign w:val="bottom"/>
            <w:hideMark/>
          </w:tcPr>
          <w:p w14:paraId="348407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6296</w:t>
            </w:r>
          </w:p>
        </w:tc>
      </w:tr>
      <w:tr w:rsidR="004F4929" w:rsidRPr="004F4929" w14:paraId="4E657AB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5F69E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675</w:t>
            </w:r>
          </w:p>
        </w:tc>
        <w:tc>
          <w:tcPr>
            <w:tcW w:w="3432" w:type="dxa"/>
            <w:tcBorders>
              <w:top w:val="nil"/>
              <w:left w:val="nil"/>
              <w:bottom w:val="single" w:sz="4" w:space="0" w:color="auto"/>
              <w:right w:val="single" w:sz="4" w:space="0" w:color="auto"/>
            </w:tcBorders>
            <w:shd w:val="clear" w:color="000000" w:fill="FFFFFF"/>
            <w:vAlign w:val="bottom"/>
            <w:hideMark/>
          </w:tcPr>
          <w:p w14:paraId="5125200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849D3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51932.87.313</w:t>
            </w:r>
          </w:p>
        </w:tc>
        <w:tc>
          <w:tcPr>
            <w:tcW w:w="3544" w:type="dxa"/>
            <w:tcBorders>
              <w:top w:val="nil"/>
              <w:left w:val="nil"/>
              <w:bottom w:val="single" w:sz="4" w:space="0" w:color="auto"/>
              <w:right w:val="single" w:sz="4" w:space="0" w:color="auto"/>
            </w:tcBorders>
            <w:shd w:val="clear" w:color="000000" w:fill="FFFFFF"/>
            <w:vAlign w:val="bottom"/>
            <w:hideMark/>
          </w:tcPr>
          <w:p w14:paraId="6347A3D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2847</w:t>
            </w:r>
          </w:p>
        </w:tc>
      </w:tr>
      <w:tr w:rsidR="004F4929" w:rsidRPr="004F4929" w14:paraId="226BBEE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620E7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676</w:t>
            </w:r>
          </w:p>
        </w:tc>
        <w:tc>
          <w:tcPr>
            <w:tcW w:w="3432" w:type="dxa"/>
            <w:tcBorders>
              <w:top w:val="nil"/>
              <w:left w:val="nil"/>
              <w:bottom w:val="single" w:sz="4" w:space="0" w:color="auto"/>
              <w:right w:val="single" w:sz="4" w:space="0" w:color="auto"/>
            </w:tcBorders>
            <w:shd w:val="clear" w:color="000000" w:fill="FFFFFF"/>
            <w:vAlign w:val="bottom"/>
            <w:hideMark/>
          </w:tcPr>
          <w:p w14:paraId="5766244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48ABE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51932.89.317</w:t>
            </w:r>
          </w:p>
        </w:tc>
        <w:tc>
          <w:tcPr>
            <w:tcW w:w="3544" w:type="dxa"/>
            <w:tcBorders>
              <w:top w:val="nil"/>
              <w:left w:val="nil"/>
              <w:bottom w:val="single" w:sz="4" w:space="0" w:color="auto"/>
              <w:right w:val="single" w:sz="4" w:space="0" w:color="auto"/>
            </w:tcBorders>
            <w:shd w:val="clear" w:color="000000" w:fill="FFFFFF"/>
            <w:vAlign w:val="bottom"/>
            <w:hideMark/>
          </w:tcPr>
          <w:p w14:paraId="59CCD74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3065</w:t>
            </w:r>
          </w:p>
        </w:tc>
      </w:tr>
      <w:tr w:rsidR="004F4929" w:rsidRPr="004F4929" w14:paraId="234DA80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A882E7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677</w:t>
            </w:r>
          </w:p>
        </w:tc>
        <w:tc>
          <w:tcPr>
            <w:tcW w:w="3432" w:type="dxa"/>
            <w:tcBorders>
              <w:top w:val="nil"/>
              <w:left w:val="nil"/>
              <w:bottom w:val="single" w:sz="4" w:space="0" w:color="auto"/>
              <w:right w:val="single" w:sz="4" w:space="0" w:color="auto"/>
            </w:tcBorders>
            <w:shd w:val="clear" w:color="000000" w:fill="FFFFFF"/>
            <w:vAlign w:val="bottom"/>
            <w:hideMark/>
          </w:tcPr>
          <w:p w14:paraId="756A5C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C5FDE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51932.92.320</w:t>
            </w:r>
          </w:p>
        </w:tc>
        <w:tc>
          <w:tcPr>
            <w:tcW w:w="3544" w:type="dxa"/>
            <w:tcBorders>
              <w:top w:val="nil"/>
              <w:left w:val="nil"/>
              <w:bottom w:val="single" w:sz="4" w:space="0" w:color="auto"/>
              <w:right w:val="single" w:sz="4" w:space="0" w:color="auto"/>
            </w:tcBorders>
            <w:shd w:val="clear" w:color="000000" w:fill="FFFFFF"/>
            <w:vAlign w:val="bottom"/>
            <w:hideMark/>
          </w:tcPr>
          <w:p w14:paraId="54E2FE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7241</w:t>
            </w:r>
          </w:p>
        </w:tc>
      </w:tr>
      <w:tr w:rsidR="004F4929" w:rsidRPr="004F4929" w14:paraId="456CF57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53488E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678</w:t>
            </w:r>
          </w:p>
        </w:tc>
        <w:tc>
          <w:tcPr>
            <w:tcW w:w="3432" w:type="dxa"/>
            <w:tcBorders>
              <w:top w:val="nil"/>
              <w:left w:val="nil"/>
              <w:bottom w:val="single" w:sz="4" w:space="0" w:color="auto"/>
              <w:right w:val="single" w:sz="4" w:space="0" w:color="auto"/>
            </w:tcBorders>
            <w:shd w:val="clear" w:color="000000" w:fill="FFFFFF"/>
            <w:vAlign w:val="bottom"/>
            <w:hideMark/>
          </w:tcPr>
          <w:p w14:paraId="7B742C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2DFFC5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51932.92.321</w:t>
            </w:r>
          </w:p>
        </w:tc>
        <w:tc>
          <w:tcPr>
            <w:tcW w:w="3544" w:type="dxa"/>
            <w:tcBorders>
              <w:top w:val="nil"/>
              <w:left w:val="nil"/>
              <w:bottom w:val="single" w:sz="4" w:space="0" w:color="auto"/>
              <w:right w:val="single" w:sz="4" w:space="0" w:color="auto"/>
            </w:tcBorders>
            <w:shd w:val="clear" w:color="000000" w:fill="FFFFFF"/>
            <w:vAlign w:val="bottom"/>
            <w:hideMark/>
          </w:tcPr>
          <w:p w14:paraId="55E175B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14663</w:t>
            </w:r>
          </w:p>
        </w:tc>
      </w:tr>
      <w:tr w:rsidR="004F4929" w:rsidRPr="004F4929" w14:paraId="6942CF7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010F0B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679</w:t>
            </w:r>
          </w:p>
        </w:tc>
        <w:tc>
          <w:tcPr>
            <w:tcW w:w="3432" w:type="dxa"/>
            <w:tcBorders>
              <w:top w:val="nil"/>
              <w:left w:val="nil"/>
              <w:bottom w:val="single" w:sz="4" w:space="0" w:color="auto"/>
              <w:right w:val="single" w:sz="4" w:space="0" w:color="auto"/>
            </w:tcBorders>
            <w:shd w:val="clear" w:color="000000" w:fill="FFFFFF"/>
            <w:vAlign w:val="bottom"/>
            <w:hideMark/>
          </w:tcPr>
          <w:p w14:paraId="24EEFE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FA6A8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51932.407.322</w:t>
            </w:r>
          </w:p>
        </w:tc>
        <w:tc>
          <w:tcPr>
            <w:tcW w:w="3544" w:type="dxa"/>
            <w:tcBorders>
              <w:top w:val="nil"/>
              <w:left w:val="nil"/>
              <w:bottom w:val="single" w:sz="4" w:space="0" w:color="auto"/>
              <w:right w:val="single" w:sz="4" w:space="0" w:color="auto"/>
            </w:tcBorders>
            <w:shd w:val="clear" w:color="000000" w:fill="FFFFFF"/>
            <w:vAlign w:val="bottom"/>
            <w:hideMark/>
          </w:tcPr>
          <w:p w14:paraId="3791A3B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15009</w:t>
            </w:r>
          </w:p>
        </w:tc>
      </w:tr>
      <w:tr w:rsidR="004F4929" w:rsidRPr="004F4929" w14:paraId="197CA36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1CF6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680</w:t>
            </w:r>
          </w:p>
        </w:tc>
        <w:tc>
          <w:tcPr>
            <w:tcW w:w="3432" w:type="dxa"/>
            <w:tcBorders>
              <w:top w:val="nil"/>
              <w:left w:val="nil"/>
              <w:bottom w:val="single" w:sz="4" w:space="0" w:color="auto"/>
              <w:right w:val="single" w:sz="4" w:space="0" w:color="auto"/>
            </w:tcBorders>
            <w:shd w:val="clear" w:color="000000" w:fill="FFFFFF"/>
            <w:vAlign w:val="bottom"/>
            <w:hideMark/>
          </w:tcPr>
          <w:p w14:paraId="4931D46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7AF1C7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51932.414.324</w:t>
            </w:r>
          </w:p>
        </w:tc>
        <w:tc>
          <w:tcPr>
            <w:tcW w:w="3544" w:type="dxa"/>
            <w:tcBorders>
              <w:top w:val="nil"/>
              <w:left w:val="nil"/>
              <w:bottom w:val="single" w:sz="4" w:space="0" w:color="auto"/>
              <w:right w:val="single" w:sz="4" w:space="0" w:color="auto"/>
            </w:tcBorders>
            <w:shd w:val="clear" w:color="000000" w:fill="FFFFFF"/>
            <w:vAlign w:val="bottom"/>
            <w:hideMark/>
          </w:tcPr>
          <w:p w14:paraId="33E2A9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34169</w:t>
            </w:r>
          </w:p>
        </w:tc>
      </w:tr>
      <w:tr w:rsidR="004F4929" w:rsidRPr="004F4929" w14:paraId="0062963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D948E8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681</w:t>
            </w:r>
          </w:p>
        </w:tc>
        <w:tc>
          <w:tcPr>
            <w:tcW w:w="3432" w:type="dxa"/>
            <w:tcBorders>
              <w:top w:val="nil"/>
              <w:left w:val="nil"/>
              <w:bottom w:val="single" w:sz="4" w:space="0" w:color="auto"/>
              <w:right w:val="single" w:sz="4" w:space="0" w:color="auto"/>
            </w:tcBorders>
            <w:shd w:val="clear" w:color="000000" w:fill="FFFFFF"/>
            <w:vAlign w:val="bottom"/>
            <w:hideMark/>
          </w:tcPr>
          <w:p w14:paraId="272D16D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7D297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51932.89.326</w:t>
            </w:r>
          </w:p>
        </w:tc>
        <w:tc>
          <w:tcPr>
            <w:tcW w:w="3544" w:type="dxa"/>
            <w:tcBorders>
              <w:top w:val="nil"/>
              <w:left w:val="nil"/>
              <w:bottom w:val="single" w:sz="4" w:space="0" w:color="auto"/>
              <w:right w:val="single" w:sz="4" w:space="0" w:color="auto"/>
            </w:tcBorders>
            <w:shd w:val="clear" w:color="000000" w:fill="FFFFFF"/>
            <w:vAlign w:val="bottom"/>
            <w:hideMark/>
          </w:tcPr>
          <w:p w14:paraId="35079EC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6066</w:t>
            </w:r>
          </w:p>
        </w:tc>
      </w:tr>
      <w:tr w:rsidR="004F4929" w:rsidRPr="004F4929" w14:paraId="5FA19A0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12909E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682</w:t>
            </w:r>
          </w:p>
        </w:tc>
        <w:tc>
          <w:tcPr>
            <w:tcW w:w="3432" w:type="dxa"/>
            <w:tcBorders>
              <w:top w:val="nil"/>
              <w:left w:val="nil"/>
              <w:bottom w:val="single" w:sz="4" w:space="0" w:color="auto"/>
              <w:right w:val="single" w:sz="4" w:space="0" w:color="auto"/>
            </w:tcBorders>
            <w:shd w:val="clear" w:color="000000" w:fill="FFFFFF"/>
            <w:vAlign w:val="bottom"/>
            <w:hideMark/>
          </w:tcPr>
          <w:p w14:paraId="7E6EBC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93F054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51932.89.327</w:t>
            </w:r>
          </w:p>
        </w:tc>
        <w:tc>
          <w:tcPr>
            <w:tcW w:w="3544" w:type="dxa"/>
            <w:tcBorders>
              <w:top w:val="nil"/>
              <w:left w:val="nil"/>
              <w:bottom w:val="single" w:sz="4" w:space="0" w:color="auto"/>
              <w:right w:val="single" w:sz="4" w:space="0" w:color="auto"/>
            </w:tcBorders>
            <w:shd w:val="clear" w:color="000000" w:fill="FFFFFF"/>
            <w:vAlign w:val="bottom"/>
            <w:hideMark/>
          </w:tcPr>
          <w:p w14:paraId="01BA35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165186</w:t>
            </w:r>
          </w:p>
        </w:tc>
      </w:tr>
      <w:tr w:rsidR="004F4929" w:rsidRPr="004F4929" w14:paraId="5AC37332"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9FC8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683</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6DE2918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27F5CB7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51932.91.337</w:t>
            </w:r>
          </w:p>
        </w:tc>
        <w:tc>
          <w:tcPr>
            <w:tcW w:w="3544" w:type="dxa"/>
            <w:tcBorders>
              <w:top w:val="single" w:sz="4" w:space="0" w:color="auto"/>
              <w:left w:val="nil"/>
              <w:bottom w:val="single" w:sz="4" w:space="0" w:color="auto"/>
              <w:right w:val="single" w:sz="4" w:space="0" w:color="auto"/>
            </w:tcBorders>
            <w:shd w:val="clear" w:color="000000" w:fill="FFFFFF"/>
            <w:vAlign w:val="bottom"/>
            <w:hideMark/>
          </w:tcPr>
          <w:p w14:paraId="1B8BBC4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1021</w:t>
            </w:r>
          </w:p>
        </w:tc>
      </w:tr>
      <w:tr w:rsidR="004F4929" w:rsidRPr="004F4929" w14:paraId="1DD9094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2718D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684</w:t>
            </w:r>
          </w:p>
        </w:tc>
        <w:tc>
          <w:tcPr>
            <w:tcW w:w="3432" w:type="dxa"/>
            <w:tcBorders>
              <w:top w:val="nil"/>
              <w:left w:val="nil"/>
              <w:bottom w:val="single" w:sz="4" w:space="0" w:color="auto"/>
              <w:right w:val="single" w:sz="4" w:space="0" w:color="auto"/>
            </w:tcBorders>
            <w:shd w:val="clear" w:color="000000" w:fill="FFFFFF"/>
            <w:vAlign w:val="bottom"/>
            <w:hideMark/>
          </w:tcPr>
          <w:p w14:paraId="51F185A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9A0B6A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51932.91.338</w:t>
            </w:r>
          </w:p>
        </w:tc>
        <w:tc>
          <w:tcPr>
            <w:tcW w:w="3544" w:type="dxa"/>
            <w:tcBorders>
              <w:top w:val="nil"/>
              <w:left w:val="nil"/>
              <w:bottom w:val="single" w:sz="4" w:space="0" w:color="auto"/>
              <w:right w:val="single" w:sz="4" w:space="0" w:color="auto"/>
            </w:tcBorders>
            <w:shd w:val="clear" w:color="000000" w:fill="FFFFFF"/>
            <w:vAlign w:val="bottom"/>
            <w:hideMark/>
          </w:tcPr>
          <w:p w14:paraId="658AED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6539</w:t>
            </w:r>
          </w:p>
        </w:tc>
      </w:tr>
      <w:tr w:rsidR="004F4929" w:rsidRPr="004F4929" w14:paraId="0904914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A44F6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685</w:t>
            </w:r>
          </w:p>
        </w:tc>
        <w:tc>
          <w:tcPr>
            <w:tcW w:w="3432" w:type="dxa"/>
            <w:tcBorders>
              <w:top w:val="nil"/>
              <w:left w:val="nil"/>
              <w:bottom w:val="single" w:sz="4" w:space="0" w:color="auto"/>
              <w:right w:val="single" w:sz="4" w:space="0" w:color="auto"/>
            </w:tcBorders>
            <w:shd w:val="clear" w:color="000000" w:fill="FFFFFF"/>
            <w:vAlign w:val="bottom"/>
            <w:hideMark/>
          </w:tcPr>
          <w:p w14:paraId="32B552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131A3C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51932.100.359</w:t>
            </w:r>
          </w:p>
        </w:tc>
        <w:tc>
          <w:tcPr>
            <w:tcW w:w="3544" w:type="dxa"/>
            <w:tcBorders>
              <w:top w:val="nil"/>
              <w:left w:val="nil"/>
              <w:bottom w:val="single" w:sz="4" w:space="0" w:color="auto"/>
              <w:right w:val="single" w:sz="4" w:space="0" w:color="auto"/>
            </w:tcBorders>
            <w:shd w:val="clear" w:color="000000" w:fill="FFFFFF"/>
            <w:vAlign w:val="bottom"/>
            <w:hideMark/>
          </w:tcPr>
          <w:p w14:paraId="186580A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2522</w:t>
            </w:r>
          </w:p>
        </w:tc>
      </w:tr>
      <w:tr w:rsidR="004F4929" w:rsidRPr="004F4929" w14:paraId="03B09DE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F4552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686</w:t>
            </w:r>
          </w:p>
        </w:tc>
        <w:tc>
          <w:tcPr>
            <w:tcW w:w="3432" w:type="dxa"/>
            <w:tcBorders>
              <w:top w:val="nil"/>
              <w:left w:val="nil"/>
              <w:bottom w:val="single" w:sz="4" w:space="0" w:color="auto"/>
              <w:right w:val="single" w:sz="4" w:space="0" w:color="auto"/>
            </w:tcBorders>
            <w:shd w:val="clear" w:color="000000" w:fill="FFFFFF"/>
            <w:vAlign w:val="bottom"/>
            <w:hideMark/>
          </w:tcPr>
          <w:p w14:paraId="717F2F5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7491D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51932.99.362</w:t>
            </w:r>
          </w:p>
        </w:tc>
        <w:tc>
          <w:tcPr>
            <w:tcW w:w="3544" w:type="dxa"/>
            <w:tcBorders>
              <w:top w:val="nil"/>
              <w:left w:val="nil"/>
              <w:bottom w:val="single" w:sz="4" w:space="0" w:color="auto"/>
              <w:right w:val="single" w:sz="4" w:space="0" w:color="auto"/>
            </w:tcBorders>
            <w:shd w:val="clear" w:color="000000" w:fill="FFFFFF"/>
            <w:vAlign w:val="bottom"/>
            <w:hideMark/>
          </w:tcPr>
          <w:p w14:paraId="0AF5685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5550</w:t>
            </w:r>
          </w:p>
        </w:tc>
      </w:tr>
      <w:tr w:rsidR="004F4929" w:rsidRPr="004F4929" w14:paraId="4F01177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9A5BD7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687</w:t>
            </w:r>
          </w:p>
        </w:tc>
        <w:tc>
          <w:tcPr>
            <w:tcW w:w="3432" w:type="dxa"/>
            <w:tcBorders>
              <w:top w:val="nil"/>
              <w:left w:val="nil"/>
              <w:bottom w:val="single" w:sz="4" w:space="0" w:color="auto"/>
              <w:right w:val="single" w:sz="4" w:space="0" w:color="auto"/>
            </w:tcBorders>
            <w:shd w:val="clear" w:color="000000" w:fill="FFFFFF"/>
            <w:vAlign w:val="bottom"/>
            <w:hideMark/>
          </w:tcPr>
          <w:p w14:paraId="5663752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092F02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51932.111.380</w:t>
            </w:r>
          </w:p>
        </w:tc>
        <w:tc>
          <w:tcPr>
            <w:tcW w:w="3544" w:type="dxa"/>
            <w:tcBorders>
              <w:top w:val="nil"/>
              <w:left w:val="nil"/>
              <w:bottom w:val="single" w:sz="4" w:space="0" w:color="auto"/>
              <w:right w:val="single" w:sz="4" w:space="0" w:color="auto"/>
            </w:tcBorders>
            <w:shd w:val="clear" w:color="000000" w:fill="FFFFFF"/>
            <w:vAlign w:val="bottom"/>
            <w:hideMark/>
          </w:tcPr>
          <w:p w14:paraId="6012DEF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76097</w:t>
            </w:r>
          </w:p>
        </w:tc>
      </w:tr>
      <w:tr w:rsidR="004F4929" w:rsidRPr="004F4929" w14:paraId="137F4E8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7EE8A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688</w:t>
            </w:r>
          </w:p>
        </w:tc>
        <w:tc>
          <w:tcPr>
            <w:tcW w:w="3432" w:type="dxa"/>
            <w:tcBorders>
              <w:top w:val="nil"/>
              <w:left w:val="nil"/>
              <w:bottom w:val="single" w:sz="4" w:space="0" w:color="auto"/>
              <w:right w:val="single" w:sz="4" w:space="0" w:color="auto"/>
            </w:tcBorders>
            <w:shd w:val="clear" w:color="000000" w:fill="FFFFFF"/>
            <w:vAlign w:val="bottom"/>
            <w:hideMark/>
          </w:tcPr>
          <w:p w14:paraId="154128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FC24D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51932.137.390</w:t>
            </w:r>
          </w:p>
        </w:tc>
        <w:tc>
          <w:tcPr>
            <w:tcW w:w="3544" w:type="dxa"/>
            <w:tcBorders>
              <w:top w:val="nil"/>
              <w:left w:val="nil"/>
              <w:bottom w:val="single" w:sz="4" w:space="0" w:color="auto"/>
              <w:right w:val="single" w:sz="4" w:space="0" w:color="auto"/>
            </w:tcBorders>
            <w:shd w:val="clear" w:color="000000" w:fill="FFFFFF"/>
            <w:vAlign w:val="bottom"/>
            <w:hideMark/>
          </w:tcPr>
          <w:p w14:paraId="5C2F092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8463</w:t>
            </w:r>
          </w:p>
        </w:tc>
      </w:tr>
      <w:tr w:rsidR="004F4929" w:rsidRPr="004F4929" w14:paraId="5F395C9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F4425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689</w:t>
            </w:r>
          </w:p>
        </w:tc>
        <w:tc>
          <w:tcPr>
            <w:tcW w:w="3432" w:type="dxa"/>
            <w:tcBorders>
              <w:top w:val="nil"/>
              <w:left w:val="nil"/>
              <w:bottom w:val="single" w:sz="4" w:space="0" w:color="auto"/>
              <w:right w:val="single" w:sz="4" w:space="0" w:color="auto"/>
            </w:tcBorders>
            <w:shd w:val="clear" w:color="000000" w:fill="FFFFFF"/>
            <w:vAlign w:val="bottom"/>
            <w:hideMark/>
          </w:tcPr>
          <w:p w14:paraId="56A217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3758B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51932.27.448</w:t>
            </w:r>
          </w:p>
        </w:tc>
        <w:tc>
          <w:tcPr>
            <w:tcW w:w="3544" w:type="dxa"/>
            <w:tcBorders>
              <w:top w:val="nil"/>
              <w:left w:val="nil"/>
              <w:bottom w:val="single" w:sz="4" w:space="0" w:color="auto"/>
              <w:right w:val="single" w:sz="4" w:space="0" w:color="auto"/>
            </w:tcBorders>
            <w:shd w:val="clear" w:color="000000" w:fill="FFFFFF"/>
            <w:vAlign w:val="bottom"/>
            <w:hideMark/>
          </w:tcPr>
          <w:p w14:paraId="6F7464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5028</w:t>
            </w:r>
          </w:p>
        </w:tc>
      </w:tr>
      <w:tr w:rsidR="004F4929" w:rsidRPr="004F4929" w14:paraId="5EE8268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6A17BF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690</w:t>
            </w:r>
          </w:p>
        </w:tc>
        <w:tc>
          <w:tcPr>
            <w:tcW w:w="3432" w:type="dxa"/>
            <w:tcBorders>
              <w:top w:val="nil"/>
              <w:left w:val="nil"/>
              <w:bottom w:val="single" w:sz="4" w:space="0" w:color="auto"/>
              <w:right w:val="single" w:sz="4" w:space="0" w:color="auto"/>
            </w:tcBorders>
            <w:shd w:val="clear" w:color="000000" w:fill="FFFFFF"/>
            <w:vAlign w:val="bottom"/>
            <w:hideMark/>
          </w:tcPr>
          <w:p w14:paraId="6C1EC47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365145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51932.27.449</w:t>
            </w:r>
          </w:p>
        </w:tc>
        <w:tc>
          <w:tcPr>
            <w:tcW w:w="3544" w:type="dxa"/>
            <w:tcBorders>
              <w:top w:val="nil"/>
              <w:left w:val="nil"/>
              <w:bottom w:val="single" w:sz="4" w:space="0" w:color="auto"/>
              <w:right w:val="single" w:sz="4" w:space="0" w:color="auto"/>
            </w:tcBorders>
            <w:shd w:val="clear" w:color="000000" w:fill="FFFFFF"/>
            <w:vAlign w:val="bottom"/>
            <w:hideMark/>
          </w:tcPr>
          <w:p w14:paraId="07C9AC6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2474</w:t>
            </w:r>
          </w:p>
        </w:tc>
      </w:tr>
      <w:tr w:rsidR="004F4929" w:rsidRPr="004F4929" w14:paraId="5A2547A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1A5E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691</w:t>
            </w:r>
          </w:p>
        </w:tc>
        <w:tc>
          <w:tcPr>
            <w:tcW w:w="3432" w:type="dxa"/>
            <w:tcBorders>
              <w:top w:val="nil"/>
              <w:left w:val="nil"/>
              <w:bottom w:val="single" w:sz="4" w:space="0" w:color="auto"/>
              <w:right w:val="single" w:sz="4" w:space="0" w:color="auto"/>
            </w:tcBorders>
            <w:shd w:val="clear" w:color="000000" w:fill="FFFFFF"/>
            <w:vAlign w:val="bottom"/>
            <w:hideMark/>
          </w:tcPr>
          <w:p w14:paraId="0DB30D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9244D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51932.72.461</w:t>
            </w:r>
          </w:p>
        </w:tc>
        <w:tc>
          <w:tcPr>
            <w:tcW w:w="3544" w:type="dxa"/>
            <w:tcBorders>
              <w:top w:val="nil"/>
              <w:left w:val="nil"/>
              <w:bottom w:val="single" w:sz="4" w:space="0" w:color="auto"/>
              <w:right w:val="single" w:sz="4" w:space="0" w:color="auto"/>
            </w:tcBorders>
            <w:shd w:val="clear" w:color="000000" w:fill="FFFFFF"/>
            <w:vAlign w:val="bottom"/>
            <w:hideMark/>
          </w:tcPr>
          <w:p w14:paraId="70ADE48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10119</w:t>
            </w:r>
          </w:p>
        </w:tc>
      </w:tr>
      <w:tr w:rsidR="004F4929" w:rsidRPr="004F4929" w14:paraId="597D02C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33B342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692</w:t>
            </w:r>
          </w:p>
        </w:tc>
        <w:tc>
          <w:tcPr>
            <w:tcW w:w="3432" w:type="dxa"/>
            <w:tcBorders>
              <w:top w:val="nil"/>
              <w:left w:val="nil"/>
              <w:bottom w:val="single" w:sz="4" w:space="0" w:color="auto"/>
              <w:right w:val="single" w:sz="4" w:space="0" w:color="auto"/>
            </w:tcBorders>
            <w:shd w:val="clear" w:color="000000" w:fill="FFFFFF"/>
            <w:vAlign w:val="bottom"/>
            <w:hideMark/>
          </w:tcPr>
          <w:p w14:paraId="714D800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534A88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51932.72.465</w:t>
            </w:r>
          </w:p>
        </w:tc>
        <w:tc>
          <w:tcPr>
            <w:tcW w:w="3544" w:type="dxa"/>
            <w:tcBorders>
              <w:top w:val="nil"/>
              <w:left w:val="nil"/>
              <w:bottom w:val="single" w:sz="4" w:space="0" w:color="auto"/>
              <w:right w:val="single" w:sz="4" w:space="0" w:color="auto"/>
            </w:tcBorders>
            <w:shd w:val="clear" w:color="000000" w:fill="FFFFFF"/>
            <w:vAlign w:val="bottom"/>
            <w:hideMark/>
          </w:tcPr>
          <w:p w14:paraId="103197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10754</w:t>
            </w:r>
          </w:p>
        </w:tc>
      </w:tr>
      <w:tr w:rsidR="004F4929" w:rsidRPr="004F4929" w14:paraId="62D4E67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DF539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693</w:t>
            </w:r>
          </w:p>
        </w:tc>
        <w:tc>
          <w:tcPr>
            <w:tcW w:w="3432" w:type="dxa"/>
            <w:tcBorders>
              <w:top w:val="nil"/>
              <w:left w:val="nil"/>
              <w:bottom w:val="single" w:sz="4" w:space="0" w:color="auto"/>
              <w:right w:val="single" w:sz="4" w:space="0" w:color="auto"/>
            </w:tcBorders>
            <w:shd w:val="clear" w:color="000000" w:fill="FFFFFF"/>
            <w:vAlign w:val="bottom"/>
            <w:hideMark/>
          </w:tcPr>
          <w:p w14:paraId="3196D1E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1FE482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51932.169.478</w:t>
            </w:r>
          </w:p>
        </w:tc>
        <w:tc>
          <w:tcPr>
            <w:tcW w:w="3544" w:type="dxa"/>
            <w:tcBorders>
              <w:top w:val="nil"/>
              <w:left w:val="nil"/>
              <w:bottom w:val="single" w:sz="4" w:space="0" w:color="auto"/>
              <w:right w:val="single" w:sz="4" w:space="0" w:color="auto"/>
            </w:tcBorders>
            <w:shd w:val="clear" w:color="000000" w:fill="FFFFFF"/>
            <w:vAlign w:val="bottom"/>
            <w:hideMark/>
          </w:tcPr>
          <w:p w14:paraId="1323E35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952</w:t>
            </w:r>
          </w:p>
        </w:tc>
      </w:tr>
      <w:tr w:rsidR="004F4929" w:rsidRPr="004F4929" w14:paraId="1F4E1BA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C99F8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694</w:t>
            </w:r>
          </w:p>
        </w:tc>
        <w:tc>
          <w:tcPr>
            <w:tcW w:w="3432" w:type="dxa"/>
            <w:tcBorders>
              <w:top w:val="nil"/>
              <w:left w:val="nil"/>
              <w:bottom w:val="single" w:sz="4" w:space="0" w:color="auto"/>
              <w:right w:val="single" w:sz="4" w:space="0" w:color="auto"/>
            </w:tcBorders>
            <w:shd w:val="clear" w:color="000000" w:fill="FFFFFF"/>
            <w:vAlign w:val="bottom"/>
            <w:hideMark/>
          </w:tcPr>
          <w:p w14:paraId="59D6E3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3F3126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51932.417.703</w:t>
            </w:r>
          </w:p>
        </w:tc>
        <w:tc>
          <w:tcPr>
            <w:tcW w:w="3544" w:type="dxa"/>
            <w:tcBorders>
              <w:top w:val="nil"/>
              <w:left w:val="nil"/>
              <w:bottom w:val="single" w:sz="4" w:space="0" w:color="auto"/>
              <w:right w:val="single" w:sz="4" w:space="0" w:color="auto"/>
            </w:tcBorders>
            <w:shd w:val="clear" w:color="000000" w:fill="FFFFFF"/>
            <w:vAlign w:val="bottom"/>
            <w:hideMark/>
          </w:tcPr>
          <w:p w14:paraId="3F14E2D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120438</w:t>
            </w:r>
          </w:p>
        </w:tc>
      </w:tr>
      <w:tr w:rsidR="004F4929" w:rsidRPr="004F4929" w14:paraId="12CD59C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87CA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695</w:t>
            </w:r>
          </w:p>
        </w:tc>
        <w:tc>
          <w:tcPr>
            <w:tcW w:w="3432" w:type="dxa"/>
            <w:tcBorders>
              <w:top w:val="nil"/>
              <w:left w:val="nil"/>
              <w:bottom w:val="single" w:sz="4" w:space="0" w:color="auto"/>
              <w:right w:val="single" w:sz="4" w:space="0" w:color="auto"/>
            </w:tcBorders>
            <w:shd w:val="clear" w:color="000000" w:fill="FFFFFF"/>
            <w:vAlign w:val="bottom"/>
            <w:hideMark/>
          </w:tcPr>
          <w:p w14:paraId="7E72913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C39A67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51932.407.808</w:t>
            </w:r>
          </w:p>
        </w:tc>
        <w:tc>
          <w:tcPr>
            <w:tcW w:w="3544" w:type="dxa"/>
            <w:tcBorders>
              <w:top w:val="nil"/>
              <w:left w:val="nil"/>
              <w:bottom w:val="single" w:sz="4" w:space="0" w:color="auto"/>
              <w:right w:val="single" w:sz="4" w:space="0" w:color="auto"/>
            </w:tcBorders>
            <w:shd w:val="clear" w:color="000000" w:fill="FFFFFF"/>
            <w:vAlign w:val="bottom"/>
            <w:hideMark/>
          </w:tcPr>
          <w:p w14:paraId="1AB4527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952</w:t>
            </w:r>
          </w:p>
        </w:tc>
      </w:tr>
      <w:tr w:rsidR="004F4929" w:rsidRPr="004F4929" w14:paraId="6FC70F1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FA15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696</w:t>
            </w:r>
          </w:p>
        </w:tc>
        <w:tc>
          <w:tcPr>
            <w:tcW w:w="3432" w:type="dxa"/>
            <w:tcBorders>
              <w:top w:val="nil"/>
              <w:left w:val="nil"/>
              <w:bottom w:val="single" w:sz="4" w:space="0" w:color="auto"/>
              <w:right w:val="single" w:sz="4" w:space="0" w:color="auto"/>
            </w:tcBorders>
            <w:shd w:val="clear" w:color="000000" w:fill="FFFFFF"/>
            <w:vAlign w:val="bottom"/>
            <w:hideMark/>
          </w:tcPr>
          <w:p w14:paraId="1712641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797390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51932.410.809</w:t>
            </w:r>
          </w:p>
        </w:tc>
        <w:tc>
          <w:tcPr>
            <w:tcW w:w="3544" w:type="dxa"/>
            <w:tcBorders>
              <w:top w:val="nil"/>
              <w:left w:val="nil"/>
              <w:bottom w:val="single" w:sz="4" w:space="0" w:color="auto"/>
              <w:right w:val="single" w:sz="4" w:space="0" w:color="auto"/>
            </w:tcBorders>
            <w:shd w:val="clear" w:color="000000" w:fill="FFFFFF"/>
            <w:vAlign w:val="bottom"/>
            <w:hideMark/>
          </w:tcPr>
          <w:p w14:paraId="3F7468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1128</w:t>
            </w:r>
          </w:p>
        </w:tc>
      </w:tr>
      <w:tr w:rsidR="004F4929" w:rsidRPr="004F4929" w14:paraId="24A4BAB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29A8A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697</w:t>
            </w:r>
          </w:p>
        </w:tc>
        <w:tc>
          <w:tcPr>
            <w:tcW w:w="3432" w:type="dxa"/>
            <w:tcBorders>
              <w:top w:val="nil"/>
              <w:left w:val="nil"/>
              <w:bottom w:val="single" w:sz="4" w:space="0" w:color="auto"/>
              <w:right w:val="single" w:sz="4" w:space="0" w:color="auto"/>
            </w:tcBorders>
            <w:shd w:val="clear" w:color="000000" w:fill="FFFFFF"/>
            <w:vAlign w:val="bottom"/>
            <w:hideMark/>
          </w:tcPr>
          <w:p w14:paraId="3DB56E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454246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51932.411.810</w:t>
            </w:r>
          </w:p>
        </w:tc>
        <w:tc>
          <w:tcPr>
            <w:tcW w:w="3544" w:type="dxa"/>
            <w:tcBorders>
              <w:top w:val="nil"/>
              <w:left w:val="nil"/>
              <w:bottom w:val="single" w:sz="4" w:space="0" w:color="auto"/>
              <w:right w:val="single" w:sz="4" w:space="0" w:color="auto"/>
            </w:tcBorders>
            <w:shd w:val="clear" w:color="000000" w:fill="FFFFFF"/>
            <w:vAlign w:val="bottom"/>
            <w:hideMark/>
          </w:tcPr>
          <w:p w14:paraId="5B0688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1094</w:t>
            </w:r>
          </w:p>
        </w:tc>
      </w:tr>
      <w:tr w:rsidR="004F4929" w:rsidRPr="004F4929" w14:paraId="1439EEE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9BC74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698</w:t>
            </w:r>
          </w:p>
        </w:tc>
        <w:tc>
          <w:tcPr>
            <w:tcW w:w="3432" w:type="dxa"/>
            <w:tcBorders>
              <w:top w:val="nil"/>
              <w:left w:val="nil"/>
              <w:bottom w:val="single" w:sz="4" w:space="0" w:color="auto"/>
              <w:right w:val="single" w:sz="4" w:space="0" w:color="auto"/>
            </w:tcBorders>
            <w:shd w:val="clear" w:color="000000" w:fill="FFFFFF"/>
            <w:vAlign w:val="bottom"/>
            <w:hideMark/>
          </w:tcPr>
          <w:p w14:paraId="193A10D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3A40A1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51932.12.50</w:t>
            </w:r>
          </w:p>
        </w:tc>
        <w:tc>
          <w:tcPr>
            <w:tcW w:w="3544" w:type="dxa"/>
            <w:tcBorders>
              <w:top w:val="nil"/>
              <w:left w:val="nil"/>
              <w:bottom w:val="single" w:sz="4" w:space="0" w:color="auto"/>
              <w:right w:val="single" w:sz="4" w:space="0" w:color="auto"/>
            </w:tcBorders>
            <w:shd w:val="clear" w:color="000000" w:fill="FFFFFF"/>
            <w:vAlign w:val="bottom"/>
            <w:hideMark/>
          </w:tcPr>
          <w:p w14:paraId="2723672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1396</w:t>
            </w:r>
          </w:p>
        </w:tc>
      </w:tr>
      <w:tr w:rsidR="004F4929" w:rsidRPr="004F4929" w14:paraId="67C754C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D8E1D2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699</w:t>
            </w:r>
          </w:p>
        </w:tc>
        <w:tc>
          <w:tcPr>
            <w:tcW w:w="3432" w:type="dxa"/>
            <w:tcBorders>
              <w:top w:val="nil"/>
              <w:left w:val="nil"/>
              <w:bottom w:val="single" w:sz="4" w:space="0" w:color="auto"/>
              <w:right w:val="single" w:sz="4" w:space="0" w:color="auto"/>
            </w:tcBorders>
            <w:shd w:val="clear" w:color="000000" w:fill="FFFFFF"/>
            <w:vAlign w:val="bottom"/>
            <w:hideMark/>
          </w:tcPr>
          <w:p w14:paraId="200165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093E4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51932.12.300</w:t>
            </w:r>
          </w:p>
        </w:tc>
        <w:tc>
          <w:tcPr>
            <w:tcW w:w="3544" w:type="dxa"/>
            <w:tcBorders>
              <w:top w:val="nil"/>
              <w:left w:val="nil"/>
              <w:bottom w:val="single" w:sz="4" w:space="0" w:color="auto"/>
              <w:right w:val="single" w:sz="4" w:space="0" w:color="auto"/>
            </w:tcBorders>
            <w:shd w:val="clear" w:color="000000" w:fill="FFFFFF"/>
            <w:vAlign w:val="bottom"/>
            <w:hideMark/>
          </w:tcPr>
          <w:p w14:paraId="74B53BE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1301</w:t>
            </w:r>
          </w:p>
        </w:tc>
      </w:tr>
      <w:tr w:rsidR="004F4929" w:rsidRPr="004F4929" w14:paraId="753AC83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50CEE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700</w:t>
            </w:r>
          </w:p>
        </w:tc>
        <w:tc>
          <w:tcPr>
            <w:tcW w:w="3432" w:type="dxa"/>
            <w:tcBorders>
              <w:top w:val="nil"/>
              <w:left w:val="nil"/>
              <w:bottom w:val="single" w:sz="4" w:space="0" w:color="auto"/>
              <w:right w:val="single" w:sz="4" w:space="0" w:color="auto"/>
            </w:tcBorders>
            <w:shd w:val="clear" w:color="000000" w:fill="FFFFFF"/>
            <w:vAlign w:val="bottom"/>
            <w:hideMark/>
          </w:tcPr>
          <w:p w14:paraId="3C1912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8D66C4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51932.15.252</w:t>
            </w:r>
          </w:p>
        </w:tc>
        <w:tc>
          <w:tcPr>
            <w:tcW w:w="3544" w:type="dxa"/>
            <w:tcBorders>
              <w:top w:val="nil"/>
              <w:left w:val="nil"/>
              <w:bottom w:val="single" w:sz="4" w:space="0" w:color="auto"/>
              <w:right w:val="single" w:sz="4" w:space="0" w:color="auto"/>
            </w:tcBorders>
            <w:shd w:val="clear" w:color="000000" w:fill="FFFFFF"/>
            <w:vAlign w:val="bottom"/>
            <w:hideMark/>
          </w:tcPr>
          <w:p w14:paraId="45053E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1129</w:t>
            </w:r>
          </w:p>
        </w:tc>
      </w:tr>
      <w:tr w:rsidR="004F4929" w:rsidRPr="004F4929" w14:paraId="2CDCA55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B20473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701</w:t>
            </w:r>
          </w:p>
        </w:tc>
        <w:tc>
          <w:tcPr>
            <w:tcW w:w="3432" w:type="dxa"/>
            <w:tcBorders>
              <w:top w:val="nil"/>
              <w:left w:val="nil"/>
              <w:bottom w:val="single" w:sz="4" w:space="0" w:color="auto"/>
              <w:right w:val="single" w:sz="4" w:space="0" w:color="auto"/>
            </w:tcBorders>
            <w:shd w:val="clear" w:color="000000" w:fill="FFFFFF"/>
            <w:vAlign w:val="bottom"/>
            <w:hideMark/>
          </w:tcPr>
          <w:p w14:paraId="5058E3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D1962F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51932.47.103</w:t>
            </w:r>
          </w:p>
        </w:tc>
        <w:tc>
          <w:tcPr>
            <w:tcW w:w="3544" w:type="dxa"/>
            <w:tcBorders>
              <w:top w:val="nil"/>
              <w:left w:val="nil"/>
              <w:bottom w:val="single" w:sz="4" w:space="0" w:color="auto"/>
              <w:right w:val="single" w:sz="4" w:space="0" w:color="auto"/>
            </w:tcBorders>
            <w:shd w:val="clear" w:color="000000" w:fill="FFFFFF"/>
            <w:vAlign w:val="bottom"/>
            <w:hideMark/>
          </w:tcPr>
          <w:p w14:paraId="51F7DC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9398</w:t>
            </w:r>
          </w:p>
        </w:tc>
      </w:tr>
      <w:tr w:rsidR="004F4929" w:rsidRPr="004F4929" w14:paraId="5D17FB9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7C0C50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702</w:t>
            </w:r>
          </w:p>
        </w:tc>
        <w:tc>
          <w:tcPr>
            <w:tcW w:w="3432" w:type="dxa"/>
            <w:tcBorders>
              <w:top w:val="nil"/>
              <w:left w:val="nil"/>
              <w:bottom w:val="single" w:sz="4" w:space="0" w:color="auto"/>
              <w:right w:val="single" w:sz="4" w:space="0" w:color="auto"/>
            </w:tcBorders>
            <w:shd w:val="clear" w:color="000000" w:fill="FFFFFF"/>
            <w:vAlign w:val="bottom"/>
            <w:hideMark/>
          </w:tcPr>
          <w:p w14:paraId="2953EBD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38AB34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51932.47.106</w:t>
            </w:r>
          </w:p>
        </w:tc>
        <w:tc>
          <w:tcPr>
            <w:tcW w:w="3544" w:type="dxa"/>
            <w:tcBorders>
              <w:top w:val="nil"/>
              <w:left w:val="nil"/>
              <w:bottom w:val="single" w:sz="4" w:space="0" w:color="auto"/>
              <w:right w:val="single" w:sz="4" w:space="0" w:color="auto"/>
            </w:tcBorders>
            <w:shd w:val="clear" w:color="000000" w:fill="FFFFFF"/>
            <w:vAlign w:val="bottom"/>
            <w:hideMark/>
          </w:tcPr>
          <w:p w14:paraId="4B0D6CE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3998</w:t>
            </w:r>
          </w:p>
        </w:tc>
      </w:tr>
      <w:tr w:rsidR="004F4929" w:rsidRPr="004F4929" w14:paraId="1B435AC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C1C8F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703</w:t>
            </w:r>
          </w:p>
        </w:tc>
        <w:tc>
          <w:tcPr>
            <w:tcW w:w="3432" w:type="dxa"/>
            <w:tcBorders>
              <w:top w:val="nil"/>
              <w:left w:val="nil"/>
              <w:bottom w:val="single" w:sz="4" w:space="0" w:color="auto"/>
              <w:right w:val="single" w:sz="4" w:space="0" w:color="auto"/>
            </w:tcBorders>
            <w:shd w:val="clear" w:color="000000" w:fill="FFFFFF"/>
            <w:vAlign w:val="bottom"/>
            <w:hideMark/>
          </w:tcPr>
          <w:p w14:paraId="6EAB97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7D9C0D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51932.52.55</w:t>
            </w:r>
          </w:p>
        </w:tc>
        <w:tc>
          <w:tcPr>
            <w:tcW w:w="3544" w:type="dxa"/>
            <w:tcBorders>
              <w:top w:val="nil"/>
              <w:left w:val="nil"/>
              <w:bottom w:val="single" w:sz="4" w:space="0" w:color="auto"/>
              <w:right w:val="single" w:sz="4" w:space="0" w:color="auto"/>
            </w:tcBorders>
            <w:shd w:val="clear" w:color="000000" w:fill="FFFFFF"/>
            <w:vAlign w:val="bottom"/>
            <w:hideMark/>
          </w:tcPr>
          <w:p w14:paraId="07C7E90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4033</w:t>
            </w:r>
          </w:p>
        </w:tc>
      </w:tr>
      <w:tr w:rsidR="004F4929" w:rsidRPr="004F4929" w14:paraId="4C0ED0B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1FD743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704</w:t>
            </w:r>
          </w:p>
        </w:tc>
        <w:tc>
          <w:tcPr>
            <w:tcW w:w="3432" w:type="dxa"/>
            <w:tcBorders>
              <w:top w:val="nil"/>
              <w:left w:val="nil"/>
              <w:bottom w:val="single" w:sz="4" w:space="0" w:color="auto"/>
              <w:right w:val="single" w:sz="4" w:space="0" w:color="auto"/>
            </w:tcBorders>
            <w:shd w:val="clear" w:color="000000" w:fill="FFFFFF"/>
            <w:vAlign w:val="bottom"/>
            <w:hideMark/>
          </w:tcPr>
          <w:p w14:paraId="735FE3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40B230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51932.52.400</w:t>
            </w:r>
          </w:p>
        </w:tc>
        <w:tc>
          <w:tcPr>
            <w:tcW w:w="3544" w:type="dxa"/>
            <w:tcBorders>
              <w:top w:val="nil"/>
              <w:left w:val="nil"/>
              <w:bottom w:val="single" w:sz="4" w:space="0" w:color="auto"/>
              <w:right w:val="single" w:sz="4" w:space="0" w:color="auto"/>
            </w:tcBorders>
            <w:shd w:val="clear" w:color="000000" w:fill="FFFFFF"/>
            <w:vAlign w:val="bottom"/>
            <w:hideMark/>
          </w:tcPr>
          <w:p w14:paraId="0F0BA03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8996</w:t>
            </w:r>
          </w:p>
        </w:tc>
      </w:tr>
      <w:tr w:rsidR="004F4929" w:rsidRPr="004F4929" w14:paraId="0E1AFA1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6B1D0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705</w:t>
            </w:r>
          </w:p>
        </w:tc>
        <w:tc>
          <w:tcPr>
            <w:tcW w:w="3432" w:type="dxa"/>
            <w:tcBorders>
              <w:top w:val="nil"/>
              <w:left w:val="nil"/>
              <w:bottom w:val="single" w:sz="4" w:space="0" w:color="auto"/>
              <w:right w:val="single" w:sz="4" w:space="0" w:color="auto"/>
            </w:tcBorders>
            <w:shd w:val="clear" w:color="000000" w:fill="FFFFFF"/>
            <w:vAlign w:val="bottom"/>
            <w:hideMark/>
          </w:tcPr>
          <w:p w14:paraId="7B44A59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391D0B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51932.55.304</w:t>
            </w:r>
          </w:p>
        </w:tc>
        <w:tc>
          <w:tcPr>
            <w:tcW w:w="3544" w:type="dxa"/>
            <w:tcBorders>
              <w:top w:val="nil"/>
              <w:left w:val="nil"/>
              <w:bottom w:val="single" w:sz="4" w:space="0" w:color="auto"/>
              <w:right w:val="single" w:sz="4" w:space="0" w:color="auto"/>
            </w:tcBorders>
            <w:shd w:val="clear" w:color="000000" w:fill="FFFFFF"/>
            <w:vAlign w:val="bottom"/>
            <w:hideMark/>
          </w:tcPr>
          <w:p w14:paraId="5C002F1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2999</w:t>
            </w:r>
          </w:p>
        </w:tc>
      </w:tr>
      <w:tr w:rsidR="004F4929" w:rsidRPr="004F4929" w14:paraId="69B93DA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BFA214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706</w:t>
            </w:r>
          </w:p>
        </w:tc>
        <w:tc>
          <w:tcPr>
            <w:tcW w:w="3432" w:type="dxa"/>
            <w:tcBorders>
              <w:top w:val="nil"/>
              <w:left w:val="nil"/>
              <w:bottom w:val="single" w:sz="4" w:space="0" w:color="auto"/>
              <w:right w:val="single" w:sz="4" w:space="0" w:color="auto"/>
            </w:tcBorders>
            <w:shd w:val="clear" w:color="000000" w:fill="FFFFFF"/>
            <w:vAlign w:val="bottom"/>
            <w:hideMark/>
          </w:tcPr>
          <w:p w14:paraId="05DC36A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C2886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51932.55.307</w:t>
            </w:r>
          </w:p>
        </w:tc>
        <w:tc>
          <w:tcPr>
            <w:tcW w:w="3544" w:type="dxa"/>
            <w:tcBorders>
              <w:top w:val="nil"/>
              <w:left w:val="nil"/>
              <w:bottom w:val="single" w:sz="4" w:space="0" w:color="auto"/>
              <w:right w:val="single" w:sz="4" w:space="0" w:color="auto"/>
            </w:tcBorders>
            <w:shd w:val="clear" w:color="000000" w:fill="FFFFFF"/>
            <w:vAlign w:val="bottom"/>
            <w:hideMark/>
          </w:tcPr>
          <w:p w14:paraId="69AB3FB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6099</w:t>
            </w:r>
          </w:p>
        </w:tc>
      </w:tr>
      <w:tr w:rsidR="004F4929" w:rsidRPr="004F4929" w14:paraId="6794C52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27F23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707</w:t>
            </w:r>
          </w:p>
        </w:tc>
        <w:tc>
          <w:tcPr>
            <w:tcW w:w="3432" w:type="dxa"/>
            <w:tcBorders>
              <w:top w:val="nil"/>
              <w:left w:val="nil"/>
              <w:bottom w:val="single" w:sz="4" w:space="0" w:color="auto"/>
              <w:right w:val="single" w:sz="4" w:space="0" w:color="auto"/>
            </w:tcBorders>
            <w:shd w:val="clear" w:color="000000" w:fill="FFFFFF"/>
            <w:vAlign w:val="bottom"/>
            <w:hideMark/>
          </w:tcPr>
          <w:p w14:paraId="6282050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107860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51932.55.308</w:t>
            </w:r>
          </w:p>
        </w:tc>
        <w:tc>
          <w:tcPr>
            <w:tcW w:w="3544" w:type="dxa"/>
            <w:tcBorders>
              <w:top w:val="nil"/>
              <w:left w:val="nil"/>
              <w:bottom w:val="single" w:sz="4" w:space="0" w:color="auto"/>
              <w:right w:val="single" w:sz="4" w:space="0" w:color="auto"/>
            </w:tcBorders>
            <w:shd w:val="clear" w:color="000000" w:fill="FFFFFF"/>
            <w:vAlign w:val="bottom"/>
            <w:hideMark/>
          </w:tcPr>
          <w:p w14:paraId="08ACC88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7401</w:t>
            </w:r>
          </w:p>
        </w:tc>
      </w:tr>
      <w:tr w:rsidR="004F4929" w:rsidRPr="004F4929" w14:paraId="04B7814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15CE75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708</w:t>
            </w:r>
          </w:p>
        </w:tc>
        <w:tc>
          <w:tcPr>
            <w:tcW w:w="3432" w:type="dxa"/>
            <w:tcBorders>
              <w:top w:val="nil"/>
              <w:left w:val="nil"/>
              <w:bottom w:val="single" w:sz="4" w:space="0" w:color="auto"/>
              <w:right w:val="single" w:sz="4" w:space="0" w:color="auto"/>
            </w:tcBorders>
            <w:shd w:val="clear" w:color="000000" w:fill="FFFFFF"/>
            <w:vAlign w:val="bottom"/>
            <w:hideMark/>
          </w:tcPr>
          <w:p w14:paraId="742339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66CBDA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51932.55.309</w:t>
            </w:r>
          </w:p>
        </w:tc>
        <w:tc>
          <w:tcPr>
            <w:tcW w:w="3544" w:type="dxa"/>
            <w:tcBorders>
              <w:top w:val="nil"/>
              <w:left w:val="nil"/>
              <w:bottom w:val="single" w:sz="4" w:space="0" w:color="auto"/>
              <w:right w:val="single" w:sz="4" w:space="0" w:color="auto"/>
            </w:tcBorders>
            <w:shd w:val="clear" w:color="000000" w:fill="FFFFFF"/>
            <w:vAlign w:val="bottom"/>
            <w:hideMark/>
          </w:tcPr>
          <w:p w14:paraId="14B527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6735</w:t>
            </w:r>
          </w:p>
        </w:tc>
      </w:tr>
      <w:tr w:rsidR="004F4929" w:rsidRPr="004F4929" w14:paraId="68965B8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EE76F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709</w:t>
            </w:r>
          </w:p>
        </w:tc>
        <w:tc>
          <w:tcPr>
            <w:tcW w:w="3432" w:type="dxa"/>
            <w:tcBorders>
              <w:top w:val="nil"/>
              <w:left w:val="nil"/>
              <w:bottom w:val="single" w:sz="4" w:space="0" w:color="auto"/>
              <w:right w:val="single" w:sz="4" w:space="0" w:color="auto"/>
            </w:tcBorders>
            <w:shd w:val="clear" w:color="000000" w:fill="FFFFFF"/>
            <w:vAlign w:val="bottom"/>
            <w:hideMark/>
          </w:tcPr>
          <w:p w14:paraId="5FABE69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60B94DA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51932.57.208</w:t>
            </w:r>
          </w:p>
        </w:tc>
        <w:tc>
          <w:tcPr>
            <w:tcW w:w="3544" w:type="dxa"/>
            <w:tcBorders>
              <w:top w:val="nil"/>
              <w:left w:val="nil"/>
              <w:bottom w:val="single" w:sz="4" w:space="0" w:color="auto"/>
              <w:right w:val="single" w:sz="4" w:space="0" w:color="auto"/>
            </w:tcBorders>
            <w:shd w:val="clear" w:color="000000" w:fill="FFFFFF"/>
            <w:vAlign w:val="bottom"/>
            <w:hideMark/>
          </w:tcPr>
          <w:p w14:paraId="3FE5A92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4027</w:t>
            </w:r>
          </w:p>
        </w:tc>
      </w:tr>
      <w:tr w:rsidR="004F4929" w:rsidRPr="004F4929" w14:paraId="22551BB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B427C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710</w:t>
            </w:r>
          </w:p>
        </w:tc>
        <w:tc>
          <w:tcPr>
            <w:tcW w:w="3432" w:type="dxa"/>
            <w:tcBorders>
              <w:top w:val="nil"/>
              <w:left w:val="nil"/>
              <w:bottom w:val="single" w:sz="4" w:space="0" w:color="auto"/>
              <w:right w:val="single" w:sz="4" w:space="0" w:color="auto"/>
            </w:tcBorders>
            <w:shd w:val="clear" w:color="000000" w:fill="FFFFFF"/>
            <w:vAlign w:val="bottom"/>
            <w:hideMark/>
          </w:tcPr>
          <w:p w14:paraId="70C12D0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3DE8636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51932.57.210</w:t>
            </w:r>
          </w:p>
        </w:tc>
        <w:tc>
          <w:tcPr>
            <w:tcW w:w="3544" w:type="dxa"/>
            <w:tcBorders>
              <w:top w:val="nil"/>
              <w:left w:val="nil"/>
              <w:bottom w:val="single" w:sz="4" w:space="0" w:color="auto"/>
              <w:right w:val="single" w:sz="4" w:space="0" w:color="auto"/>
            </w:tcBorders>
            <w:shd w:val="clear" w:color="000000" w:fill="FFFFFF"/>
            <w:vAlign w:val="bottom"/>
            <w:hideMark/>
          </w:tcPr>
          <w:p w14:paraId="1739E00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4100</w:t>
            </w:r>
          </w:p>
        </w:tc>
      </w:tr>
      <w:tr w:rsidR="004F4929" w:rsidRPr="004F4929" w14:paraId="6AEF285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6149F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711</w:t>
            </w:r>
          </w:p>
        </w:tc>
        <w:tc>
          <w:tcPr>
            <w:tcW w:w="3432" w:type="dxa"/>
            <w:tcBorders>
              <w:top w:val="nil"/>
              <w:left w:val="nil"/>
              <w:bottom w:val="single" w:sz="4" w:space="0" w:color="auto"/>
              <w:right w:val="single" w:sz="4" w:space="0" w:color="auto"/>
            </w:tcBorders>
            <w:shd w:val="clear" w:color="000000" w:fill="FFFFFF"/>
            <w:vAlign w:val="bottom"/>
            <w:hideMark/>
          </w:tcPr>
          <w:p w14:paraId="5027C88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21451CC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51932.57.305</w:t>
            </w:r>
          </w:p>
        </w:tc>
        <w:tc>
          <w:tcPr>
            <w:tcW w:w="3544" w:type="dxa"/>
            <w:tcBorders>
              <w:top w:val="nil"/>
              <w:left w:val="nil"/>
              <w:bottom w:val="single" w:sz="4" w:space="0" w:color="auto"/>
              <w:right w:val="single" w:sz="4" w:space="0" w:color="auto"/>
            </w:tcBorders>
            <w:shd w:val="clear" w:color="000000" w:fill="FFFFFF"/>
            <w:vAlign w:val="bottom"/>
            <w:hideMark/>
          </w:tcPr>
          <w:p w14:paraId="736E563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4200</w:t>
            </w:r>
          </w:p>
        </w:tc>
      </w:tr>
      <w:tr w:rsidR="004F4929" w:rsidRPr="004F4929" w14:paraId="347198F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3EC7FA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712</w:t>
            </w:r>
          </w:p>
        </w:tc>
        <w:tc>
          <w:tcPr>
            <w:tcW w:w="3432" w:type="dxa"/>
            <w:tcBorders>
              <w:top w:val="nil"/>
              <w:left w:val="nil"/>
              <w:bottom w:val="single" w:sz="4" w:space="0" w:color="auto"/>
              <w:right w:val="single" w:sz="4" w:space="0" w:color="auto"/>
            </w:tcBorders>
            <w:shd w:val="clear" w:color="000000" w:fill="FFFFFF"/>
            <w:vAlign w:val="bottom"/>
            <w:hideMark/>
          </w:tcPr>
          <w:p w14:paraId="52E929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55E89C5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51932.57.700</w:t>
            </w:r>
          </w:p>
        </w:tc>
        <w:tc>
          <w:tcPr>
            <w:tcW w:w="3544" w:type="dxa"/>
            <w:tcBorders>
              <w:top w:val="nil"/>
              <w:left w:val="nil"/>
              <w:bottom w:val="single" w:sz="4" w:space="0" w:color="auto"/>
              <w:right w:val="single" w:sz="4" w:space="0" w:color="auto"/>
            </w:tcBorders>
            <w:shd w:val="clear" w:color="000000" w:fill="FFFFFF"/>
            <w:vAlign w:val="bottom"/>
            <w:hideMark/>
          </w:tcPr>
          <w:p w14:paraId="57C179F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200</w:t>
            </w:r>
          </w:p>
        </w:tc>
      </w:tr>
      <w:tr w:rsidR="004F4929" w:rsidRPr="004F4929" w14:paraId="57722E6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506A6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713</w:t>
            </w:r>
          </w:p>
        </w:tc>
        <w:tc>
          <w:tcPr>
            <w:tcW w:w="3432" w:type="dxa"/>
            <w:tcBorders>
              <w:top w:val="nil"/>
              <w:left w:val="nil"/>
              <w:bottom w:val="single" w:sz="4" w:space="0" w:color="auto"/>
              <w:right w:val="single" w:sz="4" w:space="0" w:color="auto"/>
            </w:tcBorders>
            <w:shd w:val="clear" w:color="000000" w:fill="FFFFFF"/>
            <w:vAlign w:val="bottom"/>
            <w:hideMark/>
          </w:tcPr>
          <w:p w14:paraId="6B24F9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049701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51932.98.4</w:t>
            </w:r>
          </w:p>
        </w:tc>
        <w:tc>
          <w:tcPr>
            <w:tcW w:w="3544" w:type="dxa"/>
            <w:tcBorders>
              <w:top w:val="nil"/>
              <w:left w:val="nil"/>
              <w:bottom w:val="single" w:sz="4" w:space="0" w:color="auto"/>
              <w:right w:val="single" w:sz="4" w:space="0" w:color="auto"/>
            </w:tcBorders>
            <w:shd w:val="clear" w:color="000000" w:fill="FFFFFF"/>
            <w:vAlign w:val="bottom"/>
            <w:hideMark/>
          </w:tcPr>
          <w:p w14:paraId="301CAEF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1379</w:t>
            </w:r>
          </w:p>
        </w:tc>
      </w:tr>
      <w:tr w:rsidR="004F4929" w:rsidRPr="004F4929" w14:paraId="569AE72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26BD18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714</w:t>
            </w:r>
          </w:p>
        </w:tc>
        <w:tc>
          <w:tcPr>
            <w:tcW w:w="3432" w:type="dxa"/>
            <w:tcBorders>
              <w:top w:val="nil"/>
              <w:left w:val="nil"/>
              <w:bottom w:val="single" w:sz="4" w:space="0" w:color="auto"/>
              <w:right w:val="single" w:sz="4" w:space="0" w:color="auto"/>
            </w:tcBorders>
            <w:shd w:val="clear" w:color="000000" w:fill="FFFFFF"/>
            <w:vAlign w:val="bottom"/>
            <w:hideMark/>
          </w:tcPr>
          <w:p w14:paraId="0D512D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E555A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51932.30.56</w:t>
            </w:r>
          </w:p>
        </w:tc>
        <w:tc>
          <w:tcPr>
            <w:tcW w:w="3544" w:type="dxa"/>
            <w:tcBorders>
              <w:top w:val="nil"/>
              <w:left w:val="nil"/>
              <w:bottom w:val="single" w:sz="4" w:space="0" w:color="auto"/>
              <w:right w:val="single" w:sz="4" w:space="0" w:color="auto"/>
            </w:tcBorders>
            <w:shd w:val="clear" w:color="000000" w:fill="FFFFFF"/>
            <w:vAlign w:val="bottom"/>
            <w:hideMark/>
          </w:tcPr>
          <w:p w14:paraId="2B8CE0D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48865</w:t>
            </w:r>
          </w:p>
        </w:tc>
      </w:tr>
      <w:tr w:rsidR="004F4929" w:rsidRPr="004F4929" w14:paraId="2B41EBB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FA1D85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715</w:t>
            </w:r>
          </w:p>
        </w:tc>
        <w:tc>
          <w:tcPr>
            <w:tcW w:w="3432" w:type="dxa"/>
            <w:tcBorders>
              <w:top w:val="nil"/>
              <w:left w:val="nil"/>
              <w:bottom w:val="single" w:sz="4" w:space="0" w:color="auto"/>
              <w:right w:val="single" w:sz="4" w:space="0" w:color="auto"/>
            </w:tcBorders>
            <w:shd w:val="clear" w:color="000000" w:fill="FFFFFF"/>
            <w:vAlign w:val="bottom"/>
            <w:hideMark/>
          </w:tcPr>
          <w:p w14:paraId="4EF49AE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18E6827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51932.31.9</w:t>
            </w:r>
          </w:p>
        </w:tc>
        <w:tc>
          <w:tcPr>
            <w:tcW w:w="3544" w:type="dxa"/>
            <w:tcBorders>
              <w:top w:val="nil"/>
              <w:left w:val="nil"/>
              <w:bottom w:val="single" w:sz="4" w:space="0" w:color="auto"/>
              <w:right w:val="single" w:sz="4" w:space="0" w:color="auto"/>
            </w:tcBorders>
            <w:shd w:val="clear" w:color="000000" w:fill="FFFFFF"/>
            <w:vAlign w:val="bottom"/>
            <w:hideMark/>
          </w:tcPr>
          <w:p w14:paraId="5E2778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30479</w:t>
            </w:r>
          </w:p>
        </w:tc>
      </w:tr>
      <w:tr w:rsidR="004F4929" w:rsidRPr="004F4929" w14:paraId="1F8B62A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AFCBA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716</w:t>
            </w:r>
          </w:p>
        </w:tc>
        <w:tc>
          <w:tcPr>
            <w:tcW w:w="3432" w:type="dxa"/>
            <w:tcBorders>
              <w:top w:val="nil"/>
              <w:left w:val="nil"/>
              <w:bottom w:val="single" w:sz="4" w:space="0" w:color="auto"/>
              <w:right w:val="single" w:sz="4" w:space="0" w:color="auto"/>
            </w:tcBorders>
            <w:shd w:val="clear" w:color="000000" w:fill="FFFFFF"/>
            <w:vAlign w:val="bottom"/>
            <w:hideMark/>
          </w:tcPr>
          <w:p w14:paraId="6C89A7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7FE896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51932.529.700</w:t>
            </w:r>
          </w:p>
        </w:tc>
        <w:tc>
          <w:tcPr>
            <w:tcW w:w="3544" w:type="dxa"/>
            <w:tcBorders>
              <w:top w:val="nil"/>
              <w:left w:val="nil"/>
              <w:bottom w:val="single" w:sz="4" w:space="0" w:color="auto"/>
              <w:right w:val="single" w:sz="4" w:space="0" w:color="auto"/>
            </w:tcBorders>
            <w:shd w:val="clear" w:color="000000" w:fill="FFFFFF"/>
            <w:vAlign w:val="bottom"/>
            <w:hideMark/>
          </w:tcPr>
          <w:p w14:paraId="7AEADF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60468</w:t>
            </w:r>
          </w:p>
        </w:tc>
      </w:tr>
      <w:tr w:rsidR="004F4929" w:rsidRPr="004F4929" w14:paraId="01E4D63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154375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717</w:t>
            </w:r>
          </w:p>
        </w:tc>
        <w:tc>
          <w:tcPr>
            <w:tcW w:w="3432" w:type="dxa"/>
            <w:tcBorders>
              <w:top w:val="nil"/>
              <w:left w:val="nil"/>
              <w:bottom w:val="single" w:sz="4" w:space="0" w:color="auto"/>
              <w:right w:val="single" w:sz="4" w:space="0" w:color="auto"/>
            </w:tcBorders>
            <w:shd w:val="clear" w:color="000000" w:fill="FFFFFF"/>
            <w:vAlign w:val="bottom"/>
            <w:hideMark/>
          </w:tcPr>
          <w:p w14:paraId="56DD12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Новачене</w:t>
            </w:r>
          </w:p>
        </w:tc>
        <w:tc>
          <w:tcPr>
            <w:tcW w:w="2976" w:type="dxa"/>
            <w:tcBorders>
              <w:top w:val="nil"/>
              <w:left w:val="nil"/>
              <w:bottom w:val="single" w:sz="4" w:space="0" w:color="auto"/>
              <w:right w:val="single" w:sz="4" w:space="0" w:color="auto"/>
            </w:tcBorders>
            <w:shd w:val="clear" w:color="000000" w:fill="FFFFFF"/>
            <w:vAlign w:val="bottom"/>
            <w:hideMark/>
          </w:tcPr>
          <w:p w14:paraId="7A2618E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51932.96.343</w:t>
            </w:r>
          </w:p>
        </w:tc>
        <w:tc>
          <w:tcPr>
            <w:tcW w:w="3544" w:type="dxa"/>
            <w:tcBorders>
              <w:top w:val="nil"/>
              <w:left w:val="nil"/>
              <w:bottom w:val="single" w:sz="4" w:space="0" w:color="auto"/>
              <w:right w:val="single" w:sz="4" w:space="0" w:color="auto"/>
            </w:tcBorders>
            <w:shd w:val="clear" w:color="000000" w:fill="FFFFFF"/>
            <w:vAlign w:val="bottom"/>
            <w:hideMark/>
          </w:tcPr>
          <w:p w14:paraId="22967A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9099</w:t>
            </w:r>
          </w:p>
        </w:tc>
      </w:tr>
      <w:tr w:rsidR="004F4929" w:rsidRPr="004F4929" w14:paraId="1156A89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2FAAB2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718</w:t>
            </w:r>
          </w:p>
        </w:tc>
        <w:tc>
          <w:tcPr>
            <w:tcW w:w="3432" w:type="dxa"/>
            <w:tcBorders>
              <w:top w:val="nil"/>
              <w:left w:val="nil"/>
              <w:bottom w:val="single" w:sz="4" w:space="0" w:color="auto"/>
              <w:right w:val="single" w:sz="4" w:space="0" w:color="auto"/>
            </w:tcBorders>
            <w:shd w:val="clear" w:color="000000" w:fill="FFFFFF"/>
            <w:vAlign w:val="bottom"/>
            <w:hideMark/>
          </w:tcPr>
          <w:p w14:paraId="258614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3CF33F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65320.56.40</w:t>
            </w:r>
          </w:p>
        </w:tc>
        <w:tc>
          <w:tcPr>
            <w:tcW w:w="3544" w:type="dxa"/>
            <w:tcBorders>
              <w:top w:val="nil"/>
              <w:left w:val="nil"/>
              <w:bottom w:val="single" w:sz="4" w:space="0" w:color="auto"/>
              <w:right w:val="single" w:sz="4" w:space="0" w:color="auto"/>
            </w:tcBorders>
            <w:shd w:val="clear" w:color="000000" w:fill="FFFFFF"/>
            <w:vAlign w:val="bottom"/>
            <w:hideMark/>
          </w:tcPr>
          <w:p w14:paraId="5F09AD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5413</w:t>
            </w:r>
          </w:p>
        </w:tc>
      </w:tr>
      <w:tr w:rsidR="004F4929" w:rsidRPr="004F4929" w14:paraId="7156511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8F98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719</w:t>
            </w:r>
          </w:p>
        </w:tc>
        <w:tc>
          <w:tcPr>
            <w:tcW w:w="3432" w:type="dxa"/>
            <w:tcBorders>
              <w:top w:val="nil"/>
              <w:left w:val="nil"/>
              <w:bottom w:val="single" w:sz="4" w:space="0" w:color="auto"/>
              <w:right w:val="single" w:sz="4" w:space="0" w:color="auto"/>
            </w:tcBorders>
            <w:shd w:val="clear" w:color="000000" w:fill="FFFFFF"/>
            <w:vAlign w:val="bottom"/>
            <w:hideMark/>
          </w:tcPr>
          <w:p w14:paraId="53E9B8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484A68A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65320.24.22</w:t>
            </w:r>
          </w:p>
        </w:tc>
        <w:tc>
          <w:tcPr>
            <w:tcW w:w="3544" w:type="dxa"/>
            <w:tcBorders>
              <w:top w:val="nil"/>
              <w:left w:val="nil"/>
              <w:bottom w:val="single" w:sz="4" w:space="0" w:color="auto"/>
              <w:right w:val="single" w:sz="4" w:space="0" w:color="auto"/>
            </w:tcBorders>
            <w:shd w:val="clear" w:color="000000" w:fill="FFFFFF"/>
            <w:vAlign w:val="bottom"/>
            <w:hideMark/>
          </w:tcPr>
          <w:p w14:paraId="699E19F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295529</w:t>
            </w:r>
          </w:p>
        </w:tc>
      </w:tr>
      <w:tr w:rsidR="004F4929" w:rsidRPr="004F4929" w14:paraId="24B0D71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72136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720</w:t>
            </w:r>
          </w:p>
        </w:tc>
        <w:tc>
          <w:tcPr>
            <w:tcW w:w="3432" w:type="dxa"/>
            <w:tcBorders>
              <w:top w:val="nil"/>
              <w:left w:val="nil"/>
              <w:bottom w:val="single" w:sz="4" w:space="0" w:color="auto"/>
              <w:right w:val="single" w:sz="4" w:space="0" w:color="auto"/>
            </w:tcBorders>
            <w:shd w:val="clear" w:color="000000" w:fill="FFFFFF"/>
            <w:vAlign w:val="bottom"/>
            <w:hideMark/>
          </w:tcPr>
          <w:p w14:paraId="0E5F693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7D53C35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65320.22.93</w:t>
            </w:r>
          </w:p>
        </w:tc>
        <w:tc>
          <w:tcPr>
            <w:tcW w:w="3544" w:type="dxa"/>
            <w:tcBorders>
              <w:top w:val="nil"/>
              <w:left w:val="nil"/>
              <w:bottom w:val="single" w:sz="4" w:space="0" w:color="auto"/>
              <w:right w:val="single" w:sz="4" w:space="0" w:color="auto"/>
            </w:tcBorders>
            <w:shd w:val="clear" w:color="000000" w:fill="FFFFFF"/>
            <w:vAlign w:val="bottom"/>
            <w:hideMark/>
          </w:tcPr>
          <w:p w14:paraId="117A87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2810</w:t>
            </w:r>
          </w:p>
        </w:tc>
      </w:tr>
      <w:tr w:rsidR="004F4929" w:rsidRPr="004F4929" w14:paraId="29C8070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F3782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721</w:t>
            </w:r>
          </w:p>
        </w:tc>
        <w:tc>
          <w:tcPr>
            <w:tcW w:w="3432" w:type="dxa"/>
            <w:tcBorders>
              <w:top w:val="nil"/>
              <w:left w:val="nil"/>
              <w:bottom w:val="single" w:sz="4" w:space="0" w:color="auto"/>
              <w:right w:val="single" w:sz="4" w:space="0" w:color="auto"/>
            </w:tcBorders>
            <w:shd w:val="clear" w:color="000000" w:fill="FFFFFF"/>
            <w:vAlign w:val="bottom"/>
            <w:hideMark/>
          </w:tcPr>
          <w:p w14:paraId="7FA524E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7D8524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65320.189.38</w:t>
            </w:r>
          </w:p>
        </w:tc>
        <w:tc>
          <w:tcPr>
            <w:tcW w:w="3544" w:type="dxa"/>
            <w:tcBorders>
              <w:top w:val="nil"/>
              <w:left w:val="nil"/>
              <w:bottom w:val="single" w:sz="4" w:space="0" w:color="auto"/>
              <w:right w:val="single" w:sz="4" w:space="0" w:color="auto"/>
            </w:tcBorders>
            <w:shd w:val="clear" w:color="000000" w:fill="FFFFFF"/>
            <w:vAlign w:val="bottom"/>
            <w:hideMark/>
          </w:tcPr>
          <w:p w14:paraId="77CDB5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7684</w:t>
            </w:r>
          </w:p>
        </w:tc>
      </w:tr>
      <w:tr w:rsidR="004F4929" w:rsidRPr="004F4929" w14:paraId="053319E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9C192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722</w:t>
            </w:r>
          </w:p>
        </w:tc>
        <w:tc>
          <w:tcPr>
            <w:tcW w:w="3432" w:type="dxa"/>
            <w:tcBorders>
              <w:top w:val="nil"/>
              <w:left w:val="nil"/>
              <w:bottom w:val="single" w:sz="4" w:space="0" w:color="auto"/>
              <w:right w:val="single" w:sz="4" w:space="0" w:color="auto"/>
            </w:tcBorders>
            <w:shd w:val="clear" w:color="000000" w:fill="FFFFFF"/>
            <w:vAlign w:val="bottom"/>
            <w:hideMark/>
          </w:tcPr>
          <w:p w14:paraId="120E8F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53AA4AC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65320.22.92</w:t>
            </w:r>
          </w:p>
        </w:tc>
        <w:tc>
          <w:tcPr>
            <w:tcW w:w="3544" w:type="dxa"/>
            <w:tcBorders>
              <w:top w:val="nil"/>
              <w:left w:val="nil"/>
              <w:bottom w:val="single" w:sz="4" w:space="0" w:color="auto"/>
              <w:right w:val="single" w:sz="4" w:space="0" w:color="auto"/>
            </w:tcBorders>
            <w:shd w:val="clear" w:color="000000" w:fill="FFFFFF"/>
            <w:vAlign w:val="bottom"/>
            <w:hideMark/>
          </w:tcPr>
          <w:p w14:paraId="470426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4024</w:t>
            </w:r>
          </w:p>
        </w:tc>
      </w:tr>
      <w:tr w:rsidR="004F4929" w:rsidRPr="004F4929" w14:paraId="7B9F02A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74AFF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723</w:t>
            </w:r>
          </w:p>
        </w:tc>
        <w:tc>
          <w:tcPr>
            <w:tcW w:w="3432" w:type="dxa"/>
            <w:tcBorders>
              <w:top w:val="nil"/>
              <w:left w:val="nil"/>
              <w:bottom w:val="single" w:sz="4" w:space="0" w:color="auto"/>
              <w:right w:val="single" w:sz="4" w:space="0" w:color="auto"/>
            </w:tcBorders>
            <w:shd w:val="clear" w:color="000000" w:fill="FFFFFF"/>
            <w:vAlign w:val="bottom"/>
            <w:hideMark/>
          </w:tcPr>
          <w:p w14:paraId="5B8E9D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09344F6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65320.27.45</w:t>
            </w:r>
          </w:p>
        </w:tc>
        <w:tc>
          <w:tcPr>
            <w:tcW w:w="3544" w:type="dxa"/>
            <w:tcBorders>
              <w:top w:val="nil"/>
              <w:left w:val="nil"/>
              <w:bottom w:val="single" w:sz="4" w:space="0" w:color="auto"/>
              <w:right w:val="single" w:sz="4" w:space="0" w:color="auto"/>
            </w:tcBorders>
            <w:shd w:val="clear" w:color="000000" w:fill="FFFFFF"/>
            <w:vAlign w:val="bottom"/>
            <w:hideMark/>
          </w:tcPr>
          <w:p w14:paraId="36D745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2127</w:t>
            </w:r>
          </w:p>
        </w:tc>
      </w:tr>
      <w:tr w:rsidR="004F4929" w:rsidRPr="004F4929" w14:paraId="7EF6B29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35875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724</w:t>
            </w:r>
          </w:p>
        </w:tc>
        <w:tc>
          <w:tcPr>
            <w:tcW w:w="3432" w:type="dxa"/>
            <w:tcBorders>
              <w:top w:val="nil"/>
              <w:left w:val="nil"/>
              <w:bottom w:val="single" w:sz="4" w:space="0" w:color="auto"/>
              <w:right w:val="single" w:sz="4" w:space="0" w:color="auto"/>
            </w:tcBorders>
            <w:shd w:val="clear" w:color="000000" w:fill="FFFFFF"/>
            <w:vAlign w:val="bottom"/>
            <w:hideMark/>
          </w:tcPr>
          <w:p w14:paraId="0695601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B93D2C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65320.21.67</w:t>
            </w:r>
          </w:p>
        </w:tc>
        <w:tc>
          <w:tcPr>
            <w:tcW w:w="3544" w:type="dxa"/>
            <w:tcBorders>
              <w:top w:val="nil"/>
              <w:left w:val="nil"/>
              <w:bottom w:val="single" w:sz="4" w:space="0" w:color="auto"/>
              <w:right w:val="single" w:sz="4" w:space="0" w:color="auto"/>
            </w:tcBorders>
            <w:shd w:val="clear" w:color="000000" w:fill="FFFFFF"/>
            <w:vAlign w:val="bottom"/>
            <w:hideMark/>
          </w:tcPr>
          <w:p w14:paraId="610B06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150786</w:t>
            </w:r>
          </w:p>
        </w:tc>
      </w:tr>
      <w:tr w:rsidR="004F4929" w:rsidRPr="004F4929" w14:paraId="78FAB27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92D66A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725</w:t>
            </w:r>
          </w:p>
        </w:tc>
        <w:tc>
          <w:tcPr>
            <w:tcW w:w="3432" w:type="dxa"/>
            <w:tcBorders>
              <w:top w:val="nil"/>
              <w:left w:val="nil"/>
              <w:bottom w:val="single" w:sz="4" w:space="0" w:color="auto"/>
              <w:right w:val="single" w:sz="4" w:space="0" w:color="auto"/>
            </w:tcBorders>
            <w:shd w:val="clear" w:color="000000" w:fill="FFFFFF"/>
            <w:vAlign w:val="bottom"/>
            <w:hideMark/>
          </w:tcPr>
          <w:p w14:paraId="3DC8DA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5D6EAB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65320.13.61</w:t>
            </w:r>
          </w:p>
        </w:tc>
        <w:tc>
          <w:tcPr>
            <w:tcW w:w="3544" w:type="dxa"/>
            <w:tcBorders>
              <w:top w:val="nil"/>
              <w:left w:val="nil"/>
              <w:bottom w:val="single" w:sz="4" w:space="0" w:color="auto"/>
              <w:right w:val="single" w:sz="4" w:space="0" w:color="auto"/>
            </w:tcBorders>
            <w:shd w:val="clear" w:color="000000" w:fill="FFFFFF"/>
            <w:vAlign w:val="bottom"/>
            <w:hideMark/>
          </w:tcPr>
          <w:p w14:paraId="79C0EA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1714</w:t>
            </w:r>
          </w:p>
        </w:tc>
      </w:tr>
      <w:tr w:rsidR="004F4929" w:rsidRPr="004F4929" w14:paraId="3CDD8FF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9CB26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726</w:t>
            </w:r>
          </w:p>
        </w:tc>
        <w:tc>
          <w:tcPr>
            <w:tcW w:w="3432" w:type="dxa"/>
            <w:tcBorders>
              <w:top w:val="nil"/>
              <w:left w:val="nil"/>
              <w:bottom w:val="single" w:sz="4" w:space="0" w:color="auto"/>
              <w:right w:val="single" w:sz="4" w:space="0" w:color="auto"/>
            </w:tcBorders>
            <w:shd w:val="clear" w:color="000000" w:fill="FFFFFF"/>
            <w:vAlign w:val="bottom"/>
            <w:hideMark/>
          </w:tcPr>
          <w:p w14:paraId="4A75F8E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ADAB9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65320.187.74</w:t>
            </w:r>
          </w:p>
        </w:tc>
        <w:tc>
          <w:tcPr>
            <w:tcW w:w="3544" w:type="dxa"/>
            <w:tcBorders>
              <w:top w:val="nil"/>
              <w:left w:val="nil"/>
              <w:bottom w:val="single" w:sz="4" w:space="0" w:color="auto"/>
              <w:right w:val="single" w:sz="4" w:space="0" w:color="auto"/>
            </w:tcBorders>
            <w:shd w:val="clear" w:color="000000" w:fill="FFFFFF"/>
            <w:vAlign w:val="bottom"/>
            <w:hideMark/>
          </w:tcPr>
          <w:p w14:paraId="23F9AF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20617</w:t>
            </w:r>
          </w:p>
        </w:tc>
      </w:tr>
      <w:tr w:rsidR="004F4929" w:rsidRPr="004F4929" w14:paraId="51F806F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AE83A1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727</w:t>
            </w:r>
          </w:p>
        </w:tc>
        <w:tc>
          <w:tcPr>
            <w:tcW w:w="3432" w:type="dxa"/>
            <w:tcBorders>
              <w:top w:val="nil"/>
              <w:left w:val="nil"/>
              <w:bottom w:val="single" w:sz="4" w:space="0" w:color="auto"/>
              <w:right w:val="single" w:sz="4" w:space="0" w:color="auto"/>
            </w:tcBorders>
            <w:shd w:val="clear" w:color="000000" w:fill="FFFFFF"/>
            <w:vAlign w:val="bottom"/>
            <w:hideMark/>
          </w:tcPr>
          <w:p w14:paraId="5A0A466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573B85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65320.76.83</w:t>
            </w:r>
          </w:p>
        </w:tc>
        <w:tc>
          <w:tcPr>
            <w:tcW w:w="3544" w:type="dxa"/>
            <w:tcBorders>
              <w:top w:val="nil"/>
              <w:left w:val="nil"/>
              <w:bottom w:val="single" w:sz="4" w:space="0" w:color="auto"/>
              <w:right w:val="single" w:sz="4" w:space="0" w:color="auto"/>
            </w:tcBorders>
            <w:shd w:val="clear" w:color="000000" w:fill="FFFFFF"/>
            <w:vAlign w:val="bottom"/>
            <w:hideMark/>
          </w:tcPr>
          <w:p w14:paraId="216C474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11544</w:t>
            </w:r>
          </w:p>
        </w:tc>
      </w:tr>
      <w:tr w:rsidR="004F4929" w:rsidRPr="004F4929" w14:paraId="2F5D015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32F780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728</w:t>
            </w:r>
          </w:p>
        </w:tc>
        <w:tc>
          <w:tcPr>
            <w:tcW w:w="3432" w:type="dxa"/>
            <w:tcBorders>
              <w:top w:val="nil"/>
              <w:left w:val="nil"/>
              <w:bottom w:val="single" w:sz="4" w:space="0" w:color="auto"/>
              <w:right w:val="single" w:sz="4" w:space="0" w:color="auto"/>
            </w:tcBorders>
            <w:shd w:val="clear" w:color="000000" w:fill="FFFFFF"/>
            <w:vAlign w:val="bottom"/>
            <w:hideMark/>
          </w:tcPr>
          <w:p w14:paraId="3F1CD05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4F71F9C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65320.188.86</w:t>
            </w:r>
          </w:p>
        </w:tc>
        <w:tc>
          <w:tcPr>
            <w:tcW w:w="3544" w:type="dxa"/>
            <w:tcBorders>
              <w:top w:val="nil"/>
              <w:left w:val="nil"/>
              <w:bottom w:val="single" w:sz="4" w:space="0" w:color="auto"/>
              <w:right w:val="single" w:sz="4" w:space="0" w:color="auto"/>
            </w:tcBorders>
            <w:shd w:val="clear" w:color="000000" w:fill="FFFFFF"/>
            <w:vAlign w:val="bottom"/>
            <w:hideMark/>
          </w:tcPr>
          <w:p w14:paraId="6288A63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10492</w:t>
            </w:r>
          </w:p>
        </w:tc>
      </w:tr>
      <w:tr w:rsidR="004F4929" w:rsidRPr="004F4929" w14:paraId="14A8F6E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0948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729</w:t>
            </w:r>
          </w:p>
        </w:tc>
        <w:tc>
          <w:tcPr>
            <w:tcW w:w="3432" w:type="dxa"/>
            <w:tcBorders>
              <w:top w:val="nil"/>
              <w:left w:val="nil"/>
              <w:bottom w:val="single" w:sz="4" w:space="0" w:color="auto"/>
              <w:right w:val="single" w:sz="4" w:space="0" w:color="auto"/>
            </w:tcBorders>
            <w:shd w:val="clear" w:color="000000" w:fill="FFFFFF"/>
            <w:vAlign w:val="bottom"/>
            <w:hideMark/>
          </w:tcPr>
          <w:p w14:paraId="652AD9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7E228C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65320.181.88</w:t>
            </w:r>
          </w:p>
        </w:tc>
        <w:tc>
          <w:tcPr>
            <w:tcW w:w="3544" w:type="dxa"/>
            <w:tcBorders>
              <w:top w:val="nil"/>
              <w:left w:val="nil"/>
              <w:bottom w:val="single" w:sz="4" w:space="0" w:color="auto"/>
              <w:right w:val="single" w:sz="4" w:space="0" w:color="auto"/>
            </w:tcBorders>
            <w:shd w:val="clear" w:color="000000" w:fill="FFFFFF"/>
            <w:vAlign w:val="bottom"/>
            <w:hideMark/>
          </w:tcPr>
          <w:p w14:paraId="7A43C3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6473</w:t>
            </w:r>
          </w:p>
        </w:tc>
      </w:tr>
      <w:tr w:rsidR="004F4929" w:rsidRPr="004F4929" w14:paraId="32EFFE1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1140AB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730</w:t>
            </w:r>
          </w:p>
        </w:tc>
        <w:tc>
          <w:tcPr>
            <w:tcW w:w="3432" w:type="dxa"/>
            <w:tcBorders>
              <w:top w:val="nil"/>
              <w:left w:val="nil"/>
              <w:bottom w:val="single" w:sz="4" w:space="0" w:color="auto"/>
              <w:right w:val="single" w:sz="4" w:space="0" w:color="auto"/>
            </w:tcBorders>
            <w:shd w:val="clear" w:color="000000" w:fill="FFFFFF"/>
            <w:vAlign w:val="bottom"/>
            <w:hideMark/>
          </w:tcPr>
          <w:p w14:paraId="68EB63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959A88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65320.177.97</w:t>
            </w:r>
          </w:p>
        </w:tc>
        <w:tc>
          <w:tcPr>
            <w:tcW w:w="3544" w:type="dxa"/>
            <w:tcBorders>
              <w:top w:val="nil"/>
              <w:left w:val="nil"/>
              <w:bottom w:val="single" w:sz="4" w:space="0" w:color="auto"/>
              <w:right w:val="single" w:sz="4" w:space="0" w:color="auto"/>
            </w:tcBorders>
            <w:shd w:val="clear" w:color="000000" w:fill="FFFFFF"/>
            <w:vAlign w:val="bottom"/>
            <w:hideMark/>
          </w:tcPr>
          <w:p w14:paraId="6FA1F2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2222</w:t>
            </w:r>
          </w:p>
        </w:tc>
      </w:tr>
      <w:tr w:rsidR="004F4929" w:rsidRPr="004F4929" w14:paraId="24E62B69"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F40D3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731</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1CAC457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17F270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65320.177.98</w:t>
            </w:r>
          </w:p>
        </w:tc>
        <w:tc>
          <w:tcPr>
            <w:tcW w:w="3544" w:type="dxa"/>
            <w:tcBorders>
              <w:top w:val="single" w:sz="4" w:space="0" w:color="auto"/>
              <w:left w:val="nil"/>
              <w:bottom w:val="single" w:sz="4" w:space="0" w:color="auto"/>
              <w:right w:val="single" w:sz="4" w:space="0" w:color="auto"/>
            </w:tcBorders>
            <w:shd w:val="clear" w:color="000000" w:fill="FFFFFF"/>
            <w:vAlign w:val="bottom"/>
            <w:hideMark/>
          </w:tcPr>
          <w:p w14:paraId="4AD693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17866</w:t>
            </w:r>
          </w:p>
        </w:tc>
      </w:tr>
      <w:tr w:rsidR="004F4929" w:rsidRPr="004F4929" w14:paraId="224DEBC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D1C29A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732</w:t>
            </w:r>
          </w:p>
        </w:tc>
        <w:tc>
          <w:tcPr>
            <w:tcW w:w="3432" w:type="dxa"/>
            <w:tcBorders>
              <w:top w:val="nil"/>
              <w:left w:val="nil"/>
              <w:bottom w:val="single" w:sz="4" w:space="0" w:color="auto"/>
              <w:right w:val="single" w:sz="4" w:space="0" w:color="auto"/>
            </w:tcBorders>
            <w:shd w:val="clear" w:color="000000" w:fill="FFFFFF"/>
            <w:vAlign w:val="bottom"/>
            <w:hideMark/>
          </w:tcPr>
          <w:p w14:paraId="2C776C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7C93BD3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65320.92.102</w:t>
            </w:r>
          </w:p>
        </w:tc>
        <w:tc>
          <w:tcPr>
            <w:tcW w:w="3544" w:type="dxa"/>
            <w:tcBorders>
              <w:top w:val="nil"/>
              <w:left w:val="nil"/>
              <w:bottom w:val="single" w:sz="4" w:space="0" w:color="auto"/>
              <w:right w:val="single" w:sz="4" w:space="0" w:color="auto"/>
            </w:tcBorders>
            <w:shd w:val="clear" w:color="000000" w:fill="FFFFFF"/>
            <w:vAlign w:val="bottom"/>
            <w:hideMark/>
          </w:tcPr>
          <w:p w14:paraId="4ACFD5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1517</w:t>
            </w:r>
          </w:p>
        </w:tc>
      </w:tr>
      <w:tr w:rsidR="004F4929" w:rsidRPr="004F4929" w14:paraId="35EE7AD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25B7B4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733</w:t>
            </w:r>
          </w:p>
        </w:tc>
        <w:tc>
          <w:tcPr>
            <w:tcW w:w="3432" w:type="dxa"/>
            <w:tcBorders>
              <w:top w:val="nil"/>
              <w:left w:val="nil"/>
              <w:bottom w:val="single" w:sz="4" w:space="0" w:color="auto"/>
              <w:right w:val="single" w:sz="4" w:space="0" w:color="auto"/>
            </w:tcBorders>
            <w:shd w:val="clear" w:color="000000" w:fill="FFFFFF"/>
            <w:vAlign w:val="bottom"/>
            <w:hideMark/>
          </w:tcPr>
          <w:p w14:paraId="2A9607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58A79A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65320.71.79</w:t>
            </w:r>
          </w:p>
        </w:tc>
        <w:tc>
          <w:tcPr>
            <w:tcW w:w="3544" w:type="dxa"/>
            <w:tcBorders>
              <w:top w:val="nil"/>
              <w:left w:val="nil"/>
              <w:bottom w:val="single" w:sz="4" w:space="0" w:color="auto"/>
              <w:right w:val="single" w:sz="4" w:space="0" w:color="auto"/>
            </w:tcBorders>
            <w:shd w:val="clear" w:color="000000" w:fill="FFFFFF"/>
            <w:vAlign w:val="bottom"/>
            <w:hideMark/>
          </w:tcPr>
          <w:p w14:paraId="30EE02C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3780</w:t>
            </w:r>
          </w:p>
        </w:tc>
      </w:tr>
      <w:tr w:rsidR="004F4929" w:rsidRPr="004F4929" w14:paraId="1973A7F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8EB7A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734</w:t>
            </w:r>
          </w:p>
        </w:tc>
        <w:tc>
          <w:tcPr>
            <w:tcW w:w="3432" w:type="dxa"/>
            <w:tcBorders>
              <w:top w:val="nil"/>
              <w:left w:val="nil"/>
              <w:bottom w:val="single" w:sz="4" w:space="0" w:color="auto"/>
              <w:right w:val="single" w:sz="4" w:space="0" w:color="auto"/>
            </w:tcBorders>
            <w:shd w:val="clear" w:color="000000" w:fill="FFFFFF"/>
            <w:vAlign w:val="bottom"/>
            <w:hideMark/>
          </w:tcPr>
          <w:p w14:paraId="1CC465C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581C7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65320.141.120</w:t>
            </w:r>
          </w:p>
        </w:tc>
        <w:tc>
          <w:tcPr>
            <w:tcW w:w="3544" w:type="dxa"/>
            <w:tcBorders>
              <w:top w:val="nil"/>
              <w:left w:val="nil"/>
              <w:bottom w:val="single" w:sz="4" w:space="0" w:color="auto"/>
              <w:right w:val="single" w:sz="4" w:space="0" w:color="auto"/>
            </w:tcBorders>
            <w:shd w:val="clear" w:color="000000" w:fill="FFFFFF"/>
            <w:vAlign w:val="bottom"/>
            <w:hideMark/>
          </w:tcPr>
          <w:p w14:paraId="4EBF3C2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9650</w:t>
            </w:r>
          </w:p>
        </w:tc>
      </w:tr>
      <w:tr w:rsidR="004F4929" w:rsidRPr="004F4929" w14:paraId="44DF707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4FF9B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735</w:t>
            </w:r>
          </w:p>
        </w:tc>
        <w:tc>
          <w:tcPr>
            <w:tcW w:w="3432" w:type="dxa"/>
            <w:tcBorders>
              <w:top w:val="nil"/>
              <w:left w:val="nil"/>
              <w:bottom w:val="single" w:sz="4" w:space="0" w:color="auto"/>
              <w:right w:val="single" w:sz="4" w:space="0" w:color="auto"/>
            </w:tcBorders>
            <w:shd w:val="clear" w:color="000000" w:fill="FFFFFF"/>
            <w:vAlign w:val="bottom"/>
            <w:hideMark/>
          </w:tcPr>
          <w:p w14:paraId="5D0F993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A75B33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65320.180.123</w:t>
            </w:r>
          </w:p>
        </w:tc>
        <w:tc>
          <w:tcPr>
            <w:tcW w:w="3544" w:type="dxa"/>
            <w:tcBorders>
              <w:top w:val="nil"/>
              <w:left w:val="nil"/>
              <w:bottom w:val="single" w:sz="4" w:space="0" w:color="auto"/>
              <w:right w:val="single" w:sz="4" w:space="0" w:color="auto"/>
            </w:tcBorders>
            <w:shd w:val="clear" w:color="000000" w:fill="FFFFFF"/>
            <w:vAlign w:val="bottom"/>
            <w:hideMark/>
          </w:tcPr>
          <w:p w14:paraId="50681A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11882</w:t>
            </w:r>
          </w:p>
        </w:tc>
      </w:tr>
      <w:tr w:rsidR="004F4929" w:rsidRPr="004F4929" w14:paraId="6D20931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AEA4CF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736</w:t>
            </w:r>
          </w:p>
        </w:tc>
        <w:tc>
          <w:tcPr>
            <w:tcW w:w="3432" w:type="dxa"/>
            <w:tcBorders>
              <w:top w:val="nil"/>
              <w:left w:val="nil"/>
              <w:bottom w:val="single" w:sz="4" w:space="0" w:color="auto"/>
              <w:right w:val="single" w:sz="4" w:space="0" w:color="auto"/>
            </w:tcBorders>
            <w:shd w:val="clear" w:color="000000" w:fill="FFFFFF"/>
            <w:vAlign w:val="bottom"/>
            <w:hideMark/>
          </w:tcPr>
          <w:p w14:paraId="199666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9E762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65320.62.145</w:t>
            </w:r>
          </w:p>
        </w:tc>
        <w:tc>
          <w:tcPr>
            <w:tcW w:w="3544" w:type="dxa"/>
            <w:tcBorders>
              <w:top w:val="nil"/>
              <w:left w:val="nil"/>
              <w:bottom w:val="single" w:sz="4" w:space="0" w:color="auto"/>
              <w:right w:val="single" w:sz="4" w:space="0" w:color="auto"/>
            </w:tcBorders>
            <w:shd w:val="clear" w:color="000000" w:fill="FFFFFF"/>
            <w:vAlign w:val="bottom"/>
            <w:hideMark/>
          </w:tcPr>
          <w:p w14:paraId="7CB955E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6093</w:t>
            </w:r>
          </w:p>
        </w:tc>
      </w:tr>
      <w:tr w:rsidR="004F4929" w:rsidRPr="004F4929" w14:paraId="746D4CF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B7F1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737</w:t>
            </w:r>
          </w:p>
        </w:tc>
        <w:tc>
          <w:tcPr>
            <w:tcW w:w="3432" w:type="dxa"/>
            <w:tcBorders>
              <w:top w:val="nil"/>
              <w:left w:val="nil"/>
              <w:bottom w:val="single" w:sz="4" w:space="0" w:color="auto"/>
              <w:right w:val="single" w:sz="4" w:space="0" w:color="auto"/>
            </w:tcBorders>
            <w:shd w:val="clear" w:color="000000" w:fill="FFFFFF"/>
            <w:vAlign w:val="bottom"/>
            <w:hideMark/>
          </w:tcPr>
          <w:p w14:paraId="4CB42B9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6F85A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65320.103.245</w:t>
            </w:r>
          </w:p>
        </w:tc>
        <w:tc>
          <w:tcPr>
            <w:tcW w:w="3544" w:type="dxa"/>
            <w:tcBorders>
              <w:top w:val="nil"/>
              <w:left w:val="nil"/>
              <w:bottom w:val="single" w:sz="4" w:space="0" w:color="auto"/>
              <w:right w:val="single" w:sz="4" w:space="0" w:color="auto"/>
            </w:tcBorders>
            <w:shd w:val="clear" w:color="000000" w:fill="FFFFFF"/>
            <w:vAlign w:val="bottom"/>
            <w:hideMark/>
          </w:tcPr>
          <w:p w14:paraId="70AB3D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212616</w:t>
            </w:r>
          </w:p>
        </w:tc>
      </w:tr>
      <w:tr w:rsidR="004F4929" w:rsidRPr="004F4929" w14:paraId="01685B6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02F562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738</w:t>
            </w:r>
          </w:p>
        </w:tc>
        <w:tc>
          <w:tcPr>
            <w:tcW w:w="3432" w:type="dxa"/>
            <w:tcBorders>
              <w:top w:val="nil"/>
              <w:left w:val="nil"/>
              <w:bottom w:val="single" w:sz="4" w:space="0" w:color="auto"/>
              <w:right w:val="single" w:sz="4" w:space="0" w:color="auto"/>
            </w:tcBorders>
            <w:shd w:val="clear" w:color="000000" w:fill="FFFFFF"/>
            <w:vAlign w:val="bottom"/>
            <w:hideMark/>
          </w:tcPr>
          <w:p w14:paraId="53092B0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1C5687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65320.92.254</w:t>
            </w:r>
          </w:p>
        </w:tc>
        <w:tc>
          <w:tcPr>
            <w:tcW w:w="3544" w:type="dxa"/>
            <w:tcBorders>
              <w:top w:val="nil"/>
              <w:left w:val="nil"/>
              <w:bottom w:val="single" w:sz="4" w:space="0" w:color="auto"/>
              <w:right w:val="single" w:sz="4" w:space="0" w:color="auto"/>
            </w:tcBorders>
            <w:shd w:val="clear" w:color="000000" w:fill="FFFFFF"/>
            <w:vAlign w:val="bottom"/>
            <w:hideMark/>
          </w:tcPr>
          <w:p w14:paraId="2D466A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14466</w:t>
            </w:r>
          </w:p>
        </w:tc>
      </w:tr>
      <w:tr w:rsidR="004F4929" w:rsidRPr="004F4929" w14:paraId="7D0AAC8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B87FD1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739</w:t>
            </w:r>
          </w:p>
        </w:tc>
        <w:tc>
          <w:tcPr>
            <w:tcW w:w="3432" w:type="dxa"/>
            <w:tcBorders>
              <w:top w:val="nil"/>
              <w:left w:val="nil"/>
              <w:bottom w:val="single" w:sz="4" w:space="0" w:color="auto"/>
              <w:right w:val="single" w:sz="4" w:space="0" w:color="auto"/>
            </w:tcBorders>
            <w:shd w:val="clear" w:color="000000" w:fill="FFFFFF"/>
            <w:vAlign w:val="bottom"/>
            <w:hideMark/>
          </w:tcPr>
          <w:p w14:paraId="4B05912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F9D9DA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65320.180.257</w:t>
            </w:r>
          </w:p>
        </w:tc>
        <w:tc>
          <w:tcPr>
            <w:tcW w:w="3544" w:type="dxa"/>
            <w:tcBorders>
              <w:top w:val="nil"/>
              <w:left w:val="nil"/>
              <w:bottom w:val="single" w:sz="4" w:space="0" w:color="auto"/>
              <w:right w:val="single" w:sz="4" w:space="0" w:color="auto"/>
            </w:tcBorders>
            <w:shd w:val="clear" w:color="000000" w:fill="FFFFFF"/>
            <w:vAlign w:val="bottom"/>
            <w:hideMark/>
          </w:tcPr>
          <w:p w14:paraId="4CB5FF2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38008</w:t>
            </w:r>
          </w:p>
        </w:tc>
      </w:tr>
      <w:tr w:rsidR="004F4929" w:rsidRPr="004F4929" w14:paraId="58E002F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D89685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740</w:t>
            </w:r>
          </w:p>
        </w:tc>
        <w:tc>
          <w:tcPr>
            <w:tcW w:w="3432" w:type="dxa"/>
            <w:tcBorders>
              <w:top w:val="nil"/>
              <w:left w:val="nil"/>
              <w:bottom w:val="single" w:sz="4" w:space="0" w:color="auto"/>
              <w:right w:val="single" w:sz="4" w:space="0" w:color="auto"/>
            </w:tcBorders>
            <w:shd w:val="clear" w:color="000000" w:fill="FFFFFF"/>
            <w:vAlign w:val="bottom"/>
            <w:hideMark/>
          </w:tcPr>
          <w:p w14:paraId="3B74E5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0EA4213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65320.107.264</w:t>
            </w:r>
          </w:p>
        </w:tc>
        <w:tc>
          <w:tcPr>
            <w:tcW w:w="3544" w:type="dxa"/>
            <w:tcBorders>
              <w:top w:val="nil"/>
              <w:left w:val="nil"/>
              <w:bottom w:val="single" w:sz="4" w:space="0" w:color="auto"/>
              <w:right w:val="single" w:sz="4" w:space="0" w:color="auto"/>
            </w:tcBorders>
            <w:shd w:val="clear" w:color="000000" w:fill="FFFFFF"/>
            <w:vAlign w:val="bottom"/>
            <w:hideMark/>
          </w:tcPr>
          <w:p w14:paraId="499AF61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11180</w:t>
            </w:r>
          </w:p>
        </w:tc>
      </w:tr>
      <w:tr w:rsidR="004F4929" w:rsidRPr="004F4929" w14:paraId="66C0F16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4DF58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741</w:t>
            </w:r>
          </w:p>
        </w:tc>
        <w:tc>
          <w:tcPr>
            <w:tcW w:w="3432" w:type="dxa"/>
            <w:tcBorders>
              <w:top w:val="nil"/>
              <w:left w:val="nil"/>
              <w:bottom w:val="single" w:sz="4" w:space="0" w:color="auto"/>
              <w:right w:val="single" w:sz="4" w:space="0" w:color="auto"/>
            </w:tcBorders>
            <w:shd w:val="clear" w:color="000000" w:fill="FFFFFF"/>
            <w:vAlign w:val="bottom"/>
            <w:hideMark/>
          </w:tcPr>
          <w:p w14:paraId="2756409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2F7DED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65320.108.267</w:t>
            </w:r>
          </w:p>
        </w:tc>
        <w:tc>
          <w:tcPr>
            <w:tcW w:w="3544" w:type="dxa"/>
            <w:tcBorders>
              <w:top w:val="nil"/>
              <w:left w:val="nil"/>
              <w:bottom w:val="single" w:sz="4" w:space="0" w:color="auto"/>
              <w:right w:val="single" w:sz="4" w:space="0" w:color="auto"/>
            </w:tcBorders>
            <w:shd w:val="clear" w:color="000000" w:fill="FFFFFF"/>
            <w:vAlign w:val="bottom"/>
            <w:hideMark/>
          </w:tcPr>
          <w:p w14:paraId="6A2D4B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12032</w:t>
            </w:r>
          </w:p>
        </w:tc>
      </w:tr>
      <w:tr w:rsidR="004F4929" w:rsidRPr="004F4929" w14:paraId="5F4C8F9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FABE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742</w:t>
            </w:r>
          </w:p>
        </w:tc>
        <w:tc>
          <w:tcPr>
            <w:tcW w:w="3432" w:type="dxa"/>
            <w:tcBorders>
              <w:top w:val="nil"/>
              <w:left w:val="nil"/>
              <w:bottom w:val="single" w:sz="4" w:space="0" w:color="auto"/>
              <w:right w:val="single" w:sz="4" w:space="0" w:color="auto"/>
            </w:tcBorders>
            <w:shd w:val="clear" w:color="000000" w:fill="FFFFFF"/>
            <w:vAlign w:val="bottom"/>
            <w:hideMark/>
          </w:tcPr>
          <w:p w14:paraId="385E03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09B4B44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65320.178.269</w:t>
            </w:r>
          </w:p>
        </w:tc>
        <w:tc>
          <w:tcPr>
            <w:tcW w:w="3544" w:type="dxa"/>
            <w:tcBorders>
              <w:top w:val="nil"/>
              <w:left w:val="nil"/>
              <w:bottom w:val="single" w:sz="4" w:space="0" w:color="auto"/>
              <w:right w:val="single" w:sz="4" w:space="0" w:color="auto"/>
            </w:tcBorders>
            <w:shd w:val="clear" w:color="000000" w:fill="FFFFFF"/>
            <w:vAlign w:val="bottom"/>
            <w:hideMark/>
          </w:tcPr>
          <w:p w14:paraId="74759E7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10185</w:t>
            </w:r>
          </w:p>
        </w:tc>
      </w:tr>
      <w:tr w:rsidR="004F4929" w:rsidRPr="004F4929" w14:paraId="7542C4E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2EABB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743</w:t>
            </w:r>
          </w:p>
        </w:tc>
        <w:tc>
          <w:tcPr>
            <w:tcW w:w="3432" w:type="dxa"/>
            <w:tcBorders>
              <w:top w:val="nil"/>
              <w:left w:val="nil"/>
              <w:bottom w:val="single" w:sz="4" w:space="0" w:color="auto"/>
              <w:right w:val="single" w:sz="4" w:space="0" w:color="auto"/>
            </w:tcBorders>
            <w:shd w:val="clear" w:color="000000" w:fill="FFFFFF"/>
            <w:vAlign w:val="bottom"/>
            <w:hideMark/>
          </w:tcPr>
          <w:p w14:paraId="747D72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0B9D8F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65320.178.272</w:t>
            </w:r>
          </w:p>
        </w:tc>
        <w:tc>
          <w:tcPr>
            <w:tcW w:w="3544" w:type="dxa"/>
            <w:tcBorders>
              <w:top w:val="nil"/>
              <w:left w:val="nil"/>
              <w:bottom w:val="single" w:sz="4" w:space="0" w:color="auto"/>
              <w:right w:val="single" w:sz="4" w:space="0" w:color="auto"/>
            </w:tcBorders>
            <w:shd w:val="clear" w:color="000000" w:fill="FFFFFF"/>
            <w:vAlign w:val="bottom"/>
            <w:hideMark/>
          </w:tcPr>
          <w:p w14:paraId="369B0CB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4891</w:t>
            </w:r>
          </w:p>
        </w:tc>
      </w:tr>
      <w:tr w:rsidR="004F4929" w:rsidRPr="004F4929" w14:paraId="0CCF769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D88D3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744</w:t>
            </w:r>
          </w:p>
        </w:tc>
        <w:tc>
          <w:tcPr>
            <w:tcW w:w="3432" w:type="dxa"/>
            <w:tcBorders>
              <w:top w:val="nil"/>
              <w:left w:val="nil"/>
              <w:bottom w:val="single" w:sz="4" w:space="0" w:color="auto"/>
              <w:right w:val="single" w:sz="4" w:space="0" w:color="auto"/>
            </w:tcBorders>
            <w:shd w:val="clear" w:color="000000" w:fill="FFFFFF"/>
            <w:vAlign w:val="bottom"/>
            <w:hideMark/>
          </w:tcPr>
          <w:p w14:paraId="252B3E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07068F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65320.103.293</w:t>
            </w:r>
          </w:p>
        </w:tc>
        <w:tc>
          <w:tcPr>
            <w:tcW w:w="3544" w:type="dxa"/>
            <w:tcBorders>
              <w:top w:val="nil"/>
              <w:left w:val="nil"/>
              <w:bottom w:val="single" w:sz="4" w:space="0" w:color="auto"/>
              <w:right w:val="single" w:sz="4" w:space="0" w:color="auto"/>
            </w:tcBorders>
            <w:shd w:val="clear" w:color="000000" w:fill="FFFFFF"/>
            <w:vAlign w:val="bottom"/>
            <w:hideMark/>
          </w:tcPr>
          <w:p w14:paraId="21CB3C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16070</w:t>
            </w:r>
          </w:p>
        </w:tc>
      </w:tr>
      <w:tr w:rsidR="004F4929" w:rsidRPr="004F4929" w14:paraId="41D014F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E05513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745</w:t>
            </w:r>
          </w:p>
        </w:tc>
        <w:tc>
          <w:tcPr>
            <w:tcW w:w="3432" w:type="dxa"/>
            <w:tcBorders>
              <w:top w:val="nil"/>
              <w:left w:val="nil"/>
              <w:bottom w:val="single" w:sz="4" w:space="0" w:color="auto"/>
              <w:right w:val="single" w:sz="4" w:space="0" w:color="auto"/>
            </w:tcBorders>
            <w:shd w:val="clear" w:color="000000" w:fill="FFFFFF"/>
            <w:vAlign w:val="bottom"/>
            <w:hideMark/>
          </w:tcPr>
          <w:p w14:paraId="7D09034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5DCF3D9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65320.177.296</w:t>
            </w:r>
          </w:p>
        </w:tc>
        <w:tc>
          <w:tcPr>
            <w:tcW w:w="3544" w:type="dxa"/>
            <w:tcBorders>
              <w:top w:val="nil"/>
              <w:left w:val="nil"/>
              <w:bottom w:val="single" w:sz="4" w:space="0" w:color="auto"/>
              <w:right w:val="single" w:sz="4" w:space="0" w:color="auto"/>
            </w:tcBorders>
            <w:shd w:val="clear" w:color="000000" w:fill="FFFFFF"/>
            <w:vAlign w:val="bottom"/>
            <w:hideMark/>
          </w:tcPr>
          <w:p w14:paraId="7279B2D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3231</w:t>
            </w:r>
          </w:p>
        </w:tc>
      </w:tr>
      <w:tr w:rsidR="004F4929" w:rsidRPr="004F4929" w14:paraId="23C3343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6C2110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746</w:t>
            </w:r>
          </w:p>
        </w:tc>
        <w:tc>
          <w:tcPr>
            <w:tcW w:w="3432" w:type="dxa"/>
            <w:tcBorders>
              <w:top w:val="nil"/>
              <w:left w:val="nil"/>
              <w:bottom w:val="single" w:sz="4" w:space="0" w:color="auto"/>
              <w:right w:val="single" w:sz="4" w:space="0" w:color="auto"/>
            </w:tcBorders>
            <w:shd w:val="clear" w:color="000000" w:fill="FFFFFF"/>
            <w:vAlign w:val="bottom"/>
            <w:hideMark/>
          </w:tcPr>
          <w:p w14:paraId="3E14926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640AD1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65320.178.327</w:t>
            </w:r>
          </w:p>
        </w:tc>
        <w:tc>
          <w:tcPr>
            <w:tcW w:w="3544" w:type="dxa"/>
            <w:tcBorders>
              <w:top w:val="nil"/>
              <w:left w:val="nil"/>
              <w:bottom w:val="single" w:sz="4" w:space="0" w:color="auto"/>
              <w:right w:val="single" w:sz="4" w:space="0" w:color="auto"/>
            </w:tcBorders>
            <w:shd w:val="clear" w:color="000000" w:fill="FFFFFF"/>
            <w:vAlign w:val="bottom"/>
            <w:hideMark/>
          </w:tcPr>
          <w:p w14:paraId="6A3C3B7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1982</w:t>
            </w:r>
          </w:p>
        </w:tc>
      </w:tr>
      <w:tr w:rsidR="004F4929" w:rsidRPr="004F4929" w14:paraId="532D286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B68A2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747</w:t>
            </w:r>
          </w:p>
        </w:tc>
        <w:tc>
          <w:tcPr>
            <w:tcW w:w="3432" w:type="dxa"/>
            <w:tcBorders>
              <w:top w:val="nil"/>
              <w:left w:val="nil"/>
              <w:bottom w:val="single" w:sz="4" w:space="0" w:color="auto"/>
              <w:right w:val="single" w:sz="4" w:space="0" w:color="auto"/>
            </w:tcBorders>
            <w:shd w:val="clear" w:color="000000" w:fill="FFFFFF"/>
            <w:vAlign w:val="bottom"/>
            <w:hideMark/>
          </w:tcPr>
          <w:p w14:paraId="7FDEDD2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3D6D2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65320.124.336</w:t>
            </w:r>
          </w:p>
        </w:tc>
        <w:tc>
          <w:tcPr>
            <w:tcW w:w="3544" w:type="dxa"/>
            <w:tcBorders>
              <w:top w:val="nil"/>
              <w:left w:val="nil"/>
              <w:bottom w:val="single" w:sz="4" w:space="0" w:color="auto"/>
              <w:right w:val="single" w:sz="4" w:space="0" w:color="auto"/>
            </w:tcBorders>
            <w:shd w:val="clear" w:color="000000" w:fill="FFFFFF"/>
            <w:vAlign w:val="bottom"/>
            <w:hideMark/>
          </w:tcPr>
          <w:p w14:paraId="035AF31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5709</w:t>
            </w:r>
          </w:p>
        </w:tc>
      </w:tr>
      <w:tr w:rsidR="004F4929" w:rsidRPr="004F4929" w14:paraId="6B0A2CE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672D55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748</w:t>
            </w:r>
          </w:p>
        </w:tc>
        <w:tc>
          <w:tcPr>
            <w:tcW w:w="3432" w:type="dxa"/>
            <w:tcBorders>
              <w:top w:val="nil"/>
              <w:left w:val="nil"/>
              <w:bottom w:val="single" w:sz="4" w:space="0" w:color="auto"/>
              <w:right w:val="single" w:sz="4" w:space="0" w:color="auto"/>
            </w:tcBorders>
            <w:shd w:val="clear" w:color="000000" w:fill="FFFFFF"/>
            <w:vAlign w:val="bottom"/>
            <w:hideMark/>
          </w:tcPr>
          <w:p w14:paraId="7E6F957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19C4EF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65320.118.343</w:t>
            </w:r>
          </w:p>
        </w:tc>
        <w:tc>
          <w:tcPr>
            <w:tcW w:w="3544" w:type="dxa"/>
            <w:tcBorders>
              <w:top w:val="nil"/>
              <w:left w:val="nil"/>
              <w:bottom w:val="single" w:sz="4" w:space="0" w:color="auto"/>
              <w:right w:val="single" w:sz="4" w:space="0" w:color="auto"/>
            </w:tcBorders>
            <w:shd w:val="clear" w:color="000000" w:fill="FFFFFF"/>
            <w:vAlign w:val="bottom"/>
            <w:hideMark/>
          </w:tcPr>
          <w:p w14:paraId="331C984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9994</w:t>
            </w:r>
          </w:p>
        </w:tc>
      </w:tr>
      <w:tr w:rsidR="004F4929" w:rsidRPr="004F4929" w14:paraId="4E36531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068E58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749</w:t>
            </w:r>
          </w:p>
        </w:tc>
        <w:tc>
          <w:tcPr>
            <w:tcW w:w="3432" w:type="dxa"/>
            <w:tcBorders>
              <w:top w:val="nil"/>
              <w:left w:val="nil"/>
              <w:bottom w:val="single" w:sz="4" w:space="0" w:color="auto"/>
              <w:right w:val="single" w:sz="4" w:space="0" w:color="auto"/>
            </w:tcBorders>
            <w:shd w:val="clear" w:color="000000" w:fill="FFFFFF"/>
            <w:vAlign w:val="bottom"/>
            <w:hideMark/>
          </w:tcPr>
          <w:p w14:paraId="533AE0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14CA759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65320.140.351</w:t>
            </w:r>
          </w:p>
        </w:tc>
        <w:tc>
          <w:tcPr>
            <w:tcW w:w="3544" w:type="dxa"/>
            <w:tcBorders>
              <w:top w:val="nil"/>
              <w:left w:val="nil"/>
              <w:bottom w:val="single" w:sz="4" w:space="0" w:color="auto"/>
              <w:right w:val="single" w:sz="4" w:space="0" w:color="auto"/>
            </w:tcBorders>
            <w:shd w:val="clear" w:color="000000" w:fill="FFFFFF"/>
            <w:vAlign w:val="bottom"/>
            <w:hideMark/>
          </w:tcPr>
          <w:p w14:paraId="360DE5D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476</w:t>
            </w:r>
          </w:p>
        </w:tc>
      </w:tr>
      <w:tr w:rsidR="004F4929" w:rsidRPr="004F4929" w14:paraId="07800F8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51ECD9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750</w:t>
            </w:r>
          </w:p>
        </w:tc>
        <w:tc>
          <w:tcPr>
            <w:tcW w:w="3432" w:type="dxa"/>
            <w:tcBorders>
              <w:top w:val="nil"/>
              <w:left w:val="nil"/>
              <w:bottom w:val="single" w:sz="4" w:space="0" w:color="auto"/>
              <w:right w:val="single" w:sz="4" w:space="0" w:color="auto"/>
            </w:tcBorders>
            <w:shd w:val="clear" w:color="000000" w:fill="FFFFFF"/>
            <w:vAlign w:val="bottom"/>
            <w:hideMark/>
          </w:tcPr>
          <w:p w14:paraId="59C0BA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51CDC1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65320.118.352</w:t>
            </w:r>
          </w:p>
        </w:tc>
        <w:tc>
          <w:tcPr>
            <w:tcW w:w="3544" w:type="dxa"/>
            <w:tcBorders>
              <w:top w:val="nil"/>
              <w:left w:val="nil"/>
              <w:bottom w:val="single" w:sz="4" w:space="0" w:color="auto"/>
              <w:right w:val="single" w:sz="4" w:space="0" w:color="auto"/>
            </w:tcBorders>
            <w:shd w:val="clear" w:color="000000" w:fill="FFFFFF"/>
            <w:vAlign w:val="bottom"/>
            <w:hideMark/>
          </w:tcPr>
          <w:p w14:paraId="5D7C60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50689</w:t>
            </w:r>
          </w:p>
        </w:tc>
      </w:tr>
      <w:tr w:rsidR="004F4929" w:rsidRPr="004F4929" w14:paraId="7A83492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6E083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751</w:t>
            </w:r>
          </w:p>
        </w:tc>
        <w:tc>
          <w:tcPr>
            <w:tcW w:w="3432" w:type="dxa"/>
            <w:tcBorders>
              <w:top w:val="nil"/>
              <w:left w:val="nil"/>
              <w:bottom w:val="single" w:sz="4" w:space="0" w:color="auto"/>
              <w:right w:val="single" w:sz="4" w:space="0" w:color="auto"/>
            </w:tcBorders>
            <w:shd w:val="clear" w:color="000000" w:fill="FFFFFF"/>
            <w:vAlign w:val="bottom"/>
            <w:hideMark/>
          </w:tcPr>
          <w:p w14:paraId="7E20226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1D4AF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65320.187.453</w:t>
            </w:r>
          </w:p>
        </w:tc>
        <w:tc>
          <w:tcPr>
            <w:tcW w:w="3544" w:type="dxa"/>
            <w:tcBorders>
              <w:top w:val="nil"/>
              <w:left w:val="nil"/>
              <w:bottom w:val="single" w:sz="4" w:space="0" w:color="auto"/>
              <w:right w:val="single" w:sz="4" w:space="0" w:color="auto"/>
            </w:tcBorders>
            <w:shd w:val="clear" w:color="000000" w:fill="FFFFFF"/>
            <w:vAlign w:val="bottom"/>
            <w:hideMark/>
          </w:tcPr>
          <w:p w14:paraId="4767F73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9866</w:t>
            </w:r>
          </w:p>
        </w:tc>
      </w:tr>
      <w:tr w:rsidR="004F4929" w:rsidRPr="004F4929" w14:paraId="32728E7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99B218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752</w:t>
            </w:r>
          </w:p>
        </w:tc>
        <w:tc>
          <w:tcPr>
            <w:tcW w:w="3432" w:type="dxa"/>
            <w:tcBorders>
              <w:top w:val="nil"/>
              <w:left w:val="nil"/>
              <w:bottom w:val="single" w:sz="4" w:space="0" w:color="auto"/>
              <w:right w:val="single" w:sz="4" w:space="0" w:color="auto"/>
            </w:tcBorders>
            <w:shd w:val="clear" w:color="000000" w:fill="FFFFFF"/>
            <w:vAlign w:val="bottom"/>
            <w:hideMark/>
          </w:tcPr>
          <w:p w14:paraId="6F6244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7F1C5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65320.187.454</w:t>
            </w:r>
          </w:p>
        </w:tc>
        <w:tc>
          <w:tcPr>
            <w:tcW w:w="3544" w:type="dxa"/>
            <w:tcBorders>
              <w:top w:val="nil"/>
              <w:left w:val="nil"/>
              <w:bottom w:val="single" w:sz="4" w:space="0" w:color="auto"/>
              <w:right w:val="single" w:sz="4" w:space="0" w:color="auto"/>
            </w:tcBorders>
            <w:shd w:val="clear" w:color="000000" w:fill="FFFFFF"/>
            <w:vAlign w:val="bottom"/>
            <w:hideMark/>
          </w:tcPr>
          <w:p w14:paraId="0122E33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5075</w:t>
            </w:r>
          </w:p>
        </w:tc>
      </w:tr>
      <w:tr w:rsidR="004F4929" w:rsidRPr="004F4929" w14:paraId="46CE9A8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D13A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753</w:t>
            </w:r>
          </w:p>
        </w:tc>
        <w:tc>
          <w:tcPr>
            <w:tcW w:w="3432" w:type="dxa"/>
            <w:tcBorders>
              <w:top w:val="nil"/>
              <w:left w:val="nil"/>
              <w:bottom w:val="single" w:sz="4" w:space="0" w:color="auto"/>
              <w:right w:val="single" w:sz="4" w:space="0" w:color="auto"/>
            </w:tcBorders>
            <w:shd w:val="clear" w:color="000000" w:fill="FFFFFF"/>
            <w:vAlign w:val="bottom"/>
            <w:hideMark/>
          </w:tcPr>
          <w:p w14:paraId="48B9B94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18068C3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65320.53.519</w:t>
            </w:r>
          </w:p>
        </w:tc>
        <w:tc>
          <w:tcPr>
            <w:tcW w:w="3544" w:type="dxa"/>
            <w:tcBorders>
              <w:top w:val="nil"/>
              <w:left w:val="nil"/>
              <w:bottom w:val="single" w:sz="4" w:space="0" w:color="auto"/>
              <w:right w:val="single" w:sz="4" w:space="0" w:color="auto"/>
            </w:tcBorders>
            <w:shd w:val="clear" w:color="000000" w:fill="FFFFFF"/>
            <w:vAlign w:val="bottom"/>
            <w:hideMark/>
          </w:tcPr>
          <w:p w14:paraId="4E3E4AF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419</w:t>
            </w:r>
          </w:p>
        </w:tc>
      </w:tr>
      <w:tr w:rsidR="004F4929" w:rsidRPr="004F4929" w14:paraId="3F9FD54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F0C159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754</w:t>
            </w:r>
          </w:p>
        </w:tc>
        <w:tc>
          <w:tcPr>
            <w:tcW w:w="3432" w:type="dxa"/>
            <w:tcBorders>
              <w:top w:val="nil"/>
              <w:left w:val="nil"/>
              <w:bottom w:val="single" w:sz="4" w:space="0" w:color="auto"/>
              <w:right w:val="single" w:sz="4" w:space="0" w:color="auto"/>
            </w:tcBorders>
            <w:shd w:val="clear" w:color="000000" w:fill="FFFFFF"/>
            <w:vAlign w:val="bottom"/>
            <w:hideMark/>
          </w:tcPr>
          <w:p w14:paraId="0DA56A8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1DF4455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65320.56.602</w:t>
            </w:r>
          </w:p>
        </w:tc>
        <w:tc>
          <w:tcPr>
            <w:tcW w:w="3544" w:type="dxa"/>
            <w:tcBorders>
              <w:top w:val="nil"/>
              <w:left w:val="nil"/>
              <w:bottom w:val="single" w:sz="4" w:space="0" w:color="auto"/>
              <w:right w:val="single" w:sz="4" w:space="0" w:color="auto"/>
            </w:tcBorders>
            <w:shd w:val="clear" w:color="000000" w:fill="FFFFFF"/>
            <w:vAlign w:val="bottom"/>
            <w:hideMark/>
          </w:tcPr>
          <w:p w14:paraId="3F15BA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3514</w:t>
            </w:r>
          </w:p>
        </w:tc>
      </w:tr>
      <w:tr w:rsidR="004F4929" w:rsidRPr="004F4929" w14:paraId="5837C9A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1C5E16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755</w:t>
            </w:r>
          </w:p>
        </w:tc>
        <w:tc>
          <w:tcPr>
            <w:tcW w:w="3432" w:type="dxa"/>
            <w:tcBorders>
              <w:top w:val="nil"/>
              <w:left w:val="nil"/>
              <w:bottom w:val="single" w:sz="4" w:space="0" w:color="auto"/>
              <w:right w:val="single" w:sz="4" w:space="0" w:color="auto"/>
            </w:tcBorders>
            <w:shd w:val="clear" w:color="000000" w:fill="FFFFFF"/>
            <w:vAlign w:val="bottom"/>
            <w:hideMark/>
          </w:tcPr>
          <w:p w14:paraId="4F6519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7499421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65320.149.652</w:t>
            </w:r>
          </w:p>
        </w:tc>
        <w:tc>
          <w:tcPr>
            <w:tcW w:w="3544" w:type="dxa"/>
            <w:tcBorders>
              <w:top w:val="nil"/>
              <w:left w:val="nil"/>
              <w:bottom w:val="single" w:sz="4" w:space="0" w:color="auto"/>
              <w:right w:val="single" w:sz="4" w:space="0" w:color="auto"/>
            </w:tcBorders>
            <w:shd w:val="clear" w:color="000000" w:fill="FFFFFF"/>
            <w:vAlign w:val="bottom"/>
            <w:hideMark/>
          </w:tcPr>
          <w:p w14:paraId="36899C2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314</w:t>
            </w:r>
          </w:p>
        </w:tc>
      </w:tr>
      <w:tr w:rsidR="004F4929" w:rsidRPr="004F4929" w14:paraId="4D4C43D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3FC4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756</w:t>
            </w:r>
          </w:p>
        </w:tc>
        <w:tc>
          <w:tcPr>
            <w:tcW w:w="3432" w:type="dxa"/>
            <w:tcBorders>
              <w:top w:val="nil"/>
              <w:left w:val="nil"/>
              <w:bottom w:val="single" w:sz="4" w:space="0" w:color="auto"/>
              <w:right w:val="single" w:sz="4" w:space="0" w:color="auto"/>
            </w:tcBorders>
            <w:shd w:val="clear" w:color="000000" w:fill="FFFFFF"/>
            <w:vAlign w:val="bottom"/>
            <w:hideMark/>
          </w:tcPr>
          <w:p w14:paraId="7C60D6E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A22503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65320.142.678</w:t>
            </w:r>
          </w:p>
        </w:tc>
        <w:tc>
          <w:tcPr>
            <w:tcW w:w="3544" w:type="dxa"/>
            <w:tcBorders>
              <w:top w:val="nil"/>
              <w:left w:val="nil"/>
              <w:bottom w:val="single" w:sz="4" w:space="0" w:color="auto"/>
              <w:right w:val="single" w:sz="4" w:space="0" w:color="auto"/>
            </w:tcBorders>
            <w:shd w:val="clear" w:color="000000" w:fill="FFFFFF"/>
            <w:vAlign w:val="bottom"/>
            <w:hideMark/>
          </w:tcPr>
          <w:p w14:paraId="016CFD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2767</w:t>
            </w:r>
          </w:p>
        </w:tc>
      </w:tr>
      <w:tr w:rsidR="004F4929" w:rsidRPr="004F4929" w14:paraId="5D3C2BE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1D45E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757</w:t>
            </w:r>
          </w:p>
        </w:tc>
        <w:tc>
          <w:tcPr>
            <w:tcW w:w="3432" w:type="dxa"/>
            <w:tcBorders>
              <w:top w:val="nil"/>
              <w:left w:val="nil"/>
              <w:bottom w:val="single" w:sz="4" w:space="0" w:color="auto"/>
              <w:right w:val="single" w:sz="4" w:space="0" w:color="auto"/>
            </w:tcBorders>
            <w:shd w:val="clear" w:color="000000" w:fill="FFFFFF"/>
            <w:vAlign w:val="bottom"/>
            <w:hideMark/>
          </w:tcPr>
          <w:p w14:paraId="4B4240D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47BF227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65320.10.1</w:t>
            </w:r>
          </w:p>
        </w:tc>
        <w:tc>
          <w:tcPr>
            <w:tcW w:w="3544" w:type="dxa"/>
            <w:tcBorders>
              <w:top w:val="nil"/>
              <w:left w:val="nil"/>
              <w:bottom w:val="single" w:sz="4" w:space="0" w:color="auto"/>
              <w:right w:val="single" w:sz="4" w:space="0" w:color="auto"/>
            </w:tcBorders>
            <w:shd w:val="clear" w:color="000000" w:fill="FFFFFF"/>
            <w:vAlign w:val="bottom"/>
            <w:hideMark/>
          </w:tcPr>
          <w:p w14:paraId="0A9A51A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38757</w:t>
            </w:r>
          </w:p>
        </w:tc>
      </w:tr>
      <w:tr w:rsidR="004F4929" w:rsidRPr="004F4929" w14:paraId="4C21E0A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86CC60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758</w:t>
            </w:r>
          </w:p>
        </w:tc>
        <w:tc>
          <w:tcPr>
            <w:tcW w:w="3432" w:type="dxa"/>
            <w:tcBorders>
              <w:top w:val="nil"/>
              <w:left w:val="nil"/>
              <w:bottom w:val="single" w:sz="4" w:space="0" w:color="auto"/>
              <w:right w:val="single" w:sz="4" w:space="0" w:color="auto"/>
            </w:tcBorders>
            <w:shd w:val="clear" w:color="000000" w:fill="FFFFFF"/>
            <w:vAlign w:val="bottom"/>
            <w:hideMark/>
          </w:tcPr>
          <w:p w14:paraId="2FF70D6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3CB28F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65320.10.6</w:t>
            </w:r>
          </w:p>
        </w:tc>
        <w:tc>
          <w:tcPr>
            <w:tcW w:w="3544" w:type="dxa"/>
            <w:tcBorders>
              <w:top w:val="nil"/>
              <w:left w:val="nil"/>
              <w:bottom w:val="single" w:sz="4" w:space="0" w:color="auto"/>
              <w:right w:val="single" w:sz="4" w:space="0" w:color="auto"/>
            </w:tcBorders>
            <w:shd w:val="clear" w:color="000000" w:fill="FFFFFF"/>
            <w:vAlign w:val="bottom"/>
            <w:hideMark/>
          </w:tcPr>
          <w:p w14:paraId="13EED3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4000</w:t>
            </w:r>
          </w:p>
        </w:tc>
      </w:tr>
      <w:tr w:rsidR="004F4929" w:rsidRPr="004F4929" w14:paraId="5308656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AB5045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759</w:t>
            </w:r>
          </w:p>
        </w:tc>
        <w:tc>
          <w:tcPr>
            <w:tcW w:w="3432" w:type="dxa"/>
            <w:tcBorders>
              <w:top w:val="nil"/>
              <w:left w:val="nil"/>
              <w:bottom w:val="single" w:sz="4" w:space="0" w:color="auto"/>
              <w:right w:val="single" w:sz="4" w:space="0" w:color="auto"/>
            </w:tcBorders>
            <w:shd w:val="clear" w:color="000000" w:fill="FFFFFF"/>
            <w:vAlign w:val="bottom"/>
            <w:hideMark/>
          </w:tcPr>
          <w:p w14:paraId="1D757AD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3EF66B2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65320.10.18</w:t>
            </w:r>
          </w:p>
        </w:tc>
        <w:tc>
          <w:tcPr>
            <w:tcW w:w="3544" w:type="dxa"/>
            <w:tcBorders>
              <w:top w:val="nil"/>
              <w:left w:val="nil"/>
              <w:bottom w:val="single" w:sz="4" w:space="0" w:color="auto"/>
              <w:right w:val="single" w:sz="4" w:space="0" w:color="auto"/>
            </w:tcBorders>
            <w:shd w:val="clear" w:color="000000" w:fill="FFFFFF"/>
            <w:vAlign w:val="bottom"/>
            <w:hideMark/>
          </w:tcPr>
          <w:p w14:paraId="0E79002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41742</w:t>
            </w:r>
          </w:p>
        </w:tc>
      </w:tr>
      <w:tr w:rsidR="004F4929" w:rsidRPr="004F4929" w14:paraId="6DDEE6D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42652C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760</w:t>
            </w:r>
          </w:p>
        </w:tc>
        <w:tc>
          <w:tcPr>
            <w:tcW w:w="3432" w:type="dxa"/>
            <w:tcBorders>
              <w:top w:val="nil"/>
              <w:left w:val="nil"/>
              <w:bottom w:val="single" w:sz="4" w:space="0" w:color="auto"/>
              <w:right w:val="single" w:sz="4" w:space="0" w:color="auto"/>
            </w:tcBorders>
            <w:shd w:val="clear" w:color="000000" w:fill="FFFFFF"/>
            <w:vAlign w:val="bottom"/>
            <w:hideMark/>
          </w:tcPr>
          <w:p w14:paraId="4D4308B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1FB14B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65320.11.1</w:t>
            </w:r>
          </w:p>
        </w:tc>
        <w:tc>
          <w:tcPr>
            <w:tcW w:w="3544" w:type="dxa"/>
            <w:tcBorders>
              <w:top w:val="nil"/>
              <w:left w:val="nil"/>
              <w:bottom w:val="single" w:sz="4" w:space="0" w:color="auto"/>
              <w:right w:val="single" w:sz="4" w:space="0" w:color="auto"/>
            </w:tcBorders>
            <w:shd w:val="clear" w:color="000000" w:fill="FFFFFF"/>
            <w:vAlign w:val="bottom"/>
            <w:hideMark/>
          </w:tcPr>
          <w:p w14:paraId="6F9979B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49661</w:t>
            </w:r>
          </w:p>
        </w:tc>
      </w:tr>
      <w:tr w:rsidR="004F4929" w:rsidRPr="004F4929" w14:paraId="716DDC8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B4BFC3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761</w:t>
            </w:r>
          </w:p>
        </w:tc>
        <w:tc>
          <w:tcPr>
            <w:tcW w:w="3432" w:type="dxa"/>
            <w:tcBorders>
              <w:top w:val="nil"/>
              <w:left w:val="nil"/>
              <w:bottom w:val="single" w:sz="4" w:space="0" w:color="auto"/>
              <w:right w:val="single" w:sz="4" w:space="0" w:color="auto"/>
            </w:tcBorders>
            <w:shd w:val="clear" w:color="000000" w:fill="FFFFFF"/>
            <w:vAlign w:val="bottom"/>
            <w:hideMark/>
          </w:tcPr>
          <w:p w14:paraId="4D177F8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19853F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65320.12.1</w:t>
            </w:r>
          </w:p>
        </w:tc>
        <w:tc>
          <w:tcPr>
            <w:tcW w:w="3544" w:type="dxa"/>
            <w:tcBorders>
              <w:top w:val="nil"/>
              <w:left w:val="nil"/>
              <w:bottom w:val="single" w:sz="4" w:space="0" w:color="auto"/>
              <w:right w:val="single" w:sz="4" w:space="0" w:color="auto"/>
            </w:tcBorders>
            <w:shd w:val="clear" w:color="000000" w:fill="FFFFFF"/>
            <w:vAlign w:val="bottom"/>
            <w:hideMark/>
          </w:tcPr>
          <w:p w14:paraId="27E403A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120330</w:t>
            </w:r>
          </w:p>
        </w:tc>
      </w:tr>
      <w:tr w:rsidR="004F4929" w:rsidRPr="004F4929" w14:paraId="31CDD58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EB35C8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762</w:t>
            </w:r>
          </w:p>
        </w:tc>
        <w:tc>
          <w:tcPr>
            <w:tcW w:w="3432" w:type="dxa"/>
            <w:tcBorders>
              <w:top w:val="nil"/>
              <w:left w:val="nil"/>
              <w:bottom w:val="single" w:sz="4" w:space="0" w:color="auto"/>
              <w:right w:val="single" w:sz="4" w:space="0" w:color="auto"/>
            </w:tcBorders>
            <w:shd w:val="clear" w:color="000000" w:fill="FFFFFF"/>
            <w:vAlign w:val="bottom"/>
            <w:hideMark/>
          </w:tcPr>
          <w:p w14:paraId="61F257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91E3C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65320.20.72</w:t>
            </w:r>
          </w:p>
        </w:tc>
        <w:tc>
          <w:tcPr>
            <w:tcW w:w="3544" w:type="dxa"/>
            <w:tcBorders>
              <w:top w:val="nil"/>
              <w:left w:val="nil"/>
              <w:bottom w:val="single" w:sz="4" w:space="0" w:color="auto"/>
              <w:right w:val="single" w:sz="4" w:space="0" w:color="auto"/>
            </w:tcBorders>
            <w:shd w:val="clear" w:color="000000" w:fill="FFFFFF"/>
            <w:vAlign w:val="bottom"/>
            <w:hideMark/>
          </w:tcPr>
          <w:p w14:paraId="0811E6B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3690</w:t>
            </w:r>
          </w:p>
        </w:tc>
      </w:tr>
      <w:tr w:rsidR="004F4929" w:rsidRPr="004F4929" w14:paraId="68FED69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086437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763</w:t>
            </w:r>
          </w:p>
        </w:tc>
        <w:tc>
          <w:tcPr>
            <w:tcW w:w="3432" w:type="dxa"/>
            <w:tcBorders>
              <w:top w:val="nil"/>
              <w:left w:val="nil"/>
              <w:bottom w:val="single" w:sz="4" w:space="0" w:color="auto"/>
              <w:right w:val="single" w:sz="4" w:space="0" w:color="auto"/>
            </w:tcBorders>
            <w:shd w:val="clear" w:color="000000" w:fill="FFFFFF"/>
            <w:vAlign w:val="bottom"/>
            <w:hideMark/>
          </w:tcPr>
          <w:p w14:paraId="79D7CDE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6702F94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65320.20.73</w:t>
            </w:r>
          </w:p>
        </w:tc>
        <w:tc>
          <w:tcPr>
            <w:tcW w:w="3544" w:type="dxa"/>
            <w:tcBorders>
              <w:top w:val="nil"/>
              <w:left w:val="nil"/>
              <w:bottom w:val="single" w:sz="4" w:space="0" w:color="auto"/>
              <w:right w:val="single" w:sz="4" w:space="0" w:color="auto"/>
            </w:tcBorders>
            <w:shd w:val="clear" w:color="000000" w:fill="FFFFFF"/>
            <w:vAlign w:val="bottom"/>
            <w:hideMark/>
          </w:tcPr>
          <w:p w14:paraId="7822C57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1000</w:t>
            </w:r>
          </w:p>
        </w:tc>
      </w:tr>
      <w:tr w:rsidR="004F4929" w:rsidRPr="004F4929" w14:paraId="10898CB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37BA06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764</w:t>
            </w:r>
          </w:p>
        </w:tc>
        <w:tc>
          <w:tcPr>
            <w:tcW w:w="3432" w:type="dxa"/>
            <w:tcBorders>
              <w:top w:val="nil"/>
              <w:left w:val="nil"/>
              <w:bottom w:val="single" w:sz="4" w:space="0" w:color="auto"/>
              <w:right w:val="single" w:sz="4" w:space="0" w:color="auto"/>
            </w:tcBorders>
            <w:shd w:val="clear" w:color="000000" w:fill="FFFFFF"/>
            <w:vAlign w:val="bottom"/>
            <w:hideMark/>
          </w:tcPr>
          <w:p w14:paraId="08C5235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0DE9F35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65320.24.19</w:t>
            </w:r>
          </w:p>
        </w:tc>
        <w:tc>
          <w:tcPr>
            <w:tcW w:w="3544" w:type="dxa"/>
            <w:tcBorders>
              <w:top w:val="nil"/>
              <w:left w:val="nil"/>
              <w:bottom w:val="single" w:sz="4" w:space="0" w:color="auto"/>
              <w:right w:val="single" w:sz="4" w:space="0" w:color="auto"/>
            </w:tcBorders>
            <w:shd w:val="clear" w:color="000000" w:fill="FFFFFF"/>
            <w:vAlign w:val="bottom"/>
            <w:hideMark/>
          </w:tcPr>
          <w:p w14:paraId="6327FFB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18261</w:t>
            </w:r>
          </w:p>
        </w:tc>
      </w:tr>
      <w:tr w:rsidR="004F4929" w:rsidRPr="004F4929" w14:paraId="4E62258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7E7E05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765</w:t>
            </w:r>
          </w:p>
        </w:tc>
        <w:tc>
          <w:tcPr>
            <w:tcW w:w="3432" w:type="dxa"/>
            <w:tcBorders>
              <w:top w:val="nil"/>
              <w:left w:val="nil"/>
              <w:bottom w:val="single" w:sz="4" w:space="0" w:color="auto"/>
              <w:right w:val="single" w:sz="4" w:space="0" w:color="auto"/>
            </w:tcBorders>
            <w:shd w:val="clear" w:color="000000" w:fill="FFFFFF"/>
            <w:vAlign w:val="bottom"/>
            <w:hideMark/>
          </w:tcPr>
          <w:p w14:paraId="6595076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1499F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65320.25.1</w:t>
            </w:r>
          </w:p>
        </w:tc>
        <w:tc>
          <w:tcPr>
            <w:tcW w:w="3544" w:type="dxa"/>
            <w:tcBorders>
              <w:top w:val="nil"/>
              <w:left w:val="nil"/>
              <w:bottom w:val="single" w:sz="4" w:space="0" w:color="auto"/>
              <w:right w:val="single" w:sz="4" w:space="0" w:color="auto"/>
            </w:tcBorders>
            <w:shd w:val="clear" w:color="000000" w:fill="FFFFFF"/>
            <w:vAlign w:val="bottom"/>
            <w:hideMark/>
          </w:tcPr>
          <w:p w14:paraId="207BF4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47485</w:t>
            </w:r>
          </w:p>
        </w:tc>
      </w:tr>
      <w:tr w:rsidR="004F4929" w:rsidRPr="004F4929" w14:paraId="707317E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647B25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766</w:t>
            </w:r>
          </w:p>
        </w:tc>
        <w:tc>
          <w:tcPr>
            <w:tcW w:w="3432" w:type="dxa"/>
            <w:tcBorders>
              <w:top w:val="nil"/>
              <w:left w:val="nil"/>
              <w:bottom w:val="single" w:sz="4" w:space="0" w:color="auto"/>
              <w:right w:val="single" w:sz="4" w:space="0" w:color="auto"/>
            </w:tcBorders>
            <w:shd w:val="clear" w:color="000000" w:fill="FFFFFF"/>
            <w:vAlign w:val="bottom"/>
            <w:hideMark/>
          </w:tcPr>
          <w:p w14:paraId="2791BA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1CA032E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65320.28.2</w:t>
            </w:r>
          </w:p>
        </w:tc>
        <w:tc>
          <w:tcPr>
            <w:tcW w:w="3544" w:type="dxa"/>
            <w:tcBorders>
              <w:top w:val="nil"/>
              <w:left w:val="nil"/>
              <w:bottom w:val="single" w:sz="4" w:space="0" w:color="auto"/>
              <w:right w:val="single" w:sz="4" w:space="0" w:color="auto"/>
            </w:tcBorders>
            <w:shd w:val="clear" w:color="000000" w:fill="FFFFFF"/>
            <w:vAlign w:val="bottom"/>
            <w:hideMark/>
          </w:tcPr>
          <w:p w14:paraId="48CCB61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17064</w:t>
            </w:r>
          </w:p>
        </w:tc>
      </w:tr>
      <w:tr w:rsidR="004F4929" w:rsidRPr="004F4929" w14:paraId="6B32CE6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A67E6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767</w:t>
            </w:r>
          </w:p>
        </w:tc>
        <w:tc>
          <w:tcPr>
            <w:tcW w:w="3432" w:type="dxa"/>
            <w:tcBorders>
              <w:top w:val="nil"/>
              <w:left w:val="nil"/>
              <w:bottom w:val="single" w:sz="4" w:space="0" w:color="auto"/>
              <w:right w:val="single" w:sz="4" w:space="0" w:color="auto"/>
            </w:tcBorders>
            <w:shd w:val="clear" w:color="000000" w:fill="FFFFFF"/>
            <w:vAlign w:val="bottom"/>
            <w:hideMark/>
          </w:tcPr>
          <w:p w14:paraId="4EF1A6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794949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65320.28.4</w:t>
            </w:r>
          </w:p>
        </w:tc>
        <w:tc>
          <w:tcPr>
            <w:tcW w:w="3544" w:type="dxa"/>
            <w:tcBorders>
              <w:top w:val="nil"/>
              <w:left w:val="nil"/>
              <w:bottom w:val="single" w:sz="4" w:space="0" w:color="auto"/>
              <w:right w:val="single" w:sz="4" w:space="0" w:color="auto"/>
            </w:tcBorders>
            <w:shd w:val="clear" w:color="000000" w:fill="FFFFFF"/>
            <w:vAlign w:val="bottom"/>
            <w:hideMark/>
          </w:tcPr>
          <w:p w14:paraId="0A1538D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97601</w:t>
            </w:r>
          </w:p>
        </w:tc>
      </w:tr>
      <w:tr w:rsidR="004F4929" w:rsidRPr="004F4929" w14:paraId="584A8BC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725ED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768</w:t>
            </w:r>
          </w:p>
        </w:tc>
        <w:tc>
          <w:tcPr>
            <w:tcW w:w="3432" w:type="dxa"/>
            <w:tcBorders>
              <w:top w:val="nil"/>
              <w:left w:val="nil"/>
              <w:bottom w:val="single" w:sz="4" w:space="0" w:color="auto"/>
              <w:right w:val="single" w:sz="4" w:space="0" w:color="auto"/>
            </w:tcBorders>
            <w:shd w:val="clear" w:color="000000" w:fill="FFFFFF"/>
            <w:vAlign w:val="bottom"/>
            <w:hideMark/>
          </w:tcPr>
          <w:p w14:paraId="250815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42275D1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65320.42.45</w:t>
            </w:r>
          </w:p>
        </w:tc>
        <w:tc>
          <w:tcPr>
            <w:tcW w:w="3544" w:type="dxa"/>
            <w:tcBorders>
              <w:top w:val="nil"/>
              <w:left w:val="nil"/>
              <w:bottom w:val="single" w:sz="4" w:space="0" w:color="auto"/>
              <w:right w:val="single" w:sz="4" w:space="0" w:color="auto"/>
            </w:tcBorders>
            <w:shd w:val="clear" w:color="000000" w:fill="FFFFFF"/>
            <w:vAlign w:val="bottom"/>
            <w:hideMark/>
          </w:tcPr>
          <w:p w14:paraId="7B2BBEF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2617</w:t>
            </w:r>
          </w:p>
        </w:tc>
      </w:tr>
      <w:tr w:rsidR="004F4929" w:rsidRPr="004F4929" w14:paraId="04E7982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EE167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769</w:t>
            </w:r>
          </w:p>
        </w:tc>
        <w:tc>
          <w:tcPr>
            <w:tcW w:w="3432" w:type="dxa"/>
            <w:tcBorders>
              <w:top w:val="nil"/>
              <w:left w:val="nil"/>
              <w:bottom w:val="single" w:sz="4" w:space="0" w:color="auto"/>
              <w:right w:val="single" w:sz="4" w:space="0" w:color="auto"/>
            </w:tcBorders>
            <w:shd w:val="clear" w:color="000000" w:fill="FFFFFF"/>
            <w:vAlign w:val="bottom"/>
            <w:hideMark/>
          </w:tcPr>
          <w:p w14:paraId="6847A1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1EFA14A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65320.57.1</w:t>
            </w:r>
          </w:p>
        </w:tc>
        <w:tc>
          <w:tcPr>
            <w:tcW w:w="3544" w:type="dxa"/>
            <w:tcBorders>
              <w:top w:val="nil"/>
              <w:left w:val="nil"/>
              <w:bottom w:val="single" w:sz="4" w:space="0" w:color="auto"/>
              <w:right w:val="single" w:sz="4" w:space="0" w:color="auto"/>
            </w:tcBorders>
            <w:shd w:val="clear" w:color="000000" w:fill="FFFFFF"/>
            <w:vAlign w:val="bottom"/>
            <w:hideMark/>
          </w:tcPr>
          <w:p w14:paraId="7AF786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9005</w:t>
            </w:r>
          </w:p>
        </w:tc>
      </w:tr>
      <w:tr w:rsidR="004F4929" w:rsidRPr="004F4929" w14:paraId="7E9199D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3C3FC5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770</w:t>
            </w:r>
          </w:p>
        </w:tc>
        <w:tc>
          <w:tcPr>
            <w:tcW w:w="3432" w:type="dxa"/>
            <w:tcBorders>
              <w:top w:val="nil"/>
              <w:left w:val="nil"/>
              <w:bottom w:val="single" w:sz="4" w:space="0" w:color="auto"/>
              <w:right w:val="single" w:sz="4" w:space="0" w:color="auto"/>
            </w:tcBorders>
            <w:shd w:val="clear" w:color="000000" w:fill="FFFFFF"/>
            <w:vAlign w:val="bottom"/>
            <w:hideMark/>
          </w:tcPr>
          <w:p w14:paraId="50B43A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2D39B5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65320.57.2</w:t>
            </w:r>
          </w:p>
        </w:tc>
        <w:tc>
          <w:tcPr>
            <w:tcW w:w="3544" w:type="dxa"/>
            <w:tcBorders>
              <w:top w:val="nil"/>
              <w:left w:val="nil"/>
              <w:bottom w:val="single" w:sz="4" w:space="0" w:color="auto"/>
              <w:right w:val="single" w:sz="4" w:space="0" w:color="auto"/>
            </w:tcBorders>
            <w:shd w:val="clear" w:color="000000" w:fill="FFFFFF"/>
            <w:vAlign w:val="bottom"/>
            <w:hideMark/>
          </w:tcPr>
          <w:p w14:paraId="19EB9A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15027</w:t>
            </w:r>
          </w:p>
        </w:tc>
      </w:tr>
      <w:tr w:rsidR="004F4929" w:rsidRPr="004F4929" w14:paraId="68F2D42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2C90DA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771</w:t>
            </w:r>
          </w:p>
        </w:tc>
        <w:tc>
          <w:tcPr>
            <w:tcW w:w="3432" w:type="dxa"/>
            <w:tcBorders>
              <w:top w:val="nil"/>
              <w:left w:val="nil"/>
              <w:bottom w:val="single" w:sz="4" w:space="0" w:color="auto"/>
              <w:right w:val="single" w:sz="4" w:space="0" w:color="auto"/>
            </w:tcBorders>
            <w:shd w:val="clear" w:color="000000" w:fill="FFFFFF"/>
            <w:vAlign w:val="bottom"/>
            <w:hideMark/>
          </w:tcPr>
          <w:p w14:paraId="661C98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72191D3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65320.58.11</w:t>
            </w:r>
          </w:p>
        </w:tc>
        <w:tc>
          <w:tcPr>
            <w:tcW w:w="3544" w:type="dxa"/>
            <w:tcBorders>
              <w:top w:val="nil"/>
              <w:left w:val="nil"/>
              <w:bottom w:val="single" w:sz="4" w:space="0" w:color="auto"/>
              <w:right w:val="single" w:sz="4" w:space="0" w:color="auto"/>
            </w:tcBorders>
            <w:shd w:val="clear" w:color="000000" w:fill="FFFFFF"/>
            <w:vAlign w:val="bottom"/>
            <w:hideMark/>
          </w:tcPr>
          <w:p w14:paraId="48831C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21085</w:t>
            </w:r>
          </w:p>
        </w:tc>
      </w:tr>
      <w:tr w:rsidR="004F4929" w:rsidRPr="004F4929" w14:paraId="48D6DEF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6C0E2C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772</w:t>
            </w:r>
          </w:p>
        </w:tc>
        <w:tc>
          <w:tcPr>
            <w:tcW w:w="3432" w:type="dxa"/>
            <w:tcBorders>
              <w:top w:val="nil"/>
              <w:left w:val="nil"/>
              <w:bottom w:val="single" w:sz="4" w:space="0" w:color="auto"/>
              <w:right w:val="single" w:sz="4" w:space="0" w:color="auto"/>
            </w:tcBorders>
            <w:shd w:val="clear" w:color="000000" w:fill="FFFFFF"/>
            <w:vAlign w:val="bottom"/>
            <w:hideMark/>
          </w:tcPr>
          <w:p w14:paraId="70C908F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6B69E4A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65320.65.74</w:t>
            </w:r>
          </w:p>
        </w:tc>
        <w:tc>
          <w:tcPr>
            <w:tcW w:w="3544" w:type="dxa"/>
            <w:tcBorders>
              <w:top w:val="nil"/>
              <w:left w:val="nil"/>
              <w:bottom w:val="single" w:sz="4" w:space="0" w:color="auto"/>
              <w:right w:val="single" w:sz="4" w:space="0" w:color="auto"/>
            </w:tcBorders>
            <w:shd w:val="clear" w:color="000000" w:fill="FFFFFF"/>
            <w:vAlign w:val="bottom"/>
            <w:hideMark/>
          </w:tcPr>
          <w:p w14:paraId="58762E3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3641</w:t>
            </w:r>
          </w:p>
        </w:tc>
      </w:tr>
      <w:tr w:rsidR="004F4929" w:rsidRPr="004F4929" w14:paraId="53D4F09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633DF4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773</w:t>
            </w:r>
          </w:p>
        </w:tc>
        <w:tc>
          <w:tcPr>
            <w:tcW w:w="3432" w:type="dxa"/>
            <w:tcBorders>
              <w:top w:val="nil"/>
              <w:left w:val="nil"/>
              <w:bottom w:val="single" w:sz="4" w:space="0" w:color="auto"/>
              <w:right w:val="single" w:sz="4" w:space="0" w:color="auto"/>
            </w:tcBorders>
            <w:shd w:val="clear" w:color="000000" w:fill="FFFFFF"/>
            <w:vAlign w:val="bottom"/>
            <w:hideMark/>
          </w:tcPr>
          <w:p w14:paraId="3F08855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44EF8A5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65320.68.2</w:t>
            </w:r>
          </w:p>
        </w:tc>
        <w:tc>
          <w:tcPr>
            <w:tcW w:w="3544" w:type="dxa"/>
            <w:tcBorders>
              <w:top w:val="nil"/>
              <w:left w:val="nil"/>
              <w:bottom w:val="single" w:sz="4" w:space="0" w:color="auto"/>
              <w:right w:val="single" w:sz="4" w:space="0" w:color="auto"/>
            </w:tcBorders>
            <w:shd w:val="clear" w:color="000000" w:fill="FFFFFF"/>
            <w:vAlign w:val="bottom"/>
            <w:hideMark/>
          </w:tcPr>
          <w:p w14:paraId="349BB0A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11089</w:t>
            </w:r>
          </w:p>
        </w:tc>
      </w:tr>
      <w:tr w:rsidR="004F4929" w:rsidRPr="004F4929" w14:paraId="07D4515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B1E258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774</w:t>
            </w:r>
          </w:p>
        </w:tc>
        <w:tc>
          <w:tcPr>
            <w:tcW w:w="3432" w:type="dxa"/>
            <w:tcBorders>
              <w:top w:val="nil"/>
              <w:left w:val="nil"/>
              <w:bottom w:val="single" w:sz="4" w:space="0" w:color="auto"/>
              <w:right w:val="single" w:sz="4" w:space="0" w:color="auto"/>
            </w:tcBorders>
            <w:shd w:val="clear" w:color="000000" w:fill="FFFFFF"/>
            <w:vAlign w:val="bottom"/>
            <w:hideMark/>
          </w:tcPr>
          <w:p w14:paraId="3E9346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32F6F4E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65320.68.57</w:t>
            </w:r>
          </w:p>
        </w:tc>
        <w:tc>
          <w:tcPr>
            <w:tcW w:w="3544" w:type="dxa"/>
            <w:tcBorders>
              <w:top w:val="nil"/>
              <w:left w:val="nil"/>
              <w:bottom w:val="single" w:sz="4" w:space="0" w:color="auto"/>
              <w:right w:val="single" w:sz="4" w:space="0" w:color="auto"/>
            </w:tcBorders>
            <w:shd w:val="clear" w:color="000000" w:fill="FFFFFF"/>
            <w:vAlign w:val="bottom"/>
            <w:hideMark/>
          </w:tcPr>
          <w:p w14:paraId="471EE8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3469</w:t>
            </w:r>
          </w:p>
        </w:tc>
      </w:tr>
      <w:tr w:rsidR="004F4929" w:rsidRPr="004F4929" w14:paraId="05E3E4A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740470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775</w:t>
            </w:r>
          </w:p>
        </w:tc>
        <w:tc>
          <w:tcPr>
            <w:tcW w:w="3432" w:type="dxa"/>
            <w:tcBorders>
              <w:top w:val="nil"/>
              <w:left w:val="nil"/>
              <w:bottom w:val="single" w:sz="4" w:space="0" w:color="auto"/>
              <w:right w:val="single" w:sz="4" w:space="0" w:color="auto"/>
            </w:tcBorders>
            <w:shd w:val="clear" w:color="000000" w:fill="FFFFFF"/>
            <w:vAlign w:val="bottom"/>
            <w:hideMark/>
          </w:tcPr>
          <w:p w14:paraId="77F2812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2D51C7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65320.68.59</w:t>
            </w:r>
          </w:p>
        </w:tc>
        <w:tc>
          <w:tcPr>
            <w:tcW w:w="3544" w:type="dxa"/>
            <w:tcBorders>
              <w:top w:val="nil"/>
              <w:left w:val="nil"/>
              <w:bottom w:val="single" w:sz="4" w:space="0" w:color="auto"/>
              <w:right w:val="single" w:sz="4" w:space="0" w:color="auto"/>
            </w:tcBorders>
            <w:shd w:val="clear" w:color="000000" w:fill="FFFFFF"/>
            <w:vAlign w:val="bottom"/>
            <w:hideMark/>
          </w:tcPr>
          <w:p w14:paraId="35652FB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2548</w:t>
            </w:r>
          </w:p>
        </w:tc>
      </w:tr>
      <w:tr w:rsidR="004F4929" w:rsidRPr="004F4929" w14:paraId="3521F09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C7D9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776</w:t>
            </w:r>
          </w:p>
        </w:tc>
        <w:tc>
          <w:tcPr>
            <w:tcW w:w="3432" w:type="dxa"/>
            <w:tcBorders>
              <w:top w:val="nil"/>
              <w:left w:val="nil"/>
              <w:bottom w:val="single" w:sz="4" w:space="0" w:color="auto"/>
              <w:right w:val="single" w:sz="4" w:space="0" w:color="auto"/>
            </w:tcBorders>
            <w:shd w:val="clear" w:color="000000" w:fill="FFFFFF"/>
            <w:vAlign w:val="bottom"/>
            <w:hideMark/>
          </w:tcPr>
          <w:p w14:paraId="17FC307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40DD3E7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65320.68.61</w:t>
            </w:r>
          </w:p>
        </w:tc>
        <w:tc>
          <w:tcPr>
            <w:tcW w:w="3544" w:type="dxa"/>
            <w:tcBorders>
              <w:top w:val="nil"/>
              <w:left w:val="nil"/>
              <w:bottom w:val="single" w:sz="4" w:space="0" w:color="auto"/>
              <w:right w:val="single" w:sz="4" w:space="0" w:color="auto"/>
            </w:tcBorders>
            <w:shd w:val="clear" w:color="000000" w:fill="FFFFFF"/>
            <w:vAlign w:val="bottom"/>
            <w:hideMark/>
          </w:tcPr>
          <w:p w14:paraId="02B357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13799</w:t>
            </w:r>
          </w:p>
        </w:tc>
      </w:tr>
      <w:tr w:rsidR="004F4929" w:rsidRPr="004F4929" w14:paraId="14896EF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217B0C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777</w:t>
            </w:r>
          </w:p>
        </w:tc>
        <w:tc>
          <w:tcPr>
            <w:tcW w:w="3432" w:type="dxa"/>
            <w:tcBorders>
              <w:top w:val="nil"/>
              <w:left w:val="nil"/>
              <w:bottom w:val="single" w:sz="4" w:space="0" w:color="auto"/>
              <w:right w:val="single" w:sz="4" w:space="0" w:color="auto"/>
            </w:tcBorders>
            <w:shd w:val="clear" w:color="000000" w:fill="FFFFFF"/>
            <w:vAlign w:val="bottom"/>
            <w:hideMark/>
          </w:tcPr>
          <w:p w14:paraId="11E52C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1FF6F63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65320.72.1</w:t>
            </w:r>
          </w:p>
        </w:tc>
        <w:tc>
          <w:tcPr>
            <w:tcW w:w="3544" w:type="dxa"/>
            <w:tcBorders>
              <w:top w:val="nil"/>
              <w:left w:val="nil"/>
              <w:bottom w:val="single" w:sz="4" w:space="0" w:color="auto"/>
              <w:right w:val="single" w:sz="4" w:space="0" w:color="auto"/>
            </w:tcBorders>
            <w:shd w:val="clear" w:color="000000" w:fill="FFFFFF"/>
            <w:vAlign w:val="bottom"/>
            <w:hideMark/>
          </w:tcPr>
          <w:p w14:paraId="6050BDA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3437</w:t>
            </w:r>
          </w:p>
        </w:tc>
      </w:tr>
      <w:tr w:rsidR="004F4929" w:rsidRPr="004F4929" w14:paraId="028567C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771C5E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778</w:t>
            </w:r>
          </w:p>
        </w:tc>
        <w:tc>
          <w:tcPr>
            <w:tcW w:w="3432" w:type="dxa"/>
            <w:tcBorders>
              <w:top w:val="nil"/>
              <w:left w:val="nil"/>
              <w:bottom w:val="single" w:sz="4" w:space="0" w:color="auto"/>
              <w:right w:val="single" w:sz="4" w:space="0" w:color="auto"/>
            </w:tcBorders>
            <w:shd w:val="clear" w:color="000000" w:fill="FFFFFF"/>
            <w:vAlign w:val="bottom"/>
            <w:hideMark/>
          </w:tcPr>
          <w:p w14:paraId="62C20B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4932C81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65320.76.6</w:t>
            </w:r>
          </w:p>
        </w:tc>
        <w:tc>
          <w:tcPr>
            <w:tcW w:w="3544" w:type="dxa"/>
            <w:tcBorders>
              <w:top w:val="nil"/>
              <w:left w:val="nil"/>
              <w:bottom w:val="single" w:sz="4" w:space="0" w:color="auto"/>
              <w:right w:val="single" w:sz="4" w:space="0" w:color="auto"/>
            </w:tcBorders>
            <w:shd w:val="clear" w:color="000000" w:fill="FFFFFF"/>
            <w:vAlign w:val="bottom"/>
            <w:hideMark/>
          </w:tcPr>
          <w:p w14:paraId="3C32C3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6001</w:t>
            </w:r>
          </w:p>
        </w:tc>
      </w:tr>
      <w:tr w:rsidR="004F4929" w:rsidRPr="004F4929" w14:paraId="60055951"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EABF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779</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12B1BC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47ABE2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65320.76.10</w:t>
            </w:r>
          </w:p>
        </w:tc>
        <w:tc>
          <w:tcPr>
            <w:tcW w:w="3544" w:type="dxa"/>
            <w:tcBorders>
              <w:top w:val="single" w:sz="4" w:space="0" w:color="auto"/>
              <w:left w:val="nil"/>
              <w:bottom w:val="single" w:sz="4" w:space="0" w:color="auto"/>
              <w:right w:val="single" w:sz="4" w:space="0" w:color="auto"/>
            </w:tcBorders>
            <w:shd w:val="clear" w:color="000000" w:fill="FFFFFF"/>
            <w:vAlign w:val="bottom"/>
            <w:hideMark/>
          </w:tcPr>
          <w:p w14:paraId="280B995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12457</w:t>
            </w:r>
          </w:p>
        </w:tc>
      </w:tr>
      <w:tr w:rsidR="004F4929" w:rsidRPr="004F4929" w14:paraId="188FAD1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8406EA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780</w:t>
            </w:r>
          </w:p>
        </w:tc>
        <w:tc>
          <w:tcPr>
            <w:tcW w:w="3432" w:type="dxa"/>
            <w:tcBorders>
              <w:top w:val="nil"/>
              <w:left w:val="nil"/>
              <w:bottom w:val="single" w:sz="4" w:space="0" w:color="auto"/>
              <w:right w:val="single" w:sz="4" w:space="0" w:color="auto"/>
            </w:tcBorders>
            <w:shd w:val="clear" w:color="000000" w:fill="FFFFFF"/>
            <w:vAlign w:val="bottom"/>
            <w:hideMark/>
          </w:tcPr>
          <w:p w14:paraId="6AE23B5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040C1CD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65320.93.19</w:t>
            </w:r>
          </w:p>
        </w:tc>
        <w:tc>
          <w:tcPr>
            <w:tcW w:w="3544" w:type="dxa"/>
            <w:tcBorders>
              <w:top w:val="nil"/>
              <w:left w:val="nil"/>
              <w:bottom w:val="single" w:sz="4" w:space="0" w:color="auto"/>
              <w:right w:val="single" w:sz="4" w:space="0" w:color="auto"/>
            </w:tcBorders>
            <w:shd w:val="clear" w:color="000000" w:fill="FFFFFF"/>
            <w:vAlign w:val="bottom"/>
            <w:hideMark/>
          </w:tcPr>
          <w:p w14:paraId="5FBAB3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6698</w:t>
            </w:r>
          </w:p>
        </w:tc>
      </w:tr>
      <w:tr w:rsidR="004F4929" w:rsidRPr="004F4929" w14:paraId="1CB2981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AEF1B7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781</w:t>
            </w:r>
          </w:p>
        </w:tc>
        <w:tc>
          <w:tcPr>
            <w:tcW w:w="3432" w:type="dxa"/>
            <w:tcBorders>
              <w:top w:val="nil"/>
              <w:left w:val="nil"/>
              <w:bottom w:val="single" w:sz="4" w:space="0" w:color="auto"/>
              <w:right w:val="single" w:sz="4" w:space="0" w:color="auto"/>
            </w:tcBorders>
            <w:shd w:val="clear" w:color="000000" w:fill="FFFFFF"/>
            <w:vAlign w:val="bottom"/>
            <w:hideMark/>
          </w:tcPr>
          <w:p w14:paraId="21FECB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46CEEA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65320.93.26</w:t>
            </w:r>
          </w:p>
        </w:tc>
        <w:tc>
          <w:tcPr>
            <w:tcW w:w="3544" w:type="dxa"/>
            <w:tcBorders>
              <w:top w:val="nil"/>
              <w:left w:val="nil"/>
              <w:bottom w:val="single" w:sz="4" w:space="0" w:color="auto"/>
              <w:right w:val="single" w:sz="4" w:space="0" w:color="auto"/>
            </w:tcBorders>
            <w:shd w:val="clear" w:color="000000" w:fill="FFFFFF"/>
            <w:vAlign w:val="bottom"/>
            <w:hideMark/>
          </w:tcPr>
          <w:p w14:paraId="0B14169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14745</w:t>
            </w:r>
          </w:p>
        </w:tc>
      </w:tr>
      <w:tr w:rsidR="004F4929" w:rsidRPr="004F4929" w14:paraId="1993A00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A805A0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782</w:t>
            </w:r>
          </w:p>
        </w:tc>
        <w:tc>
          <w:tcPr>
            <w:tcW w:w="3432" w:type="dxa"/>
            <w:tcBorders>
              <w:top w:val="nil"/>
              <w:left w:val="nil"/>
              <w:bottom w:val="single" w:sz="4" w:space="0" w:color="auto"/>
              <w:right w:val="single" w:sz="4" w:space="0" w:color="auto"/>
            </w:tcBorders>
            <w:shd w:val="clear" w:color="000000" w:fill="FFFFFF"/>
            <w:vAlign w:val="bottom"/>
            <w:hideMark/>
          </w:tcPr>
          <w:p w14:paraId="790BA66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4EFC672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65320.93.32</w:t>
            </w:r>
          </w:p>
        </w:tc>
        <w:tc>
          <w:tcPr>
            <w:tcW w:w="3544" w:type="dxa"/>
            <w:tcBorders>
              <w:top w:val="nil"/>
              <w:left w:val="nil"/>
              <w:bottom w:val="single" w:sz="4" w:space="0" w:color="auto"/>
              <w:right w:val="single" w:sz="4" w:space="0" w:color="auto"/>
            </w:tcBorders>
            <w:shd w:val="clear" w:color="000000" w:fill="FFFFFF"/>
            <w:vAlign w:val="bottom"/>
            <w:hideMark/>
          </w:tcPr>
          <w:p w14:paraId="440F49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2400</w:t>
            </w:r>
          </w:p>
        </w:tc>
      </w:tr>
      <w:tr w:rsidR="004F4929" w:rsidRPr="004F4929" w14:paraId="4858C99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F6EF65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783</w:t>
            </w:r>
          </w:p>
        </w:tc>
        <w:tc>
          <w:tcPr>
            <w:tcW w:w="3432" w:type="dxa"/>
            <w:tcBorders>
              <w:top w:val="nil"/>
              <w:left w:val="nil"/>
              <w:bottom w:val="single" w:sz="4" w:space="0" w:color="auto"/>
              <w:right w:val="single" w:sz="4" w:space="0" w:color="auto"/>
            </w:tcBorders>
            <w:shd w:val="clear" w:color="000000" w:fill="FFFFFF"/>
            <w:vAlign w:val="bottom"/>
            <w:hideMark/>
          </w:tcPr>
          <w:p w14:paraId="6EED8AF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9F865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65320.94.40</w:t>
            </w:r>
          </w:p>
        </w:tc>
        <w:tc>
          <w:tcPr>
            <w:tcW w:w="3544" w:type="dxa"/>
            <w:tcBorders>
              <w:top w:val="nil"/>
              <w:left w:val="nil"/>
              <w:bottom w:val="single" w:sz="4" w:space="0" w:color="auto"/>
              <w:right w:val="single" w:sz="4" w:space="0" w:color="auto"/>
            </w:tcBorders>
            <w:shd w:val="clear" w:color="000000" w:fill="FFFFFF"/>
            <w:vAlign w:val="bottom"/>
            <w:hideMark/>
          </w:tcPr>
          <w:p w14:paraId="394FE03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3751</w:t>
            </w:r>
          </w:p>
        </w:tc>
      </w:tr>
      <w:tr w:rsidR="004F4929" w:rsidRPr="004F4929" w14:paraId="462C74F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13B51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784</w:t>
            </w:r>
          </w:p>
        </w:tc>
        <w:tc>
          <w:tcPr>
            <w:tcW w:w="3432" w:type="dxa"/>
            <w:tcBorders>
              <w:top w:val="nil"/>
              <w:left w:val="nil"/>
              <w:bottom w:val="single" w:sz="4" w:space="0" w:color="auto"/>
              <w:right w:val="single" w:sz="4" w:space="0" w:color="auto"/>
            </w:tcBorders>
            <w:shd w:val="clear" w:color="000000" w:fill="FFFFFF"/>
            <w:vAlign w:val="bottom"/>
            <w:hideMark/>
          </w:tcPr>
          <w:p w14:paraId="2BB7F6F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4B8A3B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65320.95.6</w:t>
            </w:r>
          </w:p>
        </w:tc>
        <w:tc>
          <w:tcPr>
            <w:tcW w:w="3544" w:type="dxa"/>
            <w:tcBorders>
              <w:top w:val="nil"/>
              <w:left w:val="nil"/>
              <w:bottom w:val="single" w:sz="4" w:space="0" w:color="auto"/>
              <w:right w:val="single" w:sz="4" w:space="0" w:color="auto"/>
            </w:tcBorders>
            <w:shd w:val="clear" w:color="000000" w:fill="FFFFFF"/>
            <w:vAlign w:val="bottom"/>
            <w:hideMark/>
          </w:tcPr>
          <w:p w14:paraId="1110A23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153038</w:t>
            </w:r>
          </w:p>
        </w:tc>
      </w:tr>
      <w:tr w:rsidR="004F4929" w:rsidRPr="004F4929" w14:paraId="336A6AB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28F34A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785</w:t>
            </w:r>
          </w:p>
        </w:tc>
        <w:tc>
          <w:tcPr>
            <w:tcW w:w="3432" w:type="dxa"/>
            <w:tcBorders>
              <w:top w:val="nil"/>
              <w:left w:val="nil"/>
              <w:bottom w:val="single" w:sz="4" w:space="0" w:color="auto"/>
              <w:right w:val="single" w:sz="4" w:space="0" w:color="auto"/>
            </w:tcBorders>
            <w:shd w:val="clear" w:color="000000" w:fill="FFFFFF"/>
            <w:vAlign w:val="bottom"/>
            <w:hideMark/>
          </w:tcPr>
          <w:p w14:paraId="3AE3516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noWrap/>
            <w:vAlign w:val="bottom"/>
            <w:hideMark/>
          </w:tcPr>
          <w:p w14:paraId="3DB7478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65320.149.26</w:t>
            </w:r>
          </w:p>
        </w:tc>
        <w:tc>
          <w:tcPr>
            <w:tcW w:w="3544" w:type="dxa"/>
            <w:tcBorders>
              <w:top w:val="nil"/>
              <w:left w:val="nil"/>
              <w:bottom w:val="single" w:sz="4" w:space="0" w:color="auto"/>
              <w:right w:val="single" w:sz="4" w:space="0" w:color="auto"/>
            </w:tcBorders>
            <w:shd w:val="clear" w:color="000000" w:fill="FFFFFF"/>
            <w:vAlign w:val="bottom"/>
            <w:hideMark/>
          </w:tcPr>
          <w:p w14:paraId="3B4078E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26072</w:t>
            </w:r>
          </w:p>
        </w:tc>
      </w:tr>
      <w:tr w:rsidR="004F4929" w:rsidRPr="004F4929" w14:paraId="06E640B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8BD4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786</w:t>
            </w:r>
          </w:p>
        </w:tc>
        <w:tc>
          <w:tcPr>
            <w:tcW w:w="3432" w:type="dxa"/>
            <w:tcBorders>
              <w:top w:val="nil"/>
              <w:left w:val="nil"/>
              <w:bottom w:val="single" w:sz="4" w:space="0" w:color="auto"/>
              <w:right w:val="single" w:sz="4" w:space="0" w:color="auto"/>
            </w:tcBorders>
            <w:shd w:val="clear" w:color="000000" w:fill="FFFFFF"/>
            <w:vAlign w:val="bottom"/>
            <w:hideMark/>
          </w:tcPr>
          <w:p w14:paraId="5352E9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2EC3EBB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65320.293.12</w:t>
            </w:r>
          </w:p>
        </w:tc>
        <w:tc>
          <w:tcPr>
            <w:tcW w:w="3544" w:type="dxa"/>
            <w:tcBorders>
              <w:top w:val="nil"/>
              <w:left w:val="nil"/>
              <w:bottom w:val="single" w:sz="4" w:space="0" w:color="auto"/>
              <w:right w:val="single" w:sz="4" w:space="0" w:color="auto"/>
            </w:tcBorders>
            <w:shd w:val="clear" w:color="000000" w:fill="FFFFFF"/>
            <w:vAlign w:val="bottom"/>
            <w:hideMark/>
          </w:tcPr>
          <w:p w14:paraId="2D35E02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1996</w:t>
            </w:r>
          </w:p>
        </w:tc>
      </w:tr>
      <w:tr w:rsidR="004F4929" w:rsidRPr="004F4929" w14:paraId="45D2F6E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A4D9D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787</w:t>
            </w:r>
          </w:p>
        </w:tc>
        <w:tc>
          <w:tcPr>
            <w:tcW w:w="3432" w:type="dxa"/>
            <w:tcBorders>
              <w:top w:val="nil"/>
              <w:left w:val="nil"/>
              <w:bottom w:val="single" w:sz="4" w:space="0" w:color="auto"/>
              <w:right w:val="single" w:sz="4" w:space="0" w:color="auto"/>
            </w:tcBorders>
            <w:shd w:val="clear" w:color="000000" w:fill="FFFFFF"/>
            <w:vAlign w:val="bottom"/>
            <w:hideMark/>
          </w:tcPr>
          <w:p w14:paraId="1EB040B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6AAFD8D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65320.25.221</w:t>
            </w:r>
          </w:p>
        </w:tc>
        <w:tc>
          <w:tcPr>
            <w:tcW w:w="3544" w:type="dxa"/>
            <w:tcBorders>
              <w:top w:val="nil"/>
              <w:left w:val="nil"/>
              <w:bottom w:val="single" w:sz="4" w:space="0" w:color="auto"/>
              <w:right w:val="single" w:sz="4" w:space="0" w:color="auto"/>
            </w:tcBorders>
            <w:shd w:val="clear" w:color="000000" w:fill="FFFFFF"/>
            <w:vAlign w:val="bottom"/>
            <w:hideMark/>
          </w:tcPr>
          <w:p w14:paraId="771D9B1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13104</w:t>
            </w:r>
          </w:p>
        </w:tc>
      </w:tr>
      <w:tr w:rsidR="004F4929" w:rsidRPr="004F4929" w14:paraId="6F78C31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955DA9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788</w:t>
            </w:r>
          </w:p>
        </w:tc>
        <w:tc>
          <w:tcPr>
            <w:tcW w:w="3432" w:type="dxa"/>
            <w:tcBorders>
              <w:top w:val="nil"/>
              <w:left w:val="nil"/>
              <w:bottom w:val="single" w:sz="4" w:space="0" w:color="auto"/>
              <w:right w:val="single" w:sz="4" w:space="0" w:color="auto"/>
            </w:tcBorders>
            <w:shd w:val="clear" w:color="000000" w:fill="FFFFFF"/>
            <w:vAlign w:val="bottom"/>
            <w:hideMark/>
          </w:tcPr>
          <w:p w14:paraId="7DAFF6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Санадиново</w:t>
            </w:r>
          </w:p>
        </w:tc>
        <w:tc>
          <w:tcPr>
            <w:tcW w:w="2976" w:type="dxa"/>
            <w:tcBorders>
              <w:top w:val="nil"/>
              <w:left w:val="nil"/>
              <w:bottom w:val="single" w:sz="4" w:space="0" w:color="auto"/>
              <w:right w:val="single" w:sz="4" w:space="0" w:color="auto"/>
            </w:tcBorders>
            <w:shd w:val="clear" w:color="000000" w:fill="FFFFFF"/>
            <w:vAlign w:val="bottom"/>
            <w:hideMark/>
          </w:tcPr>
          <w:p w14:paraId="62961AB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65320.118.19</w:t>
            </w:r>
          </w:p>
        </w:tc>
        <w:tc>
          <w:tcPr>
            <w:tcW w:w="3544" w:type="dxa"/>
            <w:tcBorders>
              <w:top w:val="nil"/>
              <w:left w:val="nil"/>
              <w:bottom w:val="single" w:sz="4" w:space="0" w:color="auto"/>
              <w:right w:val="single" w:sz="4" w:space="0" w:color="auto"/>
            </w:tcBorders>
            <w:shd w:val="clear" w:color="000000" w:fill="FFFFFF"/>
            <w:vAlign w:val="bottom"/>
            <w:hideMark/>
          </w:tcPr>
          <w:p w14:paraId="338AD0C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2801</w:t>
            </w:r>
          </w:p>
        </w:tc>
      </w:tr>
      <w:tr w:rsidR="004F4929" w:rsidRPr="004F4929" w14:paraId="37AF5AE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6E0AD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789</w:t>
            </w:r>
          </w:p>
        </w:tc>
        <w:tc>
          <w:tcPr>
            <w:tcW w:w="3432" w:type="dxa"/>
            <w:tcBorders>
              <w:top w:val="nil"/>
              <w:left w:val="nil"/>
              <w:bottom w:val="single" w:sz="4" w:space="0" w:color="auto"/>
              <w:right w:val="single" w:sz="4" w:space="0" w:color="auto"/>
            </w:tcBorders>
            <w:shd w:val="clear" w:color="000000" w:fill="FFFFFF"/>
            <w:vAlign w:val="bottom"/>
            <w:hideMark/>
          </w:tcPr>
          <w:p w14:paraId="745DD2B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4E6A15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80697.54.9</w:t>
            </w:r>
          </w:p>
        </w:tc>
        <w:tc>
          <w:tcPr>
            <w:tcW w:w="3544" w:type="dxa"/>
            <w:tcBorders>
              <w:top w:val="nil"/>
              <w:left w:val="nil"/>
              <w:bottom w:val="single" w:sz="4" w:space="0" w:color="auto"/>
              <w:right w:val="single" w:sz="4" w:space="0" w:color="auto"/>
            </w:tcBorders>
            <w:shd w:val="clear" w:color="000000" w:fill="FFFFFF"/>
            <w:vAlign w:val="bottom"/>
            <w:hideMark/>
          </w:tcPr>
          <w:p w14:paraId="56C0A6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2366</w:t>
            </w:r>
          </w:p>
        </w:tc>
      </w:tr>
      <w:tr w:rsidR="004F4929" w:rsidRPr="004F4929" w14:paraId="0EFEACE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D4008E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790</w:t>
            </w:r>
          </w:p>
        </w:tc>
        <w:tc>
          <w:tcPr>
            <w:tcW w:w="3432" w:type="dxa"/>
            <w:tcBorders>
              <w:top w:val="nil"/>
              <w:left w:val="nil"/>
              <w:bottom w:val="single" w:sz="4" w:space="0" w:color="auto"/>
              <w:right w:val="single" w:sz="4" w:space="0" w:color="auto"/>
            </w:tcBorders>
            <w:shd w:val="clear" w:color="000000" w:fill="FFFFFF"/>
            <w:noWrap/>
            <w:vAlign w:val="bottom"/>
            <w:hideMark/>
          </w:tcPr>
          <w:p w14:paraId="7CA208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6F1A5E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80697.72.2</w:t>
            </w:r>
          </w:p>
        </w:tc>
        <w:tc>
          <w:tcPr>
            <w:tcW w:w="3544" w:type="dxa"/>
            <w:tcBorders>
              <w:top w:val="nil"/>
              <w:left w:val="nil"/>
              <w:bottom w:val="single" w:sz="4" w:space="0" w:color="auto"/>
              <w:right w:val="single" w:sz="4" w:space="0" w:color="auto"/>
            </w:tcBorders>
            <w:shd w:val="clear" w:color="000000" w:fill="FFFFFF"/>
            <w:vAlign w:val="bottom"/>
            <w:hideMark/>
          </w:tcPr>
          <w:p w14:paraId="61AB984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3399</w:t>
            </w:r>
          </w:p>
        </w:tc>
      </w:tr>
      <w:tr w:rsidR="004F4929" w:rsidRPr="004F4929" w14:paraId="6BF28B3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B3BAEB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791</w:t>
            </w:r>
          </w:p>
        </w:tc>
        <w:tc>
          <w:tcPr>
            <w:tcW w:w="3432" w:type="dxa"/>
            <w:tcBorders>
              <w:top w:val="nil"/>
              <w:left w:val="nil"/>
              <w:bottom w:val="single" w:sz="4" w:space="0" w:color="auto"/>
              <w:right w:val="single" w:sz="4" w:space="0" w:color="auto"/>
            </w:tcBorders>
            <w:shd w:val="clear" w:color="000000" w:fill="FFFFFF"/>
            <w:vAlign w:val="bottom"/>
            <w:hideMark/>
          </w:tcPr>
          <w:p w14:paraId="1BABC2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274834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80697.85.117</w:t>
            </w:r>
          </w:p>
        </w:tc>
        <w:tc>
          <w:tcPr>
            <w:tcW w:w="3544" w:type="dxa"/>
            <w:tcBorders>
              <w:top w:val="nil"/>
              <w:left w:val="nil"/>
              <w:bottom w:val="single" w:sz="4" w:space="0" w:color="auto"/>
              <w:right w:val="single" w:sz="4" w:space="0" w:color="auto"/>
            </w:tcBorders>
            <w:shd w:val="clear" w:color="000000" w:fill="FFFFFF"/>
            <w:vAlign w:val="bottom"/>
            <w:hideMark/>
          </w:tcPr>
          <w:p w14:paraId="182203A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16930</w:t>
            </w:r>
          </w:p>
        </w:tc>
      </w:tr>
      <w:tr w:rsidR="004F4929" w:rsidRPr="004F4929" w14:paraId="517F38C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2D462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792</w:t>
            </w:r>
          </w:p>
        </w:tc>
        <w:tc>
          <w:tcPr>
            <w:tcW w:w="3432" w:type="dxa"/>
            <w:tcBorders>
              <w:top w:val="nil"/>
              <w:left w:val="nil"/>
              <w:bottom w:val="single" w:sz="4" w:space="0" w:color="auto"/>
              <w:right w:val="single" w:sz="4" w:space="0" w:color="auto"/>
            </w:tcBorders>
            <w:shd w:val="clear" w:color="000000" w:fill="FFFFFF"/>
            <w:vAlign w:val="bottom"/>
            <w:hideMark/>
          </w:tcPr>
          <w:p w14:paraId="38DE28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3DB1CC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80697.88.160</w:t>
            </w:r>
          </w:p>
        </w:tc>
        <w:tc>
          <w:tcPr>
            <w:tcW w:w="3544" w:type="dxa"/>
            <w:tcBorders>
              <w:top w:val="nil"/>
              <w:left w:val="nil"/>
              <w:bottom w:val="single" w:sz="4" w:space="0" w:color="auto"/>
              <w:right w:val="single" w:sz="4" w:space="0" w:color="auto"/>
            </w:tcBorders>
            <w:shd w:val="clear" w:color="000000" w:fill="FFFFFF"/>
            <w:vAlign w:val="bottom"/>
            <w:hideMark/>
          </w:tcPr>
          <w:p w14:paraId="68EC6F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2032</w:t>
            </w:r>
          </w:p>
        </w:tc>
      </w:tr>
      <w:tr w:rsidR="004F4929" w:rsidRPr="004F4929" w14:paraId="7AF2B51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8B10C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793</w:t>
            </w:r>
          </w:p>
        </w:tc>
        <w:tc>
          <w:tcPr>
            <w:tcW w:w="3432" w:type="dxa"/>
            <w:tcBorders>
              <w:top w:val="nil"/>
              <w:left w:val="nil"/>
              <w:bottom w:val="single" w:sz="4" w:space="0" w:color="auto"/>
              <w:right w:val="single" w:sz="4" w:space="0" w:color="auto"/>
            </w:tcBorders>
            <w:shd w:val="clear" w:color="000000" w:fill="FFFFFF"/>
            <w:vAlign w:val="bottom"/>
            <w:hideMark/>
          </w:tcPr>
          <w:p w14:paraId="5B2ACA1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1397C37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80697.88.184</w:t>
            </w:r>
          </w:p>
        </w:tc>
        <w:tc>
          <w:tcPr>
            <w:tcW w:w="3544" w:type="dxa"/>
            <w:tcBorders>
              <w:top w:val="nil"/>
              <w:left w:val="nil"/>
              <w:bottom w:val="single" w:sz="4" w:space="0" w:color="auto"/>
              <w:right w:val="single" w:sz="4" w:space="0" w:color="auto"/>
            </w:tcBorders>
            <w:shd w:val="clear" w:color="000000" w:fill="FFFFFF"/>
            <w:vAlign w:val="bottom"/>
            <w:hideMark/>
          </w:tcPr>
          <w:p w14:paraId="4032E11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317</w:t>
            </w:r>
          </w:p>
        </w:tc>
      </w:tr>
      <w:tr w:rsidR="004F4929" w:rsidRPr="004F4929" w14:paraId="2486BBA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C19AC2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794</w:t>
            </w:r>
          </w:p>
        </w:tc>
        <w:tc>
          <w:tcPr>
            <w:tcW w:w="3432" w:type="dxa"/>
            <w:tcBorders>
              <w:top w:val="nil"/>
              <w:left w:val="nil"/>
              <w:bottom w:val="single" w:sz="4" w:space="0" w:color="auto"/>
              <w:right w:val="single" w:sz="4" w:space="0" w:color="auto"/>
            </w:tcBorders>
            <w:shd w:val="clear" w:color="000000" w:fill="FFFFFF"/>
            <w:vAlign w:val="bottom"/>
            <w:hideMark/>
          </w:tcPr>
          <w:p w14:paraId="0FEE905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4E232AB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80697.89.183</w:t>
            </w:r>
          </w:p>
        </w:tc>
        <w:tc>
          <w:tcPr>
            <w:tcW w:w="3544" w:type="dxa"/>
            <w:tcBorders>
              <w:top w:val="nil"/>
              <w:left w:val="nil"/>
              <w:bottom w:val="single" w:sz="4" w:space="0" w:color="auto"/>
              <w:right w:val="single" w:sz="4" w:space="0" w:color="auto"/>
            </w:tcBorders>
            <w:shd w:val="clear" w:color="000000" w:fill="FFFFFF"/>
            <w:vAlign w:val="bottom"/>
            <w:hideMark/>
          </w:tcPr>
          <w:p w14:paraId="362AD6F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2389</w:t>
            </w:r>
          </w:p>
        </w:tc>
      </w:tr>
      <w:tr w:rsidR="004F4929" w:rsidRPr="004F4929" w14:paraId="02731A7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FDA707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795</w:t>
            </w:r>
          </w:p>
        </w:tc>
        <w:tc>
          <w:tcPr>
            <w:tcW w:w="3432" w:type="dxa"/>
            <w:tcBorders>
              <w:top w:val="nil"/>
              <w:left w:val="nil"/>
              <w:bottom w:val="single" w:sz="4" w:space="0" w:color="auto"/>
              <w:right w:val="single" w:sz="4" w:space="0" w:color="auto"/>
            </w:tcBorders>
            <w:shd w:val="clear" w:color="000000" w:fill="FFFFFF"/>
            <w:vAlign w:val="bottom"/>
            <w:hideMark/>
          </w:tcPr>
          <w:p w14:paraId="5A18EA1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08D9F1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80697.89.195</w:t>
            </w:r>
          </w:p>
        </w:tc>
        <w:tc>
          <w:tcPr>
            <w:tcW w:w="3544" w:type="dxa"/>
            <w:tcBorders>
              <w:top w:val="nil"/>
              <w:left w:val="nil"/>
              <w:bottom w:val="single" w:sz="4" w:space="0" w:color="auto"/>
              <w:right w:val="single" w:sz="4" w:space="0" w:color="auto"/>
            </w:tcBorders>
            <w:shd w:val="clear" w:color="000000" w:fill="FFFFFF"/>
            <w:vAlign w:val="bottom"/>
            <w:hideMark/>
          </w:tcPr>
          <w:p w14:paraId="2C02CC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7047</w:t>
            </w:r>
          </w:p>
        </w:tc>
      </w:tr>
      <w:tr w:rsidR="004F4929" w:rsidRPr="004F4929" w14:paraId="6B7480C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C9EB6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796</w:t>
            </w:r>
          </w:p>
        </w:tc>
        <w:tc>
          <w:tcPr>
            <w:tcW w:w="3432" w:type="dxa"/>
            <w:tcBorders>
              <w:top w:val="nil"/>
              <w:left w:val="nil"/>
              <w:bottom w:val="single" w:sz="4" w:space="0" w:color="auto"/>
              <w:right w:val="single" w:sz="4" w:space="0" w:color="auto"/>
            </w:tcBorders>
            <w:shd w:val="clear" w:color="000000" w:fill="FFFFFF"/>
            <w:vAlign w:val="bottom"/>
            <w:hideMark/>
          </w:tcPr>
          <w:p w14:paraId="215837B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505E56E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80697.89.196</w:t>
            </w:r>
          </w:p>
        </w:tc>
        <w:tc>
          <w:tcPr>
            <w:tcW w:w="3544" w:type="dxa"/>
            <w:tcBorders>
              <w:top w:val="nil"/>
              <w:left w:val="nil"/>
              <w:bottom w:val="single" w:sz="4" w:space="0" w:color="auto"/>
              <w:right w:val="single" w:sz="4" w:space="0" w:color="auto"/>
            </w:tcBorders>
            <w:shd w:val="clear" w:color="000000" w:fill="FFFFFF"/>
            <w:vAlign w:val="bottom"/>
            <w:hideMark/>
          </w:tcPr>
          <w:p w14:paraId="4E38933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15379</w:t>
            </w:r>
          </w:p>
        </w:tc>
      </w:tr>
      <w:tr w:rsidR="004F4929" w:rsidRPr="004F4929" w14:paraId="32BCCAE1"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7CCC9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797</w:t>
            </w:r>
          </w:p>
        </w:tc>
        <w:tc>
          <w:tcPr>
            <w:tcW w:w="3432" w:type="dxa"/>
            <w:tcBorders>
              <w:top w:val="nil"/>
              <w:left w:val="nil"/>
              <w:bottom w:val="single" w:sz="4" w:space="0" w:color="auto"/>
              <w:right w:val="single" w:sz="4" w:space="0" w:color="auto"/>
            </w:tcBorders>
            <w:shd w:val="clear" w:color="000000" w:fill="FFFFFF"/>
            <w:vAlign w:val="bottom"/>
            <w:hideMark/>
          </w:tcPr>
          <w:p w14:paraId="21C1EA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275DEB0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80697.89.199</w:t>
            </w:r>
          </w:p>
        </w:tc>
        <w:tc>
          <w:tcPr>
            <w:tcW w:w="3544" w:type="dxa"/>
            <w:tcBorders>
              <w:top w:val="nil"/>
              <w:left w:val="nil"/>
              <w:bottom w:val="single" w:sz="4" w:space="0" w:color="auto"/>
              <w:right w:val="single" w:sz="4" w:space="0" w:color="auto"/>
            </w:tcBorders>
            <w:shd w:val="clear" w:color="000000" w:fill="FFFFFF"/>
            <w:vAlign w:val="bottom"/>
            <w:hideMark/>
          </w:tcPr>
          <w:p w14:paraId="590F159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20748</w:t>
            </w:r>
          </w:p>
        </w:tc>
      </w:tr>
      <w:tr w:rsidR="004F4929" w:rsidRPr="004F4929" w14:paraId="34C35C0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FBFDEF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798</w:t>
            </w:r>
          </w:p>
        </w:tc>
        <w:tc>
          <w:tcPr>
            <w:tcW w:w="3432" w:type="dxa"/>
            <w:tcBorders>
              <w:top w:val="nil"/>
              <w:left w:val="nil"/>
              <w:bottom w:val="single" w:sz="4" w:space="0" w:color="auto"/>
              <w:right w:val="single" w:sz="4" w:space="0" w:color="auto"/>
            </w:tcBorders>
            <w:shd w:val="clear" w:color="000000" w:fill="FFFFFF"/>
            <w:vAlign w:val="bottom"/>
            <w:hideMark/>
          </w:tcPr>
          <w:p w14:paraId="4ED9CA0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142750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80697.89.202</w:t>
            </w:r>
          </w:p>
        </w:tc>
        <w:tc>
          <w:tcPr>
            <w:tcW w:w="3544" w:type="dxa"/>
            <w:tcBorders>
              <w:top w:val="nil"/>
              <w:left w:val="nil"/>
              <w:bottom w:val="single" w:sz="4" w:space="0" w:color="auto"/>
              <w:right w:val="single" w:sz="4" w:space="0" w:color="auto"/>
            </w:tcBorders>
            <w:shd w:val="clear" w:color="000000" w:fill="FFFFFF"/>
            <w:vAlign w:val="bottom"/>
            <w:hideMark/>
          </w:tcPr>
          <w:p w14:paraId="433A75B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3082</w:t>
            </w:r>
          </w:p>
        </w:tc>
      </w:tr>
      <w:tr w:rsidR="004F4929" w:rsidRPr="004F4929" w14:paraId="6CBA5D1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5AF45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799</w:t>
            </w:r>
          </w:p>
        </w:tc>
        <w:tc>
          <w:tcPr>
            <w:tcW w:w="3432" w:type="dxa"/>
            <w:tcBorders>
              <w:top w:val="nil"/>
              <w:left w:val="nil"/>
              <w:bottom w:val="single" w:sz="4" w:space="0" w:color="auto"/>
              <w:right w:val="single" w:sz="4" w:space="0" w:color="auto"/>
            </w:tcBorders>
            <w:shd w:val="clear" w:color="000000" w:fill="FFFFFF"/>
            <w:vAlign w:val="bottom"/>
            <w:hideMark/>
          </w:tcPr>
          <w:p w14:paraId="7013A73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3D0312B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80697.89.208</w:t>
            </w:r>
          </w:p>
        </w:tc>
        <w:tc>
          <w:tcPr>
            <w:tcW w:w="3544" w:type="dxa"/>
            <w:tcBorders>
              <w:top w:val="nil"/>
              <w:left w:val="nil"/>
              <w:bottom w:val="single" w:sz="4" w:space="0" w:color="auto"/>
              <w:right w:val="single" w:sz="4" w:space="0" w:color="auto"/>
            </w:tcBorders>
            <w:shd w:val="clear" w:color="000000" w:fill="FFFFFF"/>
            <w:vAlign w:val="bottom"/>
            <w:hideMark/>
          </w:tcPr>
          <w:p w14:paraId="39F0FA2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3491</w:t>
            </w:r>
          </w:p>
        </w:tc>
      </w:tr>
      <w:tr w:rsidR="004F4929" w:rsidRPr="004F4929" w14:paraId="4DF0170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917BB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800</w:t>
            </w:r>
          </w:p>
        </w:tc>
        <w:tc>
          <w:tcPr>
            <w:tcW w:w="3432" w:type="dxa"/>
            <w:tcBorders>
              <w:top w:val="nil"/>
              <w:left w:val="nil"/>
              <w:bottom w:val="single" w:sz="4" w:space="0" w:color="auto"/>
              <w:right w:val="single" w:sz="4" w:space="0" w:color="auto"/>
            </w:tcBorders>
            <w:shd w:val="clear" w:color="000000" w:fill="FFFFFF"/>
            <w:vAlign w:val="bottom"/>
            <w:hideMark/>
          </w:tcPr>
          <w:p w14:paraId="1C44F9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1D2EDAE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80697.89.214</w:t>
            </w:r>
          </w:p>
        </w:tc>
        <w:tc>
          <w:tcPr>
            <w:tcW w:w="3544" w:type="dxa"/>
            <w:tcBorders>
              <w:top w:val="nil"/>
              <w:left w:val="nil"/>
              <w:bottom w:val="single" w:sz="4" w:space="0" w:color="auto"/>
              <w:right w:val="single" w:sz="4" w:space="0" w:color="auto"/>
            </w:tcBorders>
            <w:shd w:val="clear" w:color="000000" w:fill="FFFFFF"/>
            <w:vAlign w:val="bottom"/>
            <w:hideMark/>
          </w:tcPr>
          <w:p w14:paraId="2991803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2229</w:t>
            </w:r>
          </w:p>
        </w:tc>
      </w:tr>
      <w:tr w:rsidR="004F4929" w:rsidRPr="004F4929" w14:paraId="10A7764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EAFE3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801</w:t>
            </w:r>
          </w:p>
        </w:tc>
        <w:tc>
          <w:tcPr>
            <w:tcW w:w="3432" w:type="dxa"/>
            <w:tcBorders>
              <w:top w:val="nil"/>
              <w:left w:val="nil"/>
              <w:bottom w:val="single" w:sz="4" w:space="0" w:color="auto"/>
              <w:right w:val="single" w:sz="4" w:space="0" w:color="auto"/>
            </w:tcBorders>
            <w:shd w:val="clear" w:color="000000" w:fill="FFFFFF"/>
            <w:vAlign w:val="bottom"/>
            <w:hideMark/>
          </w:tcPr>
          <w:p w14:paraId="0CAEC0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2723B6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80697.89.220</w:t>
            </w:r>
          </w:p>
        </w:tc>
        <w:tc>
          <w:tcPr>
            <w:tcW w:w="3544" w:type="dxa"/>
            <w:tcBorders>
              <w:top w:val="nil"/>
              <w:left w:val="nil"/>
              <w:bottom w:val="single" w:sz="4" w:space="0" w:color="auto"/>
              <w:right w:val="single" w:sz="4" w:space="0" w:color="auto"/>
            </w:tcBorders>
            <w:shd w:val="clear" w:color="000000" w:fill="FFFFFF"/>
            <w:vAlign w:val="bottom"/>
            <w:hideMark/>
          </w:tcPr>
          <w:p w14:paraId="200F93D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12036</w:t>
            </w:r>
          </w:p>
        </w:tc>
      </w:tr>
      <w:tr w:rsidR="004F4929" w:rsidRPr="004F4929" w14:paraId="3D53536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370323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802</w:t>
            </w:r>
          </w:p>
        </w:tc>
        <w:tc>
          <w:tcPr>
            <w:tcW w:w="3432" w:type="dxa"/>
            <w:tcBorders>
              <w:top w:val="nil"/>
              <w:left w:val="nil"/>
              <w:bottom w:val="single" w:sz="4" w:space="0" w:color="auto"/>
              <w:right w:val="single" w:sz="4" w:space="0" w:color="auto"/>
            </w:tcBorders>
            <w:shd w:val="clear" w:color="000000" w:fill="FFFFFF"/>
            <w:vAlign w:val="bottom"/>
            <w:hideMark/>
          </w:tcPr>
          <w:p w14:paraId="024448D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10AA610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80697.89.223</w:t>
            </w:r>
          </w:p>
        </w:tc>
        <w:tc>
          <w:tcPr>
            <w:tcW w:w="3544" w:type="dxa"/>
            <w:tcBorders>
              <w:top w:val="nil"/>
              <w:left w:val="nil"/>
              <w:bottom w:val="single" w:sz="4" w:space="0" w:color="auto"/>
              <w:right w:val="single" w:sz="4" w:space="0" w:color="auto"/>
            </w:tcBorders>
            <w:shd w:val="clear" w:color="000000" w:fill="FFFFFF"/>
            <w:vAlign w:val="bottom"/>
            <w:hideMark/>
          </w:tcPr>
          <w:p w14:paraId="735920F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13251</w:t>
            </w:r>
          </w:p>
        </w:tc>
      </w:tr>
      <w:tr w:rsidR="004F4929" w:rsidRPr="004F4929" w14:paraId="4CDC2B8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0B3EAB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803</w:t>
            </w:r>
          </w:p>
        </w:tc>
        <w:tc>
          <w:tcPr>
            <w:tcW w:w="3432" w:type="dxa"/>
            <w:tcBorders>
              <w:top w:val="nil"/>
              <w:left w:val="nil"/>
              <w:bottom w:val="single" w:sz="4" w:space="0" w:color="auto"/>
              <w:right w:val="single" w:sz="4" w:space="0" w:color="auto"/>
            </w:tcBorders>
            <w:shd w:val="clear" w:color="000000" w:fill="FFFFFF"/>
            <w:vAlign w:val="bottom"/>
            <w:hideMark/>
          </w:tcPr>
          <w:p w14:paraId="513F525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05464C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80697.89.227</w:t>
            </w:r>
          </w:p>
        </w:tc>
        <w:tc>
          <w:tcPr>
            <w:tcW w:w="3544" w:type="dxa"/>
            <w:tcBorders>
              <w:top w:val="nil"/>
              <w:left w:val="nil"/>
              <w:bottom w:val="single" w:sz="4" w:space="0" w:color="auto"/>
              <w:right w:val="single" w:sz="4" w:space="0" w:color="auto"/>
            </w:tcBorders>
            <w:shd w:val="clear" w:color="000000" w:fill="FFFFFF"/>
            <w:vAlign w:val="bottom"/>
            <w:hideMark/>
          </w:tcPr>
          <w:p w14:paraId="74DFE83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1336</w:t>
            </w:r>
          </w:p>
        </w:tc>
      </w:tr>
      <w:tr w:rsidR="004F4929" w:rsidRPr="004F4929" w14:paraId="6E494D1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57E674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804</w:t>
            </w:r>
          </w:p>
        </w:tc>
        <w:tc>
          <w:tcPr>
            <w:tcW w:w="3432" w:type="dxa"/>
            <w:tcBorders>
              <w:top w:val="nil"/>
              <w:left w:val="nil"/>
              <w:bottom w:val="single" w:sz="4" w:space="0" w:color="auto"/>
              <w:right w:val="single" w:sz="4" w:space="0" w:color="auto"/>
            </w:tcBorders>
            <w:shd w:val="clear" w:color="000000" w:fill="FFFFFF"/>
            <w:vAlign w:val="bottom"/>
            <w:hideMark/>
          </w:tcPr>
          <w:p w14:paraId="4D4DFAF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43A0E7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80697.91.308</w:t>
            </w:r>
          </w:p>
        </w:tc>
        <w:tc>
          <w:tcPr>
            <w:tcW w:w="3544" w:type="dxa"/>
            <w:tcBorders>
              <w:top w:val="nil"/>
              <w:left w:val="nil"/>
              <w:bottom w:val="single" w:sz="4" w:space="0" w:color="auto"/>
              <w:right w:val="single" w:sz="4" w:space="0" w:color="auto"/>
            </w:tcBorders>
            <w:shd w:val="clear" w:color="000000" w:fill="FFFFFF"/>
            <w:vAlign w:val="bottom"/>
            <w:hideMark/>
          </w:tcPr>
          <w:p w14:paraId="0ECD1FC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12878</w:t>
            </w:r>
          </w:p>
        </w:tc>
      </w:tr>
      <w:tr w:rsidR="004F4929" w:rsidRPr="004F4929" w14:paraId="56860C2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D1F5AD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805</w:t>
            </w:r>
          </w:p>
        </w:tc>
        <w:tc>
          <w:tcPr>
            <w:tcW w:w="3432" w:type="dxa"/>
            <w:tcBorders>
              <w:top w:val="nil"/>
              <w:left w:val="nil"/>
              <w:bottom w:val="single" w:sz="4" w:space="0" w:color="auto"/>
              <w:right w:val="single" w:sz="4" w:space="0" w:color="auto"/>
            </w:tcBorders>
            <w:shd w:val="clear" w:color="000000" w:fill="FFFFFF"/>
            <w:vAlign w:val="bottom"/>
            <w:hideMark/>
          </w:tcPr>
          <w:p w14:paraId="06ED1B7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5143558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80697.91.315</w:t>
            </w:r>
          </w:p>
        </w:tc>
        <w:tc>
          <w:tcPr>
            <w:tcW w:w="3544" w:type="dxa"/>
            <w:tcBorders>
              <w:top w:val="nil"/>
              <w:left w:val="nil"/>
              <w:bottom w:val="single" w:sz="4" w:space="0" w:color="auto"/>
              <w:right w:val="single" w:sz="4" w:space="0" w:color="auto"/>
            </w:tcBorders>
            <w:shd w:val="clear" w:color="000000" w:fill="FFFFFF"/>
            <w:vAlign w:val="bottom"/>
            <w:hideMark/>
          </w:tcPr>
          <w:p w14:paraId="1F3530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10080</w:t>
            </w:r>
          </w:p>
        </w:tc>
      </w:tr>
      <w:tr w:rsidR="004F4929" w:rsidRPr="004F4929" w14:paraId="7FCD7769"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F8D44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w:t>
            </w:r>
          </w:p>
        </w:tc>
        <w:tc>
          <w:tcPr>
            <w:tcW w:w="3432" w:type="dxa"/>
            <w:tcBorders>
              <w:top w:val="nil"/>
              <w:left w:val="nil"/>
              <w:bottom w:val="single" w:sz="4" w:space="0" w:color="auto"/>
              <w:right w:val="single" w:sz="4" w:space="0" w:color="auto"/>
            </w:tcBorders>
            <w:shd w:val="clear" w:color="000000" w:fill="FFFFFF"/>
            <w:vAlign w:val="bottom"/>
            <w:hideMark/>
          </w:tcPr>
          <w:p w14:paraId="198056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6B8D7F6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80697.91.331</w:t>
            </w:r>
          </w:p>
        </w:tc>
        <w:tc>
          <w:tcPr>
            <w:tcW w:w="3544" w:type="dxa"/>
            <w:tcBorders>
              <w:top w:val="nil"/>
              <w:left w:val="nil"/>
              <w:bottom w:val="single" w:sz="4" w:space="0" w:color="auto"/>
              <w:right w:val="single" w:sz="4" w:space="0" w:color="auto"/>
            </w:tcBorders>
            <w:shd w:val="clear" w:color="000000" w:fill="FFFFFF"/>
            <w:vAlign w:val="bottom"/>
            <w:hideMark/>
          </w:tcPr>
          <w:p w14:paraId="2E5EA42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13023</w:t>
            </w:r>
          </w:p>
        </w:tc>
      </w:tr>
      <w:tr w:rsidR="004F4929" w:rsidRPr="004F4929" w14:paraId="0B0823E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86AFD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807</w:t>
            </w:r>
          </w:p>
        </w:tc>
        <w:tc>
          <w:tcPr>
            <w:tcW w:w="3432" w:type="dxa"/>
            <w:tcBorders>
              <w:top w:val="nil"/>
              <w:left w:val="nil"/>
              <w:bottom w:val="single" w:sz="4" w:space="0" w:color="auto"/>
              <w:right w:val="single" w:sz="4" w:space="0" w:color="auto"/>
            </w:tcBorders>
            <w:shd w:val="clear" w:color="000000" w:fill="FFFFFF"/>
            <w:vAlign w:val="bottom"/>
            <w:hideMark/>
          </w:tcPr>
          <w:p w14:paraId="0B82F8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3A94E3D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80697.91.344</w:t>
            </w:r>
          </w:p>
        </w:tc>
        <w:tc>
          <w:tcPr>
            <w:tcW w:w="3544" w:type="dxa"/>
            <w:tcBorders>
              <w:top w:val="nil"/>
              <w:left w:val="nil"/>
              <w:bottom w:val="single" w:sz="4" w:space="0" w:color="auto"/>
              <w:right w:val="single" w:sz="4" w:space="0" w:color="auto"/>
            </w:tcBorders>
            <w:shd w:val="clear" w:color="000000" w:fill="FFFFFF"/>
            <w:vAlign w:val="bottom"/>
            <w:hideMark/>
          </w:tcPr>
          <w:p w14:paraId="7CF62C2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13543</w:t>
            </w:r>
          </w:p>
        </w:tc>
      </w:tr>
      <w:tr w:rsidR="004F4929" w:rsidRPr="004F4929" w14:paraId="0356D84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256A2B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808</w:t>
            </w:r>
          </w:p>
        </w:tc>
        <w:tc>
          <w:tcPr>
            <w:tcW w:w="3432" w:type="dxa"/>
            <w:tcBorders>
              <w:top w:val="nil"/>
              <w:left w:val="nil"/>
              <w:bottom w:val="single" w:sz="4" w:space="0" w:color="auto"/>
              <w:right w:val="single" w:sz="4" w:space="0" w:color="auto"/>
            </w:tcBorders>
            <w:shd w:val="clear" w:color="000000" w:fill="FFFFFF"/>
            <w:vAlign w:val="bottom"/>
            <w:hideMark/>
          </w:tcPr>
          <w:p w14:paraId="60AE51F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1A8ACB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80697.91.345</w:t>
            </w:r>
          </w:p>
        </w:tc>
        <w:tc>
          <w:tcPr>
            <w:tcW w:w="3544" w:type="dxa"/>
            <w:tcBorders>
              <w:top w:val="nil"/>
              <w:left w:val="nil"/>
              <w:bottom w:val="single" w:sz="4" w:space="0" w:color="auto"/>
              <w:right w:val="single" w:sz="4" w:space="0" w:color="auto"/>
            </w:tcBorders>
            <w:shd w:val="clear" w:color="000000" w:fill="FFFFFF"/>
            <w:vAlign w:val="bottom"/>
            <w:hideMark/>
          </w:tcPr>
          <w:p w14:paraId="59BEAF4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12993</w:t>
            </w:r>
          </w:p>
        </w:tc>
      </w:tr>
      <w:tr w:rsidR="004F4929" w:rsidRPr="004F4929" w14:paraId="28E4C95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5B449C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809</w:t>
            </w:r>
          </w:p>
        </w:tc>
        <w:tc>
          <w:tcPr>
            <w:tcW w:w="3432" w:type="dxa"/>
            <w:tcBorders>
              <w:top w:val="nil"/>
              <w:left w:val="nil"/>
              <w:bottom w:val="single" w:sz="4" w:space="0" w:color="auto"/>
              <w:right w:val="single" w:sz="4" w:space="0" w:color="auto"/>
            </w:tcBorders>
            <w:shd w:val="clear" w:color="000000" w:fill="FFFFFF"/>
            <w:vAlign w:val="bottom"/>
            <w:hideMark/>
          </w:tcPr>
          <w:p w14:paraId="607F28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093986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80697.91.348</w:t>
            </w:r>
          </w:p>
        </w:tc>
        <w:tc>
          <w:tcPr>
            <w:tcW w:w="3544" w:type="dxa"/>
            <w:tcBorders>
              <w:top w:val="nil"/>
              <w:left w:val="nil"/>
              <w:bottom w:val="single" w:sz="4" w:space="0" w:color="auto"/>
              <w:right w:val="single" w:sz="4" w:space="0" w:color="auto"/>
            </w:tcBorders>
            <w:shd w:val="clear" w:color="000000" w:fill="FFFFFF"/>
            <w:vAlign w:val="bottom"/>
            <w:hideMark/>
          </w:tcPr>
          <w:p w14:paraId="7EE16B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14329</w:t>
            </w:r>
          </w:p>
        </w:tc>
      </w:tr>
      <w:tr w:rsidR="004F4929" w:rsidRPr="004F4929" w14:paraId="514BF12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C0CD41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810</w:t>
            </w:r>
          </w:p>
        </w:tc>
        <w:tc>
          <w:tcPr>
            <w:tcW w:w="3432" w:type="dxa"/>
            <w:tcBorders>
              <w:top w:val="nil"/>
              <w:left w:val="nil"/>
              <w:bottom w:val="single" w:sz="4" w:space="0" w:color="auto"/>
              <w:right w:val="single" w:sz="4" w:space="0" w:color="auto"/>
            </w:tcBorders>
            <w:shd w:val="clear" w:color="000000" w:fill="FFFFFF"/>
            <w:vAlign w:val="bottom"/>
            <w:hideMark/>
          </w:tcPr>
          <w:p w14:paraId="433052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2FD0B64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80697.91.399</w:t>
            </w:r>
          </w:p>
        </w:tc>
        <w:tc>
          <w:tcPr>
            <w:tcW w:w="3544" w:type="dxa"/>
            <w:tcBorders>
              <w:top w:val="nil"/>
              <w:left w:val="nil"/>
              <w:bottom w:val="single" w:sz="4" w:space="0" w:color="auto"/>
              <w:right w:val="single" w:sz="4" w:space="0" w:color="auto"/>
            </w:tcBorders>
            <w:shd w:val="clear" w:color="000000" w:fill="FFFFFF"/>
            <w:vAlign w:val="bottom"/>
            <w:hideMark/>
          </w:tcPr>
          <w:p w14:paraId="74ED5E6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2444</w:t>
            </w:r>
          </w:p>
        </w:tc>
      </w:tr>
      <w:tr w:rsidR="004F4929" w:rsidRPr="004F4929" w14:paraId="520C746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97068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811</w:t>
            </w:r>
          </w:p>
        </w:tc>
        <w:tc>
          <w:tcPr>
            <w:tcW w:w="3432" w:type="dxa"/>
            <w:tcBorders>
              <w:top w:val="nil"/>
              <w:left w:val="nil"/>
              <w:bottom w:val="single" w:sz="4" w:space="0" w:color="auto"/>
              <w:right w:val="single" w:sz="4" w:space="0" w:color="auto"/>
            </w:tcBorders>
            <w:shd w:val="clear" w:color="000000" w:fill="FFFFFF"/>
            <w:vAlign w:val="bottom"/>
            <w:hideMark/>
          </w:tcPr>
          <w:p w14:paraId="1864BFF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6C25A16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80697.91.427</w:t>
            </w:r>
          </w:p>
        </w:tc>
        <w:tc>
          <w:tcPr>
            <w:tcW w:w="3544" w:type="dxa"/>
            <w:tcBorders>
              <w:top w:val="nil"/>
              <w:left w:val="nil"/>
              <w:bottom w:val="single" w:sz="4" w:space="0" w:color="auto"/>
              <w:right w:val="single" w:sz="4" w:space="0" w:color="auto"/>
            </w:tcBorders>
            <w:shd w:val="clear" w:color="000000" w:fill="FFFFFF"/>
            <w:vAlign w:val="bottom"/>
            <w:hideMark/>
          </w:tcPr>
          <w:p w14:paraId="7AACCB9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16991</w:t>
            </w:r>
          </w:p>
        </w:tc>
      </w:tr>
      <w:tr w:rsidR="004F4929" w:rsidRPr="004F4929" w14:paraId="4D759D3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2DA143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812</w:t>
            </w:r>
          </w:p>
        </w:tc>
        <w:tc>
          <w:tcPr>
            <w:tcW w:w="3432" w:type="dxa"/>
            <w:tcBorders>
              <w:top w:val="nil"/>
              <w:left w:val="nil"/>
              <w:bottom w:val="single" w:sz="4" w:space="0" w:color="auto"/>
              <w:right w:val="single" w:sz="4" w:space="0" w:color="auto"/>
            </w:tcBorders>
            <w:shd w:val="clear" w:color="000000" w:fill="FFFFFF"/>
            <w:vAlign w:val="bottom"/>
            <w:hideMark/>
          </w:tcPr>
          <w:p w14:paraId="4347684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2578A99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80697.91.429</w:t>
            </w:r>
          </w:p>
        </w:tc>
        <w:tc>
          <w:tcPr>
            <w:tcW w:w="3544" w:type="dxa"/>
            <w:tcBorders>
              <w:top w:val="nil"/>
              <w:left w:val="nil"/>
              <w:bottom w:val="single" w:sz="4" w:space="0" w:color="auto"/>
              <w:right w:val="single" w:sz="4" w:space="0" w:color="auto"/>
            </w:tcBorders>
            <w:shd w:val="clear" w:color="000000" w:fill="FFFFFF"/>
            <w:vAlign w:val="bottom"/>
            <w:hideMark/>
          </w:tcPr>
          <w:p w14:paraId="210EBD0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19821</w:t>
            </w:r>
          </w:p>
        </w:tc>
      </w:tr>
      <w:tr w:rsidR="004F4929" w:rsidRPr="004F4929" w14:paraId="70F9F91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41D164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813</w:t>
            </w:r>
          </w:p>
        </w:tc>
        <w:tc>
          <w:tcPr>
            <w:tcW w:w="3432" w:type="dxa"/>
            <w:tcBorders>
              <w:top w:val="nil"/>
              <w:left w:val="nil"/>
              <w:bottom w:val="single" w:sz="4" w:space="0" w:color="auto"/>
              <w:right w:val="single" w:sz="4" w:space="0" w:color="auto"/>
            </w:tcBorders>
            <w:shd w:val="clear" w:color="000000" w:fill="FFFFFF"/>
            <w:vAlign w:val="bottom"/>
            <w:hideMark/>
          </w:tcPr>
          <w:p w14:paraId="5AEB9C3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1BD4092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80697.140.146</w:t>
            </w:r>
          </w:p>
        </w:tc>
        <w:tc>
          <w:tcPr>
            <w:tcW w:w="3544" w:type="dxa"/>
            <w:tcBorders>
              <w:top w:val="nil"/>
              <w:left w:val="nil"/>
              <w:bottom w:val="single" w:sz="4" w:space="0" w:color="auto"/>
              <w:right w:val="single" w:sz="4" w:space="0" w:color="auto"/>
            </w:tcBorders>
            <w:shd w:val="clear" w:color="000000" w:fill="FFFFFF"/>
            <w:vAlign w:val="bottom"/>
            <w:hideMark/>
          </w:tcPr>
          <w:p w14:paraId="3070C31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2190</w:t>
            </w:r>
          </w:p>
        </w:tc>
      </w:tr>
      <w:tr w:rsidR="004F4929" w:rsidRPr="004F4929" w14:paraId="7796BC6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0D6B5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814</w:t>
            </w:r>
          </w:p>
        </w:tc>
        <w:tc>
          <w:tcPr>
            <w:tcW w:w="3432" w:type="dxa"/>
            <w:tcBorders>
              <w:top w:val="nil"/>
              <w:left w:val="nil"/>
              <w:bottom w:val="single" w:sz="4" w:space="0" w:color="auto"/>
              <w:right w:val="single" w:sz="4" w:space="0" w:color="auto"/>
            </w:tcBorders>
            <w:shd w:val="clear" w:color="000000" w:fill="FFFFFF"/>
            <w:vAlign w:val="bottom"/>
            <w:hideMark/>
          </w:tcPr>
          <w:p w14:paraId="080207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50D54E5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80697.140.147</w:t>
            </w:r>
          </w:p>
        </w:tc>
        <w:tc>
          <w:tcPr>
            <w:tcW w:w="3544" w:type="dxa"/>
            <w:tcBorders>
              <w:top w:val="nil"/>
              <w:left w:val="nil"/>
              <w:bottom w:val="single" w:sz="4" w:space="0" w:color="auto"/>
              <w:right w:val="single" w:sz="4" w:space="0" w:color="auto"/>
            </w:tcBorders>
            <w:shd w:val="clear" w:color="000000" w:fill="FFFFFF"/>
            <w:vAlign w:val="bottom"/>
            <w:hideMark/>
          </w:tcPr>
          <w:p w14:paraId="222B70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782</w:t>
            </w:r>
          </w:p>
        </w:tc>
      </w:tr>
      <w:tr w:rsidR="004F4929" w:rsidRPr="004F4929" w14:paraId="0A8350A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CC5E87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815</w:t>
            </w:r>
          </w:p>
        </w:tc>
        <w:tc>
          <w:tcPr>
            <w:tcW w:w="3432" w:type="dxa"/>
            <w:tcBorders>
              <w:top w:val="nil"/>
              <w:left w:val="nil"/>
              <w:bottom w:val="single" w:sz="4" w:space="0" w:color="auto"/>
              <w:right w:val="single" w:sz="4" w:space="0" w:color="auto"/>
            </w:tcBorders>
            <w:shd w:val="clear" w:color="000000" w:fill="FFFFFF"/>
            <w:vAlign w:val="bottom"/>
            <w:hideMark/>
          </w:tcPr>
          <w:p w14:paraId="7F7440F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29EC7FC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80697.140.149</w:t>
            </w:r>
          </w:p>
        </w:tc>
        <w:tc>
          <w:tcPr>
            <w:tcW w:w="3544" w:type="dxa"/>
            <w:tcBorders>
              <w:top w:val="nil"/>
              <w:left w:val="nil"/>
              <w:bottom w:val="single" w:sz="4" w:space="0" w:color="auto"/>
              <w:right w:val="single" w:sz="4" w:space="0" w:color="auto"/>
            </w:tcBorders>
            <w:shd w:val="clear" w:color="000000" w:fill="FFFFFF"/>
            <w:vAlign w:val="bottom"/>
            <w:hideMark/>
          </w:tcPr>
          <w:p w14:paraId="70EE8C2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w:t>
            </w:r>
          </w:p>
        </w:tc>
      </w:tr>
      <w:tr w:rsidR="004F4929" w:rsidRPr="004F4929" w14:paraId="1DA3D87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AB97E5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816</w:t>
            </w:r>
          </w:p>
        </w:tc>
        <w:tc>
          <w:tcPr>
            <w:tcW w:w="3432" w:type="dxa"/>
            <w:tcBorders>
              <w:top w:val="nil"/>
              <w:left w:val="nil"/>
              <w:bottom w:val="single" w:sz="4" w:space="0" w:color="auto"/>
              <w:right w:val="single" w:sz="4" w:space="0" w:color="auto"/>
            </w:tcBorders>
            <w:shd w:val="clear" w:color="000000" w:fill="FFFFFF"/>
            <w:vAlign w:val="bottom"/>
            <w:hideMark/>
          </w:tcPr>
          <w:p w14:paraId="692FC1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6831FB9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80697.150.26</w:t>
            </w:r>
          </w:p>
        </w:tc>
        <w:tc>
          <w:tcPr>
            <w:tcW w:w="3544" w:type="dxa"/>
            <w:tcBorders>
              <w:top w:val="nil"/>
              <w:left w:val="nil"/>
              <w:bottom w:val="single" w:sz="4" w:space="0" w:color="auto"/>
              <w:right w:val="single" w:sz="4" w:space="0" w:color="auto"/>
            </w:tcBorders>
            <w:shd w:val="clear" w:color="000000" w:fill="FFFFFF"/>
            <w:vAlign w:val="bottom"/>
            <w:hideMark/>
          </w:tcPr>
          <w:p w14:paraId="608D09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3660</w:t>
            </w:r>
          </w:p>
        </w:tc>
      </w:tr>
      <w:tr w:rsidR="004F4929" w:rsidRPr="004F4929" w14:paraId="624EAFA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1B4C7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817</w:t>
            </w:r>
          </w:p>
        </w:tc>
        <w:tc>
          <w:tcPr>
            <w:tcW w:w="3432" w:type="dxa"/>
            <w:tcBorders>
              <w:top w:val="nil"/>
              <w:left w:val="nil"/>
              <w:bottom w:val="single" w:sz="4" w:space="0" w:color="auto"/>
              <w:right w:val="single" w:sz="4" w:space="0" w:color="auto"/>
            </w:tcBorders>
            <w:shd w:val="clear" w:color="000000" w:fill="FFFFFF"/>
            <w:noWrap/>
            <w:vAlign w:val="bottom"/>
            <w:hideMark/>
          </w:tcPr>
          <w:p w14:paraId="7F67398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361797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80697.225.1</w:t>
            </w:r>
          </w:p>
        </w:tc>
        <w:tc>
          <w:tcPr>
            <w:tcW w:w="3544" w:type="dxa"/>
            <w:tcBorders>
              <w:top w:val="nil"/>
              <w:left w:val="nil"/>
              <w:bottom w:val="single" w:sz="4" w:space="0" w:color="auto"/>
              <w:right w:val="single" w:sz="4" w:space="0" w:color="auto"/>
            </w:tcBorders>
            <w:shd w:val="clear" w:color="000000" w:fill="FFFFFF"/>
            <w:vAlign w:val="bottom"/>
            <w:hideMark/>
          </w:tcPr>
          <w:p w14:paraId="4212B24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3003</w:t>
            </w:r>
          </w:p>
        </w:tc>
      </w:tr>
      <w:tr w:rsidR="004F4929" w:rsidRPr="004F4929" w14:paraId="23F1F95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FB478C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818</w:t>
            </w:r>
          </w:p>
        </w:tc>
        <w:tc>
          <w:tcPr>
            <w:tcW w:w="3432" w:type="dxa"/>
            <w:tcBorders>
              <w:top w:val="nil"/>
              <w:left w:val="nil"/>
              <w:bottom w:val="single" w:sz="4" w:space="0" w:color="auto"/>
              <w:right w:val="single" w:sz="4" w:space="0" w:color="auto"/>
            </w:tcBorders>
            <w:shd w:val="clear" w:color="000000" w:fill="FFFFFF"/>
            <w:noWrap/>
            <w:vAlign w:val="bottom"/>
            <w:hideMark/>
          </w:tcPr>
          <w:p w14:paraId="498B04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753D31C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80697.225.2</w:t>
            </w:r>
          </w:p>
        </w:tc>
        <w:tc>
          <w:tcPr>
            <w:tcW w:w="3544" w:type="dxa"/>
            <w:tcBorders>
              <w:top w:val="nil"/>
              <w:left w:val="nil"/>
              <w:bottom w:val="single" w:sz="4" w:space="0" w:color="auto"/>
              <w:right w:val="single" w:sz="4" w:space="0" w:color="auto"/>
            </w:tcBorders>
            <w:shd w:val="clear" w:color="000000" w:fill="FFFFFF"/>
            <w:vAlign w:val="bottom"/>
            <w:hideMark/>
          </w:tcPr>
          <w:p w14:paraId="47ABC6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4321</w:t>
            </w:r>
          </w:p>
        </w:tc>
      </w:tr>
      <w:tr w:rsidR="004F4929" w:rsidRPr="004F4929" w14:paraId="3258E23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4F69F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819</w:t>
            </w:r>
          </w:p>
        </w:tc>
        <w:tc>
          <w:tcPr>
            <w:tcW w:w="3432" w:type="dxa"/>
            <w:tcBorders>
              <w:top w:val="nil"/>
              <w:left w:val="nil"/>
              <w:bottom w:val="single" w:sz="4" w:space="0" w:color="auto"/>
              <w:right w:val="single" w:sz="4" w:space="0" w:color="auto"/>
            </w:tcBorders>
            <w:shd w:val="clear" w:color="000000" w:fill="FFFFFF"/>
            <w:noWrap/>
            <w:vAlign w:val="bottom"/>
            <w:hideMark/>
          </w:tcPr>
          <w:p w14:paraId="54443EE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592E3C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80697.227.4</w:t>
            </w:r>
          </w:p>
        </w:tc>
        <w:tc>
          <w:tcPr>
            <w:tcW w:w="3544" w:type="dxa"/>
            <w:tcBorders>
              <w:top w:val="nil"/>
              <w:left w:val="nil"/>
              <w:bottom w:val="single" w:sz="4" w:space="0" w:color="auto"/>
              <w:right w:val="single" w:sz="4" w:space="0" w:color="auto"/>
            </w:tcBorders>
            <w:shd w:val="clear" w:color="000000" w:fill="FFFFFF"/>
            <w:vAlign w:val="bottom"/>
            <w:hideMark/>
          </w:tcPr>
          <w:p w14:paraId="5DDE406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8113</w:t>
            </w:r>
          </w:p>
        </w:tc>
      </w:tr>
      <w:tr w:rsidR="004F4929" w:rsidRPr="004F4929" w14:paraId="6586D08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6EC3A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820</w:t>
            </w:r>
          </w:p>
        </w:tc>
        <w:tc>
          <w:tcPr>
            <w:tcW w:w="3432" w:type="dxa"/>
            <w:tcBorders>
              <w:top w:val="nil"/>
              <w:left w:val="nil"/>
              <w:bottom w:val="single" w:sz="4" w:space="0" w:color="auto"/>
              <w:right w:val="single" w:sz="4" w:space="0" w:color="auto"/>
            </w:tcBorders>
            <w:shd w:val="clear" w:color="000000" w:fill="FFFFFF"/>
            <w:noWrap/>
            <w:vAlign w:val="bottom"/>
            <w:hideMark/>
          </w:tcPr>
          <w:p w14:paraId="7F9D0D6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471825E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80697.248.1</w:t>
            </w:r>
          </w:p>
        </w:tc>
        <w:tc>
          <w:tcPr>
            <w:tcW w:w="3544" w:type="dxa"/>
            <w:tcBorders>
              <w:top w:val="nil"/>
              <w:left w:val="nil"/>
              <w:bottom w:val="single" w:sz="4" w:space="0" w:color="auto"/>
              <w:right w:val="single" w:sz="4" w:space="0" w:color="auto"/>
            </w:tcBorders>
            <w:shd w:val="clear" w:color="000000" w:fill="FFFFFF"/>
            <w:vAlign w:val="bottom"/>
            <w:hideMark/>
          </w:tcPr>
          <w:p w14:paraId="0473B22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2000</w:t>
            </w:r>
          </w:p>
        </w:tc>
      </w:tr>
      <w:tr w:rsidR="004F4929" w:rsidRPr="004F4929" w14:paraId="56D5025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FFA614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821</w:t>
            </w:r>
          </w:p>
        </w:tc>
        <w:tc>
          <w:tcPr>
            <w:tcW w:w="3432" w:type="dxa"/>
            <w:tcBorders>
              <w:top w:val="nil"/>
              <w:left w:val="nil"/>
              <w:bottom w:val="single" w:sz="4" w:space="0" w:color="auto"/>
              <w:right w:val="single" w:sz="4" w:space="0" w:color="auto"/>
            </w:tcBorders>
            <w:shd w:val="clear" w:color="000000" w:fill="FFFFFF"/>
            <w:noWrap/>
            <w:vAlign w:val="bottom"/>
            <w:hideMark/>
          </w:tcPr>
          <w:p w14:paraId="437378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3FDFC2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80697.248.4</w:t>
            </w:r>
          </w:p>
        </w:tc>
        <w:tc>
          <w:tcPr>
            <w:tcW w:w="3544" w:type="dxa"/>
            <w:tcBorders>
              <w:top w:val="nil"/>
              <w:left w:val="nil"/>
              <w:bottom w:val="single" w:sz="4" w:space="0" w:color="auto"/>
              <w:right w:val="single" w:sz="4" w:space="0" w:color="auto"/>
            </w:tcBorders>
            <w:shd w:val="clear" w:color="000000" w:fill="FFFFFF"/>
            <w:vAlign w:val="bottom"/>
            <w:hideMark/>
          </w:tcPr>
          <w:p w14:paraId="06466D1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3200</w:t>
            </w:r>
          </w:p>
        </w:tc>
      </w:tr>
      <w:tr w:rsidR="004F4929" w:rsidRPr="004F4929" w14:paraId="362A923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4C8D4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822</w:t>
            </w:r>
          </w:p>
        </w:tc>
        <w:tc>
          <w:tcPr>
            <w:tcW w:w="3432" w:type="dxa"/>
            <w:tcBorders>
              <w:top w:val="nil"/>
              <w:left w:val="nil"/>
              <w:bottom w:val="single" w:sz="4" w:space="0" w:color="auto"/>
              <w:right w:val="single" w:sz="4" w:space="0" w:color="auto"/>
            </w:tcBorders>
            <w:shd w:val="clear" w:color="000000" w:fill="FFFFFF"/>
            <w:noWrap/>
            <w:vAlign w:val="bottom"/>
            <w:hideMark/>
          </w:tcPr>
          <w:p w14:paraId="6791B6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5C26294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80697.248.5</w:t>
            </w:r>
          </w:p>
        </w:tc>
        <w:tc>
          <w:tcPr>
            <w:tcW w:w="3544" w:type="dxa"/>
            <w:tcBorders>
              <w:top w:val="nil"/>
              <w:left w:val="nil"/>
              <w:bottom w:val="single" w:sz="4" w:space="0" w:color="auto"/>
              <w:right w:val="single" w:sz="4" w:space="0" w:color="auto"/>
            </w:tcBorders>
            <w:shd w:val="clear" w:color="000000" w:fill="FFFFFF"/>
            <w:vAlign w:val="bottom"/>
            <w:hideMark/>
          </w:tcPr>
          <w:p w14:paraId="3F0B78E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3967</w:t>
            </w:r>
          </w:p>
        </w:tc>
      </w:tr>
      <w:tr w:rsidR="004F4929" w:rsidRPr="004F4929" w14:paraId="3D32E79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A37D5F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823</w:t>
            </w:r>
          </w:p>
        </w:tc>
        <w:tc>
          <w:tcPr>
            <w:tcW w:w="3432" w:type="dxa"/>
            <w:tcBorders>
              <w:top w:val="nil"/>
              <w:left w:val="nil"/>
              <w:bottom w:val="single" w:sz="4" w:space="0" w:color="auto"/>
              <w:right w:val="single" w:sz="4" w:space="0" w:color="auto"/>
            </w:tcBorders>
            <w:shd w:val="clear" w:color="000000" w:fill="FFFFFF"/>
            <w:noWrap/>
            <w:vAlign w:val="bottom"/>
            <w:hideMark/>
          </w:tcPr>
          <w:p w14:paraId="6B1949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44328B6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80697.248.6</w:t>
            </w:r>
          </w:p>
        </w:tc>
        <w:tc>
          <w:tcPr>
            <w:tcW w:w="3544" w:type="dxa"/>
            <w:tcBorders>
              <w:top w:val="nil"/>
              <w:left w:val="nil"/>
              <w:bottom w:val="single" w:sz="4" w:space="0" w:color="auto"/>
              <w:right w:val="single" w:sz="4" w:space="0" w:color="auto"/>
            </w:tcBorders>
            <w:shd w:val="clear" w:color="000000" w:fill="FFFFFF"/>
            <w:vAlign w:val="bottom"/>
            <w:hideMark/>
          </w:tcPr>
          <w:p w14:paraId="621AE79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4200</w:t>
            </w:r>
          </w:p>
        </w:tc>
      </w:tr>
      <w:tr w:rsidR="004F4929" w:rsidRPr="004F4929" w14:paraId="1D51F74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4EB68F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824</w:t>
            </w:r>
          </w:p>
        </w:tc>
        <w:tc>
          <w:tcPr>
            <w:tcW w:w="3432" w:type="dxa"/>
            <w:tcBorders>
              <w:top w:val="nil"/>
              <w:left w:val="nil"/>
              <w:bottom w:val="single" w:sz="4" w:space="0" w:color="auto"/>
              <w:right w:val="single" w:sz="4" w:space="0" w:color="auto"/>
            </w:tcBorders>
            <w:shd w:val="clear" w:color="000000" w:fill="FFFFFF"/>
            <w:noWrap/>
            <w:vAlign w:val="bottom"/>
            <w:hideMark/>
          </w:tcPr>
          <w:p w14:paraId="3627A9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bottom"/>
            <w:hideMark/>
          </w:tcPr>
          <w:p w14:paraId="2AA402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80697.248.8</w:t>
            </w:r>
          </w:p>
        </w:tc>
        <w:tc>
          <w:tcPr>
            <w:tcW w:w="3544" w:type="dxa"/>
            <w:tcBorders>
              <w:top w:val="nil"/>
              <w:left w:val="nil"/>
              <w:bottom w:val="single" w:sz="4" w:space="0" w:color="auto"/>
              <w:right w:val="single" w:sz="4" w:space="0" w:color="auto"/>
            </w:tcBorders>
            <w:shd w:val="clear" w:color="000000" w:fill="FFFFFF"/>
            <w:vAlign w:val="bottom"/>
            <w:hideMark/>
          </w:tcPr>
          <w:p w14:paraId="710D10F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21085</w:t>
            </w:r>
          </w:p>
        </w:tc>
      </w:tr>
      <w:tr w:rsidR="004F4929" w:rsidRPr="004F4929" w14:paraId="0C8B7CD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C8752C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825</w:t>
            </w:r>
          </w:p>
        </w:tc>
        <w:tc>
          <w:tcPr>
            <w:tcW w:w="3432" w:type="dxa"/>
            <w:tcBorders>
              <w:top w:val="nil"/>
              <w:left w:val="nil"/>
              <w:bottom w:val="single" w:sz="4" w:space="0" w:color="auto"/>
              <w:right w:val="single" w:sz="4" w:space="0" w:color="auto"/>
            </w:tcBorders>
            <w:shd w:val="clear" w:color="000000" w:fill="FFFFFF"/>
            <w:vAlign w:val="bottom"/>
            <w:hideMark/>
          </w:tcPr>
          <w:p w14:paraId="1E7E7D4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759995A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80697.259.20</w:t>
            </w:r>
          </w:p>
        </w:tc>
        <w:tc>
          <w:tcPr>
            <w:tcW w:w="3544" w:type="dxa"/>
            <w:tcBorders>
              <w:top w:val="nil"/>
              <w:left w:val="nil"/>
              <w:bottom w:val="single" w:sz="4" w:space="0" w:color="auto"/>
              <w:right w:val="single" w:sz="4" w:space="0" w:color="auto"/>
            </w:tcBorders>
            <w:shd w:val="clear" w:color="000000" w:fill="FFFFFF"/>
            <w:vAlign w:val="bottom"/>
            <w:hideMark/>
          </w:tcPr>
          <w:p w14:paraId="200F786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1638</w:t>
            </w:r>
          </w:p>
        </w:tc>
      </w:tr>
      <w:tr w:rsidR="004F4929" w:rsidRPr="004F4929" w14:paraId="717D88E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E3FE62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826</w:t>
            </w:r>
          </w:p>
        </w:tc>
        <w:tc>
          <w:tcPr>
            <w:tcW w:w="3432" w:type="dxa"/>
            <w:tcBorders>
              <w:top w:val="nil"/>
              <w:left w:val="nil"/>
              <w:bottom w:val="single" w:sz="4" w:space="0" w:color="auto"/>
              <w:right w:val="single" w:sz="4" w:space="0" w:color="auto"/>
            </w:tcBorders>
            <w:shd w:val="clear" w:color="000000" w:fill="FFFFFF"/>
            <w:vAlign w:val="bottom"/>
            <w:hideMark/>
          </w:tcPr>
          <w:p w14:paraId="546DD8B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151F96D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80697.400.249</w:t>
            </w:r>
          </w:p>
        </w:tc>
        <w:tc>
          <w:tcPr>
            <w:tcW w:w="3544" w:type="dxa"/>
            <w:tcBorders>
              <w:top w:val="nil"/>
              <w:left w:val="nil"/>
              <w:bottom w:val="single" w:sz="4" w:space="0" w:color="auto"/>
              <w:right w:val="single" w:sz="4" w:space="0" w:color="auto"/>
            </w:tcBorders>
            <w:shd w:val="clear" w:color="000000" w:fill="FFFFFF"/>
            <w:vAlign w:val="bottom"/>
            <w:hideMark/>
          </w:tcPr>
          <w:p w14:paraId="77EA459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200</w:t>
            </w:r>
          </w:p>
        </w:tc>
      </w:tr>
      <w:tr w:rsidR="004F4929" w:rsidRPr="004F4929" w14:paraId="25D5867E" w14:textId="77777777" w:rsidTr="000367C4">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F8E87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827</w:t>
            </w:r>
          </w:p>
        </w:tc>
        <w:tc>
          <w:tcPr>
            <w:tcW w:w="3432" w:type="dxa"/>
            <w:tcBorders>
              <w:top w:val="single" w:sz="4" w:space="0" w:color="auto"/>
              <w:left w:val="nil"/>
              <w:bottom w:val="single" w:sz="4" w:space="0" w:color="auto"/>
              <w:right w:val="single" w:sz="4" w:space="0" w:color="auto"/>
            </w:tcBorders>
            <w:shd w:val="clear" w:color="000000" w:fill="FFFFFF"/>
            <w:vAlign w:val="bottom"/>
            <w:hideMark/>
          </w:tcPr>
          <w:p w14:paraId="22FC120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single" w:sz="4" w:space="0" w:color="auto"/>
              <w:left w:val="nil"/>
              <w:bottom w:val="single" w:sz="4" w:space="0" w:color="auto"/>
              <w:right w:val="single" w:sz="4" w:space="0" w:color="auto"/>
            </w:tcBorders>
            <w:shd w:val="clear" w:color="000000" w:fill="FFFFFF"/>
            <w:vAlign w:val="bottom"/>
            <w:hideMark/>
          </w:tcPr>
          <w:p w14:paraId="3B4B56F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80697.400.250</w:t>
            </w:r>
          </w:p>
        </w:tc>
        <w:tc>
          <w:tcPr>
            <w:tcW w:w="3544" w:type="dxa"/>
            <w:tcBorders>
              <w:top w:val="single" w:sz="4" w:space="0" w:color="auto"/>
              <w:left w:val="nil"/>
              <w:bottom w:val="single" w:sz="4" w:space="0" w:color="auto"/>
              <w:right w:val="single" w:sz="4" w:space="0" w:color="auto"/>
            </w:tcBorders>
            <w:shd w:val="clear" w:color="000000" w:fill="FFFFFF"/>
            <w:vAlign w:val="bottom"/>
            <w:hideMark/>
          </w:tcPr>
          <w:p w14:paraId="5453970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989</w:t>
            </w:r>
          </w:p>
        </w:tc>
      </w:tr>
      <w:tr w:rsidR="004F4929" w:rsidRPr="004F4929" w14:paraId="66EC481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B9543E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828</w:t>
            </w:r>
          </w:p>
        </w:tc>
        <w:tc>
          <w:tcPr>
            <w:tcW w:w="3432" w:type="dxa"/>
            <w:tcBorders>
              <w:top w:val="nil"/>
              <w:left w:val="nil"/>
              <w:bottom w:val="single" w:sz="4" w:space="0" w:color="auto"/>
              <w:right w:val="single" w:sz="4" w:space="0" w:color="auto"/>
            </w:tcBorders>
            <w:shd w:val="clear" w:color="000000" w:fill="FFFFFF"/>
            <w:vAlign w:val="bottom"/>
            <w:hideMark/>
          </w:tcPr>
          <w:p w14:paraId="785B9EC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6DE6532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80697.500.256</w:t>
            </w:r>
          </w:p>
        </w:tc>
        <w:tc>
          <w:tcPr>
            <w:tcW w:w="3544" w:type="dxa"/>
            <w:tcBorders>
              <w:top w:val="nil"/>
              <w:left w:val="nil"/>
              <w:bottom w:val="single" w:sz="4" w:space="0" w:color="auto"/>
              <w:right w:val="single" w:sz="4" w:space="0" w:color="auto"/>
            </w:tcBorders>
            <w:shd w:val="clear" w:color="000000" w:fill="FFFFFF"/>
            <w:vAlign w:val="bottom"/>
            <w:hideMark/>
          </w:tcPr>
          <w:p w14:paraId="38105D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372</w:t>
            </w:r>
          </w:p>
        </w:tc>
      </w:tr>
      <w:tr w:rsidR="004F4929" w:rsidRPr="004F4929" w14:paraId="0AF81E8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196451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829</w:t>
            </w:r>
          </w:p>
        </w:tc>
        <w:tc>
          <w:tcPr>
            <w:tcW w:w="3432" w:type="dxa"/>
            <w:tcBorders>
              <w:top w:val="nil"/>
              <w:left w:val="nil"/>
              <w:bottom w:val="single" w:sz="4" w:space="0" w:color="auto"/>
              <w:right w:val="single" w:sz="4" w:space="0" w:color="auto"/>
            </w:tcBorders>
            <w:shd w:val="clear" w:color="000000" w:fill="FFFFFF"/>
            <w:vAlign w:val="bottom"/>
            <w:hideMark/>
          </w:tcPr>
          <w:p w14:paraId="4CE4652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710A84E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80697.500.258</w:t>
            </w:r>
          </w:p>
        </w:tc>
        <w:tc>
          <w:tcPr>
            <w:tcW w:w="3544" w:type="dxa"/>
            <w:tcBorders>
              <w:top w:val="nil"/>
              <w:left w:val="nil"/>
              <w:bottom w:val="single" w:sz="4" w:space="0" w:color="auto"/>
              <w:right w:val="single" w:sz="4" w:space="0" w:color="auto"/>
            </w:tcBorders>
            <w:shd w:val="clear" w:color="000000" w:fill="FFFFFF"/>
            <w:vAlign w:val="bottom"/>
            <w:hideMark/>
          </w:tcPr>
          <w:p w14:paraId="3B99810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500</w:t>
            </w:r>
          </w:p>
        </w:tc>
      </w:tr>
      <w:tr w:rsidR="004F4929" w:rsidRPr="004F4929" w14:paraId="7AD806DA"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BB6BB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830</w:t>
            </w:r>
          </w:p>
        </w:tc>
        <w:tc>
          <w:tcPr>
            <w:tcW w:w="3432" w:type="dxa"/>
            <w:tcBorders>
              <w:top w:val="nil"/>
              <w:left w:val="nil"/>
              <w:bottom w:val="single" w:sz="4" w:space="0" w:color="auto"/>
              <w:right w:val="single" w:sz="4" w:space="0" w:color="auto"/>
            </w:tcBorders>
            <w:shd w:val="clear" w:color="000000" w:fill="FFFFFF"/>
            <w:vAlign w:val="bottom"/>
            <w:hideMark/>
          </w:tcPr>
          <w:p w14:paraId="5C3149D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69EB932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80697.500.270</w:t>
            </w:r>
          </w:p>
        </w:tc>
        <w:tc>
          <w:tcPr>
            <w:tcW w:w="3544" w:type="dxa"/>
            <w:tcBorders>
              <w:top w:val="nil"/>
              <w:left w:val="nil"/>
              <w:bottom w:val="single" w:sz="4" w:space="0" w:color="auto"/>
              <w:right w:val="single" w:sz="4" w:space="0" w:color="auto"/>
            </w:tcBorders>
            <w:shd w:val="clear" w:color="000000" w:fill="FFFFFF"/>
            <w:vAlign w:val="bottom"/>
            <w:hideMark/>
          </w:tcPr>
          <w:p w14:paraId="0D79204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2116</w:t>
            </w:r>
          </w:p>
        </w:tc>
      </w:tr>
      <w:tr w:rsidR="004F4929" w:rsidRPr="004F4929" w14:paraId="207788D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C8BC8D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831</w:t>
            </w:r>
          </w:p>
        </w:tc>
        <w:tc>
          <w:tcPr>
            <w:tcW w:w="3432" w:type="dxa"/>
            <w:tcBorders>
              <w:top w:val="nil"/>
              <w:left w:val="nil"/>
              <w:bottom w:val="single" w:sz="4" w:space="0" w:color="auto"/>
              <w:right w:val="single" w:sz="4" w:space="0" w:color="auto"/>
            </w:tcBorders>
            <w:shd w:val="clear" w:color="000000" w:fill="FFFFFF"/>
            <w:vAlign w:val="bottom"/>
            <w:hideMark/>
          </w:tcPr>
          <w:p w14:paraId="29A4AC7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2D78E1D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80697.690.226</w:t>
            </w:r>
          </w:p>
        </w:tc>
        <w:tc>
          <w:tcPr>
            <w:tcW w:w="3544" w:type="dxa"/>
            <w:tcBorders>
              <w:top w:val="nil"/>
              <w:left w:val="nil"/>
              <w:bottom w:val="single" w:sz="4" w:space="0" w:color="auto"/>
              <w:right w:val="single" w:sz="4" w:space="0" w:color="auto"/>
            </w:tcBorders>
            <w:shd w:val="clear" w:color="000000" w:fill="FFFFFF"/>
            <w:vAlign w:val="bottom"/>
            <w:hideMark/>
          </w:tcPr>
          <w:p w14:paraId="117DC1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6893</w:t>
            </w:r>
          </w:p>
        </w:tc>
      </w:tr>
      <w:tr w:rsidR="004F4929" w:rsidRPr="004F4929" w14:paraId="6D58520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4C90CD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832</w:t>
            </w:r>
          </w:p>
        </w:tc>
        <w:tc>
          <w:tcPr>
            <w:tcW w:w="3432" w:type="dxa"/>
            <w:tcBorders>
              <w:top w:val="nil"/>
              <w:left w:val="nil"/>
              <w:bottom w:val="single" w:sz="4" w:space="0" w:color="auto"/>
              <w:right w:val="single" w:sz="4" w:space="0" w:color="auto"/>
            </w:tcBorders>
            <w:shd w:val="clear" w:color="000000" w:fill="FFFFFF"/>
            <w:vAlign w:val="bottom"/>
            <w:hideMark/>
          </w:tcPr>
          <w:p w14:paraId="4FFEC6E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7C20B51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80697.760.372</w:t>
            </w:r>
          </w:p>
        </w:tc>
        <w:tc>
          <w:tcPr>
            <w:tcW w:w="3544" w:type="dxa"/>
            <w:tcBorders>
              <w:top w:val="nil"/>
              <w:left w:val="nil"/>
              <w:bottom w:val="single" w:sz="4" w:space="0" w:color="auto"/>
              <w:right w:val="single" w:sz="4" w:space="0" w:color="auto"/>
            </w:tcBorders>
            <w:shd w:val="clear" w:color="000000" w:fill="FFFFFF"/>
            <w:vAlign w:val="bottom"/>
            <w:hideMark/>
          </w:tcPr>
          <w:p w14:paraId="0DCF861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3487</w:t>
            </w:r>
          </w:p>
        </w:tc>
      </w:tr>
      <w:tr w:rsidR="004F4929" w:rsidRPr="004F4929" w14:paraId="5C90A5F0"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04F0A4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833</w:t>
            </w:r>
          </w:p>
        </w:tc>
        <w:tc>
          <w:tcPr>
            <w:tcW w:w="3432" w:type="dxa"/>
            <w:tcBorders>
              <w:top w:val="nil"/>
              <w:left w:val="nil"/>
              <w:bottom w:val="single" w:sz="4" w:space="0" w:color="auto"/>
              <w:right w:val="single" w:sz="4" w:space="0" w:color="auto"/>
            </w:tcBorders>
            <w:shd w:val="clear" w:color="000000" w:fill="FFFFFF"/>
            <w:vAlign w:val="bottom"/>
            <w:hideMark/>
          </w:tcPr>
          <w:p w14:paraId="2349B0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bottom"/>
            <w:hideMark/>
          </w:tcPr>
          <w:p w14:paraId="5CF71C0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80697.760.373</w:t>
            </w:r>
          </w:p>
        </w:tc>
        <w:tc>
          <w:tcPr>
            <w:tcW w:w="3544" w:type="dxa"/>
            <w:tcBorders>
              <w:top w:val="nil"/>
              <w:left w:val="nil"/>
              <w:bottom w:val="single" w:sz="4" w:space="0" w:color="auto"/>
              <w:right w:val="single" w:sz="4" w:space="0" w:color="auto"/>
            </w:tcBorders>
            <w:shd w:val="clear" w:color="000000" w:fill="FFFFFF"/>
            <w:vAlign w:val="bottom"/>
            <w:hideMark/>
          </w:tcPr>
          <w:p w14:paraId="0EFB5FA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262</w:t>
            </w:r>
          </w:p>
        </w:tc>
      </w:tr>
      <w:tr w:rsidR="004F4929" w:rsidRPr="004F4929" w14:paraId="76C3530F"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43ACB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834</w:t>
            </w:r>
          </w:p>
        </w:tc>
        <w:tc>
          <w:tcPr>
            <w:tcW w:w="3432" w:type="dxa"/>
            <w:tcBorders>
              <w:top w:val="nil"/>
              <w:left w:val="nil"/>
              <w:bottom w:val="single" w:sz="4" w:space="0" w:color="auto"/>
              <w:right w:val="single" w:sz="4" w:space="0" w:color="auto"/>
            </w:tcBorders>
            <w:shd w:val="clear" w:color="000000" w:fill="FFFFFF"/>
            <w:vAlign w:val="bottom"/>
            <w:hideMark/>
          </w:tcPr>
          <w:p w14:paraId="4E8E28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3EB71C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80697.225.3</w:t>
            </w:r>
          </w:p>
        </w:tc>
        <w:tc>
          <w:tcPr>
            <w:tcW w:w="3544" w:type="dxa"/>
            <w:tcBorders>
              <w:top w:val="nil"/>
              <w:left w:val="nil"/>
              <w:bottom w:val="single" w:sz="4" w:space="0" w:color="auto"/>
              <w:right w:val="single" w:sz="4" w:space="0" w:color="auto"/>
            </w:tcBorders>
            <w:shd w:val="clear" w:color="000000" w:fill="FFFFFF"/>
            <w:vAlign w:val="center"/>
            <w:hideMark/>
          </w:tcPr>
          <w:p w14:paraId="11BF664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2634</w:t>
            </w:r>
          </w:p>
        </w:tc>
      </w:tr>
      <w:tr w:rsidR="004F4929" w:rsidRPr="004F4929" w14:paraId="72C02FD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E56592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835</w:t>
            </w:r>
          </w:p>
        </w:tc>
        <w:tc>
          <w:tcPr>
            <w:tcW w:w="3432" w:type="dxa"/>
            <w:tcBorders>
              <w:top w:val="nil"/>
              <w:left w:val="nil"/>
              <w:bottom w:val="single" w:sz="4" w:space="0" w:color="auto"/>
              <w:right w:val="single" w:sz="4" w:space="0" w:color="auto"/>
            </w:tcBorders>
            <w:shd w:val="clear" w:color="000000" w:fill="FFFFFF"/>
            <w:vAlign w:val="bottom"/>
            <w:hideMark/>
          </w:tcPr>
          <w:p w14:paraId="11A77DB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618DDC8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80697.231.1</w:t>
            </w:r>
          </w:p>
        </w:tc>
        <w:tc>
          <w:tcPr>
            <w:tcW w:w="3544" w:type="dxa"/>
            <w:tcBorders>
              <w:top w:val="nil"/>
              <w:left w:val="nil"/>
              <w:bottom w:val="single" w:sz="4" w:space="0" w:color="auto"/>
              <w:right w:val="single" w:sz="4" w:space="0" w:color="auto"/>
            </w:tcBorders>
            <w:shd w:val="clear" w:color="000000" w:fill="FFFFFF"/>
            <w:vAlign w:val="center"/>
            <w:hideMark/>
          </w:tcPr>
          <w:p w14:paraId="1A52BA4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6201</w:t>
            </w:r>
          </w:p>
        </w:tc>
      </w:tr>
      <w:tr w:rsidR="004F4929" w:rsidRPr="004F4929" w14:paraId="65CC0CA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1F76DD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836</w:t>
            </w:r>
          </w:p>
        </w:tc>
        <w:tc>
          <w:tcPr>
            <w:tcW w:w="3432" w:type="dxa"/>
            <w:tcBorders>
              <w:top w:val="nil"/>
              <w:left w:val="nil"/>
              <w:bottom w:val="single" w:sz="4" w:space="0" w:color="auto"/>
              <w:right w:val="single" w:sz="4" w:space="0" w:color="auto"/>
            </w:tcBorders>
            <w:shd w:val="clear" w:color="000000" w:fill="FFFFFF"/>
            <w:vAlign w:val="bottom"/>
            <w:hideMark/>
          </w:tcPr>
          <w:p w14:paraId="1C3CE5B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67462B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80697.231.6</w:t>
            </w:r>
          </w:p>
        </w:tc>
        <w:tc>
          <w:tcPr>
            <w:tcW w:w="3544" w:type="dxa"/>
            <w:tcBorders>
              <w:top w:val="nil"/>
              <w:left w:val="nil"/>
              <w:bottom w:val="single" w:sz="4" w:space="0" w:color="auto"/>
              <w:right w:val="single" w:sz="4" w:space="0" w:color="auto"/>
            </w:tcBorders>
            <w:shd w:val="clear" w:color="000000" w:fill="FFFFFF"/>
            <w:vAlign w:val="center"/>
            <w:hideMark/>
          </w:tcPr>
          <w:p w14:paraId="0A11BEA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4000</w:t>
            </w:r>
          </w:p>
        </w:tc>
      </w:tr>
      <w:tr w:rsidR="004F4929" w:rsidRPr="004F4929" w14:paraId="7A16DAB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00DF91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837</w:t>
            </w:r>
          </w:p>
        </w:tc>
        <w:tc>
          <w:tcPr>
            <w:tcW w:w="3432" w:type="dxa"/>
            <w:tcBorders>
              <w:top w:val="nil"/>
              <w:left w:val="nil"/>
              <w:bottom w:val="single" w:sz="4" w:space="0" w:color="auto"/>
              <w:right w:val="single" w:sz="4" w:space="0" w:color="auto"/>
            </w:tcBorders>
            <w:shd w:val="clear" w:color="000000" w:fill="FFFFFF"/>
            <w:vAlign w:val="bottom"/>
            <w:hideMark/>
          </w:tcPr>
          <w:p w14:paraId="13190D4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431FC35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80697.231.7</w:t>
            </w:r>
          </w:p>
        </w:tc>
        <w:tc>
          <w:tcPr>
            <w:tcW w:w="3544" w:type="dxa"/>
            <w:tcBorders>
              <w:top w:val="nil"/>
              <w:left w:val="nil"/>
              <w:bottom w:val="single" w:sz="4" w:space="0" w:color="auto"/>
              <w:right w:val="single" w:sz="4" w:space="0" w:color="auto"/>
            </w:tcBorders>
            <w:shd w:val="clear" w:color="000000" w:fill="FFFFFF"/>
            <w:vAlign w:val="center"/>
            <w:hideMark/>
          </w:tcPr>
          <w:p w14:paraId="349603A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4001</w:t>
            </w:r>
          </w:p>
        </w:tc>
      </w:tr>
      <w:tr w:rsidR="004F4929" w:rsidRPr="004F4929" w14:paraId="6BF8946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59D2398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838</w:t>
            </w:r>
          </w:p>
        </w:tc>
        <w:tc>
          <w:tcPr>
            <w:tcW w:w="3432" w:type="dxa"/>
            <w:tcBorders>
              <w:top w:val="nil"/>
              <w:left w:val="nil"/>
              <w:bottom w:val="single" w:sz="4" w:space="0" w:color="auto"/>
              <w:right w:val="single" w:sz="4" w:space="0" w:color="auto"/>
            </w:tcBorders>
            <w:shd w:val="clear" w:color="000000" w:fill="FFFFFF"/>
            <w:vAlign w:val="bottom"/>
            <w:hideMark/>
          </w:tcPr>
          <w:p w14:paraId="70F7061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4FB1130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80697.231.9</w:t>
            </w:r>
          </w:p>
        </w:tc>
        <w:tc>
          <w:tcPr>
            <w:tcW w:w="3544" w:type="dxa"/>
            <w:tcBorders>
              <w:top w:val="nil"/>
              <w:left w:val="nil"/>
              <w:bottom w:val="single" w:sz="4" w:space="0" w:color="auto"/>
              <w:right w:val="single" w:sz="4" w:space="0" w:color="auto"/>
            </w:tcBorders>
            <w:shd w:val="clear" w:color="000000" w:fill="FFFFFF"/>
            <w:vAlign w:val="center"/>
            <w:hideMark/>
          </w:tcPr>
          <w:p w14:paraId="5733741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3984</w:t>
            </w:r>
          </w:p>
        </w:tc>
      </w:tr>
      <w:tr w:rsidR="004F4929" w:rsidRPr="004F4929" w14:paraId="7D594EE7"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631B2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839</w:t>
            </w:r>
          </w:p>
        </w:tc>
        <w:tc>
          <w:tcPr>
            <w:tcW w:w="3432" w:type="dxa"/>
            <w:tcBorders>
              <w:top w:val="nil"/>
              <w:left w:val="nil"/>
              <w:bottom w:val="single" w:sz="4" w:space="0" w:color="auto"/>
              <w:right w:val="single" w:sz="4" w:space="0" w:color="auto"/>
            </w:tcBorders>
            <w:shd w:val="clear" w:color="000000" w:fill="FFFFFF"/>
            <w:vAlign w:val="bottom"/>
            <w:hideMark/>
          </w:tcPr>
          <w:p w14:paraId="07155CE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599979B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80697.251.13</w:t>
            </w:r>
          </w:p>
        </w:tc>
        <w:tc>
          <w:tcPr>
            <w:tcW w:w="3544" w:type="dxa"/>
            <w:tcBorders>
              <w:top w:val="nil"/>
              <w:left w:val="nil"/>
              <w:bottom w:val="single" w:sz="4" w:space="0" w:color="auto"/>
              <w:right w:val="single" w:sz="4" w:space="0" w:color="auto"/>
            </w:tcBorders>
            <w:shd w:val="clear" w:color="000000" w:fill="FFFFFF"/>
            <w:vAlign w:val="center"/>
            <w:hideMark/>
          </w:tcPr>
          <w:p w14:paraId="6FDFF22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3740</w:t>
            </w:r>
          </w:p>
        </w:tc>
      </w:tr>
      <w:tr w:rsidR="004F4929" w:rsidRPr="004F4929" w14:paraId="50C1EB12"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634EF9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840</w:t>
            </w:r>
          </w:p>
        </w:tc>
        <w:tc>
          <w:tcPr>
            <w:tcW w:w="3432" w:type="dxa"/>
            <w:tcBorders>
              <w:top w:val="nil"/>
              <w:left w:val="nil"/>
              <w:bottom w:val="single" w:sz="4" w:space="0" w:color="auto"/>
              <w:right w:val="single" w:sz="4" w:space="0" w:color="auto"/>
            </w:tcBorders>
            <w:shd w:val="clear" w:color="000000" w:fill="FFFFFF"/>
            <w:vAlign w:val="bottom"/>
            <w:hideMark/>
          </w:tcPr>
          <w:p w14:paraId="17D9A2C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13462AA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80697.252.3</w:t>
            </w:r>
          </w:p>
        </w:tc>
        <w:tc>
          <w:tcPr>
            <w:tcW w:w="3544" w:type="dxa"/>
            <w:tcBorders>
              <w:top w:val="nil"/>
              <w:left w:val="nil"/>
              <w:bottom w:val="single" w:sz="4" w:space="0" w:color="auto"/>
              <w:right w:val="single" w:sz="4" w:space="0" w:color="auto"/>
            </w:tcBorders>
            <w:shd w:val="clear" w:color="000000" w:fill="FFFFFF"/>
            <w:vAlign w:val="center"/>
            <w:hideMark/>
          </w:tcPr>
          <w:p w14:paraId="05DED5E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6716</w:t>
            </w:r>
          </w:p>
        </w:tc>
      </w:tr>
      <w:tr w:rsidR="004F4929" w:rsidRPr="004F4929" w14:paraId="3359E91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A63E2B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841</w:t>
            </w:r>
          </w:p>
        </w:tc>
        <w:tc>
          <w:tcPr>
            <w:tcW w:w="3432" w:type="dxa"/>
            <w:tcBorders>
              <w:top w:val="nil"/>
              <w:left w:val="nil"/>
              <w:bottom w:val="single" w:sz="4" w:space="0" w:color="auto"/>
              <w:right w:val="single" w:sz="4" w:space="0" w:color="auto"/>
            </w:tcBorders>
            <w:shd w:val="clear" w:color="000000" w:fill="FFFFFF"/>
            <w:vAlign w:val="bottom"/>
            <w:hideMark/>
          </w:tcPr>
          <w:p w14:paraId="24FC48E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7D85FDB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80697.252.9</w:t>
            </w:r>
          </w:p>
        </w:tc>
        <w:tc>
          <w:tcPr>
            <w:tcW w:w="3544" w:type="dxa"/>
            <w:tcBorders>
              <w:top w:val="nil"/>
              <w:left w:val="nil"/>
              <w:bottom w:val="single" w:sz="4" w:space="0" w:color="auto"/>
              <w:right w:val="single" w:sz="4" w:space="0" w:color="auto"/>
            </w:tcBorders>
            <w:shd w:val="clear" w:color="000000" w:fill="FFFFFF"/>
            <w:vAlign w:val="center"/>
            <w:hideMark/>
          </w:tcPr>
          <w:p w14:paraId="186344F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8709</w:t>
            </w:r>
          </w:p>
        </w:tc>
      </w:tr>
      <w:tr w:rsidR="004F4929" w:rsidRPr="004F4929" w14:paraId="03FC33E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B4FC8A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842</w:t>
            </w:r>
          </w:p>
        </w:tc>
        <w:tc>
          <w:tcPr>
            <w:tcW w:w="3432" w:type="dxa"/>
            <w:tcBorders>
              <w:top w:val="nil"/>
              <w:left w:val="nil"/>
              <w:bottom w:val="single" w:sz="4" w:space="0" w:color="auto"/>
              <w:right w:val="single" w:sz="4" w:space="0" w:color="auto"/>
            </w:tcBorders>
            <w:shd w:val="clear" w:color="000000" w:fill="FFFFFF"/>
            <w:vAlign w:val="bottom"/>
            <w:hideMark/>
          </w:tcPr>
          <w:p w14:paraId="5ED1C2C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302B10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80697.259.3</w:t>
            </w:r>
          </w:p>
        </w:tc>
        <w:tc>
          <w:tcPr>
            <w:tcW w:w="3544" w:type="dxa"/>
            <w:tcBorders>
              <w:top w:val="nil"/>
              <w:left w:val="nil"/>
              <w:bottom w:val="single" w:sz="4" w:space="0" w:color="auto"/>
              <w:right w:val="single" w:sz="4" w:space="0" w:color="auto"/>
            </w:tcBorders>
            <w:shd w:val="clear" w:color="000000" w:fill="FFFFFF"/>
            <w:vAlign w:val="center"/>
            <w:hideMark/>
          </w:tcPr>
          <w:p w14:paraId="7F1C83E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8001</w:t>
            </w:r>
          </w:p>
        </w:tc>
      </w:tr>
      <w:tr w:rsidR="004F4929" w:rsidRPr="004F4929" w14:paraId="02522F6B"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D5F940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843</w:t>
            </w:r>
          </w:p>
        </w:tc>
        <w:tc>
          <w:tcPr>
            <w:tcW w:w="3432" w:type="dxa"/>
            <w:tcBorders>
              <w:top w:val="nil"/>
              <w:left w:val="nil"/>
              <w:bottom w:val="single" w:sz="4" w:space="0" w:color="auto"/>
              <w:right w:val="single" w:sz="4" w:space="0" w:color="auto"/>
            </w:tcBorders>
            <w:shd w:val="clear" w:color="000000" w:fill="FFFFFF"/>
            <w:vAlign w:val="bottom"/>
            <w:hideMark/>
          </w:tcPr>
          <w:p w14:paraId="56BFE24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1A59C90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80697.275.8</w:t>
            </w:r>
          </w:p>
        </w:tc>
        <w:tc>
          <w:tcPr>
            <w:tcW w:w="3544" w:type="dxa"/>
            <w:tcBorders>
              <w:top w:val="nil"/>
              <w:left w:val="nil"/>
              <w:bottom w:val="single" w:sz="4" w:space="0" w:color="auto"/>
              <w:right w:val="single" w:sz="4" w:space="0" w:color="auto"/>
            </w:tcBorders>
            <w:shd w:val="clear" w:color="000000" w:fill="FFFFFF"/>
            <w:vAlign w:val="center"/>
            <w:hideMark/>
          </w:tcPr>
          <w:p w14:paraId="0182646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3129</w:t>
            </w:r>
          </w:p>
        </w:tc>
      </w:tr>
      <w:tr w:rsidR="004F4929" w:rsidRPr="004F4929" w14:paraId="366768E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25F1BC3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844</w:t>
            </w:r>
          </w:p>
        </w:tc>
        <w:tc>
          <w:tcPr>
            <w:tcW w:w="3432" w:type="dxa"/>
            <w:tcBorders>
              <w:top w:val="nil"/>
              <w:left w:val="nil"/>
              <w:bottom w:val="single" w:sz="4" w:space="0" w:color="auto"/>
              <w:right w:val="single" w:sz="4" w:space="0" w:color="auto"/>
            </w:tcBorders>
            <w:shd w:val="clear" w:color="000000" w:fill="FFFFFF"/>
            <w:vAlign w:val="bottom"/>
            <w:hideMark/>
          </w:tcPr>
          <w:p w14:paraId="45CF677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noWrap/>
            <w:vAlign w:val="center"/>
            <w:hideMark/>
          </w:tcPr>
          <w:p w14:paraId="40C1B9C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80697.275.9</w:t>
            </w:r>
          </w:p>
        </w:tc>
        <w:tc>
          <w:tcPr>
            <w:tcW w:w="3544" w:type="dxa"/>
            <w:tcBorders>
              <w:top w:val="nil"/>
              <w:left w:val="nil"/>
              <w:bottom w:val="single" w:sz="4" w:space="0" w:color="auto"/>
              <w:right w:val="single" w:sz="4" w:space="0" w:color="auto"/>
            </w:tcBorders>
            <w:shd w:val="clear" w:color="000000" w:fill="FFFFFF"/>
            <w:vAlign w:val="center"/>
            <w:hideMark/>
          </w:tcPr>
          <w:p w14:paraId="6300F29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3178</w:t>
            </w:r>
          </w:p>
        </w:tc>
      </w:tr>
      <w:tr w:rsidR="004F4929" w:rsidRPr="004F4929" w14:paraId="2261888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82FCB1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845</w:t>
            </w:r>
          </w:p>
        </w:tc>
        <w:tc>
          <w:tcPr>
            <w:tcW w:w="3432" w:type="dxa"/>
            <w:tcBorders>
              <w:top w:val="nil"/>
              <w:left w:val="nil"/>
              <w:bottom w:val="single" w:sz="4" w:space="0" w:color="auto"/>
              <w:right w:val="single" w:sz="4" w:space="0" w:color="auto"/>
            </w:tcBorders>
            <w:shd w:val="clear" w:color="000000" w:fill="FFFFFF"/>
            <w:vAlign w:val="bottom"/>
            <w:hideMark/>
          </w:tcPr>
          <w:p w14:paraId="1C8F308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3C44CE6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80697.87.124</w:t>
            </w:r>
          </w:p>
        </w:tc>
        <w:tc>
          <w:tcPr>
            <w:tcW w:w="3544" w:type="dxa"/>
            <w:tcBorders>
              <w:top w:val="nil"/>
              <w:left w:val="nil"/>
              <w:bottom w:val="single" w:sz="4" w:space="0" w:color="auto"/>
              <w:right w:val="single" w:sz="4" w:space="0" w:color="auto"/>
            </w:tcBorders>
            <w:shd w:val="clear" w:color="000000" w:fill="FFFFFF"/>
            <w:vAlign w:val="center"/>
            <w:hideMark/>
          </w:tcPr>
          <w:p w14:paraId="36B03EA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414</w:t>
            </w:r>
          </w:p>
        </w:tc>
      </w:tr>
      <w:tr w:rsidR="004F4929" w:rsidRPr="004F4929" w14:paraId="6C8EE60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C0864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846</w:t>
            </w:r>
          </w:p>
        </w:tc>
        <w:tc>
          <w:tcPr>
            <w:tcW w:w="3432" w:type="dxa"/>
            <w:tcBorders>
              <w:top w:val="nil"/>
              <w:left w:val="nil"/>
              <w:bottom w:val="single" w:sz="4" w:space="0" w:color="auto"/>
              <w:right w:val="single" w:sz="4" w:space="0" w:color="auto"/>
            </w:tcBorders>
            <w:shd w:val="clear" w:color="000000" w:fill="FFFFFF"/>
            <w:vAlign w:val="bottom"/>
            <w:hideMark/>
          </w:tcPr>
          <w:p w14:paraId="7EEC31B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463B8D0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80697.87.128</w:t>
            </w:r>
          </w:p>
        </w:tc>
        <w:tc>
          <w:tcPr>
            <w:tcW w:w="3544" w:type="dxa"/>
            <w:tcBorders>
              <w:top w:val="nil"/>
              <w:left w:val="nil"/>
              <w:bottom w:val="single" w:sz="4" w:space="0" w:color="auto"/>
              <w:right w:val="single" w:sz="4" w:space="0" w:color="auto"/>
            </w:tcBorders>
            <w:shd w:val="clear" w:color="000000" w:fill="FFFFFF"/>
            <w:vAlign w:val="center"/>
            <w:hideMark/>
          </w:tcPr>
          <w:p w14:paraId="759EEA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7267</w:t>
            </w:r>
          </w:p>
        </w:tc>
      </w:tr>
      <w:tr w:rsidR="004F4929" w:rsidRPr="004F4929" w14:paraId="0FBC5A0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11CAAE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lastRenderedPageBreak/>
              <w:t>847</w:t>
            </w:r>
          </w:p>
        </w:tc>
        <w:tc>
          <w:tcPr>
            <w:tcW w:w="3432" w:type="dxa"/>
            <w:tcBorders>
              <w:top w:val="nil"/>
              <w:left w:val="nil"/>
              <w:bottom w:val="single" w:sz="4" w:space="0" w:color="auto"/>
              <w:right w:val="single" w:sz="4" w:space="0" w:color="auto"/>
            </w:tcBorders>
            <w:shd w:val="clear" w:color="000000" w:fill="FFFFFF"/>
            <w:vAlign w:val="bottom"/>
            <w:hideMark/>
          </w:tcPr>
          <w:p w14:paraId="03D48D6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0C42429A"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80697.87.130</w:t>
            </w:r>
          </w:p>
        </w:tc>
        <w:tc>
          <w:tcPr>
            <w:tcW w:w="3544" w:type="dxa"/>
            <w:tcBorders>
              <w:top w:val="nil"/>
              <w:left w:val="nil"/>
              <w:bottom w:val="single" w:sz="4" w:space="0" w:color="auto"/>
              <w:right w:val="single" w:sz="4" w:space="0" w:color="auto"/>
            </w:tcBorders>
            <w:shd w:val="clear" w:color="000000" w:fill="FFFFFF"/>
            <w:vAlign w:val="center"/>
            <w:hideMark/>
          </w:tcPr>
          <w:p w14:paraId="6501C3AB"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1142</w:t>
            </w:r>
          </w:p>
        </w:tc>
      </w:tr>
      <w:tr w:rsidR="004F4929" w:rsidRPr="004F4929" w14:paraId="6FB1306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7D68F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848</w:t>
            </w:r>
          </w:p>
        </w:tc>
        <w:tc>
          <w:tcPr>
            <w:tcW w:w="3432" w:type="dxa"/>
            <w:tcBorders>
              <w:top w:val="nil"/>
              <w:left w:val="nil"/>
              <w:bottom w:val="single" w:sz="4" w:space="0" w:color="auto"/>
              <w:right w:val="single" w:sz="4" w:space="0" w:color="auto"/>
            </w:tcBorders>
            <w:shd w:val="clear" w:color="000000" w:fill="FFFFFF"/>
            <w:vAlign w:val="bottom"/>
            <w:hideMark/>
          </w:tcPr>
          <w:p w14:paraId="0D47C8C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15EEE8F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80697.88.144</w:t>
            </w:r>
          </w:p>
        </w:tc>
        <w:tc>
          <w:tcPr>
            <w:tcW w:w="3544" w:type="dxa"/>
            <w:tcBorders>
              <w:top w:val="nil"/>
              <w:left w:val="nil"/>
              <w:bottom w:val="single" w:sz="4" w:space="0" w:color="auto"/>
              <w:right w:val="single" w:sz="4" w:space="0" w:color="auto"/>
            </w:tcBorders>
            <w:shd w:val="clear" w:color="000000" w:fill="FFFFFF"/>
            <w:vAlign w:val="center"/>
            <w:hideMark/>
          </w:tcPr>
          <w:p w14:paraId="096B2D3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1525</w:t>
            </w:r>
          </w:p>
        </w:tc>
      </w:tr>
      <w:tr w:rsidR="004F4929" w:rsidRPr="004F4929" w14:paraId="79EE1DC5"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B9BA2F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849</w:t>
            </w:r>
          </w:p>
        </w:tc>
        <w:tc>
          <w:tcPr>
            <w:tcW w:w="3432" w:type="dxa"/>
            <w:tcBorders>
              <w:top w:val="nil"/>
              <w:left w:val="nil"/>
              <w:bottom w:val="single" w:sz="4" w:space="0" w:color="auto"/>
              <w:right w:val="single" w:sz="4" w:space="0" w:color="auto"/>
            </w:tcBorders>
            <w:shd w:val="clear" w:color="000000" w:fill="FFFFFF"/>
            <w:vAlign w:val="bottom"/>
            <w:hideMark/>
          </w:tcPr>
          <w:p w14:paraId="1CC7776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2B3D9C7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80697.88.148</w:t>
            </w:r>
          </w:p>
        </w:tc>
        <w:tc>
          <w:tcPr>
            <w:tcW w:w="3544" w:type="dxa"/>
            <w:tcBorders>
              <w:top w:val="nil"/>
              <w:left w:val="nil"/>
              <w:bottom w:val="single" w:sz="4" w:space="0" w:color="auto"/>
              <w:right w:val="single" w:sz="4" w:space="0" w:color="auto"/>
            </w:tcBorders>
            <w:shd w:val="clear" w:color="000000" w:fill="FFFFFF"/>
            <w:vAlign w:val="center"/>
            <w:hideMark/>
          </w:tcPr>
          <w:p w14:paraId="75A945F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871</w:t>
            </w:r>
          </w:p>
        </w:tc>
      </w:tr>
      <w:tr w:rsidR="004F4929" w:rsidRPr="004F4929" w14:paraId="68A6D8CC"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EF9175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850</w:t>
            </w:r>
          </w:p>
        </w:tc>
        <w:tc>
          <w:tcPr>
            <w:tcW w:w="3432" w:type="dxa"/>
            <w:tcBorders>
              <w:top w:val="nil"/>
              <w:left w:val="nil"/>
              <w:bottom w:val="single" w:sz="4" w:space="0" w:color="auto"/>
              <w:right w:val="single" w:sz="4" w:space="0" w:color="auto"/>
            </w:tcBorders>
            <w:shd w:val="clear" w:color="000000" w:fill="FFFFFF"/>
            <w:vAlign w:val="bottom"/>
            <w:hideMark/>
          </w:tcPr>
          <w:p w14:paraId="75001E9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20A19D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80697.88.149</w:t>
            </w:r>
          </w:p>
        </w:tc>
        <w:tc>
          <w:tcPr>
            <w:tcW w:w="3544" w:type="dxa"/>
            <w:tcBorders>
              <w:top w:val="nil"/>
              <w:left w:val="nil"/>
              <w:bottom w:val="single" w:sz="4" w:space="0" w:color="auto"/>
              <w:right w:val="single" w:sz="4" w:space="0" w:color="auto"/>
            </w:tcBorders>
            <w:shd w:val="clear" w:color="000000" w:fill="FFFFFF"/>
            <w:vAlign w:val="center"/>
            <w:hideMark/>
          </w:tcPr>
          <w:p w14:paraId="73358E7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1026</w:t>
            </w:r>
          </w:p>
        </w:tc>
      </w:tr>
      <w:tr w:rsidR="004F4929" w:rsidRPr="004F4929" w14:paraId="7F39057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63D7F03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851</w:t>
            </w:r>
          </w:p>
        </w:tc>
        <w:tc>
          <w:tcPr>
            <w:tcW w:w="3432" w:type="dxa"/>
            <w:tcBorders>
              <w:top w:val="nil"/>
              <w:left w:val="nil"/>
              <w:bottom w:val="single" w:sz="4" w:space="0" w:color="auto"/>
              <w:right w:val="single" w:sz="4" w:space="0" w:color="auto"/>
            </w:tcBorders>
            <w:shd w:val="clear" w:color="000000" w:fill="FFFFFF"/>
            <w:vAlign w:val="bottom"/>
            <w:hideMark/>
          </w:tcPr>
          <w:p w14:paraId="6E281D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1409C3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80697.88.167</w:t>
            </w:r>
          </w:p>
        </w:tc>
        <w:tc>
          <w:tcPr>
            <w:tcW w:w="3544" w:type="dxa"/>
            <w:tcBorders>
              <w:top w:val="nil"/>
              <w:left w:val="nil"/>
              <w:bottom w:val="single" w:sz="4" w:space="0" w:color="auto"/>
              <w:right w:val="single" w:sz="4" w:space="0" w:color="auto"/>
            </w:tcBorders>
            <w:shd w:val="clear" w:color="000000" w:fill="FFFFFF"/>
            <w:vAlign w:val="center"/>
            <w:hideMark/>
          </w:tcPr>
          <w:p w14:paraId="55A6E8A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2287</w:t>
            </w:r>
          </w:p>
        </w:tc>
      </w:tr>
      <w:tr w:rsidR="004F4929" w:rsidRPr="004F4929" w14:paraId="71C1F8A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993B78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852</w:t>
            </w:r>
          </w:p>
        </w:tc>
        <w:tc>
          <w:tcPr>
            <w:tcW w:w="3432" w:type="dxa"/>
            <w:tcBorders>
              <w:top w:val="nil"/>
              <w:left w:val="nil"/>
              <w:bottom w:val="single" w:sz="4" w:space="0" w:color="auto"/>
              <w:right w:val="single" w:sz="4" w:space="0" w:color="auto"/>
            </w:tcBorders>
            <w:shd w:val="clear" w:color="000000" w:fill="FFFFFF"/>
            <w:vAlign w:val="bottom"/>
            <w:hideMark/>
          </w:tcPr>
          <w:p w14:paraId="42F424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2B2C5BF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80697.88.169</w:t>
            </w:r>
          </w:p>
        </w:tc>
        <w:tc>
          <w:tcPr>
            <w:tcW w:w="3544" w:type="dxa"/>
            <w:tcBorders>
              <w:top w:val="nil"/>
              <w:left w:val="nil"/>
              <w:bottom w:val="single" w:sz="4" w:space="0" w:color="auto"/>
              <w:right w:val="single" w:sz="4" w:space="0" w:color="auto"/>
            </w:tcBorders>
            <w:shd w:val="clear" w:color="000000" w:fill="FFFFFF"/>
            <w:vAlign w:val="center"/>
            <w:hideMark/>
          </w:tcPr>
          <w:p w14:paraId="5FD10BE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178</w:t>
            </w:r>
          </w:p>
        </w:tc>
      </w:tr>
      <w:tr w:rsidR="004F4929" w:rsidRPr="004F4929" w14:paraId="0278D346"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96CFBC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853</w:t>
            </w:r>
          </w:p>
        </w:tc>
        <w:tc>
          <w:tcPr>
            <w:tcW w:w="3432" w:type="dxa"/>
            <w:tcBorders>
              <w:top w:val="nil"/>
              <w:left w:val="nil"/>
              <w:bottom w:val="single" w:sz="4" w:space="0" w:color="auto"/>
              <w:right w:val="single" w:sz="4" w:space="0" w:color="auto"/>
            </w:tcBorders>
            <w:shd w:val="clear" w:color="000000" w:fill="FFFFFF"/>
            <w:vAlign w:val="bottom"/>
            <w:hideMark/>
          </w:tcPr>
          <w:p w14:paraId="2504DF49"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46F6B80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80697.88.172</w:t>
            </w:r>
          </w:p>
        </w:tc>
        <w:tc>
          <w:tcPr>
            <w:tcW w:w="3544" w:type="dxa"/>
            <w:tcBorders>
              <w:top w:val="nil"/>
              <w:left w:val="nil"/>
              <w:bottom w:val="single" w:sz="4" w:space="0" w:color="auto"/>
              <w:right w:val="single" w:sz="4" w:space="0" w:color="auto"/>
            </w:tcBorders>
            <w:shd w:val="clear" w:color="000000" w:fill="FFFFFF"/>
            <w:vAlign w:val="center"/>
            <w:hideMark/>
          </w:tcPr>
          <w:p w14:paraId="01FDD8F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2256</w:t>
            </w:r>
          </w:p>
        </w:tc>
      </w:tr>
      <w:tr w:rsidR="004F4929" w:rsidRPr="004F4929" w14:paraId="15066604"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04DD49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854</w:t>
            </w:r>
          </w:p>
        </w:tc>
        <w:tc>
          <w:tcPr>
            <w:tcW w:w="3432" w:type="dxa"/>
            <w:tcBorders>
              <w:top w:val="nil"/>
              <w:left w:val="nil"/>
              <w:bottom w:val="single" w:sz="4" w:space="0" w:color="auto"/>
              <w:right w:val="single" w:sz="4" w:space="0" w:color="auto"/>
            </w:tcBorders>
            <w:shd w:val="clear" w:color="000000" w:fill="FFFFFF"/>
            <w:vAlign w:val="bottom"/>
            <w:hideMark/>
          </w:tcPr>
          <w:p w14:paraId="74E24DA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28C9713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80697.88.173</w:t>
            </w:r>
          </w:p>
        </w:tc>
        <w:tc>
          <w:tcPr>
            <w:tcW w:w="3544" w:type="dxa"/>
            <w:tcBorders>
              <w:top w:val="nil"/>
              <w:left w:val="nil"/>
              <w:bottom w:val="single" w:sz="4" w:space="0" w:color="auto"/>
              <w:right w:val="single" w:sz="4" w:space="0" w:color="auto"/>
            </w:tcBorders>
            <w:shd w:val="clear" w:color="000000" w:fill="FFFFFF"/>
            <w:vAlign w:val="center"/>
            <w:hideMark/>
          </w:tcPr>
          <w:p w14:paraId="5308D5FE"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461</w:t>
            </w:r>
          </w:p>
        </w:tc>
      </w:tr>
      <w:tr w:rsidR="004F4929" w:rsidRPr="004F4929" w14:paraId="65769E4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31845AC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855</w:t>
            </w:r>
          </w:p>
        </w:tc>
        <w:tc>
          <w:tcPr>
            <w:tcW w:w="3432" w:type="dxa"/>
            <w:tcBorders>
              <w:top w:val="nil"/>
              <w:left w:val="nil"/>
              <w:bottom w:val="single" w:sz="4" w:space="0" w:color="auto"/>
              <w:right w:val="single" w:sz="4" w:space="0" w:color="auto"/>
            </w:tcBorders>
            <w:shd w:val="clear" w:color="000000" w:fill="FFFFFF"/>
            <w:vAlign w:val="bottom"/>
            <w:hideMark/>
          </w:tcPr>
          <w:p w14:paraId="3D9B6E6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0EE6D3F7"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80697.88.174</w:t>
            </w:r>
          </w:p>
        </w:tc>
        <w:tc>
          <w:tcPr>
            <w:tcW w:w="3544" w:type="dxa"/>
            <w:tcBorders>
              <w:top w:val="nil"/>
              <w:left w:val="nil"/>
              <w:bottom w:val="single" w:sz="4" w:space="0" w:color="auto"/>
              <w:right w:val="single" w:sz="4" w:space="0" w:color="auto"/>
            </w:tcBorders>
            <w:shd w:val="clear" w:color="000000" w:fill="FFFFFF"/>
            <w:vAlign w:val="center"/>
            <w:hideMark/>
          </w:tcPr>
          <w:p w14:paraId="485E51D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52</w:t>
            </w:r>
          </w:p>
        </w:tc>
      </w:tr>
      <w:tr w:rsidR="004F4929" w:rsidRPr="004F4929" w14:paraId="42C431AD"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12A2658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856</w:t>
            </w:r>
          </w:p>
        </w:tc>
        <w:tc>
          <w:tcPr>
            <w:tcW w:w="3432" w:type="dxa"/>
            <w:tcBorders>
              <w:top w:val="nil"/>
              <w:left w:val="nil"/>
              <w:bottom w:val="single" w:sz="4" w:space="0" w:color="auto"/>
              <w:right w:val="single" w:sz="4" w:space="0" w:color="auto"/>
            </w:tcBorders>
            <w:shd w:val="clear" w:color="000000" w:fill="FFFFFF"/>
            <w:vAlign w:val="bottom"/>
            <w:hideMark/>
          </w:tcPr>
          <w:p w14:paraId="7B1DC92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40BBBB1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80697.88.175</w:t>
            </w:r>
          </w:p>
        </w:tc>
        <w:tc>
          <w:tcPr>
            <w:tcW w:w="3544" w:type="dxa"/>
            <w:tcBorders>
              <w:top w:val="nil"/>
              <w:left w:val="nil"/>
              <w:bottom w:val="single" w:sz="4" w:space="0" w:color="auto"/>
              <w:right w:val="single" w:sz="4" w:space="0" w:color="auto"/>
            </w:tcBorders>
            <w:shd w:val="clear" w:color="000000" w:fill="FFFFFF"/>
            <w:vAlign w:val="center"/>
            <w:hideMark/>
          </w:tcPr>
          <w:p w14:paraId="7D04F8A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54</w:t>
            </w:r>
          </w:p>
        </w:tc>
      </w:tr>
      <w:tr w:rsidR="004F4929" w:rsidRPr="004F4929" w14:paraId="343C697E"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7BB2A25F"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857</w:t>
            </w:r>
          </w:p>
        </w:tc>
        <w:tc>
          <w:tcPr>
            <w:tcW w:w="3432" w:type="dxa"/>
            <w:tcBorders>
              <w:top w:val="nil"/>
              <w:left w:val="nil"/>
              <w:bottom w:val="single" w:sz="4" w:space="0" w:color="auto"/>
              <w:right w:val="single" w:sz="4" w:space="0" w:color="auto"/>
            </w:tcBorders>
            <w:shd w:val="clear" w:color="000000" w:fill="FFFFFF"/>
            <w:vAlign w:val="bottom"/>
            <w:hideMark/>
          </w:tcPr>
          <w:p w14:paraId="0F0BFF44"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5A4C84C8"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80697.90.300</w:t>
            </w:r>
          </w:p>
        </w:tc>
        <w:tc>
          <w:tcPr>
            <w:tcW w:w="3544" w:type="dxa"/>
            <w:tcBorders>
              <w:top w:val="nil"/>
              <w:left w:val="nil"/>
              <w:bottom w:val="single" w:sz="4" w:space="0" w:color="auto"/>
              <w:right w:val="single" w:sz="4" w:space="0" w:color="auto"/>
            </w:tcBorders>
            <w:shd w:val="clear" w:color="000000" w:fill="FFFFFF"/>
            <w:vAlign w:val="center"/>
            <w:hideMark/>
          </w:tcPr>
          <w:p w14:paraId="448EC585"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6188</w:t>
            </w:r>
          </w:p>
        </w:tc>
      </w:tr>
      <w:tr w:rsidR="004F4929" w:rsidRPr="004F4929" w14:paraId="72F8D8A3"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0CA7C90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858</w:t>
            </w:r>
          </w:p>
        </w:tc>
        <w:tc>
          <w:tcPr>
            <w:tcW w:w="3432" w:type="dxa"/>
            <w:tcBorders>
              <w:top w:val="nil"/>
              <w:left w:val="nil"/>
              <w:bottom w:val="single" w:sz="4" w:space="0" w:color="auto"/>
              <w:right w:val="single" w:sz="4" w:space="0" w:color="auto"/>
            </w:tcBorders>
            <w:shd w:val="clear" w:color="000000" w:fill="FFFFFF"/>
            <w:vAlign w:val="bottom"/>
            <w:hideMark/>
          </w:tcPr>
          <w:p w14:paraId="1BD74172"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2BF68596"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80697.91.364</w:t>
            </w:r>
          </w:p>
        </w:tc>
        <w:tc>
          <w:tcPr>
            <w:tcW w:w="3544" w:type="dxa"/>
            <w:tcBorders>
              <w:top w:val="nil"/>
              <w:left w:val="nil"/>
              <w:bottom w:val="single" w:sz="4" w:space="0" w:color="auto"/>
              <w:right w:val="single" w:sz="4" w:space="0" w:color="auto"/>
            </w:tcBorders>
            <w:shd w:val="clear" w:color="000000" w:fill="FFFFFF"/>
            <w:vAlign w:val="center"/>
            <w:hideMark/>
          </w:tcPr>
          <w:p w14:paraId="2B6F96CC"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30119</w:t>
            </w:r>
          </w:p>
        </w:tc>
      </w:tr>
      <w:tr w:rsidR="004F4929" w:rsidRPr="004F4929" w14:paraId="7ECAEFC8" w14:textId="77777777" w:rsidTr="000367C4">
        <w:trPr>
          <w:trHeight w:val="30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14:paraId="4F9BDED3"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859</w:t>
            </w:r>
          </w:p>
        </w:tc>
        <w:tc>
          <w:tcPr>
            <w:tcW w:w="3432" w:type="dxa"/>
            <w:tcBorders>
              <w:top w:val="nil"/>
              <w:left w:val="nil"/>
              <w:bottom w:val="single" w:sz="4" w:space="0" w:color="auto"/>
              <w:right w:val="single" w:sz="4" w:space="0" w:color="auto"/>
            </w:tcBorders>
            <w:shd w:val="clear" w:color="000000" w:fill="FFFFFF"/>
            <w:vAlign w:val="bottom"/>
            <w:hideMark/>
          </w:tcPr>
          <w:p w14:paraId="29C01700"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Черковица</w:t>
            </w:r>
          </w:p>
        </w:tc>
        <w:tc>
          <w:tcPr>
            <w:tcW w:w="2976" w:type="dxa"/>
            <w:tcBorders>
              <w:top w:val="nil"/>
              <w:left w:val="nil"/>
              <w:bottom w:val="single" w:sz="4" w:space="0" w:color="auto"/>
              <w:right w:val="single" w:sz="4" w:space="0" w:color="auto"/>
            </w:tcBorders>
            <w:shd w:val="clear" w:color="000000" w:fill="FFFFFF"/>
            <w:vAlign w:val="center"/>
            <w:hideMark/>
          </w:tcPr>
          <w:p w14:paraId="493F2661"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80697.91.393</w:t>
            </w:r>
          </w:p>
        </w:tc>
        <w:tc>
          <w:tcPr>
            <w:tcW w:w="3544" w:type="dxa"/>
            <w:tcBorders>
              <w:top w:val="nil"/>
              <w:left w:val="nil"/>
              <w:bottom w:val="single" w:sz="4" w:space="0" w:color="auto"/>
              <w:right w:val="single" w:sz="4" w:space="0" w:color="auto"/>
            </w:tcBorders>
            <w:shd w:val="clear" w:color="000000" w:fill="FFFFFF"/>
            <w:vAlign w:val="center"/>
            <w:hideMark/>
          </w:tcPr>
          <w:p w14:paraId="16B026BD" w14:textId="77777777" w:rsidR="004F4929" w:rsidRPr="004F4929" w:rsidRDefault="004F4929" w:rsidP="004F4929">
            <w:pPr>
              <w:suppressAutoHyphens w:val="0"/>
              <w:autoSpaceDN/>
              <w:spacing w:after="0"/>
              <w:jc w:val="center"/>
              <w:textAlignment w:val="auto"/>
              <w:rPr>
                <w:rFonts w:ascii="Times New Roman" w:eastAsia="Times New Roman" w:hAnsi="Times New Roman"/>
                <w:sz w:val="24"/>
                <w:szCs w:val="24"/>
                <w:lang w:eastAsia="bg-BG"/>
              </w:rPr>
            </w:pPr>
            <w:r w:rsidRPr="004F4929">
              <w:rPr>
                <w:rFonts w:ascii="Times New Roman" w:eastAsia="Times New Roman" w:hAnsi="Times New Roman"/>
                <w:sz w:val="24"/>
                <w:szCs w:val="24"/>
                <w:lang w:eastAsia="bg-BG"/>
              </w:rPr>
              <w:t>9997</w:t>
            </w:r>
          </w:p>
        </w:tc>
      </w:tr>
    </w:tbl>
    <w:p w14:paraId="4A5DC4AA" w14:textId="77777777" w:rsidR="004F4929" w:rsidRPr="004F4929" w:rsidRDefault="004F4929" w:rsidP="004F4929">
      <w:pPr>
        <w:suppressAutoHyphens w:val="0"/>
        <w:autoSpaceDN/>
        <w:spacing w:after="0"/>
        <w:jc w:val="both"/>
        <w:textAlignment w:val="auto"/>
        <w:rPr>
          <w:rFonts w:ascii="Times New Roman" w:eastAsia="Times New Roman" w:hAnsi="Times New Roman"/>
          <w:i/>
          <w:sz w:val="24"/>
          <w:szCs w:val="24"/>
          <w:lang w:eastAsia="bg-BG"/>
        </w:rPr>
      </w:pPr>
    </w:p>
    <w:p w14:paraId="0A4E9516" w14:textId="77777777" w:rsidR="004F4929" w:rsidRPr="004F4929" w:rsidRDefault="004F4929" w:rsidP="004F4929">
      <w:pPr>
        <w:suppressAutoHyphens w:val="0"/>
        <w:autoSpaceDN/>
        <w:spacing w:after="0" w:line="276" w:lineRule="auto"/>
        <w:jc w:val="both"/>
        <w:textAlignment w:val="auto"/>
        <w:rPr>
          <w:rFonts w:ascii="Times New Roman" w:eastAsia="Times New Roman" w:hAnsi="Times New Roman"/>
          <w:b/>
          <w:bCs/>
          <w:sz w:val="26"/>
          <w:szCs w:val="26"/>
          <w:lang w:eastAsia="bg-BG"/>
        </w:rPr>
      </w:pPr>
    </w:p>
    <w:p w14:paraId="03BA32FB" w14:textId="77777777" w:rsidR="004F4929" w:rsidRPr="004F4929" w:rsidRDefault="004F4929" w:rsidP="0010431F">
      <w:pPr>
        <w:suppressAutoHyphens w:val="0"/>
        <w:autoSpaceDN/>
        <w:spacing w:after="0"/>
        <w:jc w:val="both"/>
        <w:textAlignment w:val="auto"/>
        <w:rPr>
          <w:rFonts w:ascii="Times New Roman" w:eastAsia="Times New Roman" w:hAnsi="Times New Roman"/>
          <w:b/>
          <w:bCs/>
          <w:sz w:val="26"/>
          <w:szCs w:val="26"/>
          <w:lang w:val="en-US" w:eastAsia="bg-BG"/>
        </w:rPr>
      </w:pPr>
      <w:r w:rsidRPr="004F4929">
        <w:rPr>
          <w:rFonts w:ascii="Times New Roman" w:eastAsia="Times New Roman" w:hAnsi="Times New Roman"/>
          <w:b/>
          <w:bCs/>
          <w:sz w:val="26"/>
          <w:szCs w:val="26"/>
          <w:lang w:val="en-US" w:eastAsia="bg-BG"/>
        </w:rPr>
        <w:t xml:space="preserve">V. СПИСЪК С ДАННИ НА ЗЕДЕМЕЛСКИТЕ СТОПАНИ ИЛИ ТЕХНИ СДРУЖЕНИЯ, ОТГЛЕЖДАНИТЕ ОТ ТЯХ ПАСИЩНИ ЖИВОТНИ, НА ТЕРИТОРИЯТА НА ОБЩИНА </w:t>
      </w:r>
      <w:r w:rsidRPr="004F4929">
        <w:rPr>
          <w:rFonts w:ascii="Times New Roman" w:eastAsia="Times New Roman" w:hAnsi="Times New Roman"/>
          <w:b/>
          <w:bCs/>
          <w:sz w:val="26"/>
          <w:szCs w:val="26"/>
          <w:lang w:eastAsia="bg-BG"/>
        </w:rPr>
        <w:t>НИКОПОЛ</w:t>
      </w:r>
    </w:p>
    <w:p w14:paraId="19426D53" w14:textId="77777777" w:rsidR="004F4929" w:rsidRPr="004F4929" w:rsidRDefault="004F4929" w:rsidP="0010431F">
      <w:pPr>
        <w:suppressAutoHyphens w:val="0"/>
        <w:autoSpaceDN/>
        <w:spacing w:after="0"/>
        <w:jc w:val="both"/>
        <w:textAlignment w:val="auto"/>
        <w:rPr>
          <w:rFonts w:ascii="Times New Roman" w:eastAsia="Times New Roman" w:hAnsi="Times New Roman"/>
          <w:b/>
          <w:bCs/>
          <w:sz w:val="26"/>
          <w:szCs w:val="26"/>
          <w:lang w:val="en-US" w:eastAsia="bg-BG"/>
        </w:rPr>
      </w:pPr>
    </w:p>
    <w:p w14:paraId="2468CE17"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val="en-US" w:eastAsia="bg-BG"/>
        </w:rPr>
        <w:t xml:space="preserve">На основание чл. 37о, ал. </w:t>
      </w:r>
      <w:r w:rsidRPr="004F4929">
        <w:rPr>
          <w:rFonts w:ascii="Times New Roman" w:eastAsia="Times New Roman" w:hAnsi="Times New Roman"/>
          <w:sz w:val="26"/>
          <w:szCs w:val="26"/>
          <w:lang w:eastAsia="bg-BG"/>
        </w:rPr>
        <w:t>5</w:t>
      </w:r>
      <w:r w:rsidRPr="004F4929">
        <w:rPr>
          <w:rFonts w:ascii="Times New Roman" w:eastAsia="Times New Roman" w:hAnsi="Times New Roman"/>
          <w:sz w:val="26"/>
          <w:szCs w:val="26"/>
          <w:lang w:val="en-US" w:eastAsia="bg-BG"/>
        </w:rPr>
        <w:t xml:space="preserve"> и ал.</w:t>
      </w:r>
      <w:r w:rsidRPr="004F4929">
        <w:rPr>
          <w:rFonts w:ascii="Times New Roman" w:eastAsia="Times New Roman" w:hAnsi="Times New Roman"/>
          <w:sz w:val="26"/>
          <w:szCs w:val="26"/>
          <w:lang w:eastAsia="bg-BG"/>
        </w:rPr>
        <w:t>6</w:t>
      </w:r>
      <w:r w:rsidRPr="004F4929">
        <w:rPr>
          <w:rFonts w:ascii="Times New Roman" w:eastAsia="Times New Roman" w:hAnsi="Times New Roman"/>
          <w:sz w:val="26"/>
          <w:szCs w:val="26"/>
          <w:lang w:val="en-US" w:eastAsia="bg-BG"/>
        </w:rPr>
        <w:t xml:space="preserve"> от ЗСПЗЗ е </w:t>
      </w:r>
      <w:r w:rsidRPr="004F4929">
        <w:rPr>
          <w:rFonts w:ascii="Times New Roman" w:eastAsia="Times New Roman" w:hAnsi="Times New Roman"/>
          <w:sz w:val="26"/>
          <w:szCs w:val="26"/>
          <w:lang w:eastAsia="bg-BG"/>
        </w:rPr>
        <w:t>приложен</w:t>
      </w:r>
      <w:r w:rsidRPr="004F4929">
        <w:rPr>
          <w:rFonts w:ascii="Times New Roman" w:eastAsia="Times New Roman" w:hAnsi="Times New Roman"/>
          <w:sz w:val="26"/>
          <w:szCs w:val="26"/>
          <w:lang w:val="en-US" w:eastAsia="bg-BG"/>
        </w:rPr>
        <w:t xml:space="preserve"> списък </w:t>
      </w:r>
      <w:r w:rsidRPr="004F4929">
        <w:rPr>
          <w:rFonts w:ascii="Times New Roman" w:eastAsia="Times New Roman" w:hAnsi="Times New Roman"/>
          <w:sz w:val="26"/>
          <w:szCs w:val="26"/>
          <w:lang w:eastAsia="bg-BG"/>
        </w:rPr>
        <w:t xml:space="preserve">с </w:t>
      </w:r>
      <w:r w:rsidRPr="004F4929">
        <w:rPr>
          <w:rFonts w:ascii="Times New Roman" w:eastAsia="Times New Roman" w:hAnsi="Times New Roman"/>
          <w:sz w:val="26"/>
          <w:szCs w:val="26"/>
          <w:lang w:val="en-US" w:eastAsia="bg-BG"/>
        </w:rPr>
        <w:t>данни за земеделските стопани и</w:t>
      </w:r>
      <w:r w:rsidRPr="004F4929">
        <w:rPr>
          <w:rFonts w:ascii="Times New Roman" w:eastAsia="Times New Roman" w:hAnsi="Times New Roman"/>
          <w:sz w:val="26"/>
          <w:szCs w:val="26"/>
          <w:lang w:eastAsia="bg-BG"/>
        </w:rPr>
        <w:t>ли</w:t>
      </w:r>
      <w:r w:rsidRPr="004F4929">
        <w:rPr>
          <w:rFonts w:ascii="Times New Roman" w:eastAsia="Times New Roman" w:hAnsi="Times New Roman"/>
          <w:sz w:val="26"/>
          <w:szCs w:val="26"/>
          <w:lang w:val="en-US" w:eastAsia="bg-BG"/>
        </w:rPr>
        <w:t xml:space="preserve"> техни сдружения, регистрирани като юридически лица</w:t>
      </w:r>
      <w:r w:rsidRPr="004F4929">
        <w:rPr>
          <w:rFonts w:ascii="Times New Roman" w:eastAsia="Times New Roman" w:hAnsi="Times New Roman"/>
          <w:sz w:val="26"/>
          <w:szCs w:val="26"/>
          <w:lang w:eastAsia="bg-BG"/>
        </w:rPr>
        <w:t>,</w:t>
      </w:r>
      <w:r w:rsidRPr="004F4929">
        <w:rPr>
          <w:rFonts w:ascii="Times New Roman" w:eastAsia="Times New Roman" w:hAnsi="Times New Roman"/>
          <w:sz w:val="26"/>
          <w:szCs w:val="26"/>
          <w:lang w:val="en-US" w:eastAsia="bg-BG"/>
        </w:rPr>
        <w:t xml:space="preserve"> отглежданите от тях </w:t>
      </w:r>
      <w:r w:rsidRPr="004F4929">
        <w:rPr>
          <w:rFonts w:ascii="Times New Roman" w:eastAsia="Times New Roman" w:hAnsi="Times New Roman"/>
          <w:sz w:val="26"/>
          <w:szCs w:val="26"/>
          <w:lang w:eastAsia="bg-BG"/>
        </w:rPr>
        <w:t xml:space="preserve">брой и вид пасищни </w:t>
      </w:r>
      <w:r w:rsidRPr="004F4929">
        <w:rPr>
          <w:rFonts w:ascii="Times New Roman" w:eastAsia="Times New Roman" w:hAnsi="Times New Roman"/>
          <w:sz w:val="26"/>
          <w:szCs w:val="26"/>
          <w:lang w:val="en-US" w:eastAsia="bg-BG"/>
        </w:rPr>
        <w:t>животни</w:t>
      </w:r>
      <w:r w:rsidRPr="004F4929">
        <w:rPr>
          <w:rFonts w:ascii="Times New Roman" w:eastAsia="Times New Roman" w:hAnsi="Times New Roman"/>
          <w:sz w:val="26"/>
          <w:szCs w:val="26"/>
          <w:lang w:eastAsia="bg-BG"/>
        </w:rPr>
        <w:t xml:space="preserve"> на територията на община Никопол</w:t>
      </w:r>
      <w:r w:rsidRPr="004F4929">
        <w:rPr>
          <w:rFonts w:ascii="Times New Roman" w:eastAsia="Times New Roman" w:hAnsi="Times New Roman"/>
          <w:sz w:val="26"/>
          <w:szCs w:val="26"/>
          <w:lang w:val="en-US" w:eastAsia="bg-BG"/>
        </w:rPr>
        <w:t xml:space="preserve">, </w:t>
      </w:r>
      <w:r w:rsidRPr="004F4929">
        <w:rPr>
          <w:rFonts w:ascii="Times New Roman" w:eastAsia="Times New Roman" w:hAnsi="Times New Roman"/>
          <w:sz w:val="26"/>
          <w:szCs w:val="26"/>
          <w:lang w:eastAsia="bg-BG"/>
        </w:rPr>
        <w:t xml:space="preserve">съгласуван с Областна дирекция по безопасност на храните -Плевен. </w:t>
      </w:r>
    </w:p>
    <w:p w14:paraId="63B70006"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p>
    <w:p w14:paraId="7E88E4CE" w14:textId="77777777" w:rsidR="004F4929" w:rsidRPr="004F4929" w:rsidRDefault="004F4929" w:rsidP="0010431F">
      <w:pPr>
        <w:suppressAutoHyphens w:val="0"/>
        <w:autoSpaceDN/>
        <w:spacing w:after="0"/>
        <w:jc w:val="both"/>
        <w:textAlignment w:val="auto"/>
        <w:rPr>
          <w:rFonts w:ascii="Times New Roman" w:eastAsia="Times New Roman" w:hAnsi="Times New Roman"/>
          <w:b/>
          <w:bCs/>
          <w:sz w:val="26"/>
          <w:szCs w:val="26"/>
          <w:lang w:val="en-US" w:eastAsia="bg-BG"/>
        </w:rPr>
      </w:pPr>
      <w:r w:rsidRPr="004F4929">
        <w:rPr>
          <w:rFonts w:ascii="Times New Roman" w:eastAsia="Times New Roman" w:hAnsi="Times New Roman"/>
          <w:b/>
          <w:bCs/>
          <w:sz w:val="26"/>
          <w:szCs w:val="26"/>
          <w:lang w:val="en-US" w:eastAsia="bg-BG"/>
        </w:rPr>
        <w:t>VI. ПОЛЗВАНЕ НА ОБЩИНСКИТЕ МЕРИ И ПАСИЩА</w:t>
      </w:r>
      <w:r w:rsidRPr="004F4929">
        <w:rPr>
          <w:rFonts w:ascii="Times New Roman" w:eastAsia="Times New Roman" w:hAnsi="Times New Roman"/>
          <w:b/>
          <w:bCs/>
          <w:sz w:val="26"/>
          <w:szCs w:val="26"/>
          <w:lang w:eastAsia="bg-BG"/>
        </w:rPr>
        <w:t xml:space="preserve"> </w:t>
      </w:r>
      <w:r w:rsidRPr="004F4929">
        <w:rPr>
          <w:rFonts w:ascii="Times New Roman" w:eastAsia="Times New Roman" w:hAnsi="Times New Roman"/>
          <w:b/>
          <w:bCs/>
          <w:sz w:val="26"/>
          <w:szCs w:val="26"/>
          <w:lang w:val="en-US" w:eastAsia="bg-BG"/>
        </w:rPr>
        <w:t>ОТ ОБЩИНСКИ</w:t>
      </w:r>
      <w:r w:rsidRPr="004F4929">
        <w:rPr>
          <w:rFonts w:ascii="Times New Roman" w:eastAsia="Times New Roman" w:hAnsi="Times New Roman"/>
          <w:b/>
          <w:bCs/>
          <w:sz w:val="26"/>
          <w:szCs w:val="26"/>
          <w:lang w:eastAsia="bg-BG"/>
        </w:rPr>
        <w:t>Я</w:t>
      </w:r>
      <w:r w:rsidRPr="004F4929">
        <w:rPr>
          <w:rFonts w:ascii="Times New Roman" w:eastAsia="Times New Roman" w:hAnsi="Times New Roman"/>
          <w:b/>
          <w:bCs/>
          <w:sz w:val="26"/>
          <w:szCs w:val="26"/>
          <w:lang w:val="en-US" w:eastAsia="bg-BG"/>
        </w:rPr>
        <w:t xml:space="preserve"> ПОЗЕМЛЕН ФОНД</w:t>
      </w:r>
    </w:p>
    <w:p w14:paraId="64BEB1FD" w14:textId="77777777" w:rsidR="004F4929" w:rsidRPr="004F4929" w:rsidRDefault="004F4929" w:rsidP="0010431F">
      <w:pPr>
        <w:suppressAutoHyphens w:val="0"/>
        <w:autoSpaceDN/>
        <w:spacing w:after="0"/>
        <w:jc w:val="both"/>
        <w:textAlignment w:val="auto"/>
        <w:rPr>
          <w:rFonts w:ascii="Times New Roman" w:eastAsia="Times New Roman" w:hAnsi="Times New Roman"/>
          <w:b/>
          <w:bCs/>
          <w:sz w:val="26"/>
          <w:szCs w:val="26"/>
          <w:lang w:eastAsia="bg-BG"/>
        </w:rPr>
      </w:pPr>
    </w:p>
    <w:p w14:paraId="02BF1A32"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 xml:space="preserve">Размера и местоположението на мерите, пасищата и ливадите на територията на община Никопол, както и правилата за общо и индивидуално ползване в зависимост от броя и вида на отглежданите пасищни животни на територията на съответното землище се определя от Общинския съвет с решение, прието с мнозинство от общия брой на съветниците. </w:t>
      </w:r>
    </w:p>
    <w:p w14:paraId="785C9720" w14:textId="77777777" w:rsidR="004F4929" w:rsidRPr="004F4929" w:rsidRDefault="004F4929" w:rsidP="0010431F">
      <w:pPr>
        <w:suppressAutoHyphens w:val="0"/>
        <w:autoSpaceDN/>
        <w:spacing w:after="0"/>
        <w:jc w:val="both"/>
        <w:textAlignment w:val="auto"/>
        <w:rPr>
          <w:rFonts w:ascii="Times New Roman" w:eastAsia="Times New Roman" w:hAnsi="Times New Roman"/>
          <w:b/>
          <w:sz w:val="26"/>
          <w:szCs w:val="26"/>
          <w:lang w:eastAsia="bg-BG"/>
        </w:rPr>
      </w:pPr>
    </w:p>
    <w:p w14:paraId="131E91DA" w14:textId="77777777" w:rsidR="004F4929" w:rsidRPr="004F4929" w:rsidRDefault="004F4929" w:rsidP="0010431F">
      <w:pPr>
        <w:suppressAutoHyphens w:val="0"/>
        <w:autoSpaceDN/>
        <w:spacing w:after="0"/>
        <w:jc w:val="both"/>
        <w:textAlignment w:val="auto"/>
        <w:rPr>
          <w:rFonts w:ascii="Times New Roman" w:eastAsia="Times New Roman" w:hAnsi="Times New Roman"/>
          <w:b/>
          <w:sz w:val="26"/>
          <w:szCs w:val="26"/>
          <w:lang w:eastAsia="bg-BG"/>
        </w:rPr>
      </w:pPr>
      <w:r w:rsidRPr="004F4929">
        <w:rPr>
          <w:rFonts w:ascii="Times New Roman" w:eastAsia="Times New Roman" w:hAnsi="Times New Roman"/>
          <w:b/>
          <w:sz w:val="26"/>
          <w:szCs w:val="26"/>
          <w:lang w:val="en-US" w:eastAsia="bg-BG"/>
        </w:rPr>
        <w:t xml:space="preserve">VII. </w:t>
      </w:r>
      <w:r w:rsidRPr="004F4929">
        <w:rPr>
          <w:rFonts w:ascii="Times New Roman" w:eastAsia="Times New Roman" w:hAnsi="Times New Roman"/>
          <w:b/>
          <w:sz w:val="26"/>
          <w:szCs w:val="26"/>
          <w:lang w:eastAsia="bg-BG"/>
        </w:rPr>
        <w:t>ЗАДЪЛЖЕНИЯ НА ОБЩИНАТА И ПОЛЗВАТЕЛИТЕ</w:t>
      </w:r>
    </w:p>
    <w:p w14:paraId="16CE1FE8" w14:textId="77777777" w:rsidR="004F4929" w:rsidRPr="004F4929" w:rsidRDefault="004F4929" w:rsidP="0010431F">
      <w:pPr>
        <w:suppressAutoHyphens w:val="0"/>
        <w:autoSpaceDN/>
        <w:spacing w:after="0"/>
        <w:jc w:val="both"/>
        <w:textAlignment w:val="auto"/>
        <w:rPr>
          <w:rFonts w:ascii="Times New Roman" w:eastAsia="Times New Roman" w:hAnsi="Times New Roman"/>
          <w:b/>
          <w:sz w:val="26"/>
          <w:szCs w:val="26"/>
          <w:lang w:eastAsia="bg-BG"/>
        </w:rPr>
      </w:pPr>
    </w:p>
    <w:p w14:paraId="7CAAB43C" w14:textId="77777777" w:rsidR="004F4929" w:rsidRPr="004F4929" w:rsidRDefault="004F4929" w:rsidP="0010431F">
      <w:pPr>
        <w:suppressAutoHyphens w:val="0"/>
        <w:autoSpaceDN/>
        <w:spacing w:after="0"/>
        <w:jc w:val="both"/>
        <w:textAlignment w:val="auto"/>
        <w:rPr>
          <w:rFonts w:ascii="Times New Roman" w:eastAsia="Times New Roman" w:hAnsi="Times New Roman"/>
          <w:b/>
          <w:sz w:val="26"/>
          <w:szCs w:val="26"/>
          <w:u w:val="single"/>
          <w:lang w:eastAsia="bg-BG"/>
        </w:rPr>
      </w:pPr>
      <w:r w:rsidRPr="004F4929">
        <w:rPr>
          <w:rFonts w:ascii="Times New Roman" w:eastAsia="Times New Roman" w:hAnsi="Times New Roman"/>
          <w:b/>
          <w:sz w:val="26"/>
          <w:szCs w:val="26"/>
          <w:u w:val="single"/>
          <w:lang w:val="en-US" w:eastAsia="bg-BG"/>
        </w:rPr>
        <w:t>1.</w:t>
      </w:r>
      <w:r w:rsidRPr="004F4929">
        <w:rPr>
          <w:rFonts w:ascii="Times New Roman" w:eastAsia="Times New Roman" w:hAnsi="Times New Roman"/>
          <w:sz w:val="26"/>
          <w:szCs w:val="26"/>
          <w:u w:val="single"/>
          <w:lang w:eastAsia="bg-BG"/>
        </w:rPr>
        <w:t xml:space="preserve">     </w:t>
      </w:r>
      <w:r w:rsidRPr="004F4929">
        <w:rPr>
          <w:rFonts w:ascii="Times New Roman" w:eastAsia="Times New Roman" w:hAnsi="Times New Roman"/>
          <w:b/>
          <w:sz w:val="26"/>
          <w:szCs w:val="26"/>
          <w:u w:val="single"/>
          <w:lang w:eastAsia="bg-BG"/>
        </w:rPr>
        <w:t xml:space="preserve">Общината </w:t>
      </w:r>
      <w:r w:rsidRPr="004F4929">
        <w:rPr>
          <w:rFonts w:ascii="Times New Roman" w:eastAsia="Times New Roman" w:hAnsi="Times New Roman"/>
          <w:b/>
          <w:sz w:val="26"/>
          <w:szCs w:val="26"/>
          <w:u w:val="single"/>
          <w:lang w:val="en-US" w:eastAsia="bg-BG"/>
        </w:rPr>
        <w:t xml:space="preserve">e </w:t>
      </w:r>
      <w:r w:rsidRPr="004F4929">
        <w:rPr>
          <w:rFonts w:ascii="Times New Roman" w:eastAsia="Times New Roman" w:hAnsi="Times New Roman"/>
          <w:b/>
          <w:sz w:val="26"/>
          <w:szCs w:val="26"/>
          <w:u w:val="single"/>
          <w:lang w:eastAsia="bg-BG"/>
        </w:rPr>
        <w:t>длъжна:</w:t>
      </w:r>
    </w:p>
    <w:p w14:paraId="3BD16166"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1.1. Да предостави и осигури безпрепятствено ползване на мери, пасища и ливади – публична общинска собственост за ползване от земеделските стопани, регистрирани като земеделски производители и желаещите да поддържат мерите и пасищата в добро земеделско и екологично състояние.</w:t>
      </w:r>
    </w:p>
    <w:p w14:paraId="6A926CC7"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1.2. При недостиг на мери и пасища в дадено землище да предостави в съседно землище.</w:t>
      </w:r>
    </w:p>
    <w:p w14:paraId="0E640F9F"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1.3. Да упражнява контрол за спазване на мерките за опазване, поддържане и подобряване на ползването на пасища, мери и ливади.</w:t>
      </w:r>
    </w:p>
    <w:p w14:paraId="2FB80DDF" w14:textId="77777777" w:rsidR="004F4929" w:rsidRPr="004F4929" w:rsidRDefault="004F4929" w:rsidP="0010431F">
      <w:pPr>
        <w:suppressAutoHyphens w:val="0"/>
        <w:autoSpaceDN/>
        <w:spacing w:after="0"/>
        <w:jc w:val="both"/>
        <w:textAlignment w:val="auto"/>
        <w:rPr>
          <w:rFonts w:ascii="Times New Roman" w:eastAsia="Times New Roman" w:hAnsi="Times New Roman"/>
          <w:b/>
          <w:sz w:val="26"/>
          <w:szCs w:val="26"/>
          <w:u w:val="single"/>
          <w:lang w:val="en-GB" w:eastAsia="bg-BG"/>
        </w:rPr>
      </w:pPr>
      <w:r w:rsidRPr="004F4929">
        <w:rPr>
          <w:rFonts w:ascii="Times New Roman" w:eastAsia="Times New Roman" w:hAnsi="Times New Roman"/>
          <w:b/>
          <w:sz w:val="26"/>
          <w:szCs w:val="26"/>
          <w:u w:val="single"/>
          <w:lang w:eastAsia="bg-BG"/>
        </w:rPr>
        <w:t xml:space="preserve">2.    </w:t>
      </w:r>
      <w:r w:rsidRPr="004F4929">
        <w:rPr>
          <w:rFonts w:ascii="Times New Roman" w:eastAsia="Times New Roman" w:hAnsi="Times New Roman"/>
          <w:b/>
          <w:sz w:val="26"/>
          <w:szCs w:val="26"/>
          <w:u w:val="single"/>
          <w:lang w:val="en-GB" w:eastAsia="bg-BG"/>
        </w:rPr>
        <w:t xml:space="preserve">Ползвателите на </w:t>
      </w:r>
      <w:r w:rsidRPr="004F4929">
        <w:rPr>
          <w:rFonts w:ascii="Times New Roman" w:eastAsia="Times New Roman" w:hAnsi="Times New Roman"/>
          <w:b/>
          <w:sz w:val="26"/>
          <w:szCs w:val="26"/>
          <w:u w:val="single"/>
          <w:lang w:eastAsia="bg-BG"/>
        </w:rPr>
        <w:t xml:space="preserve">пасища, </w:t>
      </w:r>
      <w:r w:rsidRPr="004F4929">
        <w:rPr>
          <w:rFonts w:ascii="Times New Roman" w:eastAsia="Times New Roman" w:hAnsi="Times New Roman"/>
          <w:b/>
          <w:sz w:val="26"/>
          <w:szCs w:val="26"/>
          <w:u w:val="single"/>
          <w:lang w:val="en-GB" w:eastAsia="bg-BG"/>
        </w:rPr>
        <w:t>мери</w:t>
      </w:r>
      <w:r w:rsidRPr="004F4929">
        <w:rPr>
          <w:rFonts w:ascii="Times New Roman" w:eastAsia="Times New Roman" w:hAnsi="Times New Roman"/>
          <w:b/>
          <w:sz w:val="26"/>
          <w:szCs w:val="26"/>
          <w:u w:val="single"/>
          <w:lang w:eastAsia="bg-BG"/>
        </w:rPr>
        <w:t xml:space="preserve"> и ливади</w:t>
      </w:r>
      <w:r w:rsidRPr="004F4929">
        <w:rPr>
          <w:rFonts w:ascii="Times New Roman" w:eastAsia="Times New Roman" w:hAnsi="Times New Roman"/>
          <w:b/>
          <w:sz w:val="26"/>
          <w:szCs w:val="26"/>
          <w:u w:val="single"/>
          <w:lang w:val="en-GB" w:eastAsia="bg-BG"/>
        </w:rPr>
        <w:t xml:space="preserve"> са длъжни:</w:t>
      </w:r>
    </w:p>
    <w:p w14:paraId="42F8E5F3"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lastRenderedPageBreak/>
        <w:t>2.1. Д</w:t>
      </w:r>
      <w:r w:rsidRPr="004F4929">
        <w:rPr>
          <w:rFonts w:ascii="Times New Roman" w:eastAsia="Times New Roman" w:hAnsi="Times New Roman"/>
          <w:sz w:val="26"/>
          <w:szCs w:val="26"/>
          <w:lang w:val="en-GB" w:eastAsia="bg-BG"/>
        </w:rPr>
        <w:t xml:space="preserve">а ползват предоставените </w:t>
      </w:r>
      <w:r w:rsidRPr="004F4929">
        <w:rPr>
          <w:rFonts w:ascii="Times New Roman" w:eastAsia="Times New Roman" w:hAnsi="Times New Roman"/>
          <w:b/>
          <w:sz w:val="26"/>
          <w:szCs w:val="26"/>
          <w:lang w:eastAsia="bg-BG"/>
        </w:rPr>
        <w:t xml:space="preserve">пасища, </w:t>
      </w:r>
      <w:r w:rsidRPr="004F4929">
        <w:rPr>
          <w:rFonts w:ascii="Times New Roman" w:eastAsia="Times New Roman" w:hAnsi="Times New Roman"/>
          <w:b/>
          <w:sz w:val="26"/>
          <w:szCs w:val="26"/>
          <w:lang w:val="en-GB" w:eastAsia="bg-BG"/>
        </w:rPr>
        <w:t>мери</w:t>
      </w:r>
      <w:r w:rsidRPr="004F4929">
        <w:rPr>
          <w:rFonts w:ascii="Times New Roman" w:eastAsia="Times New Roman" w:hAnsi="Times New Roman"/>
          <w:b/>
          <w:sz w:val="26"/>
          <w:szCs w:val="26"/>
          <w:lang w:eastAsia="bg-BG"/>
        </w:rPr>
        <w:t xml:space="preserve"> и ливади</w:t>
      </w:r>
      <w:r w:rsidRPr="004F4929">
        <w:rPr>
          <w:rFonts w:ascii="Times New Roman" w:eastAsia="Times New Roman" w:hAnsi="Times New Roman"/>
          <w:b/>
          <w:sz w:val="26"/>
          <w:szCs w:val="26"/>
          <w:lang w:val="en-GB" w:eastAsia="bg-BG"/>
        </w:rPr>
        <w:t xml:space="preserve"> </w:t>
      </w:r>
      <w:r w:rsidRPr="004F4929">
        <w:rPr>
          <w:rFonts w:ascii="Times New Roman" w:eastAsia="Times New Roman" w:hAnsi="Times New Roman"/>
          <w:sz w:val="26"/>
          <w:szCs w:val="26"/>
          <w:lang w:val="en-GB" w:eastAsia="bg-BG"/>
        </w:rPr>
        <w:t>за индивидуално или</w:t>
      </w:r>
      <w:r w:rsidRPr="004F4929">
        <w:rPr>
          <w:rFonts w:ascii="Times New Roman" w:eastAsia="Times New Roman" w:hAnsi="Times New Roman"/>
          <w:sz w:val="26"/>
          <w:szCs w:val="26"/>
          <w:lang w:eastAsia="bg-BG"/>
        </w:rPr>
        <w:t xml:space="preserve"> </w:t>
      </w:r>
      <w:r w:rsidRPr="004F4929">
        <w:rPr>
          <w:rFonts w:ascii="Times New Roman" w:eastAsia="Times New Roman" w:hAnsi="Times New Roman"/>
          <w:sz w:val="26"/>
          <w:szCs w:val="26"/>
          <w:lang w:val="en-GB" w:eastAsia="bg-BG"/>
        </w:rPr>
        <w:t>общо ползване единствено за паша на притежаваните и регистрирани тревопасни животни</w:t>
      </w:r>
      <w:r w:rsidRPr="004F4929">
        <w:rPr>
          <w:rFonts w:ascii="Times New Roman" w:eastAsia="Times New Roman" w:hAnsi="Times New Roman"/>
          <w:sz w:val="26"/>
          <w:szCs w:val="26"/>
          <w:lang w:eastAsia="bg-BG"/>
        </w:rPr>
        <w:t>, когато са регистрирани земеделски производители с пасищни животни</w:t>
      </w:r>
      <w:r w:rsidRPr="004F4929">
        <w:rPr>
          <w:rFonts w:ascii="Times New Roman" w:eastAsia="Times New Roman" w:hAnsi="Times New Roman"/>
          <w:sz w:val="26"/>
          <w:szCs w:val="26"/>
          <w:lang w:val="en-GB" w:eastAsia="bg-BG"/>
        </w:rPr>
        <w:t>;</w:t>
      </w:r>
    </w:p>
    <w:p w14:paraId="619A6F1F"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2.2.  Да не се събират такса от собствениците на животни;</w:t>
      </w:r>
    </w:p>
    <w:p w14:paraId="7CA5DBEA"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 xml:space="preserve">2.3. Да поддържат в добро екологично състояние </w:t>
      </w:r>
      <w:r w:rsidRPr="004F4929">
        <w:rPr>
          <w:rFonts w:ascii="Times New Roman" w:eastAsia="Times New Roman" w:hAnsi="Times New Roman"/>
          <w:b/>
          <w:sz w:val="26"/>
          <w:szCs w:val="26"/>
          <w:lang w:eastAsia="bg-BG"/>
        </w:rPr>
        <w:t xml:space="preserve">пасищата, </w:t>
      </w:r>
      <w:r w:rsidRPr="004F4929">
        <w:rPr>
          <w:rFonts w:ascii="Times New Roman" w:eastAsia="Times New Roman" w:hAnsi="Times New Roman"/>
          <w:b/>
          <w:sz w:val="26"/>
          <w:szCs w:val="26"/>
          <w:lang w:val="en-GB" w:eastAsia="bg-BG"/>
        </w:rPr>
        <w:t>мери</w:t>
      </w:r>
      <w:r w:rsidRPr="004F4929">
        <w:rPr>
          <w:rFonts w:ascii="Times New Roman" w:eastAsia="Times New Roman" w:hAnsi="Times New Roman"/>
          <w:b/>
          <w:sz w:val="26"/>
          <w:szCs w:val="26"/>
          <w:lang w:eastAsia="bg-BG"/>
        </w:rPr>
        <w:t>те и ливадите</w:t>
      </w:r>
      <w:r w:rsidRPr="004F4929">
        <w:rPr>
          <w:rFonts w:ascii="Times New Roman" w:eastAsia="Times New Roman" w:hAnsi="Times New Roman"/>
          <w:sz w:val="26"/>
          <w:szCs w:val="26"/>
          <w:lang w:eastAsia="bg-BG"/>
        </w:rPr>
        <w:t xml:space="preserve">, да  </w:t>
      </w:r>
      <w:r w:rsidRPr="004F4929">
        <w:rPr>
          <w:rFonts w:ascii="Times New Roman" w:eastAsia="Times New Roman" w:hAnsi="Times New Roman"/>
          <w:sz w:val="26"/>
          <w:szCs w:val="26"/>
          <w:lang w:val="en-GB" w:eastAsia="bg-BG"/>
        </w:rPr>
        <w:t xml:space="preserve"> предоставя</w:t>
      </w:r>
      <w:r w:rsidRPr="004F4929">
        <w:rPr>
          <w:rFonts w:ascii="Times New Roman" w:eastAsia="Times New Roman" w:hAnsi="Times New Roman"/>
          <w:sz w:val="26"/>
          <w:szCs w:val="26"/>
          <w:lang w:eastAsia="bg-BG"/>
        </w:rPr>
        <w:t>т</w:t>
      </w:r>
      <w:r w:rsidRPr="004F4929">
        <w:rPr>
          <w:rFonts w:ascii="Times New Roman" w:eastAsia="Times New Roman" w:hAnsi="Times New Roman"/>
          <w:sz w:val="26"/>
          <w:szCs w:val="26"/>
          <w:lang w:val="en-GB" w:eastAsia="bg-BG"/>
        </w:rPr>
        <w:t xml:space="preserve"> свободен достъп на животни</w:t>
      </w:r>
      <w:r w:rsidRPr="004F4929">
        <w:rPr>
          <w:rFonts w:ascii="Times New Roman" w:eastAsia="Times New Roman" w:hAnsi="Times New Roman"/>
          <w:sz w:val="26"/>
          <w:szCs w:val="26"/>
          <w:lang w:eastAsia="bg-BG"/>
        </w:rPr>
        <w:t>,</w:t>
      </w:r>
      <w:r w:rsidRPr="004F4929">
        <w:rPr>
          <w:rFonts w:ascii="Times New Roman" w:eastAsia="Times New Roman" w:hAnsi="Times New Roman"/>
          <w:sz w:val="26"/>
          <w:szCs w:val="26"/>
          <w:lang w:val="en-GB" w:eastAsia="bg-BG"/>
        </w:rPr>
        <w:t xml:space="preserve"> отглеждани в населеното място</w:t>
      </w:r>
      <w:r w:rsidRPr="004F4929">
        <w:rPr>
          <w:rFonts w:ascii="Times New Roman" w:eastAsia="Times New Roman" w:hAnsi="Times New Roman"/>
          <w:sz w:val="26"/>
          <w:szCs w:val="26"/>
          <w:lang w:eastAsia="bg-BG"/>
        </w:rPr>
        <w:t xml:space="preserve">. </w:t>
      </w:r>
    </w:p>
    <w:p w14:paraId="01F2902E"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2.4. Да не събират такса от собствениците на единични  животни, независимо от разходите, които са направили  по почистването на пасищата;</w:t>
      </w:r>
    </w:p>
    <w:p w14:paraId="5191E50A"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2.4. Д</w:t>
      </w:r>
      <w:r w:rsidRPr="004F4929">
        <w:rPr>
          <w:rFonts w:ascii="Times New Roman" w:eastAsia="Times New Roman" w:hAnsi="Times New Roman"/>
          <w:sz w:val="26"/>
          <w:szCs w:val="26"/>
          <w:lang w:val="en-GB" w:eastAsia="bg-BG"/>
        </w:rPr>
        <w:t>а не разорава</w:t>
      </w:r>
      <w:r w:rsidRPr="004F4929">
        <w:rPr>
          <w:rFonts w:ascii="Times New Roman" w:eastAsia="Times New Roman" w:hAnsi="Times New Roman"/>
          <w:sz w:val="26"/>
          <w:szCs w:val="26"/>
          <w:lang w:eastAsia="bg-BG"/>
        </w:rPr>
        <w:t>т</w:t>
      </w:r>
      <w:r w:rsidRPr="004F4929">
        <w:rPr>
          <w:rFonts w:ascii="Times New Roman" w:eastAsia="Times New Roman" w:hAnsi="Times New Roman"/>
          <w:sz w:val="26"/>
          <w:szCs w:val="26"/>
          <w:lang w:val="en-GB" w:eastAsia="bg-BG"/>
        </w:rPr>
        <w:t xml:space="preserve"> </w:t>
      </w:r>
      <w:r w:rsidRPr="004F4929">
        <w:rPr>
          <w:rFonts w:ascii="Times New Roman" w:eastAsia="Times New Roman" w:hAnsi="Times New Roman"/>
          <w:sz w:val="26"/>
          <w:szCs w:val="26"/>
          <w:lang w:eastAsia="bg-BG"/>
        </w:rPr>
        <w:t>нерегламентирано п</w:t>
      </w:r>
      <w:r w:rsidRPr="004F4929">
        <w:rPr>
          <w:rFonts w:ascii="Times New Roman" w:eastAsia="Times New Roman" w:hAnsi="Times New Roman"/>
          <w:sz w:val="26"/>
          <w:szCs w:val="26"/>
          <w:lang w:val="en-GB" w:eastAsia="bg-BG"/>
        </w:rPr>
        <w:t xml:space="preserve">редоставените </w:t>
      </w:r>
      <w:r w:rsidRPr="004F4929">
        <w:rPr>
          <w:rFonts w:ascii="Times New Roman" w:eastAsia="Times New Roman" w:hAnsi="Times New Roman"/>
          <w:sz w:val="26"/>
          <w:szCs w:val="26"/>
          <w:lang w:eastAsia="bg-BG"/>
        </w:rPr>
        <w:t>им</w:t>
      </w:r>
      <w:r w:rsidRPr="004F4929">
        <w:rPr>
          <w:rFonts w:ascii="Times New Roman" w:eastAsia="Times New Roman" w:hAnsi="Times New Roman"/>
          <w:sz w:val="26"/>
          <w:szCs w:val="26"/>
          <w:lang w:val="en-GB" w:eastAsia="bg-BG"/>
        </w:rPr>
        <w:t xml:space="preserve"> мери и пасища, и да не променя</w:t>
      </w:r>
      <w:r w:rsidRPr="004F4929">
        <w:rPr>
          <w:rFonts w:ascii="Times New Roman" w:eastAsia="Times New Roman" w:hAnsi="Times New Roman"/>
          <w:sz w:val="26"/>
          <w:szCs w:val="26"/>
          <w:lang w:eastAsia="bg-BG"/>
        </w:rPr>
        <w:t>т</w:t>
      </w:r>
      <w:r w:rsidRPr="004F4929">
        <w:rPr>
          <w:rFonts w:ascii="Times New Roman" w:eastAsia="Times New Roman" w:hAnsi="Times New Roman"/>
          <w:sz w:val="26"/>
          <w:szCs w:val="26"/>
          <w:lang w:val="en-GB" w:eastAsia="bg-BG"/>
        </w:rPr>
        <w:t xml:space="preserve"> начина на трайно ползване</w:t>
      </w:r>
      <w:r w:rsidRPr="004F4929">
        <w:rPr>
          <w:rFonts w:ascii="Times New Roman" w:eastAsia="Times New Roman" w:hAnsi="Times New Roman"/>
          <w:sz w:val="26"/>
          <w:szCs w:val="26"/>
          <w:lang w:eastAsia="bg-BG"/>
        </w:rPr>
        <w:t>;</w:t>
      </w:r>
      <w:r w:rsidRPr="004F4929">
        <w:rPr>
          <w:rFonts w:ascii="Times New Roman" w:eastAsia="Times New Roman" w:hAnsi="Times New Roman"/>
          <w:sz w:val="26"/>
          <w:szCs w:val="26"/>
          <w:lang w:val="en-GB" w:eastAsia="bg-BG"/>
        </w:rPr>
        <w:t xml:space="preserve"> </w:t>
      </w:r>
    </w:p>
    <w:p w14:paraId="650C908B"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val="en-GB" w:eastAsia="bg-BG"/>
        </w:rPr>
      </w:pPr>
      <w:r w:rsidRPr="004F4929">
        <w:rPr>
          <w:rFonts w:ascii="Times New Roman" w:eastAsia="Times New Roman" w:hAnsi="Times New Roman"/>
          <w:sz w:val="26"/>
          <w:szCs w:val="26"/>
          <w:lang w:eastAsia="bg-BG"/>
        </w:rPr>
        <w:t>2.5. Да опазват постоянно затревените площи в близост до гори от навлизане на дървесна и храстовидна растителност в тях. Провеждането на сеч на отделно стоящи и групи дървета да извършва съгласно Закона за опазване на селскостопанското имущество</w:t>
      </w:r>
      <w:r w:rsidRPr="004F4929">
        <w:rPr>
          <w:rFonts w:ascii="Times New Roman" w:eastAsia="Times New Roman" w:hAnsi="Times New Roman"/>
          <w:sz w:val="26"/>
          <w:szCs w:val="26"/>
          <w:lang w:val="en-GB" w:eastAsia="bg-BG"/>
        </w:rPr>
        <w:t>;</w:t>
      </w:r>
    </w:p>
    <w:p w14:paraId="2E120228"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val="en-GB" w:eastAsia="bg-BG"/>
        </w:rPr>
      </w:pPr>
      <w:r w:rsidRPr="004F4929">
        <w:rPr>
          <w:rFonts w:ascii="Times New Roman" w:eastAsia="Times New Roman" w:hAnsi="Times New Roman"/>
          <w:sz w:val="26"/>
          <w:szCs w:val="26"/>
          <w:lang w:eastAsia="bg-BG"/>
        </w:rPr>
        <w:t>2.6. Д</w:t>
      </w:r>
      <w:r w:rsidRPr="004F4929">
        <w:rPr>
          <w:rFonts w:ascii="Times New Roman" w:eastAsia="Times New Roman" w:hAnsi="Times New Roman"/>
          <w:sz w:val="26"/>
          <w:szCs w:val="26"/>
          <w:lang w:val="en-GB" w:eastAsia="bg-BG"/>
        </w:rPr>
        <w:t>а използва</w:t>
      </w:r>
      <w:r w:rsidRPr="004F4929">
        <w:rPr>
          <w:rFonts w:ascii="Times New Roman" w:eastAsia="Times New Roman" w:hAnsi="Times New Roman"/>
          <w:sz w:val="26"/>
          <w:szCs w:val="26"/>
          <w:lang w:eastAsia="bg-BG"/>
        </w:rPr>
        <w:t>т</w:t>
      </w:r>
      <w:r w:rsidRPr="004F4929">
        <w:rPr>
          <w:rFonts w:ascii="Times New Roman" w:eastAsia="Times New Roman" w:hAnsi="Times New Roman"/>
          <w:sz w:val="26"/>
          <w:szCs w:val="26"/>
          <w:lang w:val="en-GB" w:eastAsia="bg-BG"/>
        </w:rPr>
        <w:t xml:space="preserve"> </w:t>
      </w:r>
      <w:r w:rsidRPr="004F4929">
        <w:rPr>
          <w:rFonts w:ascii="Times New Roman" w:eastAsia="Times New Roman" w:hAnsi="Times New Roman"/>
          <w:b/>
          <w:sz w:val="26"/>
          <w:szCs w:val="26"/>
          <w:lang w:eastAsia="bg-BG"/>
        </w:rPr>
        <w:t xml:space="preserve">пасища, </w:t>
      </w:r>
      <w:r w:rsidRPr="004F4929">
        <w:rPr>
          <w:rFonts w:ascii="Times New Roman" w:eastAsia="Times New Roman" w:hAnsi="Times New Roman"/>
          <w:b/>
          <w:sz w:val="26"/>
          <w:szCs w:val="26"/>
          <w:lang w:val="en-GB" w:eastAsia="bg-BG"/>
        </w:rPr>
        <w:t>мери</w:t>
      </w:r>
      <w:r w:rsidRPr="004F4929">
        <w:rPr>
          <w:rFonts w:ascii="Times New Roman" w:eastAsia="Times New Roman" w:hAnsi="Times New Roman"/>
          <w:b/>
          <w:sz w:val="26"/>
          <w:szCs w:val="26"/>
          <w:lang w:eastAsia="bg-BG"/>
        </w:rPr>
        <w:t xml:space="preserve"> и ливади</w:t>
      </w:r>
      <w:r w:rsidRPr="004F4929">
        <w:rPr>
          <w:rFonts w:ascii="Times New Roman" w:eastAsia="Times New Roman" w:hAnsi="Times New Roman"/>
          <w:b/>
          <w:sz w:val="26"/>
          <w:szCs w:val="26"/>
          <w:lang w:val="en-GB" w:eastAsia="bg-BG"/>
        </w:rPr>
        <w:t xml:space="preserve"> </w:t>
      </w:r>
      <w:r w:rsidRPr="004F4929">
        <w:rPr>
          <w:rFonts w:ascii="Times New Roman" w:eastAsia="Times New Roman" w:hAnsi="Times New Roman"/>
          <w:sz w:val="26"/>
          <w:szCs w:val="26"/>
          <w:lang w:val="en-GB" w:eastAsia="bg-BG"/>
        </w:rPr>
        <w:t xml:space="preserve">щадящо и </w:t>
      </w:r>
      <w:r w:rsidRPr="004F4929">
        <w:rPr>
          <w:rFonts w:ascii="Times New Roman" w:eastAsia="Times New Roman" w:hAnsi="Times New Roman"/>
          <w:sz w:val="26"/>
          <w:szCs w:val="26"/>
          <w:lang w:eastAsia="bg-BG"/>
        </w:rPr>
        <w:t xml:space="preserve">да </w:t>
      </w:r>
      <w:r w:rsidRPr="004F4929">
        <w:rPr>
          <w:rFonts w:ascii="Times New Roman" w:eastAsia="Times New Roman" w:hAnsi="Times New Roman"/>
          <w:sz w:val="26"/>
          <w:szCs w:val="26"/>
          <w:lang w:val="en-GB" w:eastAsia="bg-BG"/>
        </w:rPr>
        <w:t>районира</w:t>
      </w:r>
      <w:r w:rsidRPr="004F4929">
        <w:rPr>
          <w:rFonts w:ascii="Times New Roman" w:eastAsia="Times New Roman" w:hAnsi="Times New Roman"/>
          <w:sz w:val="26"/>
          <w:szCs w:val="26"/>
          <w:lang w:eastAsia="bg-BG"/>
        </w:rPr>
        <w:t>т</w:t>
      </w:r>
      <w:r w:rsidRPr="004F4929">
        <w:rPr>
          <w:rFonts w:ascii="Times New Roman" w:eastAsia="Times New Roman" w:hAnsi="Times New Roman"/>
          <w:sz w:val="26"/>
          <w:szCs w:val="26"/>
          <w:lang w:val="en-GB" w:eastAsia="bg-BG"/>
        </w:rPr>
        <w:t xml:space="preserve"> пашата с оглед на опазване</w:t>
      </w:r>
      <w:r w:rsidRPr="004F4929">
        <w:rPr>
          <w:rFonts w:ascii="Times New Roman" w:eastAsia="Times New Roman" w:hAnsi="Times New Roman"/>
          <w:sz w:val="26"/>
          <w:szCs w:val="26"/>
          <w:lang w:eastAsia="bg-BG"/>
        </w:rPr>
        <w:t>то им</w:t>
      </w:r>
      <w:r w:rsidRPr="004F4929">
        <w:rPr>
          <w:rFonts w:ascii="Times New Roman" w:eastAsia="Times New Roman" w:hAnsi="Times New Roman"/>
          <w:sz w:val="26"/>
          <w:szCs w:val="26"/>
          <w:lang w:val="en-GB" w:eastAsia="bg-BG"/>
        </w:rPr>
        <w:t>;</w:t>
      </w:r>
    </w:p>
    <w:p w14:paraId="03E99453"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2.7. З</w:t>
      </w:r>
      <w:r w:rsidRPr="004F4929">
        <w:rPr>
          <w:rFonts w:ascii="Times New Roman" w:eastAsia="Times New Roman" w:hAnsi="Times New Roman"/>
          <w:sz w:val="26"/>
          <w:szCs w:val="26"/>
          <w:lang w:val="en-GB" w:eastAsia="bg-BG"/>
        </w:rPr>
        <w:t>адължително</w:t>
      </w:r>
      <w:r w:rsidRPr="004F4929">
        <w:rPr>
          <w:rFonts w:ascii="Times New Roman" w:eastAsia="Times New Roman" w:hAnsi="Times New Roman"/>
          <w:sz w:val="26"/>
          <w:szCs w:val="26"/>
          <w:lang w:eastAsia="bg-BG"/>
        </w:rPr>
        <w:t xml:space="preserve"> да</w:t>
      </w:r>
      <w:r w:rsidRPr="004F4929">
        <w:rPr>
          <w:rFonts w:ascii="Times New Roman" w:eastAsia="Times New Roman" w:hAnsi="Times New Roman"/>
          <w:sz w:val="26"/>
          <w:szCs w:val="26"/>
          <w:lang w:val="en-GB" w:eastAsia="bg-BG"/>
        </w:rPr>
        <w:t xml:space="preserve"> почиства</w:t>
      </w:r>
      <w:r w:rsidRPr="004F4929">
        <w:rPr>
          <w:rFonts w:ascii="Times New Roman" w:eastAsia="Times New Roman" w:hAnsi="Times New Roman"/>
          <w:sz w:val="26"/>
          <w:szCs w:val="26"/>
          <w:lang w:eastAsia="bg-BG"/>
        </w:rPr>
        <w:t>т</w:t>
      </w:r>
      <w:r w:rsidRPr="004F4929">
        <w:rPr>
          <w:rFonts w:ascii="Times New Roman" w:eastAsia="Times New Roman" w:hAnsi="Times New Roman"/>
          <w:sz w:val="26"/>
          <w:szCs w:val="26"/>
          <w:lang w:val="en-GB" w:eastAsia="bg-BG"/>
        </w:rPr>
        <w:t xml:space="preserve"> </w:t>
      </w:r>
      <w:r w:rsidRPr="004F4929">
        <w:rPr>
          <w:rFonts w:ascii="Times New Roman" w:eastAsia="Times New Roman" w:hAnsi="Times New Roman"/>
          <w:b/>
          <w:sz w:val="26"/>
          <w:szCs w:val="26"/>
          <w:lang w:eastAsia="bg-BG"/>
        </w:rPr>
        <w:t xml:space="preserve">пасища, </w:t>
      </w:r>
      <w:r w:rsidRPr="004F4929">
        <w:rPr>
          <w:rFonts w:ascii="Times New Roman" w:eastAsia="Times New Roman" w:hAnsi="Times New Roman"/>
          <w:b/>
          <w:sz w:val="26"/>
          <w:szCs w:val="26"/>
          <w:lang w:val="en-GB" w:eastAsia="bg-BG"/>
        </w:rPr>
        <w:t>мери</w:t>
      </w:r>
      <w:r w:rsidRPr="004F4929">
        <w:rPr>
          <w:rFonts w:ascii="Times New Roman" w:eastAsia="Times New Roman" w:hAnsi="Times New Roman"/>
          <w:b/>
          <w:sz w:val="26"/>
          <w:szCs w:val="26"/>
          <w:lang w:eastAsia="bg-BG"/>
        </w:rPr>
        <w:t xml:space="preserve"> и ливади</w:t>
      </w:r>
      <w:r w:rsidRPr="004F4929">
        <w:rPr>
          <w:rFonts w:ascii="Times New Roman" w:eastAsia="Times New Roman" w:hAnsi="Times New Roman"/>
          <w:b/>
          <w:sz w:val="26"/>
          <w:szCs w:val="26"/>
          <w:lang w:val="en-GB" w:eastAsia="bg-BG"/>
        </w:rPr>
        <w:t xml:space="preserve"> </w:t>
      </w:r>
      <w:r w:rsidRPr="004F4929">
        <w:rPr>
          <w:rFonts w:ascii="Times New Roman" w:eastAsia="Times New Roman" w:hAnsi="Times New Roman"/>
          <w:sz w:val="26"/>
          <w:szCs w:val="26"/>
          <w:lang w:val="en-GB" w:eastAsia="bg-BG"/>
        </w:rPr>
        <w:t xml:space="preserve">от </w:t>
      </w:r>
      <w:r w:rsidRPr="004F4929">
        <w:rPr>
          <w:rFonts w:ascii="Times New Roman" w:eastAsia="Times New Roman" w:hAnsi="Times New Roman"/>
          <w:sz w:val="26"/>
          <w:szCs w:val="26"/>
          <w:lang w:eastAsia="bg-BG"/>
        </w:rPr>
        <w:t xml:space="preserve">камъни, </w:t>
      </w:r>
      <w:r w:rsidRPr="004F4929">
        <w:rPr>
          <w:rFonts w:ascii="Times New Roman" w:eastAsia="Times New Roman" w:hAnsi="Times New Roman"/>
          <w:sz w:val="26"/>
          <w:szCs w:val="26"/>
          <w:lang w:val="en-GB" w:eastAsia="bg-BG"/>
        </w:rPr>
        <w:t>битови</w:t>
      </w:r>
      <w:r w:rsidRPr="004F4929">
        <w:rPr>
          <w:rFonts w:ascii="Times New Roman" w:eastAsia="Times New Roman" w:hAnsi="Times New Roman"/>
          <w:sz w:val="26"/>
          <w:szCs w:val="26"/>
          <w:lang w:eastAsia="bg-BG"/>
        </w:rPr>
        <w:t xml:space="preserve">, строителни, </w:t>
      </w:r>
      <w:r w:rsidRPr="004F4929">
        <w:rPr>
          <w:rFonts w:ascii="Times New Roman" w:eastAsia="Times New Roman" w:hAnsi="Times New Roman"/>
          <w:sz w:val="26"/>
          <w:szCs w:val="26"/>
          <w:lang w:val="en-GB" w:eastAsia="bg-BG"/>
        </w:rPr>
        <w:t xml:space="preserve"> промишлени и </w:t>
      </w:r>
      <w:r w:rsidRPr="004F4929">
        <w:rPr>
          <w:rFonts w:ascii="Times New Roman" w:eastAsia="Times New Roman" w:hAnsi="Times New Roman"/>
          <w:sz w:val="26"/>
          <w:szCs w:val="26"/>
          <w:lang w:eastAsia="bg-BG"/>
        </w:rPr>
        <w:t>др. отпадъци;</w:t>
      </w:r>
    </w:p>
    <w:p w14:paraId="32EBD4D2"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 xml:space="preserve">2.8. Да поддържат </w:t>
      </w:r>
      <w:r w:rsidRPr="004F4929">
        <w:rPr>
          <w:rFonts w:ascii="Times New Roman" w:eastAsia="Times New Roman" w:hAnsi="Times New Roman"/>
          <w:b/>
          <w:sz w:val="26"/>
          <w:szCs w:val="26"/>
          <w:lang w:eastAsia="bg-BG"/>
        </w:rPr>
        <w:t xml:space="preserve">пасища, </w:t>
      </w:r>
      <w:r w:rsidRPr="004F4929">
        <w:rPr>
          <w:rFonts w:ascii="Times New Roman" w:eastAsia="Times New Roman" w:hAnsi="Times New Roman"/>
          <w:b/>
          <w:sz w:val="26"/>
          <w:szCs w:val="26"/>
          <w:lang w:val="en-GB" w:eastAsia="bg-BG"/>
        </w:rPr>
        <w:t>мери</w:t>
      </w:r>
      <w:r w:rsidRPr="004F4929">
        <w:rPr>
          <w:rFonts w:ascii="Times New Roman" w:eastAsia="Times New Roman" w:hAnsi="Times New Roman"/>
          <w:b/>
          <w:sz w:val="26"/>
          <w:szCs w:val="26"/>
          <w:lang w:eastAsia="bg-BG"/>
        </w:rPr>
        <w:t xml:space="preserve"> и ливади</w:t>
      </w:r>
      <w:r w:rsidRPr="004F4929">
        <w:rPr>
          <w:rFonts w:ascii="Times New Roman" w:eastAsia="Times New Roman" w:hAnsi="Times New Roman"/>
          <w:b/>
          <w:sz w:val="26"/>
          <w:szCs w:val="26"/>
          <w:lang w:val="en-GB" w:eastAsia="bg-BG"/>
        </w:rPr>
        <w:t xml:space="preserve"> </w:t>
      </w:r>
      <w:r w:rsidRPr="004F4929">
        <w:rPr>
          <w:rFonts w:ascii="Times New Roman" w:eastAsia="Times New Roman" w:hAnsi="Times New Roman"/>
          <w:sz w:val="26"/>
          <w:szCs w:val="26"/>
          <w:lang w:eastAsia="bg-BG"/>
        </w:rPr>
        <w:t>в добро земеделско и екологично състояние в съответствие с Националните стандарти,  утвърдени със заповеди на Министъра на земеделието, храните и горите, а именно:</w:t>
      </w:r>
    </w:p>
    <w:p w14:paraId="1C505DA0" w14:textId="77777777" w:rsidR="004F4929" w:rsidRPr="004F4929" w:rsidRDefault="004F4929">
      <w:pPr>
        <w:numPr>
          <w:ilvl w:val="0"/>
          <w:numId w:val="43"/>
        </w:num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val="en-GB" w:eastAsia="bg-BG"/>
        </w:rPr>
        <w:t>Задължително е запазването и поддържането на съществуващите трайни тераси.</w:t>
      </w:r>
    </w:p>
    <w:p w14:paraId="522474BA" w14:textId="77777777" w:rsidR="004F4929" w:rsidRPr="004F4929" w:rsidRDefault="004F4929">
      <w:pPr>
        <w:numPr>
          <w:ilvl w:val="0"/>
          <w:numId w:val="43"/>
        </w:num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val="en-GB" w:eastAsia="bg-BG"/>
        </w:rPr>
        <w:t>Земеделски</w:t>
      </w:r>
      <w:r w:rsidRPr="004F4929">
        <w:rPr>
          <w:rFonts w:ascii="Times New Roman" w:eastAsia="Times New Roman" w:hAnsi="Times New Roman"/>
          <w:sz w:val="26"/>
          <w:szCs w:val="26"/>
          <w:lang w:eastAsia="bg-BG"/>
        </w:rPr>
        <w:t>те</w:t>
      </w:r>
      <w:r w:rsidRPr="004F4929">
        <w:rPr>
          <w:rFonts w:ascii="Times New Roman" w:eastAsia="Times New Roman" w:hAnsi="Times New Roman"/>
          <w:sz w:val="26"/>
          <w:szCs w:val="26"/>
          <w:lang w:val="en-GB" w:eastAsia="bg-BG"/>
        </w:rPr>
        <w:t xml:space="preserve"> стопани, ползващи постоянно затревени площи (пасища и ливади), са длъжни да поддържат минимална гъстота от 0,15 животински единици на хектар (ЖЕ/ха) или да извършват минимум 1 коситба за съответната година - до 15 юли за равнинните райони и до 15 август за планинските райони включени в обхвата на необлагодетелстваните планински райони.</w:t>
      </w:r>
    </w:p>
    <w:p w14:paraId="5B9EE6D9" w14:textId="77777777" w:rsidR="004F4929" w:rsidRPr="004F4929" w:rsidRDefault="004F4929">
      <w:pPr>
        <w:numPr>
          <w:ilvl w:val="0"/>
          <w:numId w:val="44"/>
        </w:numPr>
        <w:suppressAutoHyphens w:val="0"/>
        <w:autoSpaceDN/>
        <w:spacing w:after="0"/>
        <w:jc w:val="both"/>
        <w:textAlignment w:val="auto"/>
        <w:rPr>
          <w:rFonts w:ascii="Times New Roman" w:eastAsia="Times New Roman" w:hAnsi="Times New Roman"/>
          <w:bCs/>
          <w:iCs/>
          <w:sz w:val="26"/>
          <w:szCs w:val="26"/>
          <w:lang w:val="ru-RU" w:eastAsia="bg-BG"/>
        </w:rPr>
      </w:pPr>
      <w:r w:rsidRPr="004F4929">
        <w:rPr>
          <w:rFonts w:ascii="Times New Roman" w:eastAsia="Times New Roman" w:hAnsi="Times New Roman"/>
          <w:bCs/>
          <w:iCs/>
          <w:sz w:val="26"/>
          <w:szCs w:val="26"/>
          <w:lang w:val="ru-RU" w:eastAsia="bg-BG"/>
        </w:rPr>
        <w:t>Задължително е постоянните пасища и ливади да се почистват от нежелана храстовидна растителност. Да се провежда борба с агресивни и устойчиви растителни видове - орлова папрат (</w:t>
      </w:r>
      <w:r w:rsidRPr="004F4929">
        <w:rPr>
          <w:rFonts w:ascii="Times New Roman" w:eastAsia="Times New Roman" w:hAnsi="Times New Roman"/>
          <w:bCs/>
          <w:iCs/>
          <w:sz w:val="26"/>
          <w:szCs w:val="26"/>
          <w:lang w:val="en-US" w:eastAsia="bg-BG"/>
        </w:rPr>
        <w:t>Pteridium</w:t>
      </w:r>
      <w:r w:rsidRPr="004F4929">
        <w:rPr>
          <w:rFonts w:ascii="Times New Roman" w:eastAsia="Times New Roman" w:hAnsi="Times New Roman"/>
          <w:bCs/>
          <w:iCs/>
          <w:sz w:val="26"/>
          <w:szCs w:val="26"/>
          <w:lang w:val="ru-RU" w:eastAsia="bg-BG"/>
        </w:rPr>
        <w:t xml:space="preserve"> </w:t>
      </w:r>
      <w:r w:rsidRPr="004F4929">
        <w:rPr>
          <w:rFonts w:ascii="Times New Roman" w:eastAsia="Times New Roman" w:hAnsi="Times New Roman"/>
          <w:bCs/>
          <w:iCs/>
          <w:sz w:val="26"/>
          <w:szCs w:val="26"/>
          <w:lang w:val="en-US" w:eastAsia="bg-BG"/>
        </w:rPr>
        <w:t>aquilinum</w:t>
      </w:r>
      <w:r w:rsidRPr="004F4929">
        <w:rPr>
          <w:rFonts w:ascii="Times New Roman" w:eastAsia="Times New Roman" w:hAnsi="Times New Roman"/>
          <w:bCs/>
          <w:iCs/>
          <w:sz w:val="26"/>
          <w:szCs w:val="26"/>
          <w:lang w:val="ru-RU" w:eastAsia="bg-BG"/>
        </w:rPr>
        <w:t>), чемерика (</w:t>
      </w:r>
      <w:r w:rsidRPr="004F4929">
        <w:rPr>
          <w:rFonts w:ascii="Times New Roman" w:eastAsia="Times New Roman" w:hAnsi="Times New Roman"/>
          <w:bCs/>
          <w:iCs/>
          <w:sz w:val="26"/>
          <w:szCs w:val="26"/>
          <w:lang w:val="en-US" w:eastAsia="bg-BG"/>
        </w:rPr>
        <w:t>Veratrum</w:t>
      </w:r>
      <w:r w:rsidRPr="004F4929">
        <w:rPr>
          <w:rFonts w:ascii="Times New Roman" w:eastAsia="Times New Roman" w:hAnsi="Times New Roman"/>
          <w:bCs/>
          <w:iCs/>
          <w:sz w:val="26"/>
          <w:szCs w:val="26"/>
          <w:lang w:val="ru-RU" w:eastAsia="bg-BG"/>
        </w:rPr>
        <w:t xml:space="preserve"> </w:t>
      </w:r>
      <w:r w:rsidRPr="004F4929">
        <w:rPr>
          <w:rFonts w:ascii="Times New Roman" w:eastAsia="Times New Roman" w:hAnsi="Times New Roman"/>
          <w:bCs/>
          <w:iCs/>
          <w:sz w:val="26"/>
          <w:szCs w:val="26"/>
          <w:lang w:val="en-US" w:eastAsia="bg-BG"/>
        </w:rPr>
        <w:t>spp</w:t>
      </w:r>
      <w:r w:rsidRPr="004F4929">
        <w:rPr>
          <w:rFonts w:ascii="Times New Roman" w:eastAsia="Times New Roman" w:hAnsi="Times New Roman"/>
          <w:bCs/>
          <w:iCs/>
          <w:sz w:val="26"/>
          <w:szCs w:val="26"/>
          <w:lang w:val="ru-RU" w:eastAsia="bg-BG"/>
        </w:rPr>
        <w:t>.), айлант (</w:t>
      </w:r>
      <w:r w:rsidRPr="004F4929">
        <w:rPr>
          <w:rFonts w:ascii="Times New Roman" w:eastAsia="Times New Roman" w:hAnsi="Times New Roman"/>
          <w:bCs/>
          <w:iCs/>
          <w:sz w:val="26"/>
          <w:szCs w:val="26"/>
          <w:lang w:val="en-US" w:eastAsia="bg-BG"/>
        </w:rPr>
        <w:t>Ailanthus</w:t>
      </w:r>
      <w:r w:rsidRPr="004F4929">
        <w:rPr>
          <w:rFonts w:ascii="Times New Roman" w:eastAsia="Times New Roman" w:hAnsi="Times New Roman"/>
          <w:bCs/>
          <w:iCs/>
          <w:sz w:val="26"/>
          <w:szCs w:val="26"/>
          <w:lang w:val="ru-RU" w:eastAsia="bg-BG"/>
        </w:rPr>
        <w:t xml:space="preserve"> </w:t>
      </w:r>
      <w:r w:rsidRPr="004F4929">
        <w:rPr>
          <w:rFonts w:ascii="Times New Roman" w:eastAsia="Times New Roman" w:hAnsi="Times New Roman"/>
          <w:bCs/>
          <w:iCs/>
          <w:sz w:val="26"/>
          <w:szCs w:val="26"/>
          <w:lang w:val="en-US" w:eastAsia="bg-BG"/>
        </w:rPr>
        <w:t>altissima</w:t>
      </w:r>
      <w:r w:rsidRPr="004F4929">
        <w:rPr>
          <w:rFonts w:ascii="Times New Roman" w:eastAsia="Times New Roman" w:hAnsi="Times New Roman"/>
          <w:bCs/>
          <w:iCs/>
          <w:sz w:val="26"/>
          <w:szCs w:val="26"/>
          <w:lang w:val="ru-RU" w:eastAsia="bg-BG"/>
        </w:rPr>
        <w:t>), аморфа (</w:t>
      </w:r>
      <w:r w:rsidRPr="004F4929">
        <w:rPr>
          <w:rFonts w:ascii="Times New Roman" w:eastAsia="Times New Roman" w:hAnsi="Times New Roman"/>
          <w:bCs/>
          <w:iCs/>
          <w:sz w:val="26"/>
          <w:szCs w:val="26"/>
          <w:lang w:val="en-US" w:eastAsia="bg-BG"/>
        </w:rPr>
        <w:t>Amorpha</w:t>
      </w:r>
      <w:r w:rsidRPr="004F4929">
        <w:rPr>
          <w:rFonts w:ascii="Times New Roman" w:eastAsia="Times New Roman" w:hAnsi="Times New Roman"/>
          <w:bCs/>
          <w:iCs/>
          <w:sz w:val="26"/>
          <w:szCs w:val="26"/>
          <w:lang w:val="ru-RU" w:eastAsia="bg-BG"/>
        </w:rPr>
        <w:t xml:space="preserve"> </w:t>
      </w:r>
      <w:r w:rsidRPr="004F4929">
        <w:rPr>
          <w:rFonts w:ascii="Times New Roman" w:eastAsia="Times New Roman" w:hAnsi="Times New Roman"/>
          <w:bCs/>
          <w:iCs/>
          <w:sz w:val="26"/>
          <w:szCs w:val="26"/>
          <w:lang w:val="en-US" w:eastAsia="bg-BG"/>
        </w:rPr>
        <w:t>fruticosa</w:t>
      </w:r>
      <w:r w:rsidRPr="004F4929">
        <w:rPr>
          <w:rFonts w:ascii="Times New Roman" w:eastAsia="Times New Roman" w:hAnsi="Times New Roman"/>
          <w:bCs/>
          <w:iCs/>
          <w:sz w:val="26"/>
          <w:szCs w:val="26"/>
          <w:lang w:val="ru-RU" w:eastAsia="bg-BG"/>
        </w:rPr>
        <w:t>) и къпина</w:t>
      </w:r>
      <w:r w:rsidRPr="004F4929">
        <w:rPr>
          <w:rFonts w:ascii="Times New Roman" w:eastAsia="Times New Roman" w:hAnsi="Times New Roman"/>
          <w:b/>
          <w:bCs/>
          <w:i/>
          <w:iCs/>
          <w:sz w:val="26"/>
          <w:szCs w:val="26"/>
          <w:lang w:val="ru-RU" w:eastAsia="bg-BG"/>
        </w:rPr>
        <w:t xml:space="preserve"> </w:t>
      </w:r>
      <w:r w:rsidRPr="004F4929">
        <w:rPr>
          <w:rFonts w:ascii="Times New Roman" w:eastAsia="Times New Roman" w:hAnsi="Times New Roman"/>
          <w:bCs/>
          <w:iCs/>
          <w:sz w:val="26"/>
          <w:szCs w:val="26"/>
          <w:lang w:val="ru-RU" w:eastAsia="bg-BG"/>
        </w:rPr>
        <w:t>(</w:t>
      </w:r>
      <w:r w:rsidRPr="004F4929">
        <w:rPr>
          <w:rFonts w:ascii="Times New Roman" w:eastAsia="Times New Roman" w:hAnsi="Times New Roman"/>
          <w:bCs/>
          <w:iCs/>
          <w:sz w:val="26"/>
          <w:szCs w:val="26"/>
          <w:lang w:val="en-GB" w:eastAsia="bg-BG"/>
        </w:rPr>
        <w:t>Rubus</w:t>
      </w:r>
      <w:r w:rsidRPr="004F4929">
        <w:rPr>
          <w:rFonts w:ascii="Times New Roman" w:eastAsia="Times New Roman" w:hAnsi="Times New Roman"/>
          <w:bCs/>
          <w:iCs/>
          <w:sz w:val="26"/>
          <w:szCs w:val="26"/>
          <w:lang w:val="ru-RU" w:eastAsia="bg-BG"/>
        </w:rPr>
        <w:t xml:space="preserve"> </w:t>
      </w:r>
      <w:r w:rsidRPr="004F4929">
        <w:rPr>
          <w:rFonts w:ascii="Times New Roman" w:eastAsia="Times New Roman" w:hAnsi="Times New Roman"/>
          <w:bCs/>
          <w:iCs/>
          <w:sz w:val="26"/>
          <w:szCs w:val="26"/>
          <w:lang w:val="en-GB" w:eastAsia="bg-BG"/>
        </w:rPr>
        <w:t>fruticosus)</w:t>
      </w:r>
      <w:r w:rsidRPr="004F4929">
        <w:rPr>
          <w:rFonts w:ascii="Times New Roman" w:eastAsia="Times New Roman" w:hAnsi="Times New Roman"/>
          <w:bCs/>
          <w:iCs/>
          <w:sz w:val="26"/>
          <w:szCs w:val="26"/>
          <w:lang w:val="ru-RU" w:eastAsia="bg-BG"/>
        </w:rPr>
        <w:t>.</w:t>
      </w:r>
    </w:p>
    <w:p w14:paraId="7A0B0685" w14:textId="77777777" w:rsidR="004F4929" w:rsidRPr="004F4929" w:rsidRDefault="004F4929">
      <w:pPr>
        <w:numPr>
          <w:ilvl w:val="0"/>
          <w:numId w:val="44"/>
        </w:numPr>
        <w:suppressAutoHyphens w:val="0"/>
        <w:autoSpaceDN/>
        <w:spacing w:after="0"/>
        <w:jc w:val="both"/>
        <w:textAlignment w:val="auto"/>
        <w:rPr>
          <w:rFonts w:ascii="Times New Roman" w:eastAsia="Times New Roman" w:hAnsi="Times New Roman"/>
          <w:bCs/>
          <w:iCs/>
          <w:sz w:val="26"/>
          <w:szCs w:val="26"/>
          <w:lang w:val="ru-RU" w:eastAsia="bg-BG"/>
        </w:rPr>
      </w:pPr>
      <w:r w:rsidRPr="004F4929">
        <w:rPr>
          <w:rFonts w:ascii="Times New Roman" w:eastAsia="Times New Roman" w:hAnsi="Times New Roman"/>
          <w:sz w:val="26"/>
          <w:szCs w:val="26"/>
          <w:lang w:val="ru-RU" w:eastAsia="bg-BG"/>
        </w:rPr>
        <w:t>За земеделски земи (затревени площи) с висока природна стойност, земите попадащи в националната екологична мрежа Натура 2000 и защитените  територии</w:t>
      </w:r>
      <w:r w:rsidRPr="004F4929">
        <w:rPr>
          <w:rFonts w:ascii="Times New Roman" w:eastAsia="Times New Roman" w:hAnsi="Times New Roman"/>
          <w:bCs/>
          <w:iCs/>
          <w:sz w:val="26"/>
          <w:szCs w:val="26"/>
          <w:lang w:val="ru-RU" w:eastAsia="bg-BG"/>
        </w:rPr>
        <w:t>, в зависимост от завареното положение на ливадата или пасището се разрешава да се оставят мозаечно разположени единични или групи дървета храсти и/или синори, до 20 % от общата затревена площ.</w:t>
      </w:r>
    </w:p>
    <w:p w14:paraId="1406078B" w14:textId="77777777" w:rsidR="004F4929" w:rsidRPr="004F4929" w:rsidRDefault="004F4929">
      <w:pPr>
        <w:numPr>
          <w:ilvl w:val="0"/>
          <w:numId w:val="44"/>
        </w:num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Задължително е да се запазват съществуващите полски граници.</w:t>
      </w:r>
    </w:p>
    <w:p w14:paraId="465C1046" w14:textId="77777777" w:rsidR="004F4929" w:rsidRPr="004F4929" w:rsidRDefault="004F4929">
      <w:pPr>
        <w:numPr>
          <w:ilvl w:val="0"/>
          <w:numId w:val="44"/>
        </w:numPr>
        <w:suppressAutoHyphens w:val="0"/>
        <w:autoSpaceDN/>
        <w:spacing w:after="0"/>
        <w:jc w:val="both"/>
        <w:textAlignment w:val="auto"/>
        <w:rPr>
          <w:rFonts w:ascii="Times New Roman" w:eastAsia="Times New Roman" w:hAnsi="Times New Roman"/>
          <w:bCs/>
          <w:iCs/>
          <w:sz w:val="26"/>
          <w:szCs w:val="26"/>
          <w:lang w:val="ru-RU" w:eastAsia="bg-BG"/>
        </w:rPr>
      </w:pPr>
      <w:r w:rsidRPr="004F4929">
        <w:rPr>
          <w:rFonts w:ascii="Times New Roman" w:eastAsia="Times New Roman" w:hAnsi="Times New Roman"/>
          <w:sz w:val="26"/>
          <w:szCs w:val="26"/>
          <w:lang w:eastAsia="bg-BG"/>
        </w:rPr>
        <w:t>Задължително е опазването на земеделски площи в близост до гори от навлизането на дървесна и храстовидна растителност в тях.</w:t>
      </w:r>
    </w:p>
    <w:p w14:paraId="54E930C9"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val="en-GB" w:eastAsia="bg-BG"/>
        </w:rPr>
      </w:pPr>
      <w:r w:rsidRPr="004F4929">
        <w:rPr>
          <w:rFonts w:ascii="Times New Roman" w:eastAsia="Times New Roman" w:hAnsi="Times New Roman"/>
          <w:sz w:val="26"/>
          <w:szCs w:val="26"/>
          <w:lang w:eastAsia="bg-BG"/>
        </w:rPr>
        <w:t>2.9. Д</w:t>
      </w:r>
      <w:r w:rsidRPr="004F4929">
        <w:rPr>
          <w:rFonts w:ascii="Times New Roman" w:eastAsia="Times New Roman" w:hAnsi="Times New Roman"/>
          <w:sz w:val="26"/>
          <w:szCs w:val="26"/>
          <w:lang w:val="en-GB" w:eastAsia="bg-BG"/>
        </w:rPr>
        <w:t>а по</w:t>
      </w:r>
      <w:r w:rsidRPr="004F4929">
        <w:rPr>
          <w:rFonts w:ascii="Times New Roman" w:eastAsia="Times New Roman" w:hAnsi="Times New Roman"/>
          <w:sz w:val="26"/>
          <w:szCs w:val="26"/>
          <w:lang w:eastAsia="bg-BG"/>
        </w:rPr>
        <w:t>д</w:t>
      </w:r>
      <w:r w:rsidRPr="004F4929">
        <w:rPr>
          <w:rFonts w:ascii="Times New Roman" w:eastAsia="Times New Roman" w:hAnsi="Times New Roman"/>
          <w:sz w:val="26"/>
          <w:szCs w:val="26"/>
          <w:lang w:val="en-GB" w:eastAsia="bg-BG"/>
        </w:rPr>
        <w:t>държа</w:t>
      </w:r>
      <w:r w:rsidRPr="004F4929">
        <w:rPr>
          <w:rFonts w:ascii="Times New Roman" w:eastAsia="Times New Roman" w:hAnsi="Times New Roman"/>
          <w:sz w:val="26"/>
          <w:szCs w:val="26"/>
          <w:lang w:eastAsia="bg-BG"/>
        </w:rPr>
        <w:t>т</w:t>
      </w:r>
      <w:r w:rsidRPr="004F4929">
        <w:rPr>
          <w:rFonts w:ascii="Times New Roman" w:eastAsia="Times New Roman" w:hAnsi="Times New Roman"/>
          <w:sz w:val="26"/>
          <w:szCs w:val="26"/>
          <w:lang w:val="en-GB" w:eastAsia="bg-BG"/>
        </w:rPr>
        <w:t xml:space="preserve"> в добро здравословно състояние отглежданите животни </w:t>
      </w:r>
      <w:r w:rsidRPr="004F4929">
        <w:rPr>
          <w:rFonts w:ascii="Times New Roman" w:eastAsia="Times New Roman" w:hAnsi="Times New Roman"/>
          <w:sz w:val="26"/>
          <w:szCs w:val="26"/>
          <w:lang w:eastAsia="bg-BG"/>
        </w:rPr>
        <w:t xml:space="preserve">със </w:t>
      </w:r>
      <w:r w:rsidRPr="004F4929">
        <w:rPr>
          <w:rFonts w:ascii="Times New Roman" w:eastAsia="Times New Roman" w:hAnsi="Times New Roman"/>
          <w:sz w:val="26"/>
          <w:szCs w:val="26"/>
          <w:lang w:val="en-GB" w:eastAsia="bg-BG"/>
        </w:rPr>
        <w:t>задължителните ваксинации и обезпаразитяване,</w:t>
      </w:r>
      <w:r w:rsidRPr="004F4929">
        <w:rPr>
          <w:rFonts w:ascii="Times New Roman" w:eastAsia="Times New Roman" w:hAnsi="Times New Roman"/>
          <w:sz w:val="26"/>
          <w:szCs w:val="26"/>
          <w:lang w:eastAsia="bg-BG"/>
        </w:rPr>
        <w:t xml:space="preserve"> </w:t>
      </w:r>
      <w:r w:rsidRPr="004F4929">
        <w:rPr>
          <w:rFonts w:ascii="Times New Roman" w:eastAsia="Times New Roman" w:hAnsi="Times New Roman"/>
          <w:sz w:val="26"/>
          <w:szCs w:val="26"/>
          <w:lang w:val="en-GB" w:eastAsia="bg-BG"/>
        </w:rPr>
        <w:t>с оглед  недопускане разпростране</w:t>
      </w:r>
      <w:r w:rsidRPr="004F4929">
        <w:rPr>
          <w:rFonts w:ascii="Times New Roman" w:eastAsia="Times New Roman" w:hAnsi="Times New Roman"/>
          <w:sz w:val="26"/>
          <w:szCs w:val="26"/>
          <w:lang w:eastAsia="bg-BG"/>
        </w:rPr>
        <w:t>-</w:t>
      </w:r>
      <w:r w:rsidRPr="004F4929">
        <w:rPr>
          <w:rFonts w:ascii="Times New Roman" w:eastAsia="Times New Roman" w:hAnsi="Times New Roman"/>
          <w:sz w:val="26"/>
          <w:szCs w:val="26"/>
          <w:lang w:val="en-GB" w:eastAsia="bg-BG"/>
        </w:rPr>
        <w:t xml:space="preserve">нието на зарази и паразити; </w:t>
      </w:r>
    </w:p>
    <w:p w14:paraId="11016351"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2.10. Да спазват</w:t>
      </w:r>
      <w:r w:rsidRPr="004F4929">
        <w:rPr>
          <w:rFonts w:ascii="Times New Roman" w:eastAsia="Times New Roman" w:hAnsi="Times New Roman"/>
          <w:sz w:val="26"/>
          <w:szCs w:val="26"/>
          <w:lang w:val="en-GB" w:eastAsia="bg-BG"/>
        </w:rPr>
        <w:t xml:space="preserve"> ограниченията на Натура 2000</w:t>
      </w:r>
      <w:r w:rsidRPr="004F4929">
        <w:rPr>
          <w:rFonts w:ascii="Times New Roman" w:eastAsia="Times New Roman" w:hAnsi="Times New Roman"/>
          <w:sz w:val="26"/>
          <w:szCs w:val="26"/>
          <w:lang w:eastAsia="bg-BG"/>
        </w:rPr>
        <w:t>;</w:t>
      </w:r>
      <w:r w:rsidRPr="004F4929">
        <w:rPr>
          <w:rFonts w:ascii="Times New Roman" w:eastAsia="Times New Roman" w:hAnsi="Times New Roman"/>
          <w:sz w:val="26"/>
          <w:szCs w:val="26"/>
          <w:lang w:val="en-GB" w:eastAsia="bg-BG"/>
        </w:rPr>
        <w:t xml:space="preserve"> </w:t>
      </w:r>
    </w:p>
    <w:p w14:paraId="7D4BDB29"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2.11. Да н</w:t>
      </w:r>
      <w:r w:rsidRPr="004F4929">
        <w:rPr>
          <w:rFonts w:ascii="Times New Roman" w:eastAsia="Times New Roman" w:hAnsi="Times New Roman"/>
          <w:sz w:val="26"/>
          <w:szCs w:val="26"/>
          <w:lang w:val="en-GB" w:eastAsia="bg-BG"/>
        </w:rPr>
        <w:t>е допуска</w:t>
      </w:r>
      <w:r w:rsidRPr="004F4929">
        <w:rPr>
          <w:rFonts w:ascii="Times New Roman" w:eastAsia="Times New Roman" w:hAnsi="Times New Roman"/>
          <w:sz w:val="26"/>
          <w:szCs w:val="26"/>
          <w:lang w:eastAsia="bg-BG"/>
        </w:rPr>
        <w:t>т</w:t>
      </w:r>
      <w:r w:rsidRPr="004F4929">
        <w:rPr>
          <w:rFonts w:ascii="Times New Roman" w:eastAsia="Times New Roman" w:hAnsi="Times New Roman"/>
          <w:sz w:val="26"/>
          <w:szCs w:val="26"/>
          <w:lang w:val="en-GB" w:eastAsia="bg-BG"/>
        </w:rPr>
        <w:t xml:space="preserve"> торене и третирането на мерите и пасищата  с препарати за растителна защита;</w:t>
      </w:r>
    </w:p>
    <w:p w14:paraId="6223B1B3"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lastRenderedPageBreak/>
        <w:t>2.12.  Да се ползват като прокари за животните до местата за паша и водопои имотите с начин на трайно ползване „прокар“ и/или съществуващите полски пътища;</w:t>
      </w:r>
    </w:p>
    <w:p w14:paraId="0E64F8F8"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2.13. Д</w:t>
      </w:r>
      <w:r w:rsidRPr="004F4929">
        <w:rPr>
          <w:rFonts w:ascii="Times New Roman" w:eastAsia="Times New Roman" w:hAnsi="Times New Roman"/>
          <w:sz w:val="26"/>
          <w:szCs w:val="26"/>
          <w:lang w:val="en-GB" w:eastAsia="bg-BG"/>
        </w:rPr>
        <w:t>а охранява</w:t>
      </w:r>
      <w:r w:rsidRPr="004F4929">
        <w:rPr>
          <w:rFonts w:ascii="Times New Roman" w:eastAsia="Times New Roman" w:hAnsi="Times New Roman"/>
          <w:sz w:val="26"/>
          <w:szCs w:val="26"/>
          <w:lang w:eastAsia="bg-BG"/>
        </w:rPr>
        <w:t>т</w:t>
      </w:r>
      <w:r w:rsidRPr="004F4929">
        <w:rPr>
          <w:rFonts w:ascii="Times New Roman" w:eastAsia="Times New Roman" w:hAnsi="Times New Roman"/>
          <w:sz w:val="26"/>
          <w:szCs w:val="26"/>
          <w:lang w:val="en-GB" w:eastAsia="bg-BG"/>
        </w:rPr>
        <w:t xml:space="preserve"> и недопуска</w:t>
      </w:r>
      <w:r w:rsidRPr="004F4929">
        <w:rPr>
          <w:rFonts w:ascii="Times New Roman" w:eastAsia="Times New Roman" w:hAnsi="Times New Roman"/>
          <w:sz w:val="26"/>
          <w:szCs w:val="26"/>
          <w:lang w:eastAsia="bg-BG"/>
        </w:rPr>
        <w:t xml:space="preserve">т </w:t>
      </w:r>
      <w:r w:rsidRPr="004F4929">
        <w:rPr>
          <w:rFonts w:ascii="Times New Roman" w:eastAsia="Times New Roman" w:hAnsi="Times New Roman"/>
          <w:sz w:val="26"/>
          <w:szCs w:val="26"/>
          <w:lang w:val="en-GB" w:eastAsia="bg-BG"/>
        </w:rPr>
        <w:t xml:space="preserve"> преминаването на моторни превозни средства</w:t>
      </w:r>
      <w:r w:rsidRPr="004F4929">
        <w:rPr>
          <w:rFonts w:ascii="Times New Roman" w:eastAsia="Times New Roman" w:hAnsi="Times New Roman"/>
          <w:sz w:val="26"/>
          <w:szCs w:val="26"/>
          <w:lang w:eastAsia="bg-BG"/>
        </w:rPr>
        <w:t xml:space="preserve">; </w:t>
      </w:r>
    </w:p>
    <w:p w14:paraId="52B00CDF"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2.14. Да провеждат необходимите мероприятия по осигуряване на пожарна безопасност в мерите и пасища.</w:t>
      </w:r>
    </w:p>
    <w:p w14:paraId="46EAAB7E"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val="en-GB" w:eastAsia="bg-BG"/>
        </w:rPr>
      </w:pPr>
    </w:p>
    <w:p w14:paraId="33C1CA81"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val="en-US" w:eastAsia="bg-BG"/>
        </w:rPr>
      </w:pPr>
      <w:r w:rsidRPr="004F4929">
        <w:rPr>
          <w:rFonts w:ascii="Times New Roman" w:eastAsia="Times New Roman" w:hAnsi="Times New Roman"/>
          <w:b/>
          <w:sz w:val="26"/>
          <w:szCs w:val="26"/>
          <w:lang w:val="en-US" w:eastAsia="bg-BG"/>
        </w:rPr>
        <w:t>VIII</w:t>
      </w:r>
      <w:r w:rsidRPr="004F4929">
        <w:rPr>
          <w:rFonts w:ascii="Times New Roman" w:eastAsia="Times New Roman" w:hAnsi="Times New Roman"/>
          <w:b/>
          <w:bCs/>
          <w:sz w:val="26"/>
          <w:szCs w:val="26"/>
          <w:lang w:val="en-US" w:eastAsia="bg-BG"/>
        </w:rPr>
        <w:t>. ОТГОВОРНОСТИ НА ДЛЪЖНОСТНИТЕ ЛИЦА ПРИ ИЗПЪЛНЕНИЕ НА ПЛАНА</w:t>
      </w:r>
    </w:p>
    <w:p w14:paraId="2C828683"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val="en-US" w:eastAsia="bg-BG"/>
        </w:rPr>
        <w:t xml:space="preserve">1. </w:t>
      </w:r>
      <w:r w:rsidRPr="004F4929">
        <w:rPr>
          <w:rFonts w:ascii="Times New Roman" w:eastAsia="Times New Roman" w:hAnsi="Times New Roman"/>
          <w:b/>
          <w:bCs/>
          <w:sz w:val="26"/>
          <w:szCs w:val="26"/>
          <w:lang w:val="en-US" w:eastAsia="bg-BG"/>
        </w:rPr>
        <w:t>Кмет на Община</w:t>
      </w:r>
      <w:r w:rsidRPr="004F4929">
        <w:rPr>
          <w:rFonts w:ascii="Times New Roman" w:eastAsia="Times New Roman" w:hAnsi="Times New Roman"/>
          <w:b/>
          <w:bCs/>
          <w:sz w:val="26"/>
          <w:szCs w:val="26"/>
          <w:lang w:eastAsia="bg-BG"/>
        </w:rPr>
        <w:t>:</w:t>
      </w:r>
    </w:p>
    <w:p w14:paraId="266F2CA7"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val="en-US" w:eastAsia="bg-BG"/>
        </w:rPr>
      </w:pPr>
      <w:r w:rsidRPr="004F4929">
        <w:rPr>
          <w:rFonts w:ascii="Times New Roman" w:eastAsia="Times New Roman" w:hAnsi="Times New Roman"/>
          <w:sz w:val="26"/>
          <w:szCs w:val="26"/>
          <w:lang w:val="en-US" w:eastAsia="bg-BG"/>
        </w:rPr>
        <w:t xml:space="preserve">1.1. </w:t>
      </w:r>
      <w:r w:rsidRPr="004F4929">
        <w:rPr>
          <w:rFonts w:ascii="Times New Roman" w:eastAsia="Times New Roman" w:hAnsi="Times New Roman"/>
          <w:sz w:val="26"/>
          <w:szCs w:val="26"/>
          <w:lang w:eastAsia="bg-BG"/>
        </w:rPr>
        <w:t>Р</w:t>
      </w:r>
      <w:r w:rsidRPr="004F4929">
        <w:rPr>
          <w:rFonts w:ascii="Times New Roman" w:eastAsia="Times New Roman" w:hAnsi="Times New Roman"/>
          <w:sz w:val="26"/>
          <w:szCs w:val="26"/>
          <w:lang w:val="en-US" w:eastAsia="bg-BG"/>
        </w:rPr>
        <w:t xml:space="preserve">ъководи и контролира изпълнението на мероприятията по стопанисване и управление на мерите и пасищата от Общинския поземлен фонд на територията на общината, съгласно ЗСПЗЗ; </w:t>
      </w:r>
    </w:p>
    <w:p w14:paraId="1210CD13"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val="en-US" w:eastAsia="bg-BG"/>
        </w:rPr>
      </w:pPr>
      <w:r w:rsidRPr="004F4929">
        <w:rPr>
          <w:rFonts w:ascii="Times New Roman" w:eastAsia="Times New Roman" w:hAnsi="Times New Roman"/>
          <w:sz w:val="26"/>
          <w:szCs w:val="26"/>
          <w:lang w:val="en-US" w:eastAsia="bg-BG"/>
        </w:rPr>
        <w:t xml:space="preserve">1.2. </w:t>
      </w:r>
      <w:r w:rsidRPr="004F4929">
        <w:rPr>
          <w:rFonts w:ascii="Times New Roman" w:eastAsia="Times New Roman" w:hAnsi="Times New Roman"/>
          <w:sz w:val="26"/>
          <w:szCs w:val="26"/>
          <w:lang w:eastAsia="bg-BG"/>
        </w:rPr>
        <w:t>У</w:t>
      </w:r>
      <w:r w:rsidRPr="004F4929">
        <w:rPr>
          <w:rFonts w:ascii="Times New Roman" w:eastAsia="Times New Roman" w:hAnsi="Times New Roman"/>
          <w:sz w:val="26"/>
          <w:szCs w:val="26"/>
          <w:lang w:val="en-US" w:eastAsia="bg-BG"/>
        </w:rPr>
        <w:t xml:space="preserve">пълномощава длъжностни лица за провеждането на конкретни процедури и мероприятия в изпълнение изискванията на закона; </w:t>
      </w:r>
    </w:p>
    <w:p w14:paraId="2998138B"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val="en-US" w:eastAsia="bg-BG"/>
        </w:rPr>
      </w:pPr>
      <w:r w:rsidRPr="004F4929">
        <w:rPr>
          <w:rFonts w:ascii="Times New Roman" w:eastAsia="Times New Roman" w:hAnsi="Times New Roman"/>
          <w:sz w:val="26"/>
          <w:szCs w:val="26"/>
          <w:lang w:val="en-US" w:eastAsia="bg-BG"/>
        </w:rPr>
        <w:t xml:space="preserve">1.3. </w:t>
      </w:r>
      <w:r w:rsidRPr="004F4929">
        <w:rPr>
          <w:rFonts w:ascii="Times New Roman" w:eastAsia="Times New Roman" w:hAnsi="Times New Roman"/>
          <w:sz w:val="26"/>
          <w:szCs w:val="26"/>
          <w:lang w:eastAsia="bg-BG"/>
        </w:rPr>
        <w:t>И</w:t>
      </w:r>
      <w:r w:rsidRPr="004F4929">
        <w:rPr>
          <w:rFonts w:ascii="Times New Roman" w:eastAsia="Times New Roman" w:hAnsi="Times New Roman"/>
          <w:sz w:val="26"/>
          <w:szCs w:val="26"/>
          <w:lang w:val="en-US" w:eastAsia="bg-BG"/>
        </w:rPr>
        <w:t xml:space="preserve">зисква от кметовете на кметства </w:t>
      </w:r>
      <w:r w:rsidRPr="004F4929">
        <w:rPr>
          <w:rFonts w:ascii="Times New Roman" w:eastAsia="Times New Roman" w:hAnsi="Times New Roman"/>
          <w:sz w:val="26"/>
          <w:szCs w:val="26"/>
          <w:lang w:eastAsia="bg-BG"/>
        </w:rPr>
        <w:t xml:space="preserve">и кметските наместници </w:t>
      </w:r>
      <w:r w:rsidRPr="004F4929">
        <w:rPr>
          <w:rFonts w:ascii="Times New Roman" w:eastAsia="Times New Roman" w:hAnsi="Times New Roman"/>
          <w:sz w:val="26"/>
          <w:szCs w:val="26"/>
          <w:lang w:val="en-US" w:eastAsia="bg-BG"/>
        </w:rPr>
        <w:t xml:space="preserve">на населени места, спазването на разписаните правила по отношение ползването на мерите и пасищата на територията на съответното кметство /населено място/. </w:t>
      </w:r>
    </w:p>
    <w:p w14:paraId="4A327378"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val="en-US" w:eastAsia="bg-BG"/>
        </w:rPr>
      </w:pPr>
      <w:r w:rsidRPr="004F4929">
        <w:rPr>
          <w:rFonts w:ascii="Times New Roman" w:eastAsia="Times New Roman" w:hAnsi="Times New Roman"/>
          <w:sz w:val="26"/>
          <w:szCs w:val="26"/>
          <w:lang w:val="en-US" w:eastAsia="bg-BG"/>
        </w:rPr>
        <w:t xml:space="preserve">2. </w:t>
      </w:r>
      <w:r w:rsidRPr="004F4929">
        <w:rPr>
          <w:rFonts w:ascii="Times New Roman" w:eastAsia="Times New Roman" w:hAnsi="Times New Roman"/>
          <w:b/>
          <w:bCs/>
          <w:sz w:val="26"/>
          <w:szCs w:val="26"/>
          <w:lang w:eastAsia="bg-BG"/>
        </w:rPr>
        <w:t>Дирекция „Икономически дейности“</w:t>
      </w:r>
      <w:r w:rsidRPr="004F4929">
        <w:rPr>
          <w:rFonts w:ascii="Times New Roman" w:eastAsia="Times New Roman" w:hAnsi="Times New Roman"/>
          <w:b/>
          <w:bCs/>
          <w:sz w:val="26"/>
          <w:szCs w:val="26"/>
          <w:lang w:val="en-US" w:eastAsia="bg-BG"/>
        </w:rPr>
        <w:t xml:space="preserve"> </w:t>
      </w:r>
    </w:p>
    <w:p w14:paraId="0C84905F"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val="en-US" w:eastAsia="bg-BG"/>
        </w:rPr>
      </w:pPr>
      <w:r w:rsidRPr="004F4929">
        <w:rPr>
          <w:rFonts w:ascii="Times New Roman" w:eastAsia="Times New Roman" w:hAnsi="Times New Roman"/>
          <w:sz w:val="26"/>
          <w:szCs w:val="26"/>
          <w:lang w:val="en-US" w:eastAsia="bg-BG"/>
        </w:rPr>
        <w:t>2.1.</w:t>
      </w:r>
      <w:r w:rsidRPr="004F4929">
        <w:rPr>
          <w:rFonts w:ascii="Times New Roman" w:eastAsia="Times New Roman" w:hAnsi="Times New Roman"/>
          <w:sz w:val="26"/>
          <w:szCs w:val="26"/>
          <w:lang w:eastAsia="bg-BG"/>
        </w:rPr>
        <w:t xml:space="preserve">  </w:t>
      </w:r>
      <w:r w:rsidRPr="004F4929">
        <w:rPr>
          <w:rFonts w:ascii="Times New Roman" w:eastAsia="Times New Roman" w:hAnsi="Times New Roman"/>
          <w:sz w:val="26"/>
          <w:szCs w:val="26"/>
          <w:lang w:val="en-US" w:eastAsia="bg-BG"/>
        </w:rPr>
        <w:t xml:space="preserve"> </w:t>
      </w:r>
      <w:r w:rsidRPr="004F4929">
        <w:rPr>
          <w:rFonts w:ascii="Times New Roman" w:eastAsia="Times New Roman" w:hAnsi="Times New Roman"/>
          <w:sz w:val="26"/>
          <w:szCs w:val="26"/>
          <w:lang w:eastAsia="bg-BG"/>
        </w:rPr>
        <w:t>О</w:t>
      </w:r>
      <w:r w:rsidRPr="004F4929">
        <w:rPr>
          <w:rFonts w:ascii="Times New Roman" w:eastAsia="Times New Roman" w:hAnsi="Times New Roman"/>
          <w:sz w:val="26"/>
          <w:szCs w:val="26"/>
          <w:lang w:val="en-US" w:eastAsia="bg-BG"/>
        </w:rPr>
        <w:t>тговаря</w:t>
      </w:r>
      <w:r w:rsidRPr="004F4929">
        <w:rPr>
          <w:rFonts w:ascii="Times New Roman" w:eastAsia="Times New Roman" w:hAnsi="Times New Roman"/>
          <w:sz w:val="26"/>
          <w:szCs w:val="26"/>
          <w:lang w:eastAsia="bg-BG"/>
        </w:rPr>
        <w:t>т</w:t>
      </w:r>
      <w:r w:rsidRPr="004F4929">
        <w:rPr>
          <w:rFonts w:ascii="Times New Roman" w:eastAsia="Times New Roman" w:hAnsi="Times New Roman"/>
          <w:sz w:val="26"/>
          <w:szCs w:val="26"/>
          <w:lang w:val="en-US" w:eastAsia="bg-BG"/>
        </w:rPr>
        <w:t xml:space="preserve"> за актуализацията на плана; </w:t>
      </w:r>
    </w:p>
    <w:p w14:paraId="54A354D1"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val="en-US" w:eastAsia="bg-BG"/>
        </w:rPr>
        <w:t xml:space="preserve">2.2. </w:t>
      </w:r>
      <w:r w:rsidRPr="004F4929">
        <w:rPr>
          <w:rFonts w:ascii="Times New Roman" w:eastAsia="Times New Roman" w:hAnsi="Times New Roman"/>
          <w:sz w:val="26"/>
          <w:szCs w:val="26"/>
          <w:lang w:eastAsia="bg-BG"/>
        </w:rPr>
        <w:t>С</w:t>
      </w:r>
      <w:r w:rsidRPr="004F4929">
        <w:rPr>
          <w:rFonts w:ascii="Times New Roman" w:eastAsia="Times New Roman" w:hAnsi="Times New Roman"/>
          <w:sz w:val="26"/>
          <w:szCs w:val="26"/>
          <w:lang w:val="en-US" w:eastAsia="bg-BG"/>
        </w:rPr>
        <w:t>ъдейства</w:t>
      </w:r>
      <w:r w:rsidRPr="004F4929">
        <w:rPr>
          <w:rFonts w:ascii="Times New Roman" w:eastAsia="Times New Roman" w:hAnsi="Times New Roman"/>
          <w:sz w:val="26"/>
          <w:szCs w:val="26"/>
          <w:lang w:eastAsia="bg-BG"/>
        </w:rPr>
        <w:t>т</w:t>
      </w:r>
      <w:r w:rsidRPr="004F4929">
        <w:rPr>
          <w:rFonts w:ascii="Times New Roman" w:eastAsia="Times New Roman" w:hAnsi="Times New Roman"/>
          <w:sz w:val="26"/>
          <w:szCs w:val="26"/>
          <w:lang w:val="en-US" w:eastAsia="bg-BG"/>
        </w:rPr>
        <w:t xml:space="preserve"> и подпомага</w:t>
      </w:r>
      <w:r w:rsidRPr="004F4929">
        <w:rPr>
          <w:rFonts w:ascii="Times New Roman" w:eastAsia="Times New Roman" w:hAnsi="Times New Roman"/>
          <w:sz w:val="26"/>
          <w:szCs w:val="26"/>
          <w:lang w:eastAsia="bg-BG"/>
        </w:rPr>
        <w:t>т</w:t>
      </w:r>
      <w:r w:rsidRPr="004F4929">
        <w:rPr>
          <w:rFonts w:ascii="Times New Roman" w:eastAsia="Times New Roman" w:hAnsi="Times New Roman"/>
          <w:sz w:val="26"/>
          <w:szCs w:val="26"/>
          <w:lang w:val="en-US" w:eastAsia="bg-BG"/>
        </w:rPr>
        <w:t xml:space="preserve"> </w:t>
      </w:r>
      <w:r w:rsidRPr="004F4929">
        <w:rPr>
          <w:rFonts w:ascii="Times New Roman" w:eastAsia="Times New Roman" w:hAnsi="Times New Roman"/>
          <w:sz w:val="26"/>
          <w:szCs w:val="26"/>
          <w:lang w:eastAsia="bg-BG"/>
        </w:rPr>
        <w:t xml:space="preserve">собствениците на животни в </w:t>
      </w:r>
      <w:r w:rsidRPr="004F4929">
        <w:rPr>
          <w:rFonts w:ascii="Times New Roman" w:eastAsia="Times New Roman" w:hAnsi="Times New Roman"/>
          <w:sz w:val="26"/>
          <w:szCs w:val="26"/>
          <w:lang w:val="en-US" w:eastAsia="bg-BG"/>
        </w:rPr>
        <w:t>населени</w:t>
      </w:r>
      <w:r w:rsidRPr="004F4929">
        <w:rPr>
          <w:rFonts w:ascii="Times New Roman" w:eastAsia="Times New Roman" w:hAnsi="Times New Roman"/>
          <w:sz w:val="26"/>
          <w:szCs w:val="26"/>
          <w:lang w:eastAsia="bg-BG"/>
        </w:rPr>
        <w:t>те</w:t>
      </w:r>
      <w:r w:rsidRPr="004F4929">
        <w:rPr>
          <w:rFonts w:ascii="Times New Roman" w:eastAsia="Times New Roman" w:hAnsi="Times New Roman"/>
          <w:sz w:val="26"/>
          <w:szCs w:val="26"/>
          <w:lang w:val="en-US" w:eastAsia="bg-BG"/>
        </w:rPr>
        <w:t xml:space="preserve"> места по изпълнението на плана; </w:t>
      </w:r>
    </w:p>
    <w:p w14:paraId="18F9BAA2"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2.3.  И</w:t>
      </w:r>
      <w:r w:rsidRPr="004F4929">
        <w:rPr>
          <w:rFonts w:ascii="Times New Roman" w:eastAsia="Times New Roman" w:hAnsi="Times New Roman"/>
          <w:sz w:val="26"/>
          <w:szCs w:val="26"/>
          <w:lang w:val="en-US" w:eastAsia="bg-BG"/>
        </w:rPr>
        <w:t>зготвя</w:t>
      </w:r>
      <w:r w:rsidRPr="004F4929">
        <w:rPr>
          <w:rFonts w:ascii="Times New Roman" w:eastAsia="Times New Roman" w:hAnsi="Times New Roman"/>
          <w:sz w:val="26"/>
          <w:szCs w:val="26"/>
          <w:lang w:eastAsia="bg-BG"/>
        </w:rPr>
        <w:t>т</w:t>
      </w:r>
      <w:r w:rsidRPr="004F4929">
        <w:rPr>
          <w:rFonts w:ascii="Times New Roman" w:eastAsia="Times New Roman" w:hAnsi="Times New Roman"/>
          <w:sz w:val="26"/>
          <w:szCs w:val="26"/>
          <w:lang w:val="en-US" w:eastAsia="bg-BG"/>
        </w:rPr>
        <w:t xml:space="preserve"> договорите за ползване на </w:t>
      </w:r>
      <w:r w:rsidRPr="004F4929">
        <w:rPr>
          <w:rFonts w:ascii="Times New Roman" w:eastAsia="Times New Roman" w:hAnsi="Times New Roman"/>
          <w:b/>
          <w:sz w:val="26"/>
          <w:szCs w:val="26"/>
          <w:lang w:eastAsia="bg-BG"/>
        </w:rPr>
        <w:t xml:space="preserve">пасища, </w:t>
      </w:r>
      <w:r w:rsidRPr="004F4929">
        <w:rPr>
          <w:rFonts w:ascii="Times New Roman" w:eastAsia="Times New Roman" w:hAnsi="Times New Roman"/>
          <w:b/>
          <w:sz w:val="26"/>
          <w:szCs w:val="26"/>
          <w:lang w:val="en-US" w:eastAsia="bg-BG"/>
        </w:rPr>
        <w:t>мери</w:t>
      </w:r>
      <w:r w:rsidRPr="004F4929">
        <w:rPr>
          <w:rFonts w:ascii="Times New Roman" w:eastAsia="Times New Roman" w:hAnsi="Times New Roman"/>
          <w:b/>
          <w:sz w:val="26"/>
          <w:szCs w:val="26"/>
          <w:lang w:eastAsia="bg-BG"/>
        </w:rPr>
        <w:t xml:space="preserve"> и ливади</w:t>
      </w:r>
      <w:r w:rsidRPr="004F4929">
        <w:rPr>
          <w:rFonts w:ascii="Times New Roman" w:eastAsia="Times New Roman" w:hAnsi="Times New Roman"/>
          <w:b/>
          <w:sz w:val="26"/>
          <w:szCs w:val="26"/>
          <w:lang w:val="en-US" w:eastAsia="bg-BG"/>
        </w:rPr>
        <w:t xml:space="preserve"> </w:t>
      </w:r>
      <w:r w:rsidRPr="004F4929">
        <w:rPr>
          <w:rFonts w:ascii="Times New Roman" w:eastAsia="Times New Roman" w:hAnsi="Times New Roman"/>
          <w:sz w:val="26"/>
          <w:szCs w:val="26"/>
          <w:lang w:val="en-US" w:eastAsia="bg-BG"/>
        </w:rPr>
        <w:t>от Общинския поземлен фонд;</w:t>
      </w:r>
    </w:p>
    <w:p w14:paraId="3F799120"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val="en-US" w:eastAsia="bg-BG"/>
        </w:rPr>
        <w:t>2.</w:t>
      </w:r>
      <w:r w:rsidRPr="004F4929">
        <w:rPr>
          <w:rFonts w:ascii="Times New Roman" w:eastAsia="Times New Roman" w:hAnsi="Times New Roman"/>
          <w:sz w:val="26"/>
          <w:szCs w:val="26"/>
          <w:lang w:eastAsia="bg-BG"/>
        </w:rPr>
        <w:t>4</w:t>
      </w:r>
      <w:r w:rsidRPr="004F4929">
        <w:rPr>
          <w:rFonts w:ascii="Times New Roman" w:eastAsia="Times New Roman" w:hAnsi="Times New Roman"/>
          <w:sz w:val="26"/>
          <w:szCs w:val="26"/>
          <w:lang w:val="en-US" w:eastAsia="bg-BG"/>
        </w:rPr>
        <w:t xml:space="preserve">. </w:t>
      </w:r>
      <w:r w:rsidRPr="004F4929">
        <w:rPr>
          <w:rFonts w:ascii="Times New Roman" w:eastAsia="Times New Roman" w:hAnsi="Times New Roman"/>
          <w:sz w:val="26"/>
          <w:szCs w:val="26"/>
          <w:lang w:eastAsia="bg-BG"/>
        </w:rPr>
        <w:t xml:space="preserve">  В</w:t>
      </w:r>
      <w:r w:rsidRPr="004F4929">
        <w:rPr>
          <w:rFonts w:ascii="Times New Roman" w:eastAsia="Times New Roman" w:hAnsi="Times New Roman"/>
          <w:sz w:val="26"/>
          <w:szCs w:val="26"/>
          <w:lang w:val="en-US" w:eastAsia="bg-BG"/>
        </w:rPr>
        <w:t>од</w:t>
      </w:r>
      <w:r w:rsidRPr="004F4929">
        <w:rPr>
          <w:rFonts w:ascii="Times New Roman" w:eastAsia="Times New Roman" w:hAnsi="Times New Roman"/>
          <w:sz w:val="26"/>
          <w:szCs w:val="26"/>
          <w:lang w:eastAsia="bg-BG"/>
        </w:rPr>
        <w:t>ят</w:t>
      </w:r>
      <w:r w:rsidRPr="004F4929">
        <w:rPr>
          <w:rFonts w:ascii="Times New Roman" w:eastAsia="Times New Roman" w:hAnsi="Times New Roman"/>
          <w:sz w:val="26"/>
          <w:szCs w:val="26"/>
          <w:lang w:val="en-US" w:eastAsia="bg-BG"/>
        </w:rPr>
        <w:t xml:space="preserve"> регистър</w:t>
      </w:r>
      <w:r w:rsidRPr="004F4929">
        <w:rPr>
          <w:rFonts w:ascii="Times New Roman" w:eastAsia="Times New Roman" w:hAnsi="Times New Roman"/>
          <w:sz w:val="26"/>
          <w:szCs w:val="26"/>
          <w:lang w:eastAsia="bg-BG"/>
        </w:rPr>
        <w:t xml:space="preserve"> </w:t>
      </w:r>
      <w:r w:rsidRPr="004F4929">
        <w:rPr>
          <w:rFonts w:ascii="Times New Roman" w:eastAsia="Times New Roman" w:hAnsi="Times New Roman"/>
          <w:sz w:val="26"/>
          <w:szCs w:val="26"/>
          <w:lang w:val="en-US" w:eastAsia="bg-BG"/>
        </w:rPr>
        <w:t>на сключените договори</w:t>
      </w:r>
      <w:r w:rsidRPr="004F4929">
        <w:rPr>
          <w:rFonts w:ascii="Times New Roman" w:eastAsia="Times New Roman" w:hAnsi="Times New Roman"/>
          <w:sz w:val="26"/>
          <w:szCs w:val="26"/>
          <w:lang w:eastAsia="bg-BG"/>
        </w:rPr>
        <w:t xml:space="preserve"> </w:t>
      </w:r>
      <w:r w:rsidRPr="004F4929">
        <w:rPr>
          <w:rFonts w:ascii="Times New Roman" w:eastAsia="Times New Roman" w:hAnsi="Times New Roman"/>
          <w:sz w:val="26"/>
          <w:szCs w:val="26"/>
          <w:lang w:val="en-US" w:eastAsia="bg-BG"/>
        </w:rPr>
        <w:t>и след</w:t>
      </w:r>
      <w:r w:rsidRPr="004F4929">
        <w:rPr>
          <w:rFonts w:ascii="Times New Roman" w:eastAsia="Times New Roman" w:hAnsi="Times New Roman"/>
          <w:sz w:val="26"/>
          <w:szCs w:val="26"/>
          <w:lang w:eastAsia="bg-BG"/>
        </w:rPr>
        <w:t>ят</w:t>
      </w:r>
      <w:r w:rsidRPr="004F4929">
        <w:rPr>
          <w:rFonts w:ascii="Times New Roman" w:eastAsia="Times New Roman" w:hAnsi="Times New Roman"/>
          <w:sz w:val="26"/>
          <w:szCs w:val="26"/>
          <w:lang w:val="en-US" w:eastAsia="bg-BG"/>
        </w:rPr>
        <w:t xml:space="preserve"> </w:t>
      </w:r>
      <w:r w:rsidRPr="004F4929">
        <w:rPr>
          <w:rFonts w:ascii="Times New Roman" w:eastAsia="Times New Roman" w:hAnsi="Times New Roman"/>
          <w:sz w:val="26"/>
          <w:szCs w:val="26"/>
          <w:lang w:eastAsia="bg-BG"/>
        </w:rPr>
        <w:t xml:space="preserve">за спазването на </w:t>
      </w:r>
      <w:r w:rsidRPr="004F4929">
        <w:rPr>
          <w:rFonts w:ascii="Times New Roman" w:eastAsia="Times New Roman" w:hAnsi="Times New Roman"/>
          <w:sz w:val="26"/>
          <w:szCs w:val="26"/>
          <w:lang w:val="en-US" w:eastAsia="bg-BG"/>
        </w:rPr>
        <w:t xml:space="preserve">техните срокове. </w:t>
      </w:r>
    </w:p>
    <w:p w14:paraId="35C13BE9"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 xml:space="preserve">2.5. Ежегодно извършват проверки за спазване на условията по чл.37и, ал.4 по сключените договори за наем или аренда на пасища, </w:t>
      </w:r>
      <w:r w:rsidRPr="004F4929">
        <w:rPr>
          <w:rFonts w:ascii="Times New Roman" w:eastAsia="Times New Roman" w:hAnsi="Times New Roman"/>
          <w:sz w:val="26"/>
          <w:szCs w:val="26"/>
          <w:lang w:val="en-US" w:eastAsia="bg-BG"/>
        </w:rPr>
        <w:t>мери</w:t>
      </w:r>
      <w:r w:rsidRPr="004F4929">
        <w:rPr>
          <w:rFonts w:ascii="Times New Roman" w:eastAsia="Times New Roman" w:hAnsi="Times New Roman"/>
          <w:sz w:val="26"/>
          <w:szCs w:val="26"/>
          <w:lang w:eastAsia="bg-BG"/>
        </w:rPr>
        <w:t xml:space="preserve"> и ливади от общинския поземлен фонд въз основа на изготвена и предоставена от БАБХ официална справка за всички регистрирани към 1 февруари на текущата година в Интегрираната информационна система на БАБХ:</w:t>
      </w:r>
    </w:p>
    <w:p w14:paraId="512437D4" w14:textId="77777777" w:rsidR="004F4929" w:rsidRPr="004F4929" w:rsidRDefault="004F4929">
      <w:pPr>
        <w:numPr>
          <w:ilvl w:val="0"/>
          <w:numId w:val="45"/>
        </w:num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Животновъдни обекти;</w:t>
      </w:r>
    </w:p>
    <w:p w14:paraId="757EA637" w14:textId="77777777" w:rsidR="004F4929" w:rsidRPr="004F4929" w:rsidRDefault="004F4929">
      <w:pPr>
        <w:numPr>
          <w:ilvl w:val="0"/>
          <w:numId w:val="45"/>
        </w:num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Собственици и ползватели на регистрирани животновъдни обекти;</w:t>
      </w:r>
    </w:p>
    <w:p w14:paraId="16BB82E5" w14:textId="77777777" w:rsidR="004F4929" w:rsidRPr="004F4929" w:rsidRDefault="004F4929">
      <w:pPr>
        <w:numPr>
          <w:ilvl w:val="0"/>
          <w:numId w:val="45"/>
        </w:num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Пасищни селскостопански животни в животновъдните обекти</w:t>
      </w:r>
    </w:p>
    <w:p w14:paraId="329948DC"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val="en-US" w:eastAsia="bg-BG"/>
        </w:rPr>
      </w:pPr>
      <w:r w:rsidRPr="004F4929">
        <w:rPr>
          <w:rFonts w:ascii="Times New Roman" w:eastAsia="Times New Roman" w:hAnsi="Times New Roman"/>
          <w:sz w:val="26"/>
          <w:szCs w:val="26"/>
          <w:lang w:val="en-US" w:eastAsia="bg-BG"/>
        </w:rPr>
        <w:t>3</w:t>
      </w:r>
      <w:r w:rsidRPr="004F4929">
        <w:rPr>
          <w:rFonts w:ascii="Times New Roman" w:eastAsia="Times New Roman" w:hAnsi="Times New Roman"/>
          <w:b/>
          <w:bCs/>
          <w:sz w:val="26"/>
          <w:szCs w:val="26"/>
          <w:lang w:val="en-US" w:eastAsia="bg-BG"/>
        </w:rPr>
        <w:t>. Кмет</w:t>
      </w:r>
      <w:r w:rsidRPr="004F4929">
        <w:rPr>
          <w:rFonts w:ascii="Times New Roman" w:eastAsia="Times New Roman" w:hAnsi="Times New Roman"/>
          <w:b/>
          <w:bCs/>
          <w:sz w:val="26"/>
          <w:szCs w:val="26"/>
          <w:lang w:eastAsia="bg-BG"/>
        </w:rPr>
        <w:t>овете</w:t>
      </w:r>
      <w:r w:rsidRPr="004F4929">
        <w:rPr>
          <w:rFonts w:ascii="Times New Roman" w:eastAsia="Times New Roman" w:hAnsi="Times New Roman"/>
          <w:b/>
          <w:bCs/>
          <w:sz w:val="26"/>
          <w:szCs w:val="26"/>
          <w:lang w:val="en-US" w:eastAsia="bg-BG"/>
        </w:rPr>
        <w:t xml:space="preserve"> на кметств</w:t>
      </w:r>
      <w:r w:rsidRPr="004F4929">
        <w:rPr>
          <w:rFonts w:ascii="Times New Roman" w:eastAsia="Times New Roman" w:hAnsi="Times New Roman"/>
          <w:b/>
          <w:bCs/>
          <w:sz w:val="26"/>
          <w:szCs w:val="26"/>
          <w:lang w:eastAsia="bg-BG"/>
        </w:rPr>
        <w:t>а и кметски наместници</w:t>
      </w:r>
      <w:r w:rsidRPr="004F4929">
        <w:rPr>
          <w:rFonts w:ascii="Times New Roman" w:eastAsia="Times New Roman" w:hAnsi="Times New Roman"/>
          <w:sz w:val="26"/>
          <w:szCs w:val="26"/>
          <w:lang w:val="en-US" w:eastAsia="bg-BG"/>
        </w:rPr>
        <w:t xml:space="preserve"> на населените места: </w:t>
      </w:r>
    </w:p>
    <w:p w14:paraId="3D8CE635" w14:textId="77777777" w:rsidR="004F4929" w:rsidRPr="004F4929" w:rsidRDefault="004F4929" w:rsidP="0010431F">
      <w:pPr>
        <w:suppressAutoHyphens w:val="0"/>
        <w:autoSpaceDN/>
        <w:spacing w:after="0"/>
        <w:jc w:val="both"/>
        <w:textAlignment w:val="auto"/>
        <w:rPr>
          <w:rFonts w:ascii="Times New Roman" w:eastAsia="Times New Roman" w:hAnsi="Times New Roman"/>
          <w:b/>
          <w:sz w:val="26"/>
          <w:szCs w:val="26"/>
          <w:lang w:eastAsia="bg-BG"/>
        </w:rPr>
      </w:pPr>
      <w:r w:rsidRPr="004F4929">
        <w:rPr>
          <w:rFonts w:ascii="Times New Roman" w:eastAsia="Times New Roman" w:hAnsi="Times New Roman"/>
          <w:sz w:val="26"/>
          <w:szCs w:val="26"/>
          <w:lang w:eastAsia="bg-BG"/>
        </w:rPr>
        <w:t>3.1. У</w:t>
      </w:r>
      <w:r w:rsidRPr="004F4929">
        <w:rPr>
          <w:rFonts w:ascii="Times New Roman" w:eastAsia="Times New Roman" w:hAnsi="Times New Roman"/>
          <w:sz w:val="26"/>
          <w:szCs w:val="26"/>
          <w:lang w:val="en-US" w:eastAsia="bg-BG"/>
        </w:rPr>
        <w:t xml:space="preserve">ведомяват всички жители, отглеждащи животни за лична консумация за определените за общо ползване общински </w:t>
      </w:r>
      <w:r w:rsidRPr="004F4929">
        <w:rPr>
          <w:rFonts w:ascii="Times New Roman" w:eastAsia="Times New Roman" w:hAnsi="Times New Roman"/>
          <w:b/>
          <w:sz w:val="26"/>
          <w:szCs w:val="26"/>
          <w:lang w:eastAsia="bg-BG"/>
        </w:rPr>
        <w:t xml:space="preserve">пасища, </w:t>
      </w:r>
      <w:r w:rsidRPr="004F4929">
        <w:rPr>
          <w:rFonts w:ascii="Times New Roman" w:eastAsia="Times New Roman" w:hAnsi="Times New Roman"/>
          <w:b/>
          <w:sz w:val="26"/>
          <w:szCs w:val="26"/>
          <w:lang w:val="en-US" w:eastAsia="bg-BG"/>
        </w:rPr>
        <w:t>мери</w:t>
      </w:r>
      <w:r w:rsidRPr="004F4929">
        <w:rPr>
          <w:rFonts w:ascii="Times New Roman" w:eastAsia="Times New Roman" w:hAnsi="Times New Roman"/>
          <w:b/>
          <w:sz w:val="26"/>
          <w:szCs w:val="26"/>
          <w:lang w:eastAsia="bg-BG"/>
        </w:rPr>
        <w:t xml:space="preserve"> и ливади</w:t>
      </w:r>
      <w:r w:rsidRPr="004F4929">
        <w:rPr>
          <w:rFonts w:ascii="Times New Roman" w:eastAsia="Times New Roman" w:hAnsi="Times New Roman"/>
          <w:sz w:val="26"/>
          <w:szCs w:val="26"/>
          <w:lang w:val="en-US" w:eastAsia="bg-BG"/>
        </w:rPr>
        <w:t xml:space="preserve">. </w:t>
      </w:r>
      <w:r w:rsidRPr="004F4929">
        <w:rPr>
          <w:rFonts w:ascii="Times New Roman" w:eastAsia="Times New Roman" w:hAnsi="Times New Roman"/>
          <w:b/>
          <w:sz w:val="26"/>
          <w:szCs w:val="26"/>
          <w:lang w:val="en-US" w:eastAsia="bg-BG"/>
        </w:rPr>
        <w:t>Писмено уведомява</w:t>
      </w:r>
      <w:r w:rsidRPr="004F4929">
        <w:rPr>
          <w:rFonts w:ascii="Times New Roman" w:eastAsia="Times New Roman" w:hAnsi="Times New Roman"/>
          <w:b/>
          <w:sz w:val="26"/>
          <w:szCs w:val="26"/>
          <w:lang w:eastAsia="bg-BG"/>
        </w:rPr>
        <w:t>т</w:t>
      </w:r>
      <w:r w:rsidRPr="004F4929">
        <w:rPr>
          <w:rFonts w:ascii="Times New Roman" w:eastAsia="Times New Roman" w:hAnsi="Times New Roman"/>
          <w:b/>
          <w:sz w:val="26"/>
          <w:szCs w:val="26"/>
          <w:lang w:val="en-US" w:eastAsia="bg-BG"/>
        </w:rPr>
        <w:t xml:space="preserve"> пастирите на стадата в кои пасища  ще се извършва пашата на общите стада</w:t>
      </w:r>
      <w:r w:rsidRPr="004F4929">
        <w:rPr>
          <w:rFonts w:ascii="Times New Roman" w:eastAsia="Times New Roman" w:hAnsi="Times New Roman"/>
          <w:b/>
          <w:sz w:val="26"/>
          <w:szCs w:val="26"/>
          <w:lang w:eastAsia="bg-BG"/>
        </w:rPr>
        <w:t>.</w:t>
      </w:r>
    </w:p>
    <w:p w14:paraId="61684144"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3.2. П</w:t>
      </w:r>
      <w:r w:rsidRPr="004F4929">
        <w:rPr>
          <w:rFonts w:ascii="Times New Roman" w:eastAsia="Times New Roman" w:hAnsi="Times New Roman"/>
          <w:sz w:val="26"/>
          <w:szCs w:val="26"/>
          <w:lang w:val="en-US" w:eastAsia="bg-BG"/>
        </w:rPr>
        <w:t>редоставя</w:t>
      </w:r>
      <w:r w:rsidRPr="004F4929">
        <w:rPr>
          <w:rFonts w:ascii="Times New Roman" w:eastAsia="Times New Roman" w:hAnsi="Times New Roman"/>
          <w:sz w:val="26"/>
          <w:szCs w:val="26"/>
          <w:lang w:eastAsia="bg-BG"/>
        </w:rPr>
        <w:t>т</w:t>
      </w:r>
      <w:r w:rsidRPr="004F4929">
        <w:rPr>
          <w:rFonts w:ascii="Times New Roman" w:eastAsia="Times New Roman" w:hAnsi="Times New Roman"/>
          <w:sz w:val="26"/>
          <w:szCs w:val="26"/>
          <w:lang w:val="en-US" w:eastAsia="bg-BG"/>
        </w:rPr>
        <w:t xml:space="preserve"> периодична информация на ползвателите относно необходимите мероприятия по поддържане и опазване на </w:t>
      </w:r>
      <w:r w:rsidRPr="004F4929">
        <w:rPr>
          <w:rFonts w:ascii="Times New Roman" w:eastAsia="Times New Roman" w:hAnsi="Times New Roman"/>
          <w:b/>
          <w:sz w:val="26"/>
          <w:szCs w:val="26"/>
          <w:lang w:eastAsia="bg-BG"/>
        </w:rPr>
        <w:t xml:space="preserve">пасища, </w:t>
      </w:r>
      <w:r w:rsidRPr="004F4929">
        <w:rPr>
          <w:rFonts w:ascii="Times New Roman" w:eastAsia="Times New Roman" w:hAnsi="Times New Roman"/>
          <w:b/>
          <w:sz w:val="26"/>
          <w:szCs w:val="26"/>
          <w:lang w:val="en-US" w:eastAsia="bg-BG"/>
        </w:rPr>
        <w:t>мери</w:t>
      </w:r>
      <w:r w:rsidRPr="004F4929">
        <w:rPr>
          <w:rFonts w:ascii="Times New Roman" w:eastAsia="Times New Roman" w:hAnsi="Times New Roman"/>
          <w:b/>
          <w:sz w:val="26"/>
          <w:szCs w:val="26"/>
          <w:lang w:eastAsia="bg-BG"/>
        </w:rPr>
        <w:t xml:space="preserve"> и ливади</w:t>
      </w:r>
      <w:r w:rsidRPr="004F4929">
        <w:rPr>
          <w:rFonts w:ascii="Times New Roman" w:eastAsia="Times New Roman" w:hAnsi="Times New Roman"/>
          <w:b/>
          <w:sz w:val="26"/>
          <w:szCs w:val="26"/>
          <w:lang w:val="en-US" w:eastAsia="bg-BG"/>
        </w:rPr>
        <w:t xml:space="preserve"> </w:t>
      </w:r>
      <w:r w:rsidRPr="004F4929">
        <w:rPr>
          <w:rFonts w:ascii="Times New Roman" w:eastAsia="Times New Roman" w:hAnsi="Times New Roman"/>
          <w:sz w:val="26"/>
          <w:szCs w:val="26"/>
          <w:lang w:eastAsia="bg-BG"/>
        </w:rPr>
        <w:t>при настъпила промяна.</w:t>
      </w:r>
    </w:p>
    <w:p w14:paraId="779CA883"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val="en-US" w:eastAsia="bg-BG"/>
        </w:rPr>
        <w:t>3.</w:t>
      </w:r>
      <w:r w:rsidRPr="004F4929">
        <w:rPr>
          <w:rFonts w:ascii="Times New Roman" w:eastAsia="Times New Roman" w:hAnsi="Times New Roman"/>
          <w:sz w:val="26"/>
          <w:szCs w:val="26"/>
          <w:lang w:eastAsia="bg-BG"/>
        </w:rPr>
        <w:t>3</w:t>
      </w:r>
      <w:r w:rsidRPr="004F4929">
        <w:rPr>
          <w:rFonts w:ascii="Times New Roman" w:eastAsia="Times New Roman" w:hAnsi="Times New Roman"/>
          <w:sz w:val="26"/>
          <w:szCs w:val="26"/>
          <w:lang w:val="en-US" w:eastAsia="bg-BG"/>
        </w:rPr>
        <w:t>.</w:t>
      </w:r>
      <w:r w:rsidRPr="004F4929">
        <w:rPr>
          <w:rFonts w:ascii="Times New Roman" w:eastAsia="Times New Roman" w:hAnsi="Times New Roman"/>
          <w:sz w:val="26"/>
          <w:szCs w:val="26"/>
          <w:lang w:eastAsia="bg-BG"/>
        </w:rPr>
        <w:t xml:space="preserve"> О</w:t>
      </w:r>
      <w:r w:rsidRPr="004F4929">
        <w:rPr>
          <w:rFonts w:ascii="Times New Roman" w:eastAsia="Times New Roman" w:hAnsi="Times New Roman"/>
          <w:sz w:val="26"/>
          <w:szCs w:val="26"/>
          <w:lang w:val="en-US" w:eastAsia="bg-BG"/>
        </w:rPr>
        <w:t>рганизира</w:t>
      </w:r>
      <w:r w:rsidRPr="004F4929">
        <w:rPr>
          <w:rFonts w:ascii="Times New Roman" w:eastAsia="Times New Roman" w:hAnsi="Times New Roman"/>
          <w:sz w:val="26"/>
          <w:szCs w:val="26"/>
          <w:lang w:eastAsia="bg-BG"/>
        </w:rPr>
        <w:t>т</w:t>
      </w:r>
      <w:r w:rsidRPr="004F4929">
        <w:rPr>
          <w:rFonts w:ascii="Times New Roman" w:eastAsia="Times New Roman" w:hAnsi="Times New Roman"/>
          <w:sz w:val="26"/>
          <w:szCs w:val="26"/>
          <w:lang w:val="en-US" w:eastAsia="bg-BG"/>
        </w:rPr>
        <w:t xml:space="preserve"> и контролира</w:t>
      </w:r>
      <w:r w:rsidRPr="004F4929">
        <w:rPr>
          <w:rFonts w:ascii="Times New Roman" w:eastAsia="Times New Roman" w:hAnsi="Times New Roman"/>
          <w:sz w:val="26"/>
          <w:szCs w:val="26"/>
          <w:lang w:eastAsia="bg-BG"/>
        </w:rPr>
        <w:t>т</w:t>
      </w:r>
      <w:r w:rsidRPr="004F4929">
        <w:rPr>
          <w:rFonts w:ascii="Times New Roman" w:eastAsia="Times New Roman" w:hAnsi="Times New Roman"/>
          <w:sz w:val="26"/>
          <w:szCs w:val="26"/>
          <w:lang w:val="en-US" w:eastAsia="bg-BG"/>
        </w:rPr>
        <w:t xml:space="preserve"> мероприятията по поддържане на </w:t>
      </w:r>
      <w:r w:rsidRPr="004F4929">
        <w:rPr>
          <w:rFonts w:ascii="Times New Roman" w:eastAsia="Times New Roman" w:hAnsi="Times New Roman"/>
          <w:b/>
          <w:sz w:val="26"/>
          <w:szCs w:val="26"/>
          <w:lang w:eastAsia="bg-BG"/>
        </w:rPr>
        <w:t xml:space="preserve">пасища, </w:t>
      </w:r>
      <w:r w:rsidRPr="004F4929">
        <w:rPr>
          <w:rFonts w:ascii="Times New Roman" w:eastAsia="Times New Roman" w:hAnsi="Times New Roman"/>
          <w:b/>
          <w:sz w:val="26"/>
          <w:szCs w:val="26"/>
          <w:lang w:val="en-US" w:eastAsia="bg-BG"/>
        </w:rPr>
        <w:t>мери</w:t>
      </w:r>
      <w:r w:rsidRPr="004F4929">
        <w:rPr>
          <w:rFonts w:ascii="Times New Roman" w:eastAsia="Times New Roman" w:hAnsi="Times New Roman"/>
          <w:b/>
          <w:sz w:val="26"/>
          <w:szCs w:val="26"/>
          <w:lang w:eastAsia="bg-BG"/>
        </w:rPr>
        <w:t xml:space="preserve"> и ливади</w:t>
      </w:r>
      <w:r w:rsidRPr="004F4929">
        <w:rPr>
          <w:rFonts w:ascii="Times New Roman" w:eastAsia="Times New Roman" w:hAnsi="Times New Roman"/>
          <w:b/>
          <w:sz w:val="26"/>
          <w:szCs w:val="26"/>
          <w:lang w:val="en-US" w:eastAsia="bg-BG"/>
        </w:rPr>
        <w:t xml:space="preserve"> </w:t>
      </w:r>
      <w:r w:rsidRPr="004F4929">
        <w:rPr>
          <w:rFonts w:ascii="Times New Roman" w:eastAsia="Times New Roman" w:hAnsi="Times New Roman"/>
          <w:sz w:val="26"/>
          <w:szCs w:val="26"/>
          <w:lang w:val="en-US" w:eastAsia="bg-BG"/>
        </w:rPr>
        <w:t xml:space="preserve">в добро земеделско и екологично състояние. </w:t>
      </w:r>
    </w:p>
    <w:p w14:paraId="4FF9AF7C" w14:textId="77777777" w:rsidR="004F4929" w:rsidRPr="004F4929" w:rsidRDefault="004F4929" w:rsidP="0010431F">
      <w:pPr>
        <w:suppressAutoHyphens w:val="0"/>
        <w:autoSpaceDN/>
        <w:spacing w:after="0"/>
        <w:jc w:val="both"/>
        <w:textAlignment w:val="auto"/>
        <w:rPr>
          <w:rFonts w:ascii="Times New Roman" w:eastAsia="Times New Roman" w:hAnsi="Times New Roman"/>
          <w:b/>
          <w:sz w:val="26"/>
          <w:szCs w:val="26"/>
          <w:lang w:eastAsia="bg-BG"/>
        </w:rPr>
      </w:pPr>
      <w:r w:rsidRPr="004F4929">
        <w:rPr>
          <w:rFonts w:ascii="Times New Roman" w:eastAsia="Times New Roman" w:hAnsi="Times New Roman"/>
          <w:sz w:val="26"/>
          <w:szCs w:val="26"/>
          <w:lang w:eastAsia="bg-BG"/>
        </w:rPr>
        <w:t xml:space="preserve">3.4. </w:t>
      </w:r>
      <w:r w:rsidRPr="004F4929">
        <w:rPr>
          <w:rFonts w:ascii="Times New Roman" w:eastAsia="Times New Roman" w:hAnsi="Times New Roman"/>
          <w:b/>
          <w:sz w:val="26"/>
          <w:szCs w:val="26"/>
          <w:lang w:eastAsia="bg-BG"/>
        </w:rPr>
        <w:t>О</w:t>
      </w:r>
      <w:r w:rsidRPr="004F4929">
        <w:rPr>
          <w:rFonts w:ascii="Times New Roman" w:eastAsia="Times New Roman" w:hAnsi="Times New Roman"/>
          <w:b/>
          <w:sz w:val="26"/>
          <w:szCs w:val="26"/>
          <w:lang w:val="en-US" w:eastAsia="bg-BG"/>
        </w:rPr>
        <w:t>пределя</w:t>
      </w:r>
      <w:r w:rsidRPr="004F4929">
        <w:rPr>
          <w:rFonts w:ascii="Times New Roman" w:eastAsia="Times New Roman" w:hAnsi="Times New Roman"/>
          <w:b/>
          <w:sz w:val="26"/>
          <w:szCs w:val="26"/>
          <w:lang w:eastAsia="bg-BG"/>
        </w:rPr>
        <w:t xml:space="preserve">т </w:t>
      </w:r>
      <w:r w:rsidRPr="004F4929">
        <w:rPr>
          <w:rFonts w:ascii="Times New Roman" w:eastAsia="Times New Roman" w:hAnsi="Times New Roman"/>
          <w:b/>
          <w:sz w:val="26"/>
          <w:szCs w:val="26"/>
          <w:lang w:val="en-US" w:eastAsia="bg-BG"/>
        </w:rPr>
        <w:t xml:space="preserve">местоположението на прокарите </w:t>
      </w:r>
      <w:r w:rsidRPr="004F4929">
        <w:rPr>
          <w:rFonts w:ascii="Times New Roman" w:eastAsia="Times New Roman" w:hAnsi="Times New Roman"/>
          <w:b/>
          <w:sz w:val="26"/>
          <w:szCs w:val="26"/>
          <w:lang w:eastAsia="bg-BG"/>
        </w:rPr>
        <w:t xml:space="preserve">и полските пътища </w:t>
      </w:r>
      <w:r w:rsidRPr="004F4929">
        <w:rPr>
          <w:rFonts w:ascii="Times New Roman" w:eastAsia="Times New Roman" w:hAnsi="Times New Roman"/>
          <w:b/>
          <w:sz w:val="26"/>
          <w:szCs w:val="26"/>
          <w:lang w:val="en-US" w:eastAsia="bg-BG"/>
        </w:rPr>
        <w:t xml:space="preserve">на територията на съответното землище, които следва да се спазват от всички ползватели на </w:t>
      </w:r>
      <w:r w:rsidRPr="004F4929">
        <w:rPr>
          <w:rFonts w:ascii="Times New Roman" w:eastAsia="Times New Roman" w:hAnsi="Times New Roman"/>
          <w:b/>
          <w:sz w:val="26"/>
          <w:szCs w:val="26"/>
          <w:lang w:eastAsia="bg-BG"/>
        </w:rPr>
        <w:t xml:space="preserve">пасища, </w:t>
      </w:r>
      <w:r w:rsidRPr="004F4929">
        <w:rPr>
          <w:rFonts w:ascii="Times New Roman" w:eastAsia="Times New Roman" w:hAnsi="Times New Roman"/>
          <w:b/>
          <w:sz w:val="26"/>
          <w:szCs w:val="26"/>
          <w:lang w:val="en-US" w:eastAsia="bg-BG"/>
        </w:rPr>
        <w:t>мери</w:t>
      </w:r>
      <w:r w:rsidRPr="004F4929">
        <w:rPr>
          <w:rFonts w:ascii="Times New Roman" w:eastAsia="Times New Roman" w:hAnsi="Times New Roman"/>
          <w:b/>
          <w:sz w:val="26"/>
          <w:szCs w:val="26"/>
          <w:lang w:eastAsia="bg-BG"/>
        </w:rPr>
        <w:t xml:space="preserve"> и ливади</w:t>
      </w:r>
      <w:r w:rsidRPr="004F4929">
        <w:rPr>
          <w:rFonts w:ascii="Times New Roman" w:eastAsia="Times New Roman" w:hAnsi="Times New Roman"/>
          <w:b/>
          <w:sz w:val="26"/>
          <w:szCs w:val="26"/>
          <w:lang w:val="en-US" w:eastAsia="bg-BG"/>
        </w:rPr>
        <w:t>. Списъкът се заверява от кмета  или кметският наместник  с подпис и печат</w:t>
      </w:r>
      <w:r w:rsidRPr="004F4929">
        <w:rPr>
          <w:rFonts w:ascii="Times New Roman" w:eastAsia="Times New Roman" w:hAnsi="Times New Roman"/>
          <w:b/>
          <w:sz w:val="26"/>
          <w:szCs w:val="26"/>
          <w:lang w:eastAsia="bg-BG"/>
        </w:rPr>
        <w:t xml:space="preserve"> и се предоставя на ползвателите на земеделски земи</w:t>
      </w:r>
      <w:r w:rsidRPr="004F4929">
        <w:rPr>
          <w:rFonts w:ascii="Times New Roman" w:eastAsia="Times New Roman" w:hAnsi="Times New Roman"/>
          <w:b/>
          <w:sz w:val="26"/>
          <w:szCs w:val="26"/>
          <w:lang w:val="en-US" w:eastAsia="bg-BG"/>
        </w:rPr>
        <w:t>.</w:t>
      </w:r>
    </w:p>
    <w:p w14:paraId="38CE18AA" w14:textId="77777777" w:rsidR="004F4929" w:rsidRPr="004F4929" w:rsidRDefault="004F4929" w:rsidP="0010431F">
      <w:pPr>
        <w:suppressAutoHyphens w:val="0"/>
        <w:autoSpaceDN/>
        <w:spacing w:after="0"/>
        <w:jc w:val="both"/>
        <w:textAlignment w:val="auto"/>
        <w:rPr>
          <w:rFonts w:ascii="Times New Roman" w:eastAsia="Times New Roman" w:hAnsi="Times New Roman"/>
          <w:b/>
          <w:bCs/>
          <w:sz w:val="26"/>
          <w:szCs w:val="26"/>
          <w:lang w:val="en-US" w:eastAsia="bg-BG"/>
        </w:rPr>
      </w:pPr>
    </w:p>
    <w:p w14:paraId="55950BD2" w14:textId="77777777" w:rsidR="004F4929" w:rsidRPr="004F4929" w:rsidRDefault="004F4929" w:rsidP="0010431F">
      <w:pPr>
        <w:suppressAutoHyphens w:val="0"/>
        <w:autoSpaceDN/>
        <w:spacing w:after="0"/>
        <w:jc w:val="both"/>
        <w:textAlignment w:val="auto"/>
        <w:rPr>
          <w:rFonts w:ascii="Times New Roman" w:eastAsia="Times New Roman" w:hAnsi="Times New Roman"/>
          <w:b/>
          <w:bCs/>
          <w:sz w:val="26"/>
          <w:szCs w:val="26"/>
          <w:lang w:val="en-US" w:eastAsia="bg-BG"/>
        </w:rPr>
      </w:pPr>
      <w:r w:rsidRPr="004F4929">
        <w:rPr>
          <w:rFonts w:ascii="Times New Roman" w:eastAsia="Times New Roman" w:hAnsi="Times New Roman"/>
          <w:b/>
          <w:bCs/>
          <w:sz w:val="26"/>
          <w:szCs w:val="26"/>
          <w:lang w:val="en-US" w:eastAsia="bg-BG"/>
        </w:rPr>
        <w:t>IX. ВЗАИМОДЕЙСТВИЕ</w:t>
      </w:r>
    </w:p>
    <w:p w14:paraId="51F35DDD"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val="en-US" w:eastAsia="bg-BG"/>
        </w:rPr>
      </w:pPr>
    </w:p>
    <w:p w14:paraId="0064DAAE"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val="en-US" w:eastAsia="bg-BG"/>
        </w:rPr>
        <w:t xml:space="preserve">При изпълнение на плана </w:t>
      </w:r>
      <w:r w:rsidRPr="004F4929">
        <w:rPr>
          <w:rFonts w:ascii="Times New Roman" w:eastAsia="Times New Roman" w:hAnsi="Times New Roman"/>
          <w:sz w:val="26"/>
          <w:szCs w:val="26"/>
          <w:lang w:eastAsia="bg-BG"/>
        </w:rPr>
        <w:t>о</w:t>
      </w:r>
      <w:r w:rsidRPr="004F4929">
        <w:rPr>
          <w:rFonts w:ascii="Times New Roman" w:eastAsia="Times New Roman" w:hAnsi="Times New Roman"/>
          <w:sz w:val="26"/>
          <w:szCs w:val="26"/>
          <w:lang w:val="en-US" w:eastAsia="bg-BG"/>
        </w:rPr>
        <w:t>бщинска</w:t>
      </w:r>
      <w:r w:rsidRPr="004F4929">
        <w:rPr>
          <w:rFonts w:ascii="Times New Roman" w:eastAsia="Times New Roman" w:hAnsi="Times New Roman"/>
          <w:sz w:val="26"/>
          <w:szCs w:val="26"/>
          <w:lang w:eastAsia="bg-BG"/>
        </w:rPr>
        <w:t>та</w:t>
      </w:r>
      <w:r w:rsidRPr="004F4929">
        <w:rPr>
          <w:rFonts w:ascii="Times New Roman" w:eastAsia="Times New Roman" w:hAnsi="Times New Roman"/>
          <w:sz w:val="26"/>
          <w:szCs w:val="26"/>
          <w:lang w:val="en-US" w:eastAsia="bg-BG"/>
        </w:rPr>
        <w:t xml:space="preserve"> администрация взаимодейства с Общинска служба по земеделие– </w:t>
      </w:r>
      <w:r w:rsidRPr="004F4929">
        <w:rPr>
          <w:rFonts w:ascii="Times New Roman" w:eastAsia="Times New Roman" w:hAnsi="Times New Roman"/>
          <w:sz w:val="26"/>
          <w:szCs w:val="26"/>
          <w:lang w:eastAsia="bg-BG"/>
        </w:rPr>
        <w:t>Никопол</w:t>
      </w:r>
      <w:r w:rsidRPr="004F4929">
        <w:rPr>
          <w:rFonts w:ascii="Times New Roman" w:eastAsia="Times New Roman" w:hAnsi="Times New Roman"/>
          <w:sz w:val="26"/>
          <w:szCs w:val="26"/>
          <w:lang w:val="en-US" w:eastAsia="bg-BG"/>
        </w:rPr>
        <w:t>, Областна дирекция по безопасност на храните-</w:t>
      </w:r>
      <w:r w:rsidRPr="004F4929">
        <w:rPr>
          <w:rFonts w:ascii="Times New Roman" w:eastAsia="Times New Roman" w:hAnsi="Times New Roman"/>
          <w:sz w:val="26"/>
          <w:szCs w:val="26"/>
          <w:lang w:eastAsia="bg-BG"/>
        </w:rPr>
        <w:t>Плевен. Взаимодейства и с регистрираните сдружения и асоциации на територията на община Никопол.</w:t>
      </w:r>
      <w:r w:rsidRPr="004F4929">
        <w:rPr>
          <w:rFonts w:ascii="Times New Roman" w:eastAsia="Times New Roman" w:hAnsi="Times New Roman"/>
          <w:sz w:val="26"/>
          <w:szCs w:val="26"/>
          <w:lang w:val="en-US" w:eastAsia="bg-BG"/>
        </w:rPr>
        <w:t xml:space="preserve"> </w:t>
      </w:r>
    </w:p>
    <w:p w14:paraId="3825EE33"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p>
    <w:p w14:paraId="222FDBB8" w14:textId="77777777" w:rsidR="004F4929" w:rsidRPr="004F4929" w:rsidRDefault="004F4929" w:rsidP="0010431F">
      <w:pPr>
        <w:suppressAutoHyphens w:val="0"/>
        <w:autoSpaceDN/>
        <w:spacing w:after="0"/>
        <w:jc w:val="both"/>
        <w:textAlignment w:val="auto"/>
        <w:rPr>
          <w:rFonts w:ascii="Times New Roman" w:eastAsia="Times New Roman" w:hAnsi="Times New Roman"/>
          <w:b/>
          <w:bCs/>
          <w:sz w:val="26"/>
          <w:szCs w:val="26"/>
          <w:lang w:val="en-US" w:eastAsia="bg-BG"/>
        </w:rPr>
      </w:pPr>
      <w:r w:rsidRPr="004F4929">
        <w:rPr>
          <w:rFonts w:ascii="Times New Roman" w:eastAsia="Times New Roman" w:hAnsi="Times New Roman"/>
          <w:b/>
          <w:bCs/>
          <w:sz w:val="26"/>
          <w:szCs w:val="26"/>
          <w:lang w:val="en-US" w:eastAsia="bg-BG"/>
        </w:rPr>
        <w:t>X. ФИНАНСОВО ОСИГУРЯВАНЕ НА ПЛАНА</w:t>
      </w:r>
    </w:p>
    <w:p w14:paraId="210CE4C2"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val="en-US" w:eastAsia="bg-BG"/>
        </w:rPr>
      </w:pPr>
    </w:p>
    <w:p w14:paraId="06B0A1D3"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val="en-US" w:eastAsia="bg-BG"/>
        </w:rPr>
      </w:pPr>
      <w:r w:rsidRPr="004F4929">
        <w:rPr>
          <w:rFonts w:ascii="Times New Roman" w:eastAsia="Times New Roman" w:hAnsi="Times New Roman"/>
          <w:sz w:val="26"/>
          <w:szCs w:val="26"/>
          <w:lang w:eastAsia="bg-BG"/>
        </w:rPr>
        <w:t xml:space="preserve">Приходите от наемните и арендните плащания за ползване на </w:t>
      </w:r>
      <w:r w:rsidRPr="004F4929">
        <w:rPr>
          <w:rFonts w:ascii="Times New Roman" w:eastAsia="Times New Roman" w:hAnsi="Times New Roman"/>
          <w:b/>
          <w:sz w:val="26"/>
          <w:szCs w:val="26"/>
          <w:lang w:eastAsia="bg-BG"/>
        </w:rPr>
        <w:t xml:space="preserve">пасища, </w:t>
      </w:r>
      <w:r w:rsidRPr="004F4929">
        <w:rPr>
          <w:rFonts w:ascii="Times New Roman" w:eastAsia="Times New Roman" w:hAnsi="Times New Roman"/>
          <w:b/>
          <w:sz w:val="26"/>
          <w:szCs w:val="26"/>
          <w:lang w:val="en-US" w:eastAsia="bg-BG"/>
        </w:rPr>
        <w:t>мери</w:t>
      </w:r>
      <w:r w:rsidRPr="004F4929">
        <w:rPr>
          <w:rFonts w:ascii="Times New Roman" w:eastAsia="Times New Roman" w:hAnsi="Times New Roman"/>
          <w:b/>
          <w:sz w:val="26"/>
          <w:szCs w:val="26"/>
          <w:lang w:eastAsia="bg-BG"/>
        </w:rPr>
        <w:t xml:space="preserve"> и ливади</w:t>
      </w:r>
      <w:r w:rsidRPr="004F4929">
        <w:rPr>
          <w:rFonts w:ascii="Times New Roman" w:eastAsia="Times New Roman" w:hAnsi="Times New Roman"/>
          <w:b/>
          <w:sz w:val="26"/>
          <w:szCs w:val="26"/>
          <w:lang w:val="en-US" w:eastAsia="bg-BG"/>
        </w:rPr>
        <w:t xml:space="preserve"> </w:t>
      </w:r>
      <w:r w:rsidRPr="004F4929">
        <w:rPr>
          <w:rFonts w:ascii="Times New Roman" w:eastAsia="Times New Roman" w:hAnsi="Times New Roman"/>
          <w:sz w:val="26"/>
          <w:szCs w:val="26"/>
          <w:lang w:val="en-US" w:eastAsia="bg-BG"/>
        </w:rPr>
        <w:t xml:space="preserve"> </w:t>
      </w:r>
      <w:r w:rsidRPr="004F4929">
        <w:rPr>
          <w:rFonts w:ascii="Times New Roman" w:eastAsia="Times New Roman" w:hAnsi="Times New Roman"/>
          <w:sz w:val="26"/>
          <w:szCs w:val="26"/>
          <w:lang w:eastAsia="bg-BG"/>
        </w:rPr>
        <w:t>от общинския поземлен фонд  постъпват в приход на бюджета на общината, съгласно чл.37к, ал.2  и се разходват по решение на Общинския съвет</w:t>
      </w:r>
      <w:r w:rsidRPr="004F4929">
        <w:rPr>
          <w:rFonts w:ascii="Times New Roman" w:eastAsia="Times New Roman" w:hAnsi="Times New Roman"/>
          <w:sz w:val="26"/>
          <w:szCs w:val="26"/>
          <w:lang w:val="en-US" w:eastAsia="bg-BG"/>
        </w:rPr>
        <w:t xml:space="preserve">. </w:t>
      </w:r>
    </w:p>
    <w:p w14:paraId="413CC9BC" w14:textId="77777777" w:rsidR="004F4929" w:rsidRPr="004F4929" w:rsidRDefault="004F4929" w:rsidP="0010431F">
      <w:pPr>
        <w:suppressAutoHyphens w:val="0"/>
        <w:autoSpaceDN/>
        <w:spacing w:after="0"/>
        <w:jc w:val="both"/>
        <w:textAlignment w:val="auto"/>
        <w:rPr>
          <w:rFonts w:ascii="Times New Roman" w:eastAsia="Times New Roman" w:hAnsi="Times New Roman"/>
          <w:b/>
          <w:sz w:val="26"/>
          <w:szCs w:val="26"/>
          <w:lang w:eastAsia="bg-BG"/>
        </w:rPr>
      </w:pPr>
      <w:r w:rsidRPr="004F4929">
        <w:rPr>
          <w:rFonts w:ascii="Times New Roman" w:eastAsia="Times New Roman" w:hAnsi="Times New Roman"/>
          <w:b/>
          <w:sz w:val="26"/>
          <w:szCs w:val="26"/>
          <w:lang w:val="en-US" w:eastAsia="bg-BG"/>
        </w:rPr>
        <w:t xml:space="preserve">Финансиране по проекти </w:t>
      </w:r>
    </w:p>
    <w:p w14:paraId="5413FFF8" w14:textId="77777777" w:rsidR="004F4929" w:rsidRPr="004F4929" w:rsidRDefault="004F4929" w:rsidP="0010431F">
      <w:pPr>
        <w:suppressAutoHyphens w:val="0"/>
        <w:autoSpaceDN/>
        <w:spacing w:after="0"/>
        <w:jc w:val="both"/>
        <w:textAlignment w:val="auto"/>
        <w:rPr>
          <w:rFonts w:ascii="Times New Roman" w:eastAsia="Times New Roman" w:hAnsi="Times New Roman"/>
          <w:sz w:val="26"/>
          <w:szCs w:val="26"/>
          <w:lang w:eastAsia="bg-BG"/>
        </w:rPr>
      </w:pPr>
      <w:r w:rsidRPr="004F4929">
        <w:rPr>
          <w:rFonts w:ascii="Times New Roman" w:eastAsia="Times New Roman" w:hAnsi="Times New Roman"/>
          <w:sz w:val="26"/>
          <w:szCs w:val="26"/>
          <w:lang w:eastAsia="bg-BG"/>
        </w:rPr>
        <w:t xml:space="preserve"> </w:t>
      </w:r>
      <w:r w:rsidRPr="004F4929">
        <w:rPr>
          <w:rFonts w:ascii="Times New Roman" w:eastAsia="Times New Roman" w:hAnsi="Times New Roman"/>
          <w:sz w:val="26"/>
          <w:szCs w:val="26"/>
          <w:lang w:val="en-US" w:eastAsia="bg-BG"/>
        </w:rPr>
        <w:t>Общинска</w:t>
      </w:r>
      <w:r w:rsidRPr="004F4929">
        <w:rPr>
          <w:rFonts w:ascii="Times New Roman" w:eastAsia="Times New Roman" w:hAnsi="Times New Roman"/>
          <w:sz w:val="26"/>
          <w:szCs w:val="26"/>
          <w:lang w:eastAsia="bg-BG"/>
        </w:rPr>
        <w:t>та</w:t>
      </w:r>
      <w:r w:rsidRPr="004F4929">
        <w:rPr>
          <w:rFonts w:ascii="Times New Roman" w:eastAsia="Times New Roman" w:hAnsi="Times New Roman"/>
          <w:sz w:val="26"/>
          <w:szCs w:val="26"/>
          <w:lang w:val="en-US" w:eastAsia="bg-BG"/>
        </w:rPr>
        <w:t xml:space="preserve"> администрация и/</w:t>
      </w:r>
      <w:r w:rsidRPr="004F4929">
        <w:rPr>
          <w:rFonts w:ascii="Times New Roman" w:eastAsia="Times New Roman" w:hAnsi="Times New Roman"/>
          <w:sz w:val="26"/>
          <w:szCs w:val="26"/>
          <w:lang w:eastAsia="bg-BG"/>
        </w:rPr>
        <w:t xml:space="preserve"> </w:t>
      </w:r>
      <w:r w:rsidRPr="004F4929">
        <w:rPr>
          <w:rFonts w:ascii="Times New Roman" w:eastAsia="Times New Roman" w:hAnsi="Times New Roman"/>
          <w:sz w:val="26"/>
          <w:szCs w:val="26"/>
          <w:lang w:val="en-US" w:eastAsia="bg-BG"/>
        </w:rPr>
        <w:t xml:space="preserve">или ползвателите на </w:t>
      </w:r>
      <w:r w:rsidRPr="004F4929">
        <w:rPr>
          <w:rFonts w:ascii="Times New Roman" w:eastAsia="Times New Roman" w:hAnsi="Times New Roman"/>
          <w:b/>
          <w:sz w:val="26"/>
          <w:szCs w:val="26"/>
          <w:lang w:eastAsia="bg-BG"/>
        </w:rPr>
        <w:t xml:space="preserve">пасища, </w:t>
      </w:r>
      <w:r w:rsidRPr="004F4929">
        <w:rPr>
          <w:rFonts w:ascii="Times New Roman" w:eastAsia="Times New Roman" w:hAnsi="Times New Roman"/>
          <w:b/>
          <w:sz w:val="26"/>
          <w:szCs w:val="26"/>
          <w:lang w:val="en-US" w:eastAsia="bg-BG"/>
        </w:rPr>
        <w:t>мери</w:t>
      </w:r>
      <w:r w:rsidRPr="004F4929">
        <w:rPr>
          <w:rFonts w:ascii="Times New Roman" w:eastAsia="Times New Roman" w:hAnsi="Times New Roman"/>
          <w:b/>
          <w:sz w:val="26"/>
          <w:szCs w:val="26"/>
          <w:lang w:eastAsia="bg-BG"/>
        </w:rPr>
        <w:t xml:space="preserve"> и ливади</w:t>
      </w:r>
      <w:r w:rsidRPr="004F4929">
        <w:rPr>
          <w:rFonts w:ascii="Times New Roman" w:eastAsia="Times New Roman" w:hAnsi="Times New Roman"/>
          <w:b/>
          <w:sz w:val="26"/>
          <w:szCs w:val="26"/>
          <w:lang w:val="en-US" w:eastAsia="bg-BG"/>
        </w:rPr>
        <w:t xml:space="preserve"> </w:t>
      </w:r>
      <w:r w:rsidRPr="004F4929">
        <w:rPr>
          <w:rFonts w:ascii="Times New Roman" w:eastAsia="Times New Roman" w:hAnsi="Times New Roman"/>
          <w:sz w:val="26"/>
          <w:szCs w:val="26"/>
          <w:lang w:val="en-US" w:eastAsia="bg-BG"/>
        </w:rPr>
        <w:t xml:space="preserve">могат да кандидатстват по европейски програми </w:t>
      </w:r>
      <w:r w:rsidRPr="004F4929">
        <w:rPr>
          <w:rFonts w:ascii="Times New Roman" w:eastAsia="Times New Roman" w:hAnsi="Times New Roman"/>
          <w:sz w:val="26"/>
          <w:szCs w:val="26"/>
          <w:lang w:eastAsia="bg-BG"/>
        </w:rPr>
        <w:t xml:space="preserve">за подпомагане по </w:t>
      </w:r>
      <w:r w:rsidRPr="004F4929">
        <w:rPr>
          <w:rFonts w:ascii="Times New Roman" w:eastAsia="Times New Roman" w:hAnsi="Times New Roman"/>
          <w:sz w:val="26"/>
          <w:szCs w:val="26"/>
          <w:lang w:val="en-US" w:eastAsia="bg-BG"/>
        </w:rPr>
        <w:t xml:space="preserve"> схем</w:t>
      </w:r>
      <w:r w:rsidRPr="004F4929">
        <w:rPr>
          <w:rFonts w:ascii="Times New Roman" w:eastAsia="Times New Roman" w:hAnsi="Times New Roman"/>
          <w:sz w:val="26"/>
          <w:szCs w:val="26"/>
          <w:lang w:eastAsia="bg-BG"/>
        </w:rPr>
        <w:t>ата за единно плащане на площ</w:t>
      </w:r>
      <w:r w:rsidRPr="004F4929">
        <w:rPr>
          <w:rFonts w:ascii="Times New Roman" w:eastAsia="Times New Roman" w:hAnsi="Times New Roman"/>
          <w:sz w:val="26"/>
          <w:szCs w:val="26"/>
          <w:lang w:val="en-US" w:eastAsia="bg-BG"/>
        </w:rPr>
        <w:t xml:space="preserve"> с цел подобряване екологичното им състояние. </w:t>
      </w:r>
    </w:p>
    <w:p w14:paraId="1E4FC2A9" w14:textId="77777777" w:rsidR="004F4929" w:rsidRPr="004F4929" w:rsidRDefault="004F4929" w:rsidP="004F4929">
      <w:pPr>
        <w:suppressAutoHyphens w:val="0"/>
        <w:autoSpaceDN/>
        <w:spacing w:after="0" w:line="276" w:lineRule="auto"/>
        <w:jc w:val="both"/>
        <w:textAlignment w:val="auto"/>
        <w:rPr>
          <w:rFonts w:ascii="Times New Roman" w:eastAsia="Times New Roman" w:hAnsi="Times New Roman"/>
          <w:b/>
          <w:bCs/>
          <w:sz w:val="26"/>
          <w:szCs w:val="26"/>
          <w:lang w:eastAsia="bg-BG"/>
        </w:rPr>
      </w:pPr>
    </w:p>
    <w:p w14:paraId="3E6226E4" w14:textId="567AD151" w:rsidR="004F4929" w:rsidRDefault="004F4929" w:rsidP="00111E4D">
      <w:pPr>
        <w:jc w:val="both"/>
      </w:pPr>
    </w:p>
    <w:p w14:paraId="1566B0BD" w14:textId="77777777" w:rsidR="004C1A75" w:rsidRPr="004C1A75" w:rsidRDefault="004C1A75" w:rsidP="004C1A75">
      <w:pPr>
        <w:suppressAutoHyphens w:val="0"/>
        <w:autoSpaceDN/>
        <w:spacing w:after="0"/>
        <w:textAlignment w:val="auto"/>
        <w:rPr>
          <w:rFonts w:ascii="Times New Roman" w:eastAsia="Times New Roman" w:hAnsi="Times New Roman"/>
          <w:sz w:val="24"/>
          <w:szCs w:val="24"/>
          <w:lang w:eastAsia="bg-BG"/>
        </w:rPr>
      </w:pPr>
    </w:p>
    <w:p w14:paraId="1F970EDD" w14:textId="77777777" w:rsidR="004C1A75" w:rsidRPr="004C1A75" w:rsidRDefault="004C1A75" w:rsidP="004C1A75">
      <w:pPr>
        <w:suppressAutoHyphens w:val="0"/>
        <w:autoSpaceDN/>
        <w:spacing w:after="0"/>
        <w:jc w:val="right"/>
        <w:textAlignment w:val="auto"/>
        <w:rPr>
          <w:rFonts w:ascii="Times New Roman" w:eastAsia="Times New Roman" w:hAnsi="Times New Roman"/>
          <w:b/>
          <w:sz w:val="24"/>
          <w:szCs w:val="24"/>
          <w:u w:val="single"/>
          <w:lang w:eastAsia="bg-BG"/>
        </w:rPr>
      </w:pPr>
      <w:bookmarkStart w:id="40" w:name="_Hlk128058961"/>
      <w:r w:rsidRPr="004C1A75">
        <w:rPr>
          <w:rFonts w:ascii="Times New Roman" w:eastAsia="Times New Roman" w:hAnsi="Times New Roman"/>
          <w:b/>
          <w:sz w:val="24"/>
          <w:szCs w:val="24"/>
          <w:u w:val="single"/>
          <w:lang w:eastAsia="bg-BG"/>
        </w:rPr>
        <w:t>ПРИЛОЖЕНИЕ № 2</w:t>
      </w:r>
    </w:p>
    <w:bookmarkEnd w:id="40"/>
    <w:p w14:paraId="012203B7" w14:textId="77777777" w:rsidR="004C1A75" w:rsidRPr="004C1A75" w:rsidRDefault="004C1A75" w:rsidP="004C1A75">
      <w:pPr>
        <w:suppressAutoHyphens w:val="0"/>
        <w:autoSpaceDN/>
        <w:spacing w:after="0"/>
        <w:jc w:val="both"/>
        <w:textAlignment w:val="auto"/>
        <w:rPr>
          <w:rFonts w:ascii="Times New Roman" w:eastAsia="Times New Roman" w:hAnsi="Times New Roman"/>
          <w:b/>
          <w:color w:val="FF0000"/>
          <w:sz w:val="24"/>
          <w:szCs w:val="24"/>
          <w:lang w:val="en-US" w:eastAsia="bg-BG"/>
        </w:rPr>
      </w:pPr>
    </w:p>
    <w:p w14:paraId="50D1018B" w14:textId="77777777" w:rsidR="004C1A75" w:rsidRPr="004C1A75" w:rsidRDefault="004C1A75" w:rsidP="004C1A75">
      <w:pPr>
        <w:suppressAutoHyphens w:val="0"/>
        <w:autoSpaceDN/>
        <w:spacing w:after="0"/>
        <w:jc w:val="both"/>
        <w:textAlignment w:val="auto"/>
        <w:rPr>
          <w:rFonts w:ascii="Times New Roman" w:eastAsia="Times New Roman" w:hAnsi="Times New Roman"/>
          <w:b/>
          <w:color w:val="FF0000"/>
          <w:sz w:val="24"/>
          <w:szCs w:val="24"/>
          <w:lang w:val="en-US" w:eastAsia="bg-BG"/>
        </w:rPr>
      </w:pPr>
    </w:p>
    <w:p w14:paraId="7D3502AD" w14:textId="77777777" w:rsidR="004C1A75" w:rsidRPr="004C1A75" w:rsidRDefault="004C1A75" w:rsidP="004C1A75">
      <w:pPr>
        <w:suppressAutoHyphens w:val="0"/>
        <w:autoSpaceDN/>
        <w:spacing w:after="0"/>
        <w:jc w:val="center"/>
        <w:textAlignment w:val="auto"/>
        <w:rPr>
          <w:rFonts w:ascii="Times New Roman" w:eastAsia="Times New Roman" w:hAnsi="Times New Roman"/>
          <w:b/>
          <w:sz w:val="32"/>
          <w:szCs w:val="32"/>
          <w:lang w:val="en-US" w:eastAsia="bg-BG"/>
        </w:rPr>
      </w:pPr>
      <w:r w:rsidRPr="004C1A75">
        <w:rPr>
          <w:rFonts w:ascii="Times New Roman" w:eastAsia="Times New Roman" w:hAnsi="Times New Roman"/>
          <w:b/>
          <w:sz w:val="32"/>
          <w:szCs w:val="32"/>
          <w:lang w:eastAsia="bg-BG"/>
        </w:rPr>
        <w:t>ЗАДЪЛЖЕНИЯ НА ОБЩИНАТА И ПОЛЗВАТЕЛИТЕ</w:t>
      </w:r>
    </w:p>
    <w:p w14:paraId="75B4B2D0" w14:textId="77777777" w:rsidR="004C1A75" w:rsidRPr="004C1A75" w:rsidRDefault="004C1A75" w:rsidP="004C1A75">
      <w:pPr>
        <w:suppressAutoHyphens w:val="0"/>
        <w:autoSpaceDN/>
        <w:spacing w:after="0"/>
        <w:jc w:val="center"/>
        <w:textAlignment w:val="auto"/>
        <w:rPr>
          <w:rFonts w:ascii="Times New Roman" w:eastAsia="Times New Roman" w:hAnsi="Times New Roman"/>
          <w:b/>
          <w:sz w:val="32"/>
          <w:szCs w:val="32"/>
          <w:lang w:val="en-US" w:eastAsia="bg-BG"/>
        </w:rPr>
      </w:pPr>
      <w:r w:rsidRPr="004C1A75">
        <w:rPr>
          <w:rFonts w:ascii="Times New Roman" w:eastAsia="Times New Roman" w:hAnsi="Times New Roman"/>
          <w:b/>
          <w:sz w:val="32"/>
          <w:szCs w:val="32"/>
          <w:lang w:eastAsia="bg-BG"/>
        </w:rPr>
        <w:t xml:space="preserve"> НА ПАСИЩА, МЕРИ И ЛИВАДИ </w:t>
      </w:r>
    </w:p>
    <w:p w14:paraId="303CBB17" w14:textId="77777777" w:rsidR="004C1A75" w:rsidRPr="004C1A75" w:rsidRDefault="004C1A75" w:rsidP="004C1A75">
      <w:pPr>
        <w:suppressAutoHyphens w:val="0"/>
        <w:autoSpaceDN/>
        <w:spacing w:after="0"/>
        <w:jc w:val="center"/>
        <w:textAlignment w:val="auto"/>
        <w:rPr>
          <w:rFonts w:ascii="Times New Roman" w:eastAsia="Times New Roman" w:hAnsi="Times New Roman"/>
          <w:b/>
          <w:sz w:val="32"/>
          <w:szCs w:val="32"/>
          <w:lang w:val="en-US" w:eastAsia="bg-BG"/>
        </w:rPr>
      </w:pPr>
      <w:r w:rsidRPr="004C1A75">
        <w:rPr>
          <w:rFonts w:ascii="Times New Roman" w:eastAsia="Times New Roman" w:hAnsi="Times New Roman"/>
          <w:b/>
          <w:sz w:val="32"/>
          <w:szCs w:val="32"/>
          <w:lang w:eastAsia="bg-BG"/>
        </w:rPr>
        <w:t>ОТ ОБЩИНСКИ ПОЗЕМЛЕН ФОНД</w:t>
      </w:r>
    </w:p>
    <w:p w14:paraId="24E23FFE" w14:textId="77777777" w:rsidR="004C1A75" w:rsidRPr="004C1A75" w:rsidRDefault="004C1A75" w:rsidP="004C1A75">
      <w:pPr>
        <w:suppressAutoHyphens w:val="0"/>
        <w:autoSpaceDN/>
        <w:spacing w:after="0"/>
        <w:jc w:val="center"/>
        <w:textAlignment w:val="auto"/>
        <w:rPr>
          <w:rFonts w:ascii="Times New Roman" w:eastAsia="Times New Roman" w:hAnsi="Times New Roman"/>
          <w:b/>
          <w:sz w:val="32"/>
          <w:szCs w:val="32"/>
          <w:lang w:val="en-US" w:eastAsia="bg-BG"/>
        </w:rPr>
      </w:pPr>
    </w:p>
    <w:p w14:paraId="16BDB690" w14:textId="77777777" w:rsidR="004C1A75" w:rsidRPr="004C1A75" w:rsidRDefault="004C1A75" w:rsidP="004C1A75">
      <w:pPr>
        <w:suppressAutoHyphens w:val="0"/>
        <w:autoSpaceDN/>
        <w:spacing w:after="0"/>
        <w:jc w:val="center"/>
        <w:textAlignment w:val="auto"/>
        <w:rPr>
          <w:rFonts w:ascii="Times New Roman" w:eastAsia="Times New Roman" w:hAnsi="Times New Roman"/>
          <w:sz w:val="32"/>
          <w:szCs w:val="32"/>
          <w:lang w:eastAsia="bg-BG"/>
        </w:rPr>
      </w:pPr>
      <w:r w:rsidRPr="004C1A75">
        <w:rPr>
          <w:rFonts w:ascii="Times New Roman" w:eastAsia="Times New Roman" w:hAnsi="Times New Roman"/>
          <w:sz w:val="32"/>
          <w:szCs w:val="32"/>
          <w:lang w:eastAsia="bg-BG"/>
        </w:rPr>
        <w:t>/съгласно чл. 37о, ал.4, т.3 от ЗСПЗЗ/</w:t>
      </w:r>
    </w:p>
    <w:p w14:paraId="07116A23" w14:textId="77777777" w:rsidR="004C1A75" w:rsidRPr="004C1A75" w:rsidRDefault="004C1A75" w:rsidP="004C1A75">
      <w:pPr>
        <w:suppressAutoHyphens w:val="0"/>
        <w:autoSpaceDN/>
        <w:spacing w:after="0"/>
        <w:jc w:val="center"/>
        <w:textAlignment w:val="auto"/>
        <w:rPr>
          <w:rFonts w:ascii="Times New Roman" w:eastAsia="Times New Roman" w:hAnsi="Times New Roman"/>
          <w:b/>
          <w:color w:val="FF0000"/>
          <w:sz w:val="24"/>
          <w:szCs w:val="24"/>
          <w:lang w:eastAsia="bg-BG"/>
        </w:rPr>
      </w:pPr>
    </w:p>
    <w:p w14:paraId="1A4D9823" w14:textId="77777777" w:rsidR="004C1A75" w:rsidRPr="004C1A75" w:rsidRDefault="004C1A75" w:rsidP="004C1A75">
      <w:pPr>
        <w:suppressAutoHyphens w:val="0"/>
        <w:autoSpaceDN/>
        <w:spacing w:after="0"/>
        <w:jc w:val="both"/>
        <w:textAlignment w:val="auto"/>
        <w:rPr>
          <w:rFonts w:ascii="Times New Roman" w:eastAsia="Times New Roman" w:hAnsi="Times New Roman"/>
          <w:b/>
          <w:color w:val="FF0000"/>
          <w:sz w:val="26"/>
          <w:szCs w:val="26"/>
          <w:lang w:val="en-US" w:eastAsia="bg-BG"/>
        </w:rPr>
      </w:pPr>
    </w:p>
    <w:p w14:paraId="742D7A03" w14:textId="7B3B4953" w:rsidR="004C1A75" w:rsidRPr="00726FC2" w:rsidRDefault="004C1A75" w:rsidP="00726FC2">
      <w:pPr>
        <w:numPr>
          <w:ilvl w:val="0"/>
          <w:numId w:val="46"/>
        </w:numPr>
        <w:suppressAutoHyphens w:val="0"/>
        <w:autoSpaceDN/>
        <w:spacing w:after="0" w:line="276" w:lineRule="auto"/>
        <w:jc w:val="both"/>
        <w:textAlignment w:val="auto"/>
        <w:rPr>
          <w:rFonts w:ascii="Times New Roman" w:eastAsia="Times New Roman" w:hAnsi="Times New Roman"/>
          <w:b/>
          <w:sz w:val="26"/>
          <w:szCs w:val="26"/>
          <w:u w:val="single"/>
          <w:lang w:eastAsia="bg-BG"/>
        </w:rPr>
      </w:pPr>
      <w:r w:rsidRPr="004C1A75">
        <w:rPr>
          <w:rFonts w:ascii="Times New Roman" w:eastAsia="Times New Roman" w:hAnsi="Times New Roman"/>
          <w:b/>
          <w:caps/>
          <w:sz w:val="26"/>
          <w:szCs w:val="26"/>
          <w:u w:val="single"/>
          <w:lang w:eastAsia="bg-BG"/>
        </w:rPr>
        <w:t>Общината e длъжна</w:t>
      </w:r>
      <w:r w:rsidRPr="004C1A75">
        <w:rPr>
          <w:rFonts w:ascii="Times New Roman" w:eastAsia="Times New Roman" w:hAnsi="Times New Roman"/>
          <w:b/>
          <w:sz w:val="26"/>
          <w:szCs w:val="26"/>
          <w:u w:val="single"/>
          <w:lang w:eastAsia="bg-BG"/>
        </w:rPr>
        <w:t xml:space="preserve">: </w:t>
      </w:r>
    </w:p>
    <w:p w14:paraId="0FAEB197" w14:textId="77777777" w:rsidR="004C1A75" w:rsidRPr="004C1A75" w:rsidRDefault="004C1A75" w:rsidP="004C1A75">
      <w:pPr>
        <w:suppressAutoHyphens w:val="0"/>
        <w:autoSpaceDN/>
        <w:spacing w:after="0"/>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1.1. Да предостави и осигури безпрепятствено ползване на пасища, мери и ливади – общинска собственост за ползване от собственици или ползватели на животновъдни обекти с пасищни селскостопански животни, регистрирани в Интегрираната информационна система на БАБХ.</w:t>
      </w:r>
    </w:p>
    <w:p w14:paraId="3BDFA1EE" w14:textId="77777777" w:rsidR="004C1A75" w:rsidRPr="004C1A75" w:rsidRDefault="004C1A75" w:rsidP="004C1A75">
      <w:pPr>
        <w:suppressAutoHyphens w:val="0"/>
        <w:autoSpaceDN/>
        <w:spacing w:after="0"/>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 xml:space="preserve">1.2. При недостиг на  пасища, мери и ливади в дадено землище да предостави в съседно землище. </w:t>
      </w:r>
    </w:p>
    <w:p w14:paraId="0D540A85" w14:textId="77777777" w:rsidR="004C1A75" w:rsidRPr="004C1A75" w:rsidRDefault="004C1A75" w:rsidP="004C1A75">
      <w:pPr>
        <w:suppressAutoHyphens w:val="0"/>
        <w:autoSpaceDN/>
        <w:spacing w:after="0"/>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 xml:space="preserve">1.3. Да упражнява контрол за спазване на мерките за опазване, поддържане и подобряване на ползването на пасищата, мерите и ливадите. </w:t>
      </w:r>
    </w:p>
    <w:p w14:paraId="47074BE2" w14:textId="77777777" w:rsidR="004C1A75" w:rsidRPr="004C1A75" w:rsidRDefault="004C1A75" w:rsidP="004C1A75">
      <w:pPr>
        <w:suppressAutoHyphens w:val="0"/>
        <w:autoSpaceDN/>
        <w:spacing w:after="0"/>
        <w:jc w:val="both"/>
        <w:textAlignment w:val="auto"/>
        <w:rPr>
          <w:rFonts w:ascii="Times New Roman" w:eastAsia="Times New Roman" w:hAnsi="Times New Roman"/>
          <w:sz w:val="26"/>
          <w:szCs w:val="26"/>
          <w:u w:val="single"/>
          <w:lang w:val="en-US" w:eastAsia="bg-BG"/>
        </w:rPr>
      </w:pPr>
    </w:p>
    <w:p w14:paraId="30E40EE4" w14:textId="77777777" w:rsidR="00726FC2" w:rsidRDefault="004C1A75" w:rsidP="004C1A75">
      <w:pPr>
        <w:numPr>
          <w:ilvl w:val="0"/>
          <w:numId w:val="46"/>
        </w:numPr>
        <w:suppressAutoHyphens w:val="0"/>
        <w:autoSpaceDN/>
        <w:spacing w:after="0"/>
        <w:jc w:val="both"/>
        <w:textAlignment w:val="auto"/>
        <w:rPr>
          <w:rFonts w:ascii="Times New Roman" w:eastAsia="Times New Roman" w:hAnsi="Times New Roman"/>
          <w:b/>
          <w:caps/>
          <w:sz w:val="26"/>
          <w:szCs w:val="26"/>
          <w:u w:val="single"/>
          <w:lang w:eastAsia="bg-BG"/>
        </w:rPr>
      </w:pPr>
      <w:r w:rsidRPr="004C1A75">
        <w:rPr>
          <w:rFonts w:ascii="Times New Roman" w:eastAsia="Times New Roman" w:hAnsi="Times New Roman"/>
          <w:b/>
          <w:caps/>
          <w:sz w:val="26"/>
          <w:szCs w:val="26"/>
          <w:u w:val="single"/>
          <w:lang w:eastAsia="bg-BG"/>
        </w:rPr>
        <w:t xml:space="preserve">Ползвателите на пасищата, мерите </w:t>
      </w:r>
      <w:r w:rsidRPr="004C1A75">
        <w:rPr>
          <w:rFonts w:ascii="Times New Roman" w:eastAsia="Times New Roman" w:hAnsi="Times New Roman"/>
          <w:b/>
          <w:caps/>
          <w:sz w:val="26"/>
          <w:szCs w:val="26"/>
          <w:u w:val="single"/>
          <w:lang w:val="en-US" w:eastAsia="bg-BG"/>
        </w:rPr>
        <w:t xml:space="preserve"> </w:t>
      </w:r>
      <w:r w:rsidRPr="004C1A75">
        <w:rPr>
          <w:rFonts w:ascii="Times New Roman" w:eastAsia="Times New Roman" w:hAnsi="Times New Roman"/>
          <w:b/>
          <w:caps/>
          <w:sz w:val="26"/>
          <w:szCs w:val="26"/>
          <w:u w:val="single"/>
          <w:lang w:eastAsia="bg-BG"/>
        </w:rPr>
        <w:t>И ЛИВАДИТЕ са длъжни:</w:t>
      </w:r>
    </w:p>
    <w:p w14:paraId="1D8DDAEF" w14:textId="5A2AA40B" w:rsidR="004C1A75" w:rsidRPr="00726FC2" w:rsidRDefault="004C1A75" w:rsidP="00726FC2">
      <w:pPr>
        <w:suppressAutoHyphens w:val="0"/>
        <w:autoSpaceDN/>
        <w:spacing w:after="0"/>
        <w:jc w:val="both"/>
        <w:textAlignment w:val="auto"/>
        <w:rPr>
          <w:rFonts w:ascii="Times New Roman" w:eastAsia="Times New Roman" w:hAnsi="Times New Roman"/>
          <w:b/>
          <w:caps/>
          <w:sz w:val="26"/>
          <w:szCs w:val="26"/>
          <w:u w:val="single"/>
          <w:lang w:eastAsia="bg-BG"/>
        </w:rPr>
      </w:pPr>
      <w:r w:rsidRPr="00726FC2">
        <w:rPr>
          <w:rFonts w:ascii="Times New Roman" w:eastAsia="Times New Roman" w:hAnsi="Times New Roman"/>
          <w:sz w:val="26"/>
          <w:szCs w:val="26"/>
          <w:lang w:eastAsia="bg-BG"/>
        </w:rPr>
        <w:t xml:space="preserve">2.1. Да ползват предоставените пасища, мери и ливади за индивидуално ползване единствено за паша на притежаваните пасищни селскостопански животни регистрирани в Интегрираната информационна система на БАБХ; </w:t>
      </w:r>
    </w:p>
    <w:p w14:paraId="6614CB81" w14:textId="77777777" w:rsidR="004C1A75" w:rsidRPr="004C1A75" w:rsidRDefault="004C1A75" w:rsidP="004C1A75">
      <w:pPr>
        <w:suppressAutoHyphens w:val="0"/>
        <w:autoSpaceDN/>
        <w:spacing w:after="0"/>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lastRenderedPageBreak/>
        <w:t>2.2. Да заплащат в срок определения наем за ползване на общинските пасища, мери и ливади;</w:t>
      </w:r>
    </w:p>
    <w:p w14:paraId="46CFF50C" w14:textId="77777777" w:rsidR="004C1A75" w:rsidRPr="004C1A75" w:rsidRDefault="004C1A75" w:rsidP="004C1A75">
      <w:pPr>
        <w:suppressAutoHyphens w:val="0"/>
        <w:autoSpaceDN/>
        <w:spacing w:after="0"/>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 xml:space="preserve">2.3. Да не разорават предоставените им пасища, мери и ливади и да не променят начина на трайно ползване; </w:t>
      </w:r>
    </w:p>
    <w:p w14:paraId="32F89764" w14:textId="77777777" w:rsidR="004C1A75" w:rsidRPr="004C1A75" w:rsidRDefault="004C1A75" w:rsidP="004C1A75">
      <w:pPr>
        <w:suppressAutoHyphens w:val="0"/>
        <w:autoSpaceDN/>
        <w:spacing w:after="0"/>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 xml:space="preserve">2.4. Да опазват постоянно затревените площи в близост до гори от навлизане на дървесна и храстовидна растителност в тях. Провеждането на сеч на отделно стоящи и групи дървета да извършва съгласно Закона за опазване на селскостопанското имущество; </w:t>
      </w:r>
    </w:p>
    <w:p w14:paraId="05D49C7E" w14:textId="77777777" w:rsidR="004C1A75" w:rsidRPr="004C1A75" w:rsidRDefault="004C1A75" w:rsidP="004C1A75">
      <w:pPr>
        <w:suppressAutoHyphens w:val="0"/>
        <w:autoSpaceDN/>
        <w:spacing w:after="0"/>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 xml:space="preserve">2.5. Да използват пасищата, мерите и ливадите щадящо и да районират пашата с оглед на опазването им; </w:t>
      </w:r>
    </w:p>
    <w:p w14:paraId="488433FD" w14:textId="77777777" w:rsidR="004C1A75" w:rsidRPr="004C1A75" w:rsidRDefault="004C1A75" w:rsidP="004C1A75">
      <w:pPr>
        <w:suppressAutoHyphens w:val="0"/>
        <w:autoSpaceDN/>
        <w:spacing w:after="0"/>
        <w:jc w:val="both"/>
        <w:textAlignment w:val="auto"/>
        <w:rPr>
          <w:rFonts w:ascii="Times New Roman" w:eastAsia="Times New Roman" w:hAnsi="Times New Roman"/>
          <w:sz w:val="28"/>
          <w:szCs w:val="28"/>
          <w:lang w:eastAsia="bg-BG"/>
        </w:rPr>
      </w:pPr>
      <w:r w:rsidRPr="004C1A75">
        <w:rPr>
          <w:rFonts w:ascii="Times New Roman" w:eastAsia="Times New Roman" w:hAnsi="Times New Roman"/>
          <w:sz w:val="26"/>
          <w:szCs w:val="26"/>
          <w:lang w:eastAsia="bg-BG"/>
        </w:rPr>
        <w:t xml:space="preserve">2.6. Да уведоми  незабавно Общината за появили се недостатъци и за необходимостта от вземане на мерки за предпазване на пасищата, мерите и  ливадите от повреждане или замърсяване, както и от предявени от трети лица права върху имотите; </w:t>
      </w:r>
    </w:p>
    <w:p w14:paraId="12CB3CD1" w14:textId="77777777" w:rsidR="004C1A75" w:rsidRPr="004C1A75" w:rsidRDefault="004C1A75" w:rsidP="004C1A75">
      <w:pPr>
        <w:suppressAutoHyphens w:val="0"/>
        <w:autoSpaceDN/>
        <w:spacing w:after="0"/>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2.7. При ползването на пасищата, мерите и ливадите е необходимо да се спазват Условията за поддържане на земята в добро земеделско и екологично състояние и Националните стандарти, одобрени и определени със Заповед № РД-09-122/23.02.2015 г. на Министъра на земеделието и храните:</w:t>
      </w:r>
    </w:p>
    <w:p w14:paraId="19E8D17B" w14:textId="77777777" w:rsidR="004C1A75" w:rsidRPr="004C1A75" w:rsidRDefault="004C1A75" w:rsidP="004C1A75">
      <w:pPr>
        <w:shd w:val="clear" w:color="auto" w:fill="FFFFFF"/>
        <w:suppressAutoHyphens w:val="0"/>
        <w:autoSpaceDN/>
        <w:spacing w:after="0"/>
        <w:ind w:right="284"/>
        <w:jc w:val="both"/>
        <w:textAlignment w:val="top"/>
        <w:rPr>
          <w:rFonts w:ascii="Times New Roman" w:eastAsia="Times New Roman" w:hAnsi="Times New Roman"/>
          <w:b/>
          <w:sz w:val="26"/>
          <w:szCs w:val="26"/>
          <w:lang w:eastAsia="bg-BG"/>
        </w:rPr>
      </w:pPr>
      <w:r w:rsidRPr="004C1A75">
        <w:rPr>
          <w:rFonts w:ascii="Times New Roman" w:eastAsia="Times New Roman" w:hAnsi="Times New Roman"/>
          <w:b/>
          <w:sz w:val="26"/>
          <w:szCs w:val="26"/>
          <w:lang w:eastAsia="bg-BG"/>
        </w:rPr>
        <w:t xml:space="preserve">Национален стандарт 1. </w:t>
      </w:r>
    </w:p>
    <w:p w14:paraId="13B90DF7"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Забранява се използването на минерални и органични азотсъдържащи торове в буферните ивици:</w:t>
      </w:r>
    </w:p>
    <w:p w14:paraId="3D596BA3"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 xml:space="preserve">- с ширина минимум </w:t>
      </w:r>
      <w:smartTag w:uri="urn:schemas-microsoft-com:office:smarttags" w:element="metricconverter">
        <w:smartTagPr>
          <w:attr w:name="ProductID" w:val="5 метра"/>
        </w:smartTagPr>
        <w:r w:rsidRPr="004C1A75">
          <w:rPr>
            <w:rFonts w:ascii="Times New Roman" w:eastAsia="Times New Roman" w:hAnsi="Times New Roman"/>
            <w:sz w:val="26"/>
            <w:szCs w:val="26"/>
            <w:lang w:eastAsia="bg-BG"/>
          </w:rPr>
          <w:t>5 метра</w:t>
        </w:r>
      </w:smartTag>
      <w:r w:rsidRPr="004C1A75">
        <w:rPr>
          <w:rFonts w:ascii="Times New Roman" w:eastAsia="Times New Roman" w:hAnsi="Times New Roman"/>
          <w:sz w:val="26"/>
          <w:szCs w:val="26"/>
          <w:lang w:eastAsia="bg-BG"/>
        </w:rPr>
        <w:t xml:space="preserve"> на равнинни площи, по протежение на повърхностни водни обекти (реки, потоци, канали, езера, язовири, море), с изключение на оризовите клетки;</w:t>
      </w:r>
    </w:p>
    <w:p w14:paraId="2A831AD1"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 xml:space="preserve">-  с ширина минимум </w:t>
      </w:r>
      <w:smartTag w:uri="urn:schemas-microsoft-com:office:smarttags" w:element="metricconverter">
        <w:smartTagPr>
          <w:attr w:name="ProductID" w:val="10 метра"/>
        </w:smartTagPr>
        <w:r w:rsidRPr="004C1A75">
          <w:rPr>
            <w:rFonts w:ascii="Times New Roman" w:eastAsia="Times New Roman" w:hAnsi="Times New Roman"/>
            <w:sz w:val="26"/>
            <w:szCs w:val="26"/>
            <w:lang w:eastAsia="bg-BG"/>
          </w:rPr>
          <w:t>10 метра</w:t>
        </w:r>
      </w:smartTag>
      <w:r w:rsidRPr="004C1A75">
        <w:rPr>
          <w:rFonts w:ascii="Times New Roman" w:eastAsia="Times New Roman" w:hAnsi="Times New Roman"/>
          <w:sz w:val="26"/>
          <w:szCs w:val="26"/>
          <w:lang w:eastAsia="bg-BG"/>
        </w:rPr>
        <w:t xml:space="preserve"> на равнинни площи при торене с течна фракция на оборския тор;</w:t>
      </w:r>
    </w:p>
    <w:p w14:paraId="02A88C29"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 xml:space="preserve">-  с ширина минимум </w:t>
      </w:r>
      <w:smartTag w:uri="urn:schemas-microsoft-com:office:smarttags" w:element="metricconverter">
        <w:smartTagPr>
          <w:attr w:name="ProductID" w:val="10 метра"/>
        </w:smartTagPr>
        <w:r w:rsidRPr="004C1A75">
          <w:rPr>
            <w:rFonts w:ascii="Times New Roman" w:eastAsia="Times New Roman" w:hAnsi="Times New Roman"/>
            <w:sz w:val="26"/>
            <w:szCs w:val="26"/>
            <w:lang w:eastAsia="bg-BG"/>
          </w:rPr>
          <w:t>10 метра</w:t>
        </w:r>
      </w:smartTag>
      <w:r w:rsidRPr="004C1A75">
        <w:rPr>
          <w:rFonts w:ascii="Times New Roman" w:eastAsia="Times New Roman" w:hAnsi="Times New Roman"/>
          <w:sz w:val="26"/>
          <w:szCs w:val="26"/>
          <w:lang w:eastAsia="bg-BG"/>
        </w:rPr>
        <w:t xml:space="preserve"> при торене на площи с наклон;</w:t>
      </w:r>
    </w:p>
    <w:p w14:paraId="1715B845"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b/>
          <w:sz w:val="26"/>
          <w:szCs w:val="26"/>
          <w:lang w:eastAsia="bg-BG"/>
        </w:rPr>
      </w:pPr>
      <w:r w:rsidRPr="004C1A75">
        <w:rPr>
          <w:rFonts w:ascii="Times New Roman" w:eastAsia="Times New Roman" w:hAnsi="Times New Roman"/>
          <w:sz w:val="26"/>
          <w:szCs w:val="26"/>
          <w:lang w:eastAsia="bg-BG"/>
        </w:rPr>
        <w:t xml:space="preserve">-  с ширина минимум </w:t>
      </w:r>
      <w:smartTag w:uri="urn:schemas-microsoft-com:office:smarttags" w:element="metricconverter">
        <w:smartTagPr>
          <w:attr w:name="ProductID" w:val="50 метра"/>
        </w:smartTagPr>
        <w:r w:rsidRPr="004C1A75">
          <w:rPr>
            <w:rFonts w:ascii="Times New Roman" w:eastAsia="Times New Roman" w:hAnsi="Times New Roman"/>
            <w:sz w:val="26"/>
            <w:szCs w:val="26"/>
            <w:lang w:eastAsia="bg-BG"/>
          </w:rPr>
          <w:t>50 метра</w:t>
        </w:r>
      </w:smartTag>
      <w:r w:rsidRPr="004C1A75">
        <w:rPr>
          <w:rFonts w:ascii="Times New Roman" w:eastAsia="Times New Roman" w:hAnsi="Times New Roman"/>
          <w:sz w:val="26"/>
          <w:szCs w:val="26"/>
          <w:lang w:eastAsia="bg-BG"/>
        </w:rPr>
        <w:t xml:space="preserve"> при торене на площи с остър наклон.</w:t>
      </w:r>
    </w:p>
    <w:p w14:paraId="374AEB76"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b/>
          <w:sz w:val="26"/>
          <w:szCs w:val="26"/>
          <w:lang w:eastAsia="bg-BG"/>
        </w:rPr>
      </w:pPr>
      <w:r w:rsidRPr="004C1A75">
        <w:rPr>
          <w:rFonts w:ascii="Times New Roman" w:eastAsia="Times New Roman" w:hAnsi="Times New Roman"/>
          <w:b/>
          <w:sz w:val="26"/>
          <w:szCs w:val="26"/>
          <w:lang w:eastAsia="bg-BG"/>
        </w:rPr>
        <w:t>Национален стандарт 2.</w:t>
      </w:r>
    </w:p>
    <w:p w14:paraId="5037E7C8"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При използване на вода за напояване, земеделският стопанин трябва да притежава съответния документ за право на ползване (разрешително, договор и др.).</w:t>
      </w:r>
    </w:p>
    <w:p w14:paraId="0BC3BC4D"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b/>
          <w:sz w:val="26"/>
          <w:szCs w:val="26"/>
          <w:lang w:eastAsia="bg-BG"/>
        </w:rPr>
      </w:pPr>
      <w:r w:rsidRPr="004C1A75">
        <w:rPr>
          <w:rFonts w:ascii="Times New Roman" w:eastAsia="Times New Roman" w:hAnsi="Times New Roman"/>
          <w:b/>
          <w:sz w:val="26"/>
          <w:szCs w:val="26"/>
          <w:lang w:eastAsia="bg-BG"/>
        </w:rPr>
        <w:t>Национален стандарт 3.</w:t>
      </w:r>
    </w:p>
    <w:p w14:paraId="6F1B84E0"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Забранява се пряко и непряко отвеждане на вещества от Списък I и Списък ІI в подземните води (Приложение към НС 3.).</w:t>
      </w:r>
    </w:p>
    <w:p w14:paraId="0DC57A57"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b/>
          <w:sz w:val="26"/>
          <w:szCs w:val="26"/>
          <w:lang w:eastAsia="bg-BG"/>
        </w:rPr>
      </w:pPr>
      <w:r w:rsidRPr="004C1A75">
        <w:rPr>
          <w:rFonts w:ascii="Times New Roman" w:eastAsia="Times New Roman" w:hAnsi="Times New Roman"/>
          <w:b/>
          <w:sz w:val="26"/>
          <w:szCs w:val="26"/>
          <w:lang w:eastAsia="bg-BG"/>
        </w:rPr>
        <w:t>Национален стандарт 4.</w:t>
      </w:r>
    </w:p>
    <w:p w14:paraId="6BF323E9"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В земеделското стопанство с уникален идентификационен номер и обработваеми площи над 5 ха е задължително в общата сеитбооборотна площ да се включат минимум 30% култури със слята повърхност, с изключение на площи за производство на тютюн.</w:t>
      </w:r>
    </w:p>
    <w:p w14:paraId="69B58659"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b/>
          <w:sz w:val="26"/>
          <w:szCs w:val="26"/>
          <w:lang w:eastAsia="bg-BG"/>
        </w:rPr>
      </w:pPr>
      <w:r w:rsidRPr="004C1A75">
        <w:rPr>
          <w:rFonts w:ascii="Times New Roman" w:eastAsia="Times New Roman" w:hAnsi="Times New Roman"/>
          <w:b/>
          <w:sz w:val="26"/>
          <w:szCs w:val="26"/>
          <w:lang w:eastAsia="bg-BG"/>
        </w:rPr>
        <w:t xml:space="preserve">Национален стандарт 5. </w:t>
      </w:r>
    </w:p>
    <w:p w14:paraId="73EFE2F7"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За ограничаване на ерозията на площи с наклон се прилага:</w:t>
      </w:r>
    </w:p>
    <w:p w14:paraId="54E30761" w14:textId="77777777" w:rsidR="004C1A75" w:rsidRPr="004C1A75" w:rsidRDefault="004C1A75" w:rsidP="004C1A75">
      <w:pPr>
        <w:suppressAutoHyphens w:val="0"/>
        <w:autoSpaceDN/>
        <w:spacing w:after="0"/>
        <w:ind w:right="284"/>
        <w:contextualSpacing/>
        <w:jc w:val="both"/>
        <w:textAlignment w:val="auto"/>
        <w:rPr>
          <w:rFonts w:ascii="Times New Roman" w:hAnsi="Times New Roman"/>
          <w:sz w:val="26"/>
          <w:szCs w:val="26"/>
        </w:rPr>
      </w:pPr>
      <w:r w:rsidRPr="004C1A75">
        <w:rPr>
          <w:rFonts w:ascii="Times New Roman" w:hAnsi="Times New Roman"/>
          <w:sz w:val="26"/>
          <w:szCs w:val="26"/>
        </w:rPr>
        <w:t>- за обработваеми земи - обработката на почвата се извършва перпендикулярно на склона или по хоризонталите;</w:t>
      </w:r>
    </w:p>
    <w:p w14:paraId="249EF293" w14:textId="77777777" w:rsidR="004C1A75" w:rsidRPr="004C1A75" w:rsidRDefault="004C1A75" w:rsidP="004C1A75">
      <w:pPr>
        <w:suppressAutoHyphens w:val="0"/>
        <w:autoSpaceDN/>
        <w:spacing w:after="0"/>
        <w:ind w:right="284"/>
        <w:contextualSpacing/>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 за трайни насаждения - укрепване на междуредията чрез затревяване частично/пълно, или засяване/засаждане с други култури, и/или обработката на почвата се извършва перпендикулярно на склона или по хоризонталите.</w:t>
      </w:r>
    </w:p>
    <w:p w14:paraId="00CCBF2F"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b/>
          <w:sz w:val="26"/>
          <w:szCs w:val="26"/>
          <w:lang w:eastAsia="bg-BG"/>
        </w:rPr>
        <w:t>Национален стандарт 6.</w:t>
      </w:r>
    </w:p>
    <w:p w14:paraId="49CF1004"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Забранява се изгарянето на стърнищата.</w:t>
      </w:r>
    </w:p>
    <w:p w14:paraId="27A64E29"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b/>
          <w:sz w:val="26"/>
          <w:szCs w:val="26"/>
          <w:lang w:eastAsia="bg-BG"/>
        </w:rPr>
        <w:lastRenderedPageBreak/>
        <w:t>Национален стандарт 7.</w:t>
      </w:r>
      <w:r w:rsidRPr="004C1A75">
        <w:rPr>
          <w:rFonts w:ascii="Times New Roman" w:eastAsia="Times New Roman" w:hAnsi="Times New Roman"/>
          <w:sz w:val="26"/>
          <w:szCs w:val="26"/>
          <w:lang w:eastAsia="bg-BG"/>
        </w:rPr>
        <w:t xml:space="preserve"> </w:t>
      </w:r>
    </w:p>
    <w:p w14:paraId="32113EA2"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Задължително е да се запазват и поддържат съществуващите:</w:t>
      </w:r>
    </w:p>
    <w:p w14:paraId="5A9C881E"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b/>
          <w:sz w:val="26"/>
          <w:szCs w:val="26"/>
          <w:lang w:eastAsia="bg-BG"/>
        </w:rPr>
        <w:t>-</w:t>
      </w:r>
      <w:r w:rsidRPr="004C1A75">
        <w:rPr>
          <w:rFonts w:ascii="Times New Roman" w:eastAsia="Times New Roman" w:hAnsi="Times New Roman"/>
          <w:sz w:val="26"/>
          <w:szCs w:val="26"/>
          <w:lang w:eastAsia="bg-BG"/>
        </w:rPr>
        <w:t xml:space="preserve"> полски граници (синори) в блока на земеделското стопанство и/или земеделския парцел;</w:t>
      </w:r>
    </w:p>
    <w:p w14:paraId="421EDABD"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b/>
          <w:sz w:val="26"/>
          <w:szCs w:val="26"/>
          <w:lang w:eastAsia="bg-BG"/>
        </w:rPr>
        <w:t xml:space="preserve">- </w:t>
      </w:r>
      <w:r w:rsidRPr="004C1A75">
        <w:rPr>
          <w:rFonts w:ascii="Times New Roman" w:eastAsia="Times New Roman" w:hAnsi="Times New Roman"/>
          <w:sz w:val="26"/>
          <w:szCs w:val="26"/>
          <w:lang w:eastAsia="bg-BG"/>
        </w:rPr>
        <w:t>съществуващите трайни тераси в блока на земеделското стопанство и/или земеделския парцел;</w:t>
      </w:r>
    </w:p>
    <w:p w14:paraId="34BA5775"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b/>
          <w:sz w:val="26"/>
          <w:szCs w:val="26"/>
          <w:lang w:eastAsia="bg-BG"/>
        </w:rPr>
        <w:t xml:space="preserve">- </w:t>
      </w:r>
      <w:r w:rsidRPr="004C1A75">
        <w:rPr>
          <w:rFonts w:ascii="Times New Roman" w:eastAsia="Times New Roman" w:hAnsi="Times New Roman"/>
          <w:sz w:val="26"/>
          <w:szCs w:val="26"/>
          <w:lang w:eastAsia="bg-BG"/>
        </w:rPr>
        <w:t>постоянни пасища, мери и ливади от навлизането на нежелана растителност - орлова папрат (Pteridium aquilinum), чемерика (Veratrum spp.), айлант (Ailanthus altissima) и аморфа (Amorpha fruticosa);</w:t>
      </w:r>
    </w:p>
    <w:p w14:paraId="6BB9F253"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 живи плетове и дървета, които не се отрязват по време на  размножителния период и периода на отглеждане при птиците (от 1 март до 31 юли).</w:t>
      </w:r>
    </w:p>
    <w:p w14:paraId="57925DA6"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Националните стандарти за добро земеделско и екологично състояние (ДЗЕС) на земята са задължителни за изпълнение от всички земеделски стопани, собственици и/или ползватели на земеделски земи, които са бенефициенти по:</w:t>
      </w:r>
    </w:p>
    <w:p w14:paraId="251FA11E"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 xml:space="preserve">- директните плащания; </w:t>
      </w:r>
    </w:p>
    <w:p w14:paraId="4974C062"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 чл. 46 и чл. 47 от Регламент (ЕС) № 1308/2013 на Европейския парламент и на Съвета от 17 декември 2013 година за установяване на обща организация на пазарите на селскостопански продукти и за отмяна на регламенти (ЕИО) № 922/72, (ЕИО) № 234/79, (ЕО) № 1037/2001 и (ЕО) № 1234/2007;</w:t>
      </w:r>
    </w:p>
    <w:p w14:paraId="1F054A31"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 следните мерки от Програмата за развитие на селските райони (2014-2020): Агроекология и климат; Биологично земеделие; Плащания по „НАТУРА 2000“ и Рамкова директива за водите; Плащания за райони с природни или други специфични ограничения.</w:t>
      </w:r>
    </w:p>
    <w:p w14:paraId="28FC046E" w14:textId="77777777" w:rsidR="004C1A75" w:rsidRPr="004C1A75" w:rsidRDefault="004C1A75" w:rsidP="004C1A75">
      <w:pPr>
        <w:suppressAutoHyphens w:val="0"/>
        <w:autoSpaceDN/>
        <w:spacing w:after="0"/>
        <w:ind w:right="284"/>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Националните стандарти за добро земеделско и екологично състояние на земята не отменят задълженията на собствениците или ползвателите на земеделски земи по Закона за опазване на земеделските земи, Закона за собствеността и ползването на земеделските земи и други нормативни актове.</w:t>
      </w:r>
    </w:p>
    <w:p w14:paraId="6742C680" w14:textId="77777777" w:rsidR="004C1A75" w:rsidRPr="004C1A75" w:rsidRDefault="004C1A75" w:rsidP="004C1A75">
      <w:pPr>
        <w:suppressAutoHyphens w:val="0"/>
        <w:autoSpaceDN/>
        <w:spacing w:after="0"/>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 xml:space="preserve">2.8. Да поддържат в добро здравословно състояние отглежданите животни /задължителните ваксинации и обезпаразитяване/, с оглед недопускане разпространението на зарази и паразити; </w:t>
      </w:r>
    </w:p>
    <w:p w14:paraId="07C614D7" w14:textId="77777777" w:rsidR="004C1A75" w:rsidRPr="004C1A75" w:rsidRDefault="004C1A75" w:rsidP="004C1A75">
      <w:pPr>
        <w:suppressAutoHyphens w:val="0"/>
        <w:autoSpaceDN/>
        <w:spacing w:after="0"/>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 xml:space="preserve">2.9. Да спазват ограниченията на „Натура </w:t>
      </w:r>
      <w:smartTag w:uri="urn:schemas-microsoft-com:office:smarttags" w:element="metricconverter">
        <w:smartTagPr>
          <w:attr w:name="ProductID" w:val="2000”"/>
        </w:smartTagPr>
        <w:r w:rsidRPr="004C1A75">
          <w:rPr>
            <w:rFonts w:ascii="Times New Roman" w:eastAsia="Times New Roman" w:hAnsi="Times New Roman"/>
            <w:sz w:val="26"/>
            <w:szCs w:val="26"/>
            <w:lang w:eastAsia="bg-BG"/>
          </w:rPr>
          <w:t>2000”</w:t>
        </w:r>
      </w:smartTag>
      <w:r w:rsidRPr="004C1A75">
        <w:rPr>
          <w:rFonts w:ascii="Times New Roman" w:eastAsia="Times New Roman" w:hAnsi="Times New Roman"/>
          <w:sz w:val="26"/>
          <w:szCs w:val="26"/>
          <w:lang w:eastAsia="bg-BG"/>
        </w:rPr>
        <w:t xml:space="preserve">; </w:t>
      </w:r>
    </w:p>
    <w:p w14:paraId="551A24A4" w14:textId="77777777" w:rsidR="004C1A75" w:rsidRPr="004C1A75" w:rsidRDefault="004C1A75" w:rsidP="004C1A75">
      <w:pPr>
        <w:suppressAutoHyphens w:val="0"/>
        <w:autoSpaceDN/>
        <w:spacing w:after="0"/>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2.10. Не се допускат торене и третирането на пасищата, мерите и ливадите с препарати за растителна защита;</w:t>
      </w:r>
    </w:p>
    <w:p w14:paraId="66FC8BAE" w14:textId="77777777" w:rsidR="004C1A75" w:rsidRPr="004C1A75" w:rsidRDefault="004C1A75" w:rsidP="004C1A75">
      <w:pPr>
        <w:suppressAutoHyphens w:val="0"/>
        <w:autoSpaceDN/>
        <w:spacing w:after="0"/>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 xml:space="preserve">2.11. Да се ползват като прокари за животните до местата за паша и водопои имотите с начин на трайно ползване „прокар“ и/или съществуващите полски пътища; </w:t>
      </w:r>
    </w:p>
    <w:p w14:paraId="018785D4" w14:textId="77777777" w:rsidR="004C1A75" w:rsidRPr="004C1A75" w:rsidRDefault="004C1A75" w:rsidP="004C1A75">
      <w:pPr>
        <w:suppressAutoHyphens w:val="0"/>
        <w:autoSpaceDN/>
        <w:spacing w:after="0"/>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2.12. Да провеждат необходимите мероприятия по осигуряване на пожарна безопасност в пасищата, мерите и ливадите;</w:t>
      </w:r>
    </w:p>
    <w:p w14:paraId="4725D3E8" w14:textId="77777777" w:rsidR="004C1A75" w:rsidRPr="004C1A75" w:rsidRDefault="004C1A75" w:rsidP="004C1A75">
      <w:pPr>
        <w:suppressAutoHyphens w:val="0"/>
        <w:autoSpaceDN/>
        <w:spacing w:after="0"/>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2.13. Ползвателите нямат право да заграждат предоставените им ползване пасища, мери и ливади, както и да изграждат в тях временни постройки без знанието и съгласието на общината, освен в изрично разрешени случаи.</w:t>
      </w:r>
    </w:p>
    <w:p w14:paraId="113F4679" w14:textId="77777777" w:rsidR="004C1A75" w:rsidRPr="004C1A75" w:rsidRDefault="004C1A75" w:rsidP="004C1A75">
      <w:pPr>
        <w:suppressAutoHyphens w:val="0"/>
        <w:autoSpaceDN/>
        <w:spacing w:after="0"/>
        <w:ind w:firstLine="57"/>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2.14. Да не извършват паша в горите, граничещи с пасищата, мерите и ливадите;</w:t>
      </w:r>
    </w:p>
    <w:p w14:paraId="437F5112" w14:textId="77777777" w:rsidR="004C1A75" w:rsidRPr="004C1A75" w:rsidRDefault="004C1A75" w:rsidP="004C1A75">
      <w:pPr>
        <w:suppressAutoHyphens w:val="0"/>
        <w:autoSpaceDN/>
        <w:spacing w:after="0"/>
        <w:ind w:firstLine="57"/>
        <w:jc w:val="both"/>
        <w:textAlignment w:val="auto"/>
        <w:rPr>
          <w:rFonts w:ascii="Times New Roman" w:eastAsia="Times New Roman" w:hAnsi="Times New Roman"/>
          <w:sz w:val="26"/>
          <w:szCs w:val="26"/>
          <w:lang w:eastAsia="bg-BG"/>
        </w:rPr>
      </w:pPr>
      <w:r w:rsidRPr="004C1A75">
        <w:rPr>
          <w:rFonts w:ascii="Times New Roman" w:eastAsia="Times New Roman" w:hAnsi="Times New Roman"/>
          <w:sz w:val="26"/>
          <w:szCs w:val="26"/>
          <w:lang w:eastAsia="bg-BG"/>
        </w:rPr>
        <w:t>2.15. Да не ги преотстъпват за ползване на трети лица;</w:t>
      </w:r>
    </w:p>
    <w:p w14:paraId="40BCFE1F" w14:textId="256505FC" w:rsidR="004F4929" w:rsidRDefault="004F4929" w:rsidP="00111E4D">
      <w:pPr>
        <w:jc w:val="both"/>
      </w:pPr>
    </w:p>
    <w:p w14:paraId="2FA36D57" w14:textId="2BA65F73" w:rsidR="004C1A75" w:rsidRDefault="004C1A75" w:rsidP="00111E4D">
      <w:pPr>
        <w:jc w:val="both"/>
      </w:pPr>
    </w:p>
    <w:p w14:paraId="1FBB90FE" w14:textId="5BAA2131" w:rsidR="007A3D50" w:rsidRPr="004C1A75" w:rsidRDefault="007A3D50" w:rsidP="007A3D50">
      <w:pPr>
        <w:suppressAutoHyphens w:val="0"/>
        <w:autoSpaceDN/>
        <w:spacing w:after="0"/>
        <w:jc w:val="right"/>
        <w:textAlignment w:val="auto"/>
        <w:rPr>
          <w:rFonts w:ascii="Times New Roman" w:eastAsia="Times New Roman" w:hAnsi="Times New Roman"/>
          <w:b/>
          <w:sz w:val="24"/>
          <w:szCs w:val="24"/>
          <w:u w:val="single"/>
          <w:lang w:eastAsia="bg-BG"/>
        </w:rPr>
      </w:pPr>
      <w:r w:rsidRPr="004C1A75">
        <w:rPr>
          <w:rFonts w:ascii="Times New Roman" w:eastAsia="Times New Roman" w:hAnsi="Times New Roman"/>
          <w:b/>
          <w:sz w:val="24"/>
          <w:szCs w:val="24"/>
          <w:u w:val="single"/>
          <w:lang w:eastAsia="bg-BG"/>
        </w:rPr>
        <w:t xml:space="preserve">ПРИЛОЖЕНИЕ № </w:t>
      </w:r>
      <w:r>
        <w:rPr>
          <w:rFonts w:ascii="Times New Roman" w:eastAsia="Times New Roman" w:hAnsi="Times New Roman"/>
          <w:b/>
          <w:sz w:val="24"/>
          <w:szCs w:val="24"/>
          <w:u w:val="single"/>
          <w:lang w:eastAsia="bg-BG"/>
        </w:rPr>
        <w:t>3</w:t>
      </w:r>
    </w:p>
    <w:p w14:paraId="28A88523" w14:textId="640858B1" w:rsidR="004C1A75" w:rsidRDefault="004C1A75" w:rsidP="00111E4D">
      <w:pPr>
        <w:jc w:val="both"/>
      </w:pPr>
    </w:p>
    <w:p w14:paraId="66BC4D4A" w14:textId="76BB1A96" w:rsidR="004F4929" w:rsidRDefault="000349C6" w:rsidP="00111E4D">
      <w:pPr>
        <w:jc w:val="both"/>
      </w:pPr>
      <w:r>
        <w:rPr>
          <w:noProof/>
        </w:rPr>
        <w:lastRenderedPageBreak/>
        <w:drawing>
          <wp:inline distT="0" distB="0" distL="0" distR="0" wp14:anchorId="02F7DCBD" wp14:editId="048D9C31">
            <wp:extent cx="6127947" cy="8666572"/>
            <wp:effectExtent l="0" t="0" r="6350" b="1270"/>
            <wp:docPr id="47" name="Картина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31158" cy="8671113"/>
                    </a:xfrm>
                    <a:prstGeom prst="rect">
                      <a:avLst/>
                    </a:prstGeom>
                    <a:noFill/>
                    <a:ln>
                      <a:noFill/>
                    </a:ln>
                  </pic:spPr>
                </pic:pic>
              </a:graphicData>
            </a:graphic>
          </wp:inline>
        </w:drawing>
      </w:r>
    </w:p>
    <w:p w14:paraId="1659D76D" w14:textId="361A932E" w:rsidR="004F4929" w:rsidRDefault="000349C6" w:rsidP="00111E4D">
      <w:pPr>
        <w:jc w:val="both"/>
      </w:pPr>
      <w:r>
        <w:rPr>
          <w:noProof/>
        </w:rPr>
        <w:lastRenderedPageBreak/>
        <w:drawing>
          <wp:inline distT="0" distB="0" distL="0" distR="0" wp14:anchorId="075B7D99" wp14:editId="0A2ACA31">
            <wp:extent cx="6210935" cy="8783940"/>
            <wp:effectExtent l="0" t="0" r="0" b="0"/>
            <wp:docPr id="48" name="Картина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0935" cy="8783940"/>
                    </a:xfrm>
                    <a:prstGeom prst="rect">
                      <a:avLst/>
                    </a:prstGeom>
                    <a:noFill/>
                    <a:ln>
                      <a:noFill/>
                    </a:ln>
                  </pic:spPr>
                </pic:pic>
              </a:graphicData>
            </a:graphic>
          </wp:inline>
        </w:drawing>
      </w:r>
    </w:p>
    <w:p w14:paraId="0D2DC2FE" w14:textId="19C09B90" w:rsidR="004F4929" w:rsidRDefault="000349C6" w:rsidP="00111E4D">
      <w:pPr>
        <w:jc w:val="both"/>
      </w:pPr>
      <w:r>
        <w:rPr>
          <w:noProof/>
        </w:rPr>
        <w:lastRenderedPageBreak/>
        <w:drawing>
          <wp:inline distT="0" distB="0" distL="0" distR="0" wp14:anchorId="0D1CB536" wp14:editId="1A4F76AE">
            <wp:extent cx="6210935" cy="8783940"/>
            <wp:effectExtent l="0" t="0" r="0" b="0"/>
            <wp:docPr id="49" name="Картина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0935" cy="8783940"/>
                    </a:xfrm>
                    <a:prstGeom prst="rect">
                      <a:avLst/>
                    </a:prstGeom>
                    <a:noFill/>
                    <a:ln>
                      <a:noFill/>
                    </a:ln>
                  </pic:spPr>
                </pic:pic>
              </a:graphicData>
            </a:graphic>
          </wp:inline>
        </w:drawing>
      </w:r>
    </w:p>
    <w:p w14:paraId="06DBD879" w14:textId="01B8E37E" w:rsidR="004F4929" w:rsidRDefault="000349C6" w:rsidP="00111E4D">
      <w:pPr>
        <w:jc w:val="both"/>
      </w:pPr>
      <w:r>
        <w:rPr>
          <w:noProof/>
        </w:rPr>
        <w:lastRenderedPageBreak/>
        <w:drawing>
          <wp:inline distT="0" distB="0" distL="0" distR="0" wp14:anchorId="66C3A05D" wp14:editId="4B7EADCD">
            <wp:extent cx="6210935" cy="8783940"/>
            <wp:effectExtent l="0" t="0" r="0" b="0"/>
            <wp:docPr id="50" name="Картина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0935" cy="8783940"/>
                    </a:xfrm>
                    <a:prstGeom prst="rect">
                      <a:avLst/>
                    </a:prstGeom>
                    <a:noFill/>
                    <a:ln>
                      <a:noFill/>
                    </a:ln>
                  </pic:spPr>
                </pic:pic>
              </a:graphicData>
            </a:graphic>
          </wp:inline>
        </w:drawing>
      </w:r>
    </w:p>
    <w:p w14:paraId="647BD08B" w14:textId="41F01389" w:rsidR="004F4929" w:rsidRPr="00770760" w:rsidRDefault="00426933" w:rsidP="00111E4D">
      <w:pPr>
        <w:jc w:val="both"/>
        <w:rPr>
          <w:rFonts w:ascii="Times New Roman" w:hAnsi="Times New Roman"/>
          <w:sz w:val="28"/>
          <w:szCs w:val="28"/>
        </w:rPr>
      </w:pPr>
      <w:r w:rsidRPr="00426933">
        <w:rPr>
          <w:rFonts w:ascii="Times New Roman" w:hAnsi="Times New Roman"/>
          <w:b/>
          <w:bCs/>
          <w:sz w:val="28"/>
          <w:szCs w:val="28"/>
        </w:rPr>
        <w:lastRenderedPageBreak/>
        <w:t>Забележка:</w:t>
      </w:r>
      <w:r>
        <w:rPr>
          <w:rFonts w:ascii="Times New Roman" w:hAnsi="Times New Roman"/>
          <w:sz w:val="28"/>
          <w:szCs w:val="28"/>
        </w:rPr>
        <w:t xml:space="preserve"> Поради големия си обем Приложени</w:t>
      </w:r>
      <w:r w:rsidR="00E9775E">
        <w:rPr>
          <w:rFonts w:ascii="Times New Roman" w:hAnsi="Times New Roman"/>
          <w:sz w:val="28"/>
          <w:szCs w:val="28"/>
        </w:rPr>
        <w:t>я</w:t>
      </w:r>
      <w:r>
        <w:rPr>
          <w:rFonts w:ascii="Times New Roman" w:hAnsi="Times New Roman"/>
          <w:sz w:val="28"/>
          <w:szCs w:val="28"/>
        </w:rPr>
        <w:t xml:space="preserve"> </w:t>
      </w:r>
      <w:r w:rsidR="00E9775E">
        <w:rPr>
          <w:rFonts w:ascii="Times New Roman" w:hAnsi="Times New Roman"/>
          <w:sz w:val="28"/>
          <w:szCs w:val="28"/>
        </w:rPr>
        <w:t xml:space="preserve">№4 и </w:t>
      </w:r>
      <w:r>
        <w:rPr>
          <w:rFonts w:ascii="Times New Roman" w:hAnsi="Times New Roman"/>
          <w:sz w:val="28"/>
          <w:szCs w:val="28"/>
        </w:rPr>
        <w:t>№5 ще бъд</w:t>
      </w:r>
      <w:r w:rsidR="00E9775E">
        <w:rPr>
          <w:rFonts w:ascii="Times New Roman" w:hAnsi="Times New Roman"/>
          <w:sz w:val="28"/>
          <w:szCs w:val="28"/>
        </w:rPr>
        <w:t>ат</w:t>
      </w:r>
      <w:r>
        <w:rPr>
          <w:rFonts w:ascii="Times New Roman" w:hAnsi="Times New Roman"/>
          <w:sz w:val="28"/>
          <w:szCs w:val="28"/>
        </w:rPr>
        <w:t xml:space="preserve"> приложен</w:t>
      </w:r>
      <w:r w:rsidR="00E9775E">
        <w:rPr>
          <w:rFonts w:ascii="Times New Roman" w:hAnsi="Times New Roman"/>
          <w:sz w:val="28"/>
          <w:szCs w:val="28"/>
        </w:rPr>
        <w:t xml:space="preserve">и </w:t>
      </w:r>
      <w:r>
        <w:rPr>
          <w:rFonts w:ascii="Times New Roman" w:hAnsi="Times New Roman"/>
          <w:sz w:val="28"/>
          <w:szCs w:val="28"/>
        </w:rPr>
        <w:t>на електронен носител към Протокола и Решение №496</w:t>
      </w:r>
    </w:p>
    <w:p w14:paraId="6C16CD7B" w14:textId="41D5EAF5" w:rsidR="004F4929" w:rsidRDefault="004F4929" w:rsidP="00111E4D">
      <w:pPr>
        <w:jc w:val="both"/>
      </w:pPr>
    </w:p>
    <w:p w14:paraId="46A39BD6" w14:textId="77777777" w:rsidR="004F4929" w:rsidRDefault="004F4929" w:rsidP="00111E4D">
      <w:pPr>
        <w:jc w:val="both"/>
      </w:pPr>
    </w:p>
    <w:p w14:paraId="22AF8EB8" w14:textId="7BA92FF5" w:rsidR="00C47BA7" w:rsidRDefault="00C47BA7" w:rsidP="00C47BA7">
      <w:pPr>
        <w:spacing w:after="0"/>
        <w:jc w:val="center"/>
        <w:rPr>
          <w:rFonts w:ascii="Times New Roman" w:hAnsi="Times New Roman"/>
          <w:b/>
          <w:sz w:val="28"/>
          <w:szCs w:val="28"/>
        </w:rPr>
      </w:pPr>
      <w:r>
        <w:rPr>
          <w:rFonts w:ascii="Times New Roman" w:hAnsi="Times New Roman"/>
          <w:b/>
          <w:sz w:val="28"/>
          <w:szCs w:val="28"/>
        </w:rPr>
        <w:t>ПО ОСЕМНАДЕСЕТА ТОЧКА ОТ ДНЕВНИЯ РЕД</w:t>
      </w:r>
    </w:p>
    <w:p w14:paraId="4402DE1E" w14:textId="77777777" w:rsidR="00C47BA7" w:rsidRDefault="00C47BA7" w:rsidP="00C47BA7">
      <w:pPr>
        <w:rPr>
          <w:rFonts w:ascii="Times New Roman" w:hAnsi="Times New Roman"/>
          <w:sz w:val="28"/>
          <w:szCs w:val="28"/>
        </w:rPr>
      </w:pPr>
    </w:p>
    <w:p w14:paraId="05287277" w14:textId="42DBE3B3" w:rsidR="001D13B3" w:rsidRPr="00BB1754" w:rsidRDefault="00BB1754" w:rsidP="00BB1754">
      <w:pPr>
        <w:spacing w:after="0"/>
        <w:jc w:val="both"/>
        <w:rPr>
          <w:rFonts w:ascii="Times New Roman" w:hAnsi="Times New Roman"/>
          <w:sz w:val="28"/>
          <w:szCs w:val="28"/>
        </w:rPr>
      </w:pPr>
      <w:r>
        <w:rPr>
          <w:rFonts w:ascii="Times New Roman" w:hAnsi="Times New Roman"/>
          <w:sz w:val="28"/>
          <w:szCs w:val="28"/>
        </w:rPr>
        <w:t>Без дебат по точката.</w:t>
      </w:r>
    </w:p>
    <w:p w14:paraId="18FAED4D" w14:textId="370A2BCB" w:rsidR="00B64704" w:rsidRPr="00CD0DC5" w:rsidRDefault="00B64704" w:rsidP="00B64704">
      <w:pPr>
        <w:spacing w:after="0"/>
        <w:ind w:firstLine="708"/>
        <w:jc w:val="both"/>
        <w:rPr>
          <w:rFonts w:ascii="Times New Roman" w:hAnsi="Times New Roman"/>
          <w:sz w:val="28"/>
          <w:szCs w:val="28"/>
        </w:rPr>
      </w:pPr>
      <w:r>
        <w:rPr>
          <w:rFonts w:ascii="Times New Roman" w:hAnsi="Times New Roman"/>
          <w:sz w:val="28"/>
          <w:szCs w:val="28"/>
          <w:u w:val="single"/>
        </w:rPr>
        <w:t>Цв.Андреев</w:t>
      </w:r>
      <w:r>
        <w:rPr>
          <w:rFonts w:ascii="Times New Roman" w:hAnsi="Times New Roman"/>
          <w:sz w:val="28"/>
          <w:szCs w:val="28"/>
        </w:rPr>
        <w:t>: Колеги,  поради изчерпване на дневния ред, закривам днешното петдесет и първо заседание на Общински съвет – Никопол.</w:t>
      </w:r>
    </w:p>
    <w:p w14:paraId="6D6E5A58" w14:textId="2CEFB299" w:rsidR="00B64704" w:rsidRDefault="00B64704" w:rsidP="00B64704">
      <w:pPr>
        <w:spacing w:after="0"/>
        <w:ind w:firstLine="708"/>
        <w:jc w:val="both"/>
        <w:rPr>
          <w:rFonts w:ascii="Times New Roman" w:hAnsi="Times New Roman"/>
          <w:sz w:val="28"/>
          <w:szCs w:val="28"/>
        </w:rPr>
      </w:pPr>
      <w:r>
        <w:rPr>
          <w:rFonts w:ascii="Times New Roman" w:hAnsi="Times New Roman"/>
          <w:sz w:val="28"/>
          <w:szCs w:val="28"/>
        </w:rPr>
        <w:t>Заседанието приключи в 1</w:t>
      </w:r>
      <w:r w:rsidR="00BB1754">
        <w:rPr>
          <w:rFonts w:ascii="Times New Roman" w:hAnsi="Times New Roman"/>
          <w:sz w:val="28"/>
          <w:szCs w:val="28"/>
        </w:rPr>
        <w:t>0</w:t>
      </w:r>
      <w:r>
        <w:rPr>
          <w:rFonts w:ascii="Times New Roman" w:hAnsi="Times New Roman"/>
          <w:sz w:val="28"/>
          <w:szCs w:val="28"/>
        </w:rPr>
        <w:t>:</w:t>
      </w:r>
      <w:r w:rsidR="00BB1754">
        <w:rPr>
          <w:rFonts w:ascii="Times New Roman" w:hAnsi="Times New Roman"/>
          <w:sz w:val="28"/>
          <w:szCs w:val="28"/>
        </w:rPr>
        <w:t>50</w:t>
      </w:r>
      <w:r>
        <w:rPr>
          <w:rFonts w:ascii="Times New Roman" w:hAnsi="Times New Roman"/>
          <w:sz w:val="28"/>
          <w:szCs w:val="28"/>
        </w:rPr>
        <w:t xml:space="preserve"> часа.</w:t>
      </w:r>
    </w:p>
    <w:p w14:paraId="3D8CC4BA" w14:textId="77777777" w:rsidR="00B64704" w:rsidRDefault="00B64704" w:rsidP="00B64704">
      <w:pPr>
        <w:spacing w:after="0"/>
        <w:ind w:firstLine="284"/>
        <w:jc w:val="both"/>
        <w:rPr>
          <w:rFonts w:ascii="Times New Roman" w:hAnsi="Times New Roman"/>
          <w:sz w:val="28"/>
          <w:szCs w:val="28"/>
        </w:rPr>
      </w:pPr>
    </w:p>
    <w:p w14:paraId="5C63D6A1" w14:textId="77777777" w:rsidR="00B64704" w:rsidRDefault="00B64704" w:rsidP="00B64704">
      <w:pPr>
        <w:spacing w:after="0"/>
        <w:ind w:firstLine="284"/>
        <w:jc w:val="both"/>
        <w:rPr>
          <w:rFonts w:ascii="Times New Roman" w:hAnsi="Times New Roman"/>
          <w:sz w:val="28"/>
          <w:szCs w:val="28"/>
        </w:rPr>
      </w:pPr>
    </w:p>
    <w:p w14:paraId="7D2DCE21" w14:textId="77777777" w:rsidR="00B64704" w:rsidRDefault="00B64704" w:rsidP="00B64704">
      <w:pPr>
        <w:spacing w:after="0"/>
        <w:rPr>
          <w:rFonts w:ascii="Times New Roman" w:hAnsi="Times New Roman"/>
          <w:sz w:val="28"/>
          <w:szCs w:val="28"/>
        </w:rPr>
      </w:pPr>
    </w:p>
    <w:p w14:paraId="6149BA8D" w14:textId="77777777" w:rsidR="00B64704" w:rsidRDefault="00B64704" w:rsidP="00B64704">
      <w:pPr>
        <w:spacing w:after="0"/>
        <w:rPr>
          <w:rFonts w:ascii="Times New Roman" w:hAnsi="Times New Roman"/>
          <w:sz w:val="28"/>
          <w:szCs w:val="28"/>
        </w:rPr>
      </w:pPr>
    </w:p>
    <w:p w14:paraId="6486A915" w14:textId="77777777" w:rsidR="00B64704" w:rsidRDefault="00B64704" w:rsidP="00B64704">
      <w:pPr>
        <w:spacing w:after="0"/>
        <w:ind w:firstLine="708"/>
      </w:pPr>
      <w:r>
        <w:rPr>
          <w:rFonts w:ascii="Times New Roman" w:hAnsi="Times New Roman"/>
          <w:b/>
          <w:sz w:val="28"/>
          <w:szCs w:val="28"/>
        </w:rPr>
        <w:t>ПРЕДСЕДАТЕЛ ОбС:  /п/</w:t>
      </w:r>
    </w:p>
    <w:p w14:paraId="1D11801E" w14:textId="77777777" w:rsidR="00B64704" w:rsidRDefault="00B64704" w:rsidP="00B64704">
      <w:pPr>
        <w:spacing w:after="0"/>
        <w:ind w:firstLine="708"/>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/Цветан Андреев/</w:t>
      </w:r>
    </w:p>
    <w:p w14:paraId="436CD18B" w14:textId="77777777" w:rsidR="00B64704" w:rsidRDefault="00B64704" w:rsidP="00B64704">
      <w:pPr>
        <w:spacing w:after="0"/>
        <w:ind w:firstLine="708"/>
        <w:rPr>
          <w:rFonts w:ascii="Times New Roman" w:hAnsi="Times New Roman"/>
          <w:sz w:val="28"/>
          <w:szCs w:val="28"/>
        </w:rPr>
      </w:pPr>
    </w:p>
    <w:p w14:paraId="40AFA8BF" w14:textId="77777777" w:rsidR="00B64704" w:rsidRDefault="00B64704" w:rsidP="00B64704">
      <w:pPr>
        <w:spacing w:after="0"/>
        <w:rPr>
          <w:rFonts w:ascii="Times New Roman" w:hAnsi="Times New Roman"/>
          <w:sz w:val="28"/>
          <w:szCs w:val="28"/>
        </w:rPr>
      </w:pPr>
    </w:p>
    <w:p w14:paraId="2DE98CC4" w14:textId="77777777" w:rsidR="00B64704" w:rsidRDefault="00B64704" w:rsidP="00B64704">
      <w:pPr>
        <w:spacing w:after="0"/>
        <w:rPr>
          <w:rFonts w:ascii="Times New Roman" w:hAnsi="Times New Roman"/>
          <w:sz w:val="28"/>
          <w:szCs w:val="28"/>
        </w:rPr>
      </w:pPr>
    </w:p>
    <w:p w14:paraId="73CA0BD3" w14:textId="77777777" w:rsidR="00B64704" w:rsidRDefault="00B64704" w:rsidP="00B64704">
      <w:pPr>
        <w:spacing w:after="0"/>
        <w:rPr>
          <w:rFonts w:ascii="Times New Roman" w:hAnsi="Times New Roman"/>
          <w:sz w:val="28"/>
          <w:szCs w:val="28"/>
        </w:rPr>
      </w:pPr>
    </w:p>
    <w:p w14:paraId="29348894" w14:textId="77777777" w:rsidR="00B64704" w:rsidRDefault="00B64704" w:rsidP="00B64704">
      <w:pPr>
        <w:spacing w:after="0"/>
        <w:ind w:firstLine="708"/>
        <w:rPr>
          <w:rFonts w:ascii="Times New Roman" w:hAnsi="Times New Roman"/>
          <w:b/>
          <w:sz w:val="28"/>
          <w:szCs w:val="28"/>
        </w:rPr>
      </w:pPr>
      <w:r>
        <w:rPr>
          <w:rFonts w:ascii="Times New Roman" w:hAnsi="Times New Roman"/>
          <w:b/>
          <w:sz w:val="28"/>
          <w:szCs w:val="28"/>
        </w:rPr>
        <w:t>ЗАМ.ПРЕДСЕДАТЕЛ ОбС:  /п/</w:t>
      </w:r>
    </w:p>
    <w:p w14:paraId="5F685108" w14:textId="77777777" w:rsidR="00B64704" w:rsidRDefault="00B64704" w:rsidP="00B64704">
      <w:pPr>
        <w:spacing w:after="0"/>
        <w:ind w:firstLine="708"/>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/Майдън Сакаджиев/</w:t>
      </w:r>
    </w:p>
    <w:p w14:paraId="3FF993BF" w14:textId="77777777" w:rsidR="00B64704" w:rsidRDefault="00B64704" w:rsidP="00B64704">
      <w:pPr>
        <w:spacing w:after="0"/>
        <w:rPr>
          <w:rFonts w:ascii="Times New Roman" w:hAnsi="Times New Roman"/>
          <w:sz w:val="28"/>
          <w:szCs w:val="28"/>
        </w:rPr>
      </w:pPr>
    </w:p>
    <w:p w14:paraId="64A5D92E" w14:textId="77777777" w:rsidR="00B64704" w:rsidRDefault="00B64704" w:rsidP="00B64704">
      <w:pPr>
        <w:spacing w:after="0"/>
        <w:rPr>
          <w:rFonts w:ascii="Times New Roman" w:hAnsi="Times New Roman"/>
          <w:sz w:val="28"/>
          <w:szCs w:val="28"/>
        </w:rPr>
      </w:pPr>
    </w:p>
    <w:p w14:paraId="4989AEE6" w14:textId="77777777" w:rsidR="00B64704" w:rsidRDefault="00B64704" w:rsidP="00B64704">
      <w:pPr>
        <w:spacing w:after="0"/>
        <w:rPr>
          <w:rFonts w:ascii="Times New Roman" w:hAnsi="Times New Roman"/>
          <w:sz w:val="28"/>
          <w:szCs w:val="28"/>
        </w:rPr>
      </w:pPr>
    </w:p>
    <w:p w14:paraId="42078AB1" w14:textId="77777777" w:rsidR="00B64704" w:rsidRDefault="00B64704" w:rsidP="00B64704">
      <w:pPr>
        <w:spacing w:after="0"/>
        <w:rPr>
          <w:rFonts w:ascii="Times New Roman" w:hAnsi="Times New Roman"/>
          <w:sz w:val="28"/>
          <w:szCs w:val="28"/>
        </w:rPr>
      </w:pPr>
    </w:p>
    <w:p w14:paraId="366079AC" w14:textId="77777777" w:rsidR="00B64704" w:rsidRDefault="00B64704" w:rsidP="00B64704">
      <w:pPr>
        <w:spacing w:after="0"/>
        <w:ind w:firstLine="708"/>
        <w:rPr>
          <w:rFonts w:ascii="Times New Roman" w:hAnsi="Times New Roman"/>
          <w:b/>
          <w:sz w:val="28"/>
          <w:szCs w:val="28"/>
        </w:rPr>
      </w:pPr>
      <w:r>
        <w:rPr>
          <w:rFonts w:ascii="Times New Roman" w:hAnsi="Times New Roman"/>
          <w:b/>
          <w:sz w:val="28"/>
          <w:szCs w:val="28"/>
        </w:rPr>
        <w:t>ПРОТОКОЛЧИК:  /п/</w:t>
      </w:r>
    </w:p>
    <w:p w14:paraId="2E289F5D" w14:textId="77777777" w:rsidR="00B64704" w:rsidRDefault="00B64704" w:rsidP="00B64704">
      <w:pPr>
        <w:spacing w:after="0"/>
        <w:ind w:firstLine="708"/>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/Ралица Александрова/</w:t>
      </w:r>
    </w:p>
    <w:sectPr w:rsidR="00B64704" w:rsidSect="004F4929">
      <w:footerReference w:type="default" r:id="rId28"/>
      <w:pgSz w:w="11906" w:h="16838"/>
      <w:pgMar w:top="1417" w:right="849"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52ABA" w14:textId="77777777" w:rsidR="00784D1F" w:rsidRDefault="00784D1F">
      <w:pPr>
        <w:spacing w:after="0"/>
      </w:pPr>
      <w:r>
        <w:separator/>
      </w:r>
    </w:p>
  </w:endnote>
  <w:endnote w:type="continuationSeparator" w:id="0">
    <w:p w14:paraId="3A48AF5E" w14:textId="77777777" w:rsidR="00784D1F" w:rsidRDefault="00784D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imesNewRomanPS-BoldMT">
    <w:altName w:val="Calibri"/>
    <w:panose1 w:val="00000000000000000000"/>
    <w:charset w:val="CC"/>
    <w:family w:val="auto"/>
    <w:notTrueType/>
    <w:pitch w:val="default"/>
    <w:sig w:usb0="00000201" w:usb1="00000000" w:usb2="00000000" w:usb3="00000000" w:csb0="00000004" w:csb1="00000000"/>
  </w:font>
  <w:font w:name="Verdana-Bold">
    <w:altName w:val="Verdana"/>
    <w:charset w:val="00"/>
    <w:family w:val="swiss"/>
    <w:pitch w:val="default"/>
  </w:font>
  <w:font w:name="Times New Roman CYR">
    <w:panose1 w:val="02020603050405020304"/>
    <w:charset w:val="00"/>
    <w:family w:val="roman"/>
    <w:pitch w:val="variable"/>
  </w:font>
  <w:font w:name="TimesNewRoman">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C1B88" w14:textId="77777777" w:rsidR="00454AD2" w:rsidRDefault="00000000">
    <w:pPr>
      <w:pStyle w:val="aa"/>
      <w:spacing w:line="14" w:lineRule="auto"/>
      <w:rPr>
        <w:sz w:val="20"/>
      </w:rPr>
    </w:pPr>
    <w:r>
      <w:rPr>
        <w:noProof/>
      </w:rPr>
      <mc:AlternateContent>
        <mc:Choice Requires="wps">
          <w:drawing>
            <wp:anchor distT="0" distB="0" distL="114300" distR="114300" simplePos="0" relativeHeight="251659264" behindDoc="1" locked="0" layoutInCell="1" allowOverlap="1" wp14:anchorId="5B6F1ACB" wp14:editId="5063C60C">
              <wp:simplePos x="0" y="0"/>
              <wp:positionH relativeFrom="page">
                <wp:posOffset>808990</wp:posOffset>
              </wp:positionH>
              <wp:positionV relativeFrom="page">
                <wp:posOffset>6816725</wp:posOffset>
              </wp:positionV>
              <wp:extent cx="9002395" cy="0"/>
              <wp:effectExtent l="8890" t="6350" r="8890" b="12700"/>
              <wp:wrapNone/>
              <wp:docPr id="37" name="Право съединение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23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4469D" id="Право съединение 37"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7pt,536.75pt" to="772.55pt,5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" strokeweight=".48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404CD" w14:textId="77777777" w:rsidR="00454AD2" w:rsidRDefault="00000000">
    <w:pPr>
      <w:pStyle w:val="aa"/>
      <w:spacing w:line="14" w:lineRule="auto"/>
      <w:rPr>
        <w:sz w:val="20"/>
      </w:rPr>
    </w:pPr>
    <w:r>
      <w:rPr>
        <w:noProof/>
      </w:rPr>
      <mc:AlternateContent>
        <mc:Choice Requires="wps">
          <w:drawing>
            <wp:anchor distT="0" distB="0" distL="114300" distR="114300" simplePos="0" relativeHeight="251660288" behindDoc="1" locked="0" layoutInCell="1" allowOverlap="1" wp14:anchorId="1EB18E35" wp14:editId="1CA9448C">
              <wp:simplePos x="0" y="0"/>
              <wp:positionH relativeFrom="page">
                <wp:posOffset>6509385</wp:posOffset>
              </wp:positionH>
              <wp:positionV relativeFrom="page">
                <wp:posOffset>10086340</wp:posOffset>
              </wp:positionV>
              <wp:extent cx="179070" cy="165735"/>
              <wp:effectExtent l="3810" t="0" r="0" b="0"/>
              <wp:wrapNone/>
              <wp:docPr id="36" name="Текстово 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360B1" w14:textId="77777777" w:rsidR="00454AD2" w:rsidRDefault="00000000">
                          <w:pPr>
                            <w:spacing w:before="10"/>
                            <w:rPr>
                              <w:sz w:val="20"/>
                            </w:rPr>
                          </w:pPr>
                          <w:r>
                            <w:rPr>
                              <w:sz w:val="20"/>
                            </w:rPr>
                            <w:fldChar w:fldCharType="begin"/>
                          </w:r>
                          <w:r>
                            <w:rPr>
                              <w:sz w:val="20"/>
                            </w:rPr>
                            <w:instrText xml:space="preserve"> PAGE </w:instrText>
                          </w:r>
                          <w:r>
                            <w:rPr>
                              <w:sz w:val="20"/>
                            </w:rPr>
                            <w:fldChar w:fldCharType="separate"/>
                          </w:r>
                          <w:r>
                            <w:rPr>
                              <w:noProof/>
                              <w:sz w:val="20"/>
                            </w:rPr>
                            <w:t>15</w:t>
                          </w:r>
                          <w:r>
                            <w:rPr>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18E35" id="_x0000_t202" coordsize="21600,21600" o:spt="202" path="m,l,21600r21600,l21600,xe">
              <v:stroke joinstyle="miter"/>
              <v:path gradientshapeok="t" o:connecttype="rect"/>
            </v:shapetype>
            <v:shape id="Текстово поле 36" o:spid="_x0000_s1027" type="#_x0000_t202" style="position:absolute;margin-left:512.55pt;margin-top:794.2pt;width:14.1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" filled="f" stroked="f">
              <v:textbox inset="0,0,0,0">
                <w:txbxContent>
                  <w:p w14:paraId="2C0360B1" w14:textId="77777777" w:rsidR="00454AD2" w:rsidRDefault="00000000">
                    <w:pPr>
                      <w:spacing w:before="10"/>
                      <w:rPr>
                        <w:sz w:val="20"/>
                      </w:rPr>
                    </w:pPr>
                    <w:r>
                      <w:rPr>
                        <w:sz w:val="20"/>
                      </w:rPr>
                      <w:fldChar w:fldCharType="begin"/>
                    </w:r>
                    <w:r>
                      <w:rPr>
                        <w:sz w:val="20"/>
                      </w:rPr>
                      <w:instrText xml:space="preserve"> PAGE </w:instrText>
                    </w:r>
                    <w:r>
                      <w:rPr>
                        <w:sz w:val="20"/>
                      </w:rPr>
                      <w:fldChar w:fldCharType="separate"/>
                    </w:r>
                    <w:r>
                      <w:rPr>
                        <w:noProof/>
                        <w:sz w:val="20"/>
                      </w:rPr>
                      <w:t>15</w:t>
                    </w:r>
                    <w:r>
                      <w:rPr>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FB3AB" w14:textId="77777777" w:rsidR="00784D1F" w:rsidRDefault="00784D1F">
      <w:pPr>
        <w:spacing w:after="0"/>
      </w:pPr>
      <w:r>
        <w:separator/>
      </w:r>
    </w:p>
  </w:footnote>
  <w:footnote w:type="continuationSeparator" w:id="0">
    <w:p w14:paraId="290BB2A9" w14:textId="77777777" w:rsidR="00784D1F" w:rsidRDefault="00784D1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04B0"/>
    <w:multiLevelType w:val="hybridMultilevel"/>
    <w:tmpl w:val="CCD23B96"/>
    <w:lvl w:ilvl="0" w:tplc="D0026CD0">
      <w:start w:val="1"/>
      <w:numFmt w:val="upperRoman"/>
      <w:lvlText w:val="%1."/>
      <w:lvlJc w:val="left"/>
      <w:pPr>
        <w:ind w:left="72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3BB5A8D"/>
    <w:multiLevelType w:val="multilevel"/>
    <w:tmpl w:val="3B00D76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 w15:restartNumberingAfterBreak="0">
    <w:nsid w:val="06964638"/>
    <w:multiLevelType w:val="multilevel"/>
    <w:tmpl w:val="46E08BBE"/>
    <w:lvl w:ilvl="0">
      <w:numFmt w:val="bullet"/>
      <w:lvlText w:val=""/>
      <w:lvlJc w:val="left"/>
      <w:pPr>
        <w:ind w:left="780" w:hanging="360"/>
      </w:pPr>
      <w:rPr>
        <w:rFonts w:ascii="Wingdings" w:hAnsi="Wingdings"/>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3" w15:restartNumberingAfterBreak="0">
    <w:nsid w:val="0A1B6F43"/>
    <w:multiLevelType w:val="hybridMultilevel"/>
    <w:tmpl w:val="0EE840C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 w15:restartNumberingAfterBreak="0">
    <w:nsid w:val="0A9C2F45"/>
    <w:multiLevelType w:val="multilevel"/>
    <w:tmpl w:val="5BECF78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 w15:restartNumberingAfterBreak="0">
    <w:nsid w:val="0F5D1276"/>
    <w:multiLevelType w:val="hybridMultilevel"/>
    <w:tmpl w:val="FFFFFFFF"/>
    <w:lvl w:ilvl="0" w:tplc="E43091D6">
      <w:numFmt w:val="bullet"/>
      <w:lvlText w:val="♦"/>
      <w:lvlJc w:val="left"/>
      <w:pPr>
        <w:ind w:left="1315" w:hanging="336"/>
      </w:pPr>
      <w:rPr>
        <w:rFonts w:ascii="Times New Roman" w:eastAsia="Times New Roman" w:hAnsi="Times New Roman" w:hint="default"/>
        <w:spacing w:val="-3"/>
        <w:w w:val="100"/>
        <w:sz w:val="24"/>
      </w:rPr>
    </w:lvl>
    <w:lvl w:ilvl="1" w:tplc="2376EFF4">
      <w:numFmt w:val="bullet"/>
      <w:lvlText w:val="•"/>
      <w:lvlJc w:val="left"/>
      <w:pPr>
        <w:ind w:left="2140" w:hanging="336"/>
      </w:pPr>
      <w:rPr>
        <w:rFonts w:hint="default"/>
      </w:rPr>
    </w:lvl>
    <w:lvl w:ilvl="2" w:tplc="1CE2807E">
      <w:numFmt w:val="bullet"/>
      <w:lvlText w:val="•"/>
      <w:lvlJc w:val="left"/>
      <w:pPr>
        <w:ind w:left="2961" w:hanging="336"/>
      </w:pPr>
      <w:rPr>
        <w:rFonts w:hint="default"/>
      </w:rPr>
    </w:lvl>
    <w:lvl w:ilvl="3" w:tplc="002CE530">
      <w:numFmt w:val="bullet"/>
      <w:lvlText w:val="•"/>
      <w:lvlJc w:val="left"/>
      <w:pPr>
        <w:ind w:left="3781" w:hanging="336"/>
      </w:pPr>
      <w:rPr>
        <w:rFonts w:hint="default"/>
      </w:rPr>
    </w:lvl>
    <w:lvl w:ilvl="4" w:tplc="DFEE4296">
      <w:numFmt w:val="bullet"/>
      <w:lvlText w:val="•"/>
      <w:lvlJc w:val="left"/>
      <w:pPr>
        <w:ind w:left="4602" w:hanging="336"/>
      </w:pPr>
      <w:rPr>
        <w:rFonts w:hint="default"/>
      </w:rPr>
    </w:lvl>
    <w:lvl w:ilvl="5" w:tplc="F7FC1B88">
      <w:numFmt w:val="bullet"/>
      <w:lvlText w:val="•"/>
      <w:lvlJc w:val="left"/>
      <w:pPr>
        <w:ind w:left="5423" w:hanging="336"/>
      </w:pPr>
      <w:rPr>
        <w:rFonts w:hint="default"/>
      </w:rPr>
    </w:lvl>
    <w:lvl w:ilvl="6" w:tplc="A6DA9B50">
      <w:numFmt w:val="bullet"/>
      <w:lvlText w:val="•"/>
      <w:lvlJc w:val="left"/>
      <w:pPr>
        <w:ind w:left="6243" w:hanging="336"/>
      </w:pPr>
      <w:rPr>
        <w:rFonts w:hint="default"/>
      </w:rPr>
    </w:lvl>
    <w:lvl w:ilvl="7" w:tplc="C6181116">
      <w:numFmt w:val="bullet"/>
      <w:lvlText w:val="•"/>
      <w:lvlJc w:val="left"/>
      <w:pPr>
        <w:ind w:left="7064" w:hanging="336"/>
      </w:pPr>
      <w:rPr>
        <w:rFonts w:hint="default"/>
      </w:rPr>
    </w:lvl>
    <w:lvl w:ilvl="8" w:tplc="F70AF994">
      <w:numFmt w:val="bullet"/>
      <w:lvlText w:val="•"/>
      <w:lvlJc w:val="left"/>
      <w:pPr>
        <w:ind w:left="7885" w:hanging="336"/>
      </w:pPr>
      <w:rPr>
        <w:rFonts w:hint="default"/>
      </w:rPr>
    </w:lvl>
  </w:abstractNum>
  <w:abstractNum w:abstractNumId="6" w15:restartNumberingAfterBreak="0">
    <w:nsid w:val="123D55E9"/>
    <w:multiLevelType w:val="hybridMultilevel"/>
    <w:tmpl w:val="FFFFFFFF"/>
    <w:lvl w:ilvl="0" w:tplc="3636323A">
      <w:start w:val="2"/>
      <w:numFmt w:val="decimal"/>
      <w:lvlText w:val="%1."/>
      <w:lvlJc w:val="left"/>
      <w:pPr>
        <w:ind w:left="1291" w:hanging="339"/>
      </w:pPr>
      <w:rPr>
        <w:rFonts w:ascii="Times New Roman" w:eastAsia="Times New Roman" w:hAnsi="Times New Roman" w:cs="Times New Roman" w:hint="default"/>
        <w:b/>
        <w:bCs/>
        <w:spacing w:val="-22"/>
        <w:w w:val="100"/>
        <w:sz w:val="24"/>
        <w:szCs w:val="24"/>
      </w:rPr>
    </w:lvl>
    <w:lvl w:ilvl="1" w:tplc="2BD60F86">
      <w:numFmt w:val="bullet"/>
      <w:lvlText w:val="•"/>
      <w:lvlJc w:val="left"/>
      <w:pPr>
        <w:ind w:left="2122" w:hanging="339"/>
      </w:pPr>
      <w:rPr>
        <w:rFonts w:hint="default"/>
      </w:rPr>
    </w:lvl>
    <w:lvl w:ilvl="2" w:tplc="EDC679A6">
      <w:numFmt w:val="bullet"/>
      <w:lvlText w:val="•"/>
      <w:lvlJc w:val="left"/>
      <w:pPr>
        <w:ind w:left="2945" w:hanging="339"/>
      </w:pPr>
      <w:rPr>
        <w:rFonts w:hint="default"/>
      </w:rPr>
    </w:lvl>
    <w:lvl w:ilvl="3" w:tplc="7C94BB8A">
      <w:numFmt w:val="bullet"/>
      <w:lvlText w:val="•"/>
      <w:lvlJc w:val="left"/>
      <w:pPr>
        <w:ind w:left="3767" w:hanging="339"/>
      </w:pPr>
      <w:rPr>
        <w:rFonts w:hint="default"/>
      </w:rPr>
    </w:lvl>
    <w:lvl w:ilvl="4" w:tplc="2AE01EA0">
      <w:numFmt w:val="bullet"/>
      <w:lvlText w:val="•"/>
      <w:lvlJc w:val="left"/>
      <w:pPr>
        <w:ind w:left="4590" w:hanging="339"/>
      </w:pPr>
      <w:rPr>
        <w:rFonts w:hint="default"/>
      </w:rPr>
    </w:lvl>
    <w:lvl w:ilvl="5" w:tplc="49C0ABC4">
      <w:numFmt w:val="bullet"/>
      <w:lvlText w:val="•"/>
      <w:lvlJc w:val="left"/>
      <w:pPr>
        <w:ind w:left="5413" w:hanging="339"/>
      </w:pPr>
      <w:rPr>
        <w:rFonts w:hint="default"/>
      </w:rPr>
    </w:lvl>
    <w:lvl w:ilvl="6" w:tplc="11009D6E">
      <w:numFmt w:val="bullet"/>
      <w:lvlText w:val="•"/>
      <w:lvlJc w:val="left"/>
      <w:pPr>
        <w:ind w:left="6235" w:hanging="339"/>
      </w:pPr>
      <w:rPr>
        <w:rFonts w:hint="default"/>
      </w:rPr>
    </w:lvl>
    <w:lvl w:ilvl="7" w:tplc="EA56730E">
      <w:numFmt w:val="bullet"/>
      <w:lvlText w:val="•"/>
      <w:lvlJc w:val="left"/>
      <w:pPr>
        <w:ind w:left="7058" w:hanging="339"/>
      </w:pPr>
      <w:rPr>
        <w:rFonts w:hint="default"/>
      </w:rPr>
    </w:lvl>
    <w:lvl w:ilvl="8" w:tplc="477233BC">
      <w:numFmt w:val="bullet"/>
      <w:lvlText w:val="•"/>
      <w:lvlJc w:val="left"/>
      <w:pPr>
        <w:ind w:left="7881" w:hanging="339"/>
      </w:pPr>
      <w:rPr>
        <w:rFonts w:hint="default"/>
      </w:rPr>
    </w:lvl>
  </w:abstractNum>
  <w:abstractNum w:abstractNumId="7" w15:restartNumberingAfterBreak="0">
    <w:nsid w:val="1AA43A29"/>
    <w:multiLevelType w:val="hybridMultilevel"/>
    <w:tmpl w:val="B7140A54"/>
    <w:lvl w:ilvl="0" w:tplc="091CEDD6">
      <w:start w:val="1"/>
      <w:numFmt w:val="decimal"/>
      <w:lvlText w:val="%1."/>
      <w:lvlJc w:val="left"/>
      <w:pPr>
        <w:ind w:left="1065" w:hanging="360"/>
      </w:pPr>
      <w:rPr>
        <w:rFonts w:cs="Times New Roman"/>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8" w15:restartNumberingAfterBreak="0">
    <w:nsid w:val="1FF82A1F"/>
    <w:multiLevelType w:val="hybridMultilevel"/>
    <w:tmpl w:val="FFFFFFFF"/>
    <w:lvl w:ilvl="0" w:tplc="538208BE">
      <w:numFmt w:val="bullet"/>
      <w:lvlText w:val="-"/>
      <w:lvlJc w:val="left"/>
      <w:pPr>
        <w:ind w:left="936" w:hanging="360"/>
      </w:pPr>
      <w:rPr>
        <w:rFonts w:hint="default"/>
        <w:spacing w:val="-4"/>
        <w:w w:val="99"/>
      </w:rPr>
    </w:lvl>
    <w:lvl w:ilvl="1" w:tplc="AC24825A">
      <w:numFmt w:val="bullet"/>
      <w:lvlText w:val=""/>
      <w:lvlJc w:val="left"/>
      <w:pPr>
        <w:ind w:left="1296" w:hanging="360"/>
      </w:pPr>
      <w:rPr>
        <w:rFonts w:ascii="Wingdings" w:eastAsia="Times New Roman" w:hAnsi="Wingdings" w:hint="default"/>
        <w:b/>
        <w:w w:val="100"/>
        <w:sz w:val="22"/>
      </w:rPr>
    </w:lvl>
    <w:lvl w:ilvl="2" w:tplc="44FCCE44">
      <w:numFmt w:val="bullet"/>
      <w:lvlText w:val="•"/>
      <w:lvlJc w:val="left"/>
      <w:pPr>
        <w:ind w:left="2214" w:hanging="360"/>
      </w:pPr>
      <w:rPr>
        <w:rFonts w:hint="default"/>
      </w:rPr>
    </w:lvl>
    <w:lvl w:ilvl="3" w:tplc="AD7E2E0C">
      <w:numFmt w:val="bullet"/>
      <w:lvlText w:val="•"/>
      <w:lvlJc w:val="left"/>
      <w:pPr>
        <w:ind w:left="3128" w:hanging="360"/>
      </w:pPr>
      <w:rPr>
        <w:rFonts w:hint="default"/>
      </w:rPr>
    </w:lvl>
    <w:lvl w:ilvl="4" w:tplc="FA120E88">
      <w:numFmt w:val="bullet"/>
      <w:lvlText w:val="•"/>
      <w:lvlJc w:val="left"/>
      <w:pPr>
        <w:ind w:left="4042" w:hanging="360"/>
      </w:pPr>
      <w:rPr>
        <w:rFonts w:hint="default"/>
      </w:rPr>
    </w:lvl>
    <w:lvl w:ilvl="5" w:tplc="F5C40960">
      <w:numFmt w:val="bullet"/>
      <w:lvlText w:val="•"/>
      <w:lvlJc w:val="left"/>
      <w:pPr>
        <w:ind w:left="4956" w:hanging="360"/>
      </w:pPr>
      <w:rPr>
        <w:rFonts w:hint="default"/>
      </w:rPr>
    </w:lvl>
    <w:lvl w:ilvl="6" w:tplc="E15074B4">
      <w:numFmt w:val="bullet"/>
      <w:lvlText w:val="•"/>
      <w:lvlJc w:val="left"/>
      <w:pPr>
        <w:ind w:left="5870" w:hanging="360"/>
      </w:pPr>
      <w:rPr>
        <w:rFonts w:hint="default"/>
      </w:rPr>
    </w:lvl>
    <w:lvl w:ilvl="7" w:tplc="AA46D764">
      <w:numFmt w:val="bullet"/>
      <w:lvlText w:val="•"/>
      <w:lvlJc w:val="left"/>
      <w:pPr>
        <w:ind w:left="6784" w:hanging="360"/>
      </w:pPr>
      <w:rPr>
        <w:rFonts w:hint="default"/>
      </w:rPr>
    </w:lvl>
    <w:lvl w:ilvl="8" w:tplc="9E64131E">
      <w:numFmt w:val="bullet"/>
      <w:lvlText w:val="•"/>
      <w:lvlJc w:val="left"/>
      <w:pPr>
        <w:ind w:left="7698" w:hanging="360"/>
      </w:pPr>
      <w:rPr>
        <w:rFonts w:hint="default"/>
      </w:rPr>
    </w:lvl>
  </w:abstractNum>
  <w:abstractNum w:abstractNumId="9" w15:restartNumberingAfterBreak="0">
    <w:nsid w:val="243D7792"/>
    <w:multiLevelType w:val="hybridMultilevel"/>
    <w:tmpl w:val="FFE80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84630EC"/>
    <w:multiLevelType w:val="multilevel"/>
    <w:tmpl w:val="D1C2B548"/>
    <w:lvl w:ilvl="0">
      <w:start w:val="1"/>
      <w:numFmt w:val="decimal"/>
      <w:lvlText w:val="%1."/>
      <w:lvlJc w:val="left"/>
      <w:pPr>
        <w:ind w:left="1068" w:hanging="360"/>
      </w:pPr>
      <w:rPr>
        <w:b/>
        <w:bCs/>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2F07557B"/>
    <w:multiLevelType w:val="hybridMultilevel"/>
    <w:tmpl w:val="CF92A37A"/>
    <w:lvl w:ilvl="0" w:tplc="0C686CE6">
      <w:start w:val="1"/>
      <w:numFmt w:val="decimal"/>
      <w:lvlText w:val="%1."/>
      <w:lvlJc w:val="left"/>
      <w:pPr>
        <w:ind w:left="646" w:hanging="360"/>
      </w:pPr>
      <w:rPr>
        <w:b/>
      </w:rPr>
    </w:lvl>
    <w:lvl w:ilvl="1" w:tplc="04020019" w:tentative="1">
      <w:start w:val="1"/>
      <w:numFmt w:val="lowerLetter"/>
      <w:lvlText w:val="%2."/>
      <w:lvlJc w:val="left"/>
      <w:pPr>
        <w:ind w:left="1366" w:hanging="360"/>
      </w:pPr>
    </w:lvl>
    <w:lvl w:ilvl="2" w:tplc="0402001B" w:tentative="1">
      <w:start w:val="1"/>
      <w:numFmt w:val="lowerRoman"/>
      <w:lvlText w:val="%3."/>
      <w:lvlJc w:val="right"/>
      <w:pPr>
        <w:ind w:left="2086" w:hanging="180"/>
      </w:pPr>
    </w:lvl>
    <w:lvl w:ilvl="3" w:tplc="0402000F" w:tentative="1">
      <w:start w:val="1"/>
      <w:numFmt w:val="decimal"/>
      <w:lvlText w:val="%4."/>
      <w:lvlJc w:val="left"/>
      <w:pPr>
        <w:ind w:left="2806" w:hanging="360"/>
      </w:pPr>
    </w:lvl>
    <w:lvl w:ilvl="4" w:tplc="04020019" w:tentative="1">
      <w:start w:val="1"/>
      <w:numFmt w:val="lowerLetter"/>
      <w:lvlText w:val="%5."/>
      <w:lvlJc w:val="left"/>
      <w:pPr>
        <w:ind w:left="3526" w:hanging="360"/>
      </w:pPr>
    </w:lvl>
    <w:lvl w:ilvl="5" w:tplc="0402001B" w:tentative="1">
      <w:start w:val="1"/>
      <w:numFmt w:val="lowerRoman"/>
      <w:lvlText w:val="%6."/>
      <w:lvlJc w:val="right"/>
      <w:pPr>
        <w:ind w:left="4246" w:hanging="180"/>
      </w:pPr>
    </w:lvl>
    <w:lvl w:ilvl="6" w:tplc="0402000F" w:tentative="1">
      <w:start w:val="1"/>
      <w:numFmt w:val="decimal"/>
      <w:lvlText w:val="%7."/>
      <w:lvlJc w:val="left"/>
      <w:pPr>
        <w:ind w:left="4966" w:hanging="360"/>
      </w:pPr>
    </w:lvl>
    <w:lvl w:ilvl="7" w:tplc="04020019" w:tentative="1">
      <w:start w:val="1"/>
      <w:numFmt w:val="lowerLetter"/>
      <w:lvlText w:val="%8."/>
      <w:lvlJc w:val="left"/>
      <w:pPr>
        <w:ind w:left="5686" w:hanging="360"/>
      </w:pPr>
    </w:lvl>
    <w:lvl w:ilvl="8" w:tplc="0402001B" w:tentative="1">
      <w:start w:val="1"/>
      <w:numFmt w:val="lowerRoman"/>
      <w:lvlText w:val="%9."/>
      <w:lvlJc w:val="right"/>
      <w:pPr>
        <w:ind w:left="6406" w:hanging="180"/>
      </w:pPr>
    </w:lvl>
  </w:abstractNum>
  <w:abstractNum w:abstractNumId="12" w15:restartNumberingAfterBreak="0">
    <w:nsid w:val="306432A0"/>
    <w:multiLevelType w:val="multilevel"/>
    <w:tmpl w:val="B450E6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1E73A2B"/>
    <w:multiLevelType w:val="multilevel"/>
    <w:tmpl w:val="B4D871D6"/>
    <w:lvl w:ilvl="0">
      <w:start w:val="1"/>
      <w:numFmt w:val="decimal"/>
      <w:lvlText w:val="%1."/>
      <w:lvlJc w:val="left"/>
      <w:pPr>
        <w:ind w:left="360" w:hanging="360"/>
      </w:pPr>
      <w:rPr>
        <w:b/>
      </w:rPr>
    </w:lvl>
    <w:lvl w:ilvl="1">
      <w:start w:val="5"/>
      <w:numFmt w:val="decimal"/>
      <w:isLgl/>
      <w:lvlText w:val="%1.%2."/>
      <w:lvlJc w:val="left"/>
      <w:pPr>
        <w:ind w:left="786" w:hanging="360"/>
      </w:pPr>
      <w:rPr>
        <w:rFonts w:ascii="Times New Roman" w:eastAsia="Times New Roman" w:hAnsi="Times New Roman" w:cs="Times New Roman" w:hint="default"/>
        <w:b/>
        <w:sz w:val="24"/>
      </w:rPr>
    </w:lvl>
    <w:lvl w:ilvl="2">
      <w:start w:val="1"/>
      <w:numFmt w:val="decimal"/>
      <w:isLgl/>
      <w:lvlText w:val="%1.%2.%3."/>
      <w:lvlJc w:val="left"/>
      <w:pPr>
        <w:ind w:left="1080" w:hanging="720"/>
      </w:pPr>
      <w:rPr>
        <w:rFonts w:ascii="Times New Roman" w:eastAsia="Times New Roman" w:hAnsi="Times New Roman" w:cs="Times New Roman" w:hint="default"/>
        <w:sz w:val="24"/>
      </w:rPr>
    </w:lvl>
    <w:lvl w:ilvl="3">
      <w:start w:val="1"/>
      <w:numFmt w:val="decimal"/>
      <w:isLgl/>
      <w:lvlText w:val="%1.%2.%3.%4."/>
      <w:lvlJc w:val="left"/>
      <w:pPr>
        <w:ind w:left="1080" w:hanging="720"/>
      </w:pPr>
      <w:rPr>
        <w:rFonts w:ascii="Times New Roman" w:eastAsia="Times New Roman" w:hAnsi="Times New Roman" w:cs="Times New Roman" w:hint="default"/>
        <w:sz w:val="24"/>
      </w:rPr>
    </w:lvl>
    <w:lvl w:ilvl="4">
      <w:start w:val="1"/>
      <w:numFmt w:val="decimal"/>
      <w:isLgl/>
      <w:lvlText w:val="%1.%2.%3.%4.%5."/>
      <w:lvlJc w:val="left"/>
      <w:pPr>
        <w:ind w:left="1440" w:hanging="1080"/>
      </w:pPr>
      <w:rPr>
        <w:rFonts w:ascii="Times New Roman" w:eastAsia="Times New Roman" w:hAnsi="Times New Roman" w:cs="Times New Roman" w:hint="default"/>
        <w:sz w:val="24"/>
      </w:rPr>
    </w:lvl>
    <w:lvl w:ilvl="5">
      <w:start w:val="1"/>
      <w:numFmt w:val="decimal"/>
      <w:isLgl/>
      <w:lvlText w:val="%1.%2.%3.%4.%5.%6."/>
      <w:lvlJc w:val="left"/>
      <w:pPr>
        <w:ind w:left="1440" w:hanging="1080"/>
      </w:pPr>
      <w:rPr>
        <w:rFonts w:ascii="Times New Roman" w:eastAsia="Times New Roman" w:hAnsi="Times New Roman" w:cs="Times New Roman" w:hint="default"/>
        <w:sz w:val="24"/>
      </w:rPr>
    </w:lvl>
    <w:lvl w:ilvl="6">
      <w:start w:val="1"/>
      <w:numFmt w:val="decimal"/>
      <w:isLgl/>
      <w:lvlText w:val="%1.%2.%3.%4.%5.%6.%7."/>
      <w:lvlJc w:val="left"/>
      <w:pPr>
        <w:ind w:left="1800" w:hanging="1440"/>
      </w:pPr>
      <w:rPr>
        <w:rFonts w:ascii="Times New Roman" w:eastAsia="Times New Roman" w:hAnsi="Times New Roman" w:cs="Times New Roman" w:hint="default"/>
        <w:sz w:val="24"/>
      </w:rPr>
    </w:lvl>
    <w:lvl w:ilvl="7">
      <w:start w:val="1"/>
      <w:numFmt w:val="decimal"/>
      <w:isLgl/>
      <w:lvlText w:val="%1.%2.%3.%4.%5.%6.%7.%8."/>
      <w:lvlJc w:val="left"/>
      <w:pPr>
        <w:ind w:left="1800" w:hanging="1440"/>
      </w:pPr>
      <w:rPr>
        <w:rFonts w:ascii="Times New Roman" w:eastAsia="Times New Roman" w:hAnsi="Times New Roman" w:cs="Times New Roman" w:hint="default"/>
        <w:sz w:val="24"/>
      </w:rPr>
    </w:lvl>
    <w:lvl w:ilvl="8">
      <w:start w:val="1"/>
      <w:numFmt w:val="decimal"/>
      <w:isLgl/>
      <w:lvlText w:val="%1.%2.%3.%4.%5.%6.%7.%8.%9."/>
      <w:lvlJc w:val="left"/>
      <w:pPr>
        <w:ind w:left="2160" w:hanging="1800"/>
      </w:pPr>
      <w:rPr>
        <w:rFonts w:ascii="Times New Roman" w:eastAsia="Times New Roman" w:hAnsi="Times New Roman" w:cs="Times New Roman" w:hint="default"/>
        <w:sz w:val="24"/>
      </w:rPr>
    </w:lvl>
  </w:abstractNum>
  <w:abstractNum w:abstractNumId="14" w15:restartNumberingAfterBreak="0">
    <w:nsid w:val="31FF5367"/>
    <w:multiLevelType w:val="hybridMultilevel"/>
    <w:tmpl w:val="3D6CE65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5" w15:restartNumberingAfterBreak="0">
    <w:nsid w:val="39A772C6"/>
    <w:multiLevelType w:val="multilevel"/>
    <w:tmpl w:val="AE14D1D2"/>
    <w:lvl w:ilvl="0">
      <w:start w:val="1"/>
      <w:numFmt w:val="decimal"/>
      <w:lvlText w:val="%1."/>
      <w:lvlJc w:val="left"/>
      <w:pPr>
        <w:ind w:left="720" w:hanging="360"/>
      </w:pPr>
      <w:rPr>
        <w:b/>
        <w:bCs w:val="0"/>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BD17D77"/>
    <w:multiLevelType w:val="hybridMultilevel"/>
    <w:tmpl w:val="64709F1C"/>
    <w:lvl w:ilvl="0" w:tplc="4BA20E7E">
      <w:start w:val="5"/>
      <w:numFmt w:val="bullet"/>
      <w:lvlText w:val="-"/>
      <w:lvlJc w:val="left"/>
      <w:pPr>
        <w:ind w:left="720" w:hanging="360"/>
      </w:pPr>
      <w:rPr>
        <w:rFonts w:ascii="Times New Roman" w:eastAsia="Calibr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7" w15:restartNumberingAfterBreak="0">
    <w:nsid w:val="43653FEF"/>
    <w:multiLevelType w:val="hybridMultilevel"/>
    <w:tmpl w:val="FFFFFFFF"/>
    <w:lvl w:ilvl="0" w:tplc="0FBAC964">
      <w:start w:val="7"/>
      <w:numFmt w:val="decimal"/>
      <w:lvlText w:val="%1."/>
      <w:lvlJc w:val="left"/>
      <w:pPr>
        <w:ind w:left="949" w:hanging="240"/>
      </w:pPr>
      <w:rPr>
        <w:rFonts w:ascii="Times New Roman" w:eastAsia="Times New Roman" w:hAnsi="Times New Roman" w:cs="Times New Roman" w:hint="default"/>
        <w:b/>
        <w:bCs/>
        <w:spacing w:val="-2"/>
        <w:w w:val="100"/>
        <w:sz w:val="24"/>
        <w:szCs w:val="24"/>
      </w:rPr>
    </w:lvl>
    <w:lvl w:ilvl="1" w:tplc="79809B4A">
      <w:numFmt w:val="bullet"/>
      <w:lvlText w:val=""/>
      <w:lvlJc w:val="left"/>
      <w:pPr>
        <w:ind w:left="1196" w:hanging="360"/>
      </w:pPr>
      <w:rPr>
        <w:rFonts w:ascii="Wingdings" w:eastAsia="Times New Roman" w:hAnsi="Wingdings" w:hint="default"/>
        <w:w w:val="100"/>
        <w:sz w:val="24"/>
      </w:rPr>
    </w:lvl>
    <w:lvl w:ilvl="2" w:tplc="06D45C30">
      <w:numFmt w:val="bullet"/>
      <w:lvlText w:val="•"/>
      <w:lvlJc w:val="left"/>
      <w:pPr>
        <w:ind w:left="2120" w:hanging="360"/>
      </w:pPr>
      <w:rPr>
        <w:rFonts w:hint="default"/>
      </w:rPr>
    </w:lvl>
    <w:lvl w:ilvl="3" w:tplc="FA0C3770">
      <w:numFmt w:val="bullet"/>
      <w:lvlText w:val="•"/>
      <w:lvlJc w:val="left"/>
      <w:pPr>
        <w:ind w:left="3041" w:hanging="360"/>
      </w:pPr>
      <w:rPr>
        <w:rFonts w:hint="default"/>
      </w:rPr>
    </w:lvl>
    <w:lvl w:ilvl="4" w:tplc="1CBA5A0E">
      <w:numFmt w:val="bullet"/>
      <w:lvlText w:val="•"/>
      <w:lvlJc w:val="left"/>
      <w:pPr>
        <w:ind w:left="3962" w:hanging="360"/>
      </w:pPr>
      <w:rPr>
        <w:rFonts w:hint="default"/>
      </w:rPr>
    </w:lvl>
    <w:lvl w:ilvl="5" w:tplc="20E4361C">
      <w:numFmt w:val="bullet"/>
      <w:lvlText w:val="•"/>
      <w:lvlJc w:val="left"/>
      <w:pPr>
        <w:ind w:left="4882" w:hanging="360"/>
      </w:pPr>
      <w:rPr>
        <w:rFonts w:hint="default"/>
      </w:rPr>
    </w:lvl>
    <w:lvl w:ilvl="6" w:tplc="58EE3AA0">
      <w:numFmt w:val="bullet"/>
      <w:lvlText w:val="•"/>
      <w:lvlJc w:val="left"/>
      <w:pPr>
        <w:ind w:left="5803" w:hanging="360"/>
      </w:pPr>
      <w:rPr>
        <w:rFonts w:hint="default"/>
      </w:rPr>
    </w:lvl>
    <w:lvl w:ilvl="7" w:tplc="85765ECA">
      <w:numFmt w:val="bullet"/>
      <w:lvlText w:val="•"/>
      <w:lvlJc w:val="left"/>
      <w:pPr>
        <w:ind w:left="6724" w:hanging="360"/>
      </w:pPr>
      <w:rPr>
        <w:rFonts w:hint="default"/>
      </w:rPr>
    </w:lvl>
    <w:lvl w:ilvl="8" w:tplc="F0686646">
      <w:numFmt w:val="bullet"/>
      <w:lvlText w:val="•"/>
      <w:lvlJc w:val="left"/>
      <w:pPr>
        <w:ind w:left="7644" w:hanging="360"/>
      </w:pPr>
      <w:rPr>
        <w:rFonts w:hint="default"/>
      </w:rPr>
    </w:lvl>
  </w:abstractNum>
  <w:abstractNum w:abstractNumId="18" w15:restartNumberingAfterBreak="0">
    <w:nsid w:val="43C23727"/>
    <w:multiLevelType w:val="multilevel"/>
    <w:tmpl w:val="32BCE466"/>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6C35F3A"/>
    <w:multiLevelType w:val="hybridMultilevel"/>
    <w:tmpl w:val="061A7D7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48786BAC"/>
    <w:multiLevelType w:val="multilevel"/>
    <w:tmpl w:val="039857B8"/>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9F86B17"/>
    <w:multiLevelType w:val="hybridMultilevel"/>
    <w:tmpl w:val="B15C9C66"/>
    <w:lvl w:ilvl="0" w:tplc="8FDC828C">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4F3F6ADC"/>
    <w:multiLevelType w:val="hybridMultilevel"/>
    <w:tmpl w:val="77FC816C"/>
    <w:lvl w:ilvl="0" w:tplc="95486E9A">
      <w:start w:val="3"/>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3" w15:restartNumberingAfterBreak="0">
    <w:nsid w:val="4F4D0BD3"/>
    <w:multiLevelType w:val="hybridMultilevel"/>
    <w:tmpl w:val="FFFFFFFF"/>
    <w:lvl w:ilvl="0" w:tplc="94146F0A">
      <w:numFmt w:val="bullet"/>
      <w:lvlText w:val="-"/>
      <w:lvlJc w:val="left"/>
      <w:pPr>
        <w:ind w:left="1376" w:hanging="552"/>
      </w:pPr>
      <w:rPr>
        <w:rFonts w:ascii="Times New Roman" w:eastAsia="Times New Roman" w:hAnsi="Times New Roman" w:hint="default"/>
        <w:spacing w:val="-2"/>
        <w:w w:val="99"/>
        <w:sz w:val="24"/>
      </w:rPr>
    </w:lvl>
    <w:lvl w:ilvl="1" w:tplc="6882E41A">
      <w:numFmt w:val="bullet"/>
      <w:lvlText w:val="•"/>
      <w:lvlJc w:val="left"/>
      <w:pPr>
        <w:ind w:left="2190" w:hanging="552"/>
      </w:pPr>
      <w:rPr>
        <w:rFonts w:hint="default"/>
      </w:rPr>
    </w:lvl>
    <w:lvl w:ilvl="2" w:tplc="4E3CD138">
      <w:numFmt w:val="bullet"/>
      <w:lvlText w:val="•"/>
      <w:lvlJc w:val="left"/>
      <w:pPr>
        <w:ind w:left="3001" w:hanging="552"/>
      </w:pPr>
      <w:rPr>
        <w:rFonts w:hint="default"/>
      </w:rPr>
    </w:lvl>
    <w:lvl w:ilvl="3" w:tplc="09845C08">
      <w:numFmt w:val="bullet"/>
      <w:lvlText w:val="•"/>
      <w:lvlJc w:val="left"/>
      <w:pPr>
        <w:ind w:left="3811" w:hanging="552"/>
      </w:pPr>
      <w:rPr>
        <w:rFonts w:hint="default"/>
      </w:rPr>
    </w:lvl>
    <w:lvl w:ilvl="4" w:tplc="14AE9A9E">
      <w:numFmt w:val="bullet"/>
      <w:lvlText w:val="•"/>
      <w:lvlJc w:val="left"/>
      <w:pPr>
        <w:ind w:left="4622" w:hanging="552"/>
      </w:pPr>
      <w:rPr>
        <w:rFonts w:hint="default"/>
      </w:rPr>
    </w:lvl>
    <w:lvl w:ilvl="5" w:tplc="2818ADE0">
      <w:numFmt w:val="bullet"/>
      <w:lvlText w:val="•"/>
      <w:lvlJc w:val="left"/>
      <w:pPr>
        <w:ind w:left="5433" w:hanging="552"/>
      </w:pPr>
      <w:rPr>
        <w:rFonts w:hint="default"/>
      </w:rPr>
    </w:lvl>
    <w:lvl w:ilvl="6" w:tplc="DE62D4EA">
      <w:numFmt w:val="bullet"/>
      <w:lvlText w:val="•"/>
      <w:lvlJc w:val="left"/>
      <w:pPr>
        <w:ind w:left="6243" w:hanging="552"/>
      </w:pPr>
      <w:rPr>
        <w:rFonts w:hint="default"/>
      </w:rPr>
    </w:lvl>
    <w:lvl w:ilvl="7" w:tplc="AF2492BA">
      <w:numFmt w:val="bullet"/>
      <w:lvlText w:val="•"/>
      <w:lvlJc w:val="left"/>
      <w:pPr>
        <w:ind w:left="7054" w:hanging="552"/>
      </w:pPr>
      <w:rPr>
        <w:rFonts w:hint="default"/>
      </w:rPr>
    </w:lvl>
    <w:lvl w:ilvl="8" w:tplc="8F7037E6">
      <w:numFmt w:val="bullet"/>
      <w:lvlText w:val="•"/>
      <w:lvlJc w:val="left"/>
      <w:pPr>
        <w:ind w:left="7865" w:hanging="552"/>
      </w:pPr>
      <w:rPr>
        <w:rFonts w:hint="default"/>
      </w:rPr>
    </w:lvl>
  </w:abstractNum>
  <w:abstractNum w:abstractNumId="24" w15:restartNumberingAfterBreak="0">
    <w:nsid w:val="4FF35D60"/>
    <w:multiLevelType w:val="multilevel"/>
    <w:tmpl w:val="B2DC50D6"/>
    <w:lvl w:ilvl="0">
      <w:start w:val="1"/>
      <w:numFmt w:val="decimal"/>
      <w:lvlText w:val="%1."/>
      <w:lvlJc w:val="left"/>
      <w:pPr>
        <w:ind w:left="720" w:hanging="360"/>
      </w:pPr>
      <w:rPr>
        <w:rFonts w:hint="default"/>
        <w:b/>
      </w:rPr>
    </w:lvl>
    <w:lvl w:ilvl="1">
      <w:start w:val="1"/>
      <w:numFmt w:val="decimal"/>
      <w:isLgl/>
      <w:lvlText w:val="%1.%2."/>
      <w:lvlJc w:val="left"/>
      <w:pPr>
        <w:ind w:left="1140" w:hanging="4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50257470"/>
    <w:multiLevelType w:val="hybridMultilevel"/>
    <w:tmpl w:val="FFFFFFFF"/>
    <w:lvl w:ilvl="0" w:tplc="9C9EEDC8">
      <w:start w:val="1"/>
      <w:numFmt w:val="decimal"/>
      <w:lvlText w:val="%1."/>
      <w:lvlJc w:val="left"/>
      <w:pPr>
        <w:ind w:left="216" w:hanging="370"/>
      </w:pPr>
      <w:rPr>
        <w:rFonts w:ascii="Times New Roman" w:eastAsia="Times New Roman" w:hAnsi="Times New Roman" w:cs="Times New Roman" w:hint="default"/>
        <w:spacing w:val="-4"/>
        <w:w w:val="100"/>
        <w:sz w:val="24"/>
        <w:szCs w:val="24"/>
      </w:rPr>
    </w:lvl>
    <w:lvl w:ilvl="1" w:tplc="B3FC5652">
      <w:numFmt w:val="bullet"/>
      <w:lvlText w:val="•"/>
      <w:lvlJc w:val="left"/>
      <w:pPr>
        <w:ind w:left="1150" w:hanging="370"/>
      </w:pPr>
      <w:rPr>
        <w:rFonts w:hint="default"/>
      </w:rPr>
    </w:lvl>
    <w:lvl w:ilvl="2" w:tplc="D88AE260">
      <w:numFmt w:val="bullet"/>
      <w:lvlText w:val="•"/>
      <w:lvlJc w:val="left"/>
      <w:pPr>
        <w:ind w:left="2081" w:hanging="370"/>
      </w:pPr>
      <w:rPr>
        <w:rFonts w:hint="default"/>
      </w:rPr>
    </w:lvl>
    <w:lvl w:ilvl="3" w:tplc="40EAC6D2">
      <w:numFmt w:val="bullet"/>
      <w:lvlText w:val="•"/>
      <w:lvlJc w:val="left"/>
      <w:pPr>
        <w:ind w:left="3011" w:hanging="370"/>
      </w:pPr>
      <w:rPr>
        <w:rFonts w:hint="default"/>
      </w:rPr>
    </w:lvl>
    <w:lvl w:ilvl="4" w:tplc="1312DF14">
      <w:numFmt w:val="bullet"/>
      <w:lvlText w:val="•"/>
      <w:lvlJc w:val="left"/>
      <w:pPr>
        <w:ind w:left="3942" w:hanging="370"/>
      </w:pPr>
      <w:rPr>
        <w:rFonts w:hint="default"/>
      </w:rPr>
    </w:lvl>
    <w:lvl w:ilvl="5" w:tplc="8896517A">
      <w:numFmt w:val="bullet"/>
      <w:lvlText w:val="•"/>
      <w:lvlJc w:val="left"/>
      <w:pPr>
        <w:ind w:left="4873" w:hanging="370"/>
      </w:pPr>
      <w:rPr>
        <w:rFonts w:hint="default"/>
      </w:rPr>
    </w:lvl>
    <w:lvl w:ilvl="6" w:tplc="337220D2">
      <w:numFmt w:val="bullet"/>
      <w:lvlText w:val="•"/>
      <w:lvlJc w:val="left"/>
      <w:pPr>
        <w:ind w:left="5803" w:hanging="370"/>
      </w:pPr>
      <w:rPr>
        <w:rFonts w:hint="default"/>
      </w:rPr>
    </w:lvl>
    <w:lvl w:ilvl="7" w:tplc="76B44B3E">
      <w:numFmt w:val="bullet"/>
      <w:lvlText w:val="•"/>
      <w:lvlJc w:val="left"/>
      <w:pPr>
        <w:ind w:left="6734" w:hanging="370"/>
      </w:pPr>
      <w:rPr>
        <w:rFonts w:hint="default"/>
      </w:rPr>
    </w:lvl>
    <w:lvl w:ilvl="8" w:tplc="E32215C8">
      <w:numFmt w:val="bullet"/>
      <w:lvlText w:val="•"/>
      <w:lvlJc w:val="left"/>
      <w:pPr>
        <w:ind w:left="7665" w:hanging="370"/>
      </w:pPr>
      <w:rPr>
        <w:rFonts w:hint="default"/>
      </w:rPr>
    </w:lvl>
  </w:abstractNum>
  <w:abstractNum w:abstractNumId="26" w15:restartNumberingAfterBreak="0">
    <w:nsid w:val="525C6D3B"/>
    <w:multiLevelType w:val="multilevel"/>
    <w:tmpl w:val="1536096E"/>
    <w:lvl w:ilvl="0">
      <w:start w:val="5"/>
      <w:numFmt w:val="decimal"/>
      <w:lvlText w:val="%1."/>
      <w:lvlJc w:val="left"/>
      <w:pPr>
        <w:ind w:left="936" w:hanging="257"/>
      </w:pPr>
      <w:rPr>
        <w:rFonts w:ascii="Times New Roman" w:eastAsia="Times New Roman" w:hAnsi="Times New Roman" w:cs="Times New Roman" w:hint="default"/>
        <w:b/>
        <w:bCs/>
        <w:w w:val="100"/>
        <w:sz w:val="24"/>
        <w:szCs w:val="24"/>
      </w:rPr>
    </w:lvl>
    <w:lvl w:ilvl="1">
      <w:start w:val="1"/>
      <w:numFmt w:val="decimal"/>
      <w:lvlText w:val="%1.%2."/>
      <w:lvlJc w:val="left"/>
      <w:pPr>
        <w:ind w:left="1296" w:hanging="420"/>
      </w:pPr>
      <w:rPr>
        <w:rFonts w:ascii="Times New Roman" w:eastAsia="Times New Roman" w:hAnsi="Times New Roman" w:cs="Times New Roman" w:hint="default"/>
        <w:b/>
        <w:bCs/>
        <w:spacing w:val="-1"/>
        <w:w w:val="100"/>
        <w:sz w:val="24"/>
        <w:szCs w:val="24"/>
      </w:rPr>
    </w:lvl>
    <w:lvl w:ilvl="2">
      <w:start w:val="1"/>
      <w:numFmt w:val="decimal"/>
      <w:lvlText w:val="%1.%2.%3."/>
      <w:lvlJc w:val="left"/>
      <w:pPr>
        <w:ind w:left="1476" w:hanging="600"/>
      </w:pPr>
      <w:rPr>
        <w:rFonts w:ascii="Times New Roman" w:eastAsia="Times New Roman" w:hAnsi="Times New Roman" w:cs="Times New Roman" w:hint="default"/>
        <w:b/>
        <w:bCs/>
        <w:spacing w:val="-1"/>
        <w:w w:val="100"/>
        <w:sz w:val="24"/>
        <w:szCs w:val="24"/>
      </w:rPr>
    </w:lvl>
    <w:lvl w:ilvl="3">
      <w:numFmt w:val="bullet"/>
      <w:lvlText w:val="•"/>
      <w:lvlJc w:val="left"/>
      <w:pPr>
        <w:ind w:left="2485" w:hanging="600"/>
      </w:pPr>
      <w:rPr>
        <w:rFonts w:hint="default"/>
      </w:rPr>
    </w:lvl>
    <w:lvl w:ilvl="4">
      <w:numFmt w:val="bullet"/>
      <w:lvlText w:val="•"/>
      <w:lvlJc w:val="left"/>
      <w:pPr>
        <w:ind w:left="3491" w:hanging="600"/>
      </w:pPr>
      <w:rPr>
        <w:rFonts w:hint="default"/>
      </w:rPr>
    </w:lvl>
    <w:lvl w:ilvl="5">
      <w:numFmt w:val="bullet"/>
      <w:lvlText w:val="•"/>
      <w:lvlJc w:val="left"/>
      <w:pPr>
        <w:ind w:left="4497" w:hanging="600"/>
      </w:pPr>
      <w:rPr>
        <w:rFonts w:hint="default"/>
      </w:rPr>
    </w:lvl>
    <w:lvl w:ilvl="6">
      <w:numFmt w:val="bullet"/>
      <w:lvlText w:val="•"/>
      <w:lvlJc w:val="left"/>
      <w:pPr>
        <w:ind w:left="5503" w:hanging="600"/>
      </w:pPr>
      <w:rPr>
        <w:rFonts w:hint="default"/>
      </w:rPr>
    </w:lvl>
    <w:lvl w:ilvl="7">
      <w:numFmt w:val="bullet"/>
      <w:lvlText w:val="•"/>
      <w:lvlJc w:val="left"/>
      <w:pPr>
        <w:ind w:left="6509" w:hanging="600"/>
      </w:pPr>
      <w:rPr>
        <w:rFonts w:hint="default"/>
      </w:rPr>
    </w:lvl>
    <w:lvl w:ilvl="8">
      <w:numFmt w:val="bullet"/>
      <w:lvlText w:val="•"/>
      <w:lvlJc w:val="left"/>
      <w:pPr>
        <w:ind w:left="7514" w:hanging="600"/>
      </w:pPr>
      <w:rPr>
        <w:rFonts w:hint="default"/>
      </w:rPr>
    </w:lvl>
  </w:abstractNum>
  <w:abstractNum w:abstractNumId="27" w15:restartNumberingAfterBreak="0">
    <w:nsid w:val="539F3F33"/>
    <w:multiLevelType w:val="hybridMultilevel"/>
    <w:tmpl w:val="4E58F77E"/>
    <w:lvl w:ilvl="0" w:tplc="6038DB52">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5FE34E54"/>
    <w:multiLevelType w:val="hybridMultilevel"/>
    <w:tmpl w:val="20F82656"/>
    <w:lvl w:ilvl="0" w:tplc="013A71EC">
      <w:start w:val="1"/>
      <w:numFmt w:val="decimal"/>
      <w:lvlText w:val="%1."/>
      <w:lvlJc w:val="left"/>
      <w:pPr>
        <w:ind w:left="720" w:hanging="360"/>
      </w:pPr>
      <w:rPr>
        <w:rFonts w:hint="default"/>
        <w:b/>
        <w:bCs/>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15:restartNumberingAfterBreak="0">
    <w:nsid w:val="61442670"/>
    <w:multiLevelType w:val="hybridMultilevel"/>
    <w:tmpl w:val="60A88404"/>
    <w:lvl w:ilvl="0" w:tplc="0A5A850E">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61717900"/>
    <w:multiLevelType w:val="multilevel"/>
    <w:tmpl w:val="68E6A488"/>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2547C00"/>
    <w:multiLevelType w:val="hybridMultilevel"/>
    <w:tmpl w:val="B7FA7D78"/>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32" w15:restartNumberingAfterBreak="0">
    <w:nsid w:val="638E1A63"/>
    <w:multiLevelType w:val="hybridMultilevel"/>
    <w:tmpl w:val="8A5EBC7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64666594"/>
    <w:multiLevelType w:val="hybridMultilevel"/>
    <w:tmpl w:val="6B40E170"/>
    <w:lvl w:ilvl="0" w:tplc="37A4F97E">
      <w:start w:val="1"/>
      <w:numFmt w:val="decimal"/>
      <w:lvlText w:val="%1."/>
      <w:lvlJc w:val="left"/>
      <w:pPr>
        <w:ind w:left="720" w:hanging="360"/>
      </w:pPr>
      <w:rPr>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15:restartNumberingAfterBreak="0">
    <w:nsid w:val="65761CDD"/>
    <w:multiLevelType w:val="hybridMultilevel"/>
    <w:tmpl w:val="FFFFFFFF"/>
    <w:lvl w:ilvl="0" w:tplc="209A1C56">
      <w:numFmt w:val="bullet"/>
      <w:lvlText w:val=""/>
      <w:lvlJc w:val="left"/>
      <w:pPr>
        <w:ind w:left="116" w:hanging="552"/>
      </w:pPr>
      <w:rPr>
        <w:rFonts w:ascii="Wingdings" w:eastAsia="Times New Roman" w:hAnsi="Wingdings" w:hint="default"/>
        <w:b/>
        <w:w w:val="100"/>
        <w:sz w:val="22"/>
      </w:rPr>
    </w:lvl>
    <w:lvl w:ilvl="1" w:tplc="59381A52">
      <w:numFmt w:val="bullet"/>
      <w:lvlText w:val="•"/>
      <w:lvlJc w:val="left"/>
      <w:pPr>
        <w:ind w:left="1056" w:hanging="552"/>
      </w:pPr>
      <w:rPr>
        <w:rFonts w:hint="default"/>
      </w:rPr>
    </w:lvl>
    <w:lvl w:ilvl="2" w:tplc="15A84AC8">
      <w:numFmt w:val="bullet"/>
      <w:lvlText w:val="•"/>
      <w:lvlJc w:val="left"/>
      <w:pPr>
        <w:ind w:left="1993" w:hanging="552"/>
      </w:pPr>
      <w:rPr>
        <w:rFonts w:hint="default"/>
      </w:rPr>
    </w:lvl>
    <w:lvl w:ilvl="3" w:tplc="571A01B6">
      <w:numFmt w:val="bullet"/>
      <w:lvlText w:val="•"/>
      <w:lvlJc w:val="left"/>
      <w:pPr>
        <w:ind w:left="2929" w:hanging="552"/>
      </w:pPr>
      <w:rPr>
        <w:rFonts w:hint="default"/>
      </w:rPr>
    </w:lvl>
    <w:lvl w:ilvl="4" w:tplc="F102682E">
      <w:numFmt w:val="bullet"/>
      <w:lvlText w:val="•"/>
      <w:lvlJc w:val="left"/>
      <w:pPr>
        <w:ind w:left="3866" w:hanging="552"/>
      </w:pPr>
      <w:rPr>
        <w:rFonts w:hint="default"/>
      </w:rPr>
    </w:lvl>
    <w:lvl w:ilvl="5" w:tplc="2D32267A">
      <w:numFmt w:val="bullet"/>
      <w:lvlText w:val="•"/>
      <w:lvlJc w:val="left"/>
      <w:pPr>
        <w:ind w:left="4803" w:hanging="552"/>
      </w:pPr>
      <w:rPr>
        <w:rFonts w:hint="default"/>
      </w:rPr>
    </w:lvl>
    <w:lvl w:ilvl="6" w:tplc="66D47136">
      <w:numFmt w:val="bullet"/>
      <w:lvlText w:val="•"/>
      <w:lvlJc w:val="left"/>
      <w:pPr>
        <w:ind w:left="5739" w:hanging="552"/>
      </w:pPr>
      <w:rPr>
        <w:rFonts w:hint="default"/>
      </w:rPr>
    </w:lvl>
    <w:lvl w:ilvl="7" w:tplc="8D1E497A">
      <w:numFmt w:val="bullet"/>
      <w:lvlText w:val="•"/>
      <w:lvlJc w:val="left"/>
      <w:pPr>
        <w:ind w:left="6676" w:hanging="552"/>
      </w:pPr>
      <w:rPr>
        <w:rFonts w:hint="default"/>
      </w:rPr>
    </w:lvl>
    <w:lvl w:ilvl="8" w:tplc="5C5A499E">
      <w:numFmt w:val="bullet"/>
      <w:lvlText w:val="•"/>
      <w:lvlJc w:val="left"/>
      <w:pPr>
        <w:ind w:left="7613" w:hanging="552"/>
      </w:pPr>
      <w:rPr>
        <w:rFonts w:hint="default"/>
      </w:rPr>
    </w:lvl>
  </w:abstractNum>
  <w:abstractNum w:abstractNumId="35" w15:restartNumberingAfterBreak="0">
    <w:nsid w:val="65DF62CA"/>
    <w:multiLevelType w:val="hybridMultilevel"/>
    <w:tmpl w:val="91701220"/>
    <w:lvl w:ilvl="0" w:tplc="B96E656A">
      <w:start w:val="1"/>
      <w:numFmt w:val="decimal"/>
      <w:lvlText w:val="%1."/>
      <w:lvlJc w:val="left"/>
      <w:pPr>
        <w:ind w:left="720" w:hanging="360"/>
      </w:pPr>
      <w:rPr>
        <w:rFonts w:cs="Times New Roman" w:hint="default"/>
        <w:b/>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36" w15:restartNumberingAfterBreak="0">
    <w:nsid w:val="6AFF1530"/>
    <w:multiLevelType w:val="multilevel"/>
    <w:tmpl w:val="BD38884A"/>
    <w:lvl w:ilvl="0">
      <w:start w:val="1"/>
      <w:numFmt w:val="decimal"/>
      <w:lvlText w:val="%1."/>
      <w:lvlJc w:val="left"/>
      <w:pPr>
        <w:ind w:left="1140" w:hanging="281"/>
      </w:pPr>
      <w:rPr>
        <w:rFonts w:ascii="Times New Roman" w:eastAsia="Times New Roman" w:hAnsi="Times New Roman" w:cs="Times New Roman" w:hint="default"/>
        <w:spacing w:val="-20"/>
        <w:w w:val="100"/>
        <w:sz w:val="24"/>
        <w:szCs w:val="24"/>
      </w:rPr>
    </w:lvl>
    <w:lvl w:ilvl="1">
      <w:start w:val="3"/>
      <w:numFmt w:val="decimal"/>
      <w:isLgl/>
      <w:lvlText w:val="%1.%2."/>
      <w:lvlJc w:val="left"/>
      <w:pPr>
        <w:ind w:left="1219" w:hanging="360"/>
      </w:pPr>
      <w:rPr>
        <w:rFonts w:hint="default"/>
      </w:rPr>
    </w:lvl>
    <w:lvl w:ilvl="2">
      <w:start w:val="1"/>
      <w:numFmt w:val="decimal"/>
      <w:isLgl/>
      <w:lvlText w:val="%1.%2.%3."/>
      <w:lvlJc w:val="left"/>
      <w:pPr>
        <w:ind w:left="1579" w:hanging="720"/>
      </w:pPr>
      <w:rPr>
        <w:rFonts w:hint="default"/>
      </w:rPr>
    </w:lvl>
    <w:lvl w:ilvl="3">
      <w:start w:val="1"/>
      <w:numFmt w:val="decimal"/>
      <w:isLgl/>
      <w:lvlText w:val="%1.%2.%3.%4."/>
      <w:lvlJc w:val="left"/>
      <w:pPr>
        <w:ind w:left="1579" w:hanging="720"/>
      </w:pPr>
      <w:rPr>
        <w:rFonts w:hint="default"/>
      </w:rPr>
    </w:lvl>
    <w:lvl w:ilvl="4">
      <w:start w:val="1"/>
      <w:numFmt w:val="decimal"/>
      <w:isLgl/>
      <w:lvlText w:val="%1.%2.%3.%4.%5."/>
      <w:lvlJc w:val="left"/>
      <w:pPr>
        <w:ind w:left="1939" w:hanging="1080"/>
      </w:pPr>
      <w:rPr>
        <w:rFonts w:hint="default"/>
      </w:rPr>
    </w:lvl>
    <w:lvl w:ilvl="5">
      <w:start w:val="1"/>
      <w:numFmt w:val="decimal"/>
      <w:isLgl/>
      <w:lvlText w:val="%1.%2.%3.%4.%5.%6."/>
      <w:lvlJc w:val="left"/>
      <w:pPr>
        <w:ind w:left="1939" w:hanging="1080"/>
      </w:pPr>
      <w:rPr>
        <w:rFonts w:hint="default"/>
      </w:rPr>
    </w:lvl>
    <w:lvl w:ilvl="6">
      <w:start w:val="1"/>
      <w:numFmt w:val="decimal"/>
      <w:isLgl/>
      <w:lvlText w:val="%1.%2.%3.%4.%5.%6.%7."/>
      <w:lvlJc w:val="left"/>
      <w:pPr>
        <w:ind w:left="2299" w:hanging="1440"/>
      </w:pPr>
      <w:rPr>
        <w:rFonts w:hint="default"/>
      </w:rPr>
    </w:lvl>
    <w:lvl w:ilvl="7">
      <w:start w:val="1"/>
      <w:numFmt w:val="decimal"/>
      <w:isLgl/>
      <w:lvlText w:val="%1.%2.%3.%4.%5.%6.%7.%8."/>
      <w:lvlJc w:val="left"/>
      <w:pPr>
        <w:ind w:left="2299" w:hanging="1440"/>
      </w:pPr>
      <w:rPr>
        <w:rFonts w:hint="default"/>
      </w:rPr>
    </w:lvl>
    <w:lvl w:ilvl="8">
      <w:start w:val="1"/>
      <w:numFmt w:val="decimal"/>
      <w:isLgl/>
      <w:lvlText w:val="%1.%2.%3.%4.%5.%6.%7.%8.%9."/>
      <w:lvlJc w:val="left"/>
      <w:pPr>
        <w:ind w:left="2659" w:hanging="1800"/>
      </w:pPr>
      <w:rPr>
        <w:rFonts w:hint="default"/>
      </w:rPr>
    </w:lvl>
  </w:abstractNum>
  <w:abstractNum w:abstractNumId="37" w15:restartNumberingAfterBreak="0">
    <w:nsid w:val="6ED6568B"/>
    <w:multiLevelType w:val="multilevel"/>
    <w:tmpl w:val="A48069D2"/>
    <w:lvl w:ilvl="0">
      <w:numFmt w:val="bullet"/>
      <w:lvlText w:val="-"/>
      <w:lvlJc w:val="left"/>
      <w:pPr>
        <w:ind w:left="1211" w:hanging="360"/>
      </w:pPr>
      <w:rPr>
        <w:rFonts w:ascii="Times New Roman" w:eastAsia="Times New Roman" w:hAnsi="Times New Roman" w:cs="Times New Roman"/>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38" w15:restartNumberingAfterBreak="0">
    <w:nsid w:val="6FB54820"/>
    <w:multiLevelType w:val="hybridMultilevel"/>
    <w:tmpl w:val="96D4AF16"/>
    <w:lvl w:ilvl="0" w:tplc="5090252A">
      <w:start w:val="1"/>
      <w:numFmt w:val="decimal"/>
      <w:lvlText w:val="%1."/>
      <w:lvlJc w:val="left"/>
      <w:pPr>
        <w:tabs>
          <w:tab w:val="num" w:pos="750"/>
        </w:tabs>
        <w:ind w:left="750" w:hanging="390"/>
      </w:pPr>
      <w:rPr>
        <w:rFonts w:hint="default"/>
        <w:b/>
        <w:bCs w:val="0"/>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9" w15:restartNumberingAfterBreak="0">
    <w:nsid w:val="6FDD423D"/>
    <w:multiLevelType w:val="hybridMultilevel"/>
    <w:tmpl w:val="FE4AFA7C"/>
    <w:lvl w:ilvl="0" w:tplc="0402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40" w15:restartNumberingAfterBreak="0">
    <w:nsid w:val="72700593"/>
    <w:multiLevelType w:val="hybridMultilevel"/>
    <w:tmpl w:val="42CAD5E8"/>
    <w:lvl w:ilvl="0" w:tplc="04020001">
      <w:start w:val="1"/>
      <w:numFmt w:val="bullet"/>
      <w:lvlText w:val=""/>
      <w:lvlJc w:val="left"/>
      <w:pPr>
        <w:ind w:left="783" w:hanging="360"/>
      </w:pPr>
      <w:rPr>
        <w:rFonts w:ascii="Symbol" w:hAnsi="Symbol" w:hint="default"/>
      </w:rPr>
    </w:lvl>
    <w:lvl w:ilvl="1" w:tplc="04020003" w:tentative="1">
      <w:start w:val="1"/>
      <w:numFmt w:val="bullet"/>
      <w:lvlText w:val="o"/>
      <w:lvlJc w:val="left"/>
      <w:pPr>
        <w:ind w:left="1503" w:hanging="360"/>
      </w:pPr>
      <w:rPr>
        <w:rFonts w:ascii="Courier New" w:hAnsi="Courier New" w:cs="Courier New" w:hint="default"/>
      </w:rPr>
    </w:lvl>
    <w:lvl w:ilvl="2" w:tplc="04020005" w:tentative="1">
      <w:start w:val="1"/>
      <w:numFmt w:val="bullet"/>
      <w:lvlText w:val=""/>
      <w:lvlJc w:val="left"/>
      <w:pPr>
        <w:ind w:left="2223" w:hanging="360"/>
      </w:pPr>
      <w:rPr>
        <w:rFonts w:ascii="Wingdings" w:hAnsi="Wingdings" w:hint="default"/>
      </w:rPr>
    </w:lvl>
    <w:lvl w:ilvl="3" w:tplc="04020001" w:tentative="1">
      <w:start w:val="1"/>
      <w:numFmt w:val="bullet"/>
      <w:lvlText w:val=""/>
      <w:lvlJc w:val="left"/>
      <w:pPr>
        <w:ind w:left="2943" w:hanging="360"/>
      </w:pPr>
      <w:rPr>
        <w:rFonts w:ascii="Symbol" w:hAnsi="Symbol" w:hint="default"/>
      </w:rPr>
    </w:lvl>
    <w:lvl w:ilvl="4" w:tplc="04020003" w:tentative="1">
      <w:start w:val="1"/>
      <w:numFmt w:val="bullet"/>
      <w:lvlText w:val="o"/>
      <w:lvlJc w:val="left"/>
      <w:pPr>
        <w:ind w:left="3663" w:hanging="360"/>
      </w:pPr>
      <w:rPr>
        <w:rFonts w:ascii="Courier New" w:hAnsi="Courier New" w:cs="Courier New" w:hint="default"/>
      </w:rPr>
    </w:lvl>
    <w:lvl w:ilvl="5" w:tplc="04020005" w:tentative="1">
      <w:start w:val="1"/>
      <w:numFmt w:val="bullet"/>
      <w:lvlText w:val=""/>
      <w:lvlJc w:val="left"/>
      <w:pPr>
        <w:ind w:left="4383" w:hanging="360"/>
      </w:pPr>
      <w:rPr>
        <w:rFonts w:ascii="Wingdings" w:hAnsi="Wingdings" w:hint="default"/>
      </w:rPr>
    </w:lvl>
    <w:lvl w:ilvl="6" w:tplc="04020001" w:tentative="1">
      <w:start w:val="1"/>
      <w:numFmt w:val="bullet"/>
      <w:lvlText w:val=""/>
      <w:lvlJc w:val="left"/>
      <w:pPr>
        <w:ind w:left="5103" w:hanging="360"/>
      </w:pPr>
      <w:rPr>
        <w:rFonts w:ascii="Symbol" w:hAnsi="Symbol" w:hint="default"/>
      </w:rPr>
    </w:lvl>
    <w:lvl w:ilvl="7" w:tplc="04020003" w:tentative="1">
      <w:start w:val="1"/>
      <w:numFmt w:val="bullet"/>
      <w:lvlText w:val="o"/>
      <w:lvlJc w:val="left"/>
      <w:pPr>
        <w:ind w:left="5823" w:hanging="360"/>
      </w:pPr>
      <w:rPr>
        <w:rFonts w:ascii="Courier New" w:hAnsi="Courier New" w:cs="Courier New" w:hint="default"/>
      </w:rPr>
    </w:lvl>
    <w:lvl w:ilvl="8" w:tplc="04020005" w:tentative="1">
      <w:start w:val="1"/>
      <w:numFmt w:val="bullet"/>
      <w:lvlText w:val=""/>
      <w:lvlJc w:val="left"/>
      <w:pPr>
        <w:ind w:left="6543" w:hanging="360"/>
      </w:pPr>
      <w:rPr>
        <w:rFonts w:ascii="Wingdings" w:hAnsi="Wingdings" w:hint="default"/>
      </w:rPr>
    </w:lvl>
  </w:abstractNum>
  <w:abstractNum w:abstractNumId="41" w15:restartNumberingAfterBreak="0">
    <w:nsid w:val="72B272A3"/>
    <w:multiLevelType w:val="hybridMultilevel"/>
    <w:tmpl w:val="2CDE8B38"/>
    <w:lvl w:ilvl="0" w:tplc="56D48F5C">
      <w:start w:val="1"/>
      <w:numFmt w:val="decimal"/>
      <w:lvlText w:val="%1."/>
      <w:lvlJc w:val="left"/>
      <w:pPr>
        <w:ind w:left="216" w:hanging="281"/>
      </w:pPr>
      <w:rPr>
        <w:rFonts w:ascii="Times New Roman" w:eastAsia="Times New Roman" w:hAnsi="Times New Roman" w:cs="Times New Roman" w:hint="default"/>
        <w:b/>
        <w:bCs/>
        <w:spacing w:val="-20"/>
        <w:w w:val="100"/>
        <w:sz w:val="24"/>
        <w:szCs w:val="24"/>
      </w:rPr>
    </w:lvl>
    <w:lvl w:ilvl="1" w:tplc="53AAFBEA">
      <w:numFmt w:val="bullet"/>
      <w:lvlText w:val="•"/>
      <w:lvlJc w:val="left"/>
      <w:pPr>
        <w:ind w:left="1150" w:hanging="281"/>
      </w:pPr>
      <w:rPr>
        <w:rFonts w:hint="default"/>
      </w:rPr>
    </w:lvl>
    <w:lvl w:ilvl="2" w:tplc="DE981F56">
      <w:numFmt w:val="bullet"/>
      <w:lvlText w:val="•"/>
      <w:lvlJc w:val="left"/>
      <w:pPr>
        <w:ind w:left="2081" w:hanging="281"/>
      </w:pPr>
      <w:rPr>
        <w:rFonts w:hint="default"/>
      </w:rPr>
    </w:lvl>
    <w:lvl w:ilvl="3" w:tplc="94DA101C">
      <w:numFmt w:val="bullet"/>
      <w:lvlText w:val="•"/>
      <w:lvlJc w:val="left"/>
      <w:pPr>
        <w:ind w:left="3011" w:hanging="281"/>
      </w:pPr>
      <w:rPr>
        <w:rFonts w:hint="default"/>
      </w:rPr>
    </w:lvl>
    <w:lvl w:ilvl="4" w:tplc="3EDE165A">
      <w:numFmt w:val="bullet"/>
      <w:lvlText w:val="•"/>
      <w:lvlJc w:val="left"/>
      <w:pPr>
        <w:ind w:left="3942" w:hanging="281"/>
      </w:pPr>
      <w:rPr>
        <w:rFonts w:hint="default"/>
      </w:rPr>
    </w:lvl>
    <w:lvl w:ilvl="5" w:tplc="BB4AA572">
      <w:numFmt w:val="bullet"/>
      <w:lvlText w:val="•"/>
      <w:lvlJc w:val="left"/>
      <w:pPr>
        <w:ind w:left="4873" w:hanging="281"/>
      </w:pPr>
      <w:rPr>
        <w:rFonts w:hint="default"/>
      </w:rPr>
    </w:lvl>
    <w:lvl w:ilvl="6" w:tplc="746A9E00">
      <w:numFmt w:val="bullet"/>
      <w:lvlText w:val="•"/>
      <w:lvlJc w:val="left"/>
      <w:pPr>
        <w:ind w:left="5803" w:hanging="281"/>
      </w:pPr>
      <w:rPr>
        <w:rFonts w:hint="default"/>
      </w:rPr>
    </w:lvl>
    <w:lvl w:ilvl="7" w:tplc="F6466DB8">
      <w:numFmt w:val="bullet"/>
      <w:lvlText w:val="•"/>
      <w:lvlJc w:val="left"/>
      <w:pPr>
        <w:ind w:left="6734" w:hanging="281"/>
      </w:pPr>
      <w:rPr>
        <w:rFonts w:hint="default"/>
      </w:rPr>
    </w:lvl>
    <w:lvl w:ilvl="8" w:tplc="B6686424">
      <w:numFmt w:val="bullet"/>
      <w:lvlText w:val="•"/>
      <w:lvlJc w:val="left"/>
      <w:pPr>
        <w:ind w:left="7665" w:hanging="281"/>
      </w:pPr>
      <w:rPr>
        <w:rFonts w:hint="default"/>
      </w:rPr>
    </w:lvl>
  </w:abstractNum>
  <w:abstractNum w:abstractNumId="42" w15:restartNumberingAfterBreak="0">
    <w:nsid w:val="771A7D47"/>
    <w:multiLevelType w:val="multilevel"/>
    <w:tmpl w:val="E04C57A0"/>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3" w15:restartNumberingAfterBreak="0">
    <w:nsid w:val="77BA5BA9"/>
    <w:multiLevelType w:val="hybridMultilevel"/>
    <w:tmpl w:val="5846065A"/>
    <w:lvl w:ilvl="0" w:tplc="2108B53C">
      <w:start w:val="1"/>
      <w:numFmt w:val="decimal"/>
      <w:lvlText w:val="%1."/>
      <w:lvlJc w:val="left"/>
      <w:pPr>
        <w:ind w:left="420" w:hanging="360"/>
      </w:pPr>
      <w:rPr>
        <w:rFonts w:ascii="Times New Roman" w:eastAsia="Calibri" w:hAnsi="Times New Roman" w:cs="Times New Roman" w:hint="default"/>
        <w:b w:val="0"/>
        <w:sz w:val="24"/>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44" w15:restartNumberingAfterBreak="0">
    <w:nsid w:val="78937ADF"/>
    <w:multiLevelType w:val="hybridMultilevel"/>
    <w:tmpl w:val="8B0817F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5" w15:restartNumberingAfterBreak="0">
    <w:nsid w:val="7A11318D"/>
    <w:multiLevelType w:val="hybridMultilevel"/>
    <w:tmpl w:val="AD9815B0"/>
    <w:lvl w:ilvl="0" w:tplc="6CD23F28">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16cid:durableId="1398430239">
    <w:abstractNumId w:val="19"/>
  </w:num>
  <w:num w:numId="2" w16cid:durableId="1996563293">
    <w:abstractNumId w:val="33"/>
  </w:num>
  <w:num w:numId="3" w16cid:durableId="2112428728">
    <w:abstractNumId w:val="38"/>
  </w:num>
  <w:num w:numId="4" w16cid:durableId="169149211">
    <w:abstractNumId w:val="28"/>
  </w:num>
  <w:num w:numId="5" w16cid:durableId="15408177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6235300">
    <w:abstractNumId w:val="24"/>
  </w:num>
  <w:num w:numId="7" w16cid:durableId="796337671">
    <w:abstractNumId w:val="21"/>
  </w:num>
  <w:num w:numId="8" w16cid:durableId="1796604120">
    <w:abstractNumId w:val="15"/>
  </w:num>
  <w:num w:numId="9" w16cid:durableId="1577519694">
    <w:abstractNumId w:val="29"/>
  </w:num>
  <w:num w:numId="10" w16cid:durableId="370231001">
    <w:abstractNumId w:val="11"/>
  </w:num>
  <w:num w:numId="11" w16cid:durableId="33236440">
    <w:abstractNumId w:val="45"/>
  </w:num>
  <w:num w:numId="12" w16cid:durableId="1131896200">
    <w:abstractNumId w:val="23"/>
  </w:num>
  <w:num w:numId="13" w16cid:durableId="1652980492">
    <w:abstractNumId w:val="34"/>
  </w:num>
  <w:num w:numId="14" w16cid:durableId="1108234981">
    <w:abstractNumId w:val="17"/>
  </w:num>
  <w:num w:numId="15" w16cid:durableId="1578595525">
    <w:abstractNumId w:val="5"/>
  </w:num>
  <w:num w:numId="16" w16cid:durableId="1742482409">
    <w:abstractNumId w:val="8"/>
  </w:num>
  <w:num w:numId="17" w16cid:durableId="931818712">
    <w:abstractNumId w:val="26"/>
  </w:num>
  <w:num w:numId="18" w16cid:durableId="1674647928">
    <w:abstractNumId w:val="25"/>
  </w:num>
  <w:num w:numId="19" w16cid:durableId="1430201597">
    <w:abstractNumId w:val="41"/>
  </w:num>
  <w:num w:numId="20" w16cid:durableId="654263078">
    <w:abstractNumId w:val="6"/>
  </w:num>
  <w:num w:numId="21" w16cid:durableId="1496804460">
    <w:abstractNumId w:val="36"/>
  </w:num>
  <w:num w:numId="22" w16cid:durableId="964458194">
    <w:abstractNumId w:val="43"/>
  </w:num>
  <w:num w:numId="23" w16cid:durableId="764301626">
    <w:abstractNumId w:val="31"/>
  </w:num>
  <w:num w:numId="24" w16cid:durableId="1078675470">
    <w:abstractNumId w:val="10"/>
  </w:num>
  <w:num w:numId="25" w16cid:durableId="1254824025">
    <w:abstractNumId w:val="37"/>
  </w:num>
  <w:num w:numId="26" w16cid:durableId="899293386">
    <w:abstractNumId w:val="12"/>
  </w:num>
  <w:num w:numId="27" w16cid:durableId="573055271">
    <w:abstractNumId w:val="2"/>
  </w:num>
  <w:num w:numId="28" w16cid:durableId="488206795">
    <w:abstractNumId w:val="18"/>
  </w:num>
  <w:num w:numId="29" w16cid:durableId="4914871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03085470">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86286472">
    <w:abstractNumId w:val="16"/>
  </w:num>
  <w:num w:numId="32" w16cid:durableId="692458169">
    <w:abstractNumId w:val="40"/>
  </w:num>
  <w:num w:numId="33" w16cid:durableId="1563711049">
    <w:abstractNumId w:val="0"/>
  </w:num>
  <w:num w:numId="34" w16cid:durableId="2083066118">
    <w:abstractNumId w:val="20"/>
  </w:num>
  <w:num w:numId="35" w16cid:durableId="1174540526">
    <w:abstractNumId w:val="42"/>
  </w:num>
  <w:num w:numId="36" w16cid:durableId="887303400">
    <w:abstractNumId w:val="30"/>
  </w:num>
  <w:num w:numId="37" w16cid:durableId="225386517">
    <w:abstractNumId w:val="1"/>
  </w:num>
  <w:num w:numId="38" w16cid:durableId="2021272059">
    <w:abstractNumId w:val="4"/>
  </w:num>
  <w:num w:numId="39" w16cid:durableId="1877886387">
    <w:abstractNumId w:val="27"/>
  </w:num>
  <w:num w:numId="40" w16cid:durableId="516114490">
    <w:abstractNumId w:val="22"/>
  </w:num>
  <w:num w:numId="41" w16cid:durableId="714424304">
    <w:abstractNumId w:val="14"/>
  </w:num>
  <w:num w:numId="42" w16cid:durableId="1508713177">
    <w:abstractNumId w:val="35"/>
  </w:num>
  <w:num w:numId="43" w16cid:durableId="1816145719">
    <w:abstractNumId w:val="44"/>
  </w:num>
  <w:num w:numId="44" w16cid:durableId="186988694">
    <w:abstractNumId w:val="3"/>
  </w:num>
  <w:num w:numId="45" w16cid:durableId="463275076">
    <w:abstractNumId w:val="9"/>
  </w:num>
  <w:num w:numId="46" w16cid:durableId="86315176">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942"/>
    <w:rsid w:val="00031886"/>
    <w:rsid w:val="00032F3B"/>
    <w:rsid w:val="000349C6"/>
    <w:rsid w:val="0006255E"/>
    <w:rsid w:val="00087E27"/>
    <w:rsid w:val="00092AF1"/>
    <w:rsid w:val="000A4735"/>
    <w:rsid w:val="000B78F8"/>
    <w:rsid w:val="000D3663"/>
    <w:rsid w:val="000F21D6"/>
    <w:rsid w:val="0010431F"/>
    <w:rsid w:val="00111E4D"/>
    <w:rsid w:val="00134F96"/>
    <w:rsid w:val="0015317F"/>
    <w:rsid w:val="001C2942"/>
    <w:rsid w:val="001D13B3"/>
    <w:rsid w:val="001F4386"/>
    <w:rsid w:val="0022385F"/>
    <w:rsid w:val="002263AD"/>
    <w:rsid w:val="00264B60"/>
    <w:rsid w:val="002D6F43"/>
    <w:rsid w:val="00301A71"/>
    <w:rsid w:val="00341CA7"/>
    <w:rsid w:val="00342F21"/>
    <w:rsid w:val="0035173A"/>
    <w:rsid w:val="00386229"/>
    <w:rsid w:val="003E3557"/>
    <w:rsid w:val="003E59E7"/>
    <w:rsid w:val="00426933"/>
    <w:rsid w:val="00445E49"/>
    <w:rsid w:val="0045566D"/>
    <w:rsid w:val="004C1A75"/>
    <w:rsid w:val="004D678F"/>
    <w:rsid w:val="004E13BA"/>
    <w:rsid w:val="004F4929"/>
    <w:rsid w:val="00504500"/>
    <w:rsid w:val="00513A34"/>
    <w:rsid w:val="005209B4"/>
    <w:rsid w:val="005412E9"/>
    <w:rsid w:val="00564C5F"/>
    <w:rsid w:val="00584718"/>
    <w:rsid w:val="005A2158"/>
    <w:rsid w:val="005A3172"/>
    <w:rsid w:val="005B7831"/>
    <w:rsid w:val="005D0AF6"/>
    <w:rsid w:val="005D0B35"/>
    <w:rsid w:val="005E083A"/>
    <w:rsid w:val="006160B7"/>
    <w:rsid w:val="006308B8"/>
    <w:rsid w:val="0063469A"/>
    <w:rsid w:val="00635089"/>
    <w:rsid w:val="006A6C4E"/>
    <w:rsid w:val="006C7504"/>
    <w:rsid w:val="006D6A55"/>
    <w:rsid w:val="006D73CA"/>
    <w:rsid w:val="00700691"/>
    <w:rsid w:val="00703968"/>
    <w:rsid w:val="00711521"/>
    <w:rsid w:val="00720167"/>
    <w:rsid w:val="00726FC2"/>
    <w:rsid w:val="007354B2"/>
    <w:rsid w:val="007445ED"/>
    <w:rsid w:val="0075009E"/>
    <w:rsid w:val="00770760"/>
    <w:rsid w:val="00777BDA"/>
    <w:rsid w:val="00784D1F"/>
    <w:rsid w:val="007A3D50"/>
    <w:rsid w:val="008175DE"/>
    <w:rsid w:val="00834804"/>
    <w:rsid w:val="00840910"/>
    <w:rsid w:val="00861F6D"/>
    <w:rsid w:val="008D23B2"/>
    <w:rsid w:val="00903210"/>
    <w:rsid w:val="00906EB6"/>
    <w:rsid w:val="00907F42"/>
    <w:rsid w:val="0091313C"/>
    <w:rsid w:val="00922943"/>
    <w:rsid w:val="00954070"/>
    <w:rsid w:val="00987D62"/>
    <w:rsid w:val="00996254"/>
    <w:rsid w:val="009C588F"/>
    <w:rsid w:val="009D48BC"/>
    <w:rsid w:val="009F0B5F"/>
    <w:rsid w:val="00B31AEE"/>
    <w:rsid w:val="00B64704"/>
    <w:rsid w:val="00B71A5A"/>
    <w:rsid w:val="00B804C1"/>
    <w:rsid w:val="00B94C8C"/>
    <w:rsid w:val="00BB1754"/>
    <w:rsid w:val="00BB3747"/>
    <w:rsid w:val="00BB509B"/>
    <w:rsid w:val="00BD3699"/>
    <w:rsid w:val="00C02005"/>
    <w:rsid w:val="00C1291A"/>
    <w:rsid w:val="00C47BA7"/>
    <w:rsid w:val="00C61E21"/>
    <w:rsid w:val="00C64041"/>
    <w:rsid w:val="00C65DFC"/>
    <w:rsid w:val="00CC2CF9"/>
    <w:rsid w:val="00CD310B"/>
    <w:rsid w:val="00D5136C"/>
    <w:rsid w:val="00D957F7"/>
    <w:rsid w:val="00DA7E5A"/>
    <w:rsid w:val="00DC197D"/>
    <w:rsid w:val="00DF7A92"/>
    <w:rsid w:val="00E05926"/>
    <w:rsid w:val="00E368CC"/>
    <w:rsid w:val="00E44931"/>
    <w:rsid w:val="00E97093"/>
    <w:rsid w:val="00E9775E"/>
    <w:rsid w:val="00EC0CDC"/>
    <w:rsid w:val="00F17492"/>
    <w:rsid w:val="00F30696"/>
    <w:rsid w:val="00F50585"/>
    <w:rsid w:val="00F6183F"/>
    <w:rsid w:val="00F95FF2"/>
    <w:rsid w:val="00FB59D0"/>
    <w:rsid w:val="00FF116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17E47F28"/>
  <w15:chartTrackingRefBased/>
  <w15:docId w15:val="{45851017-BE16-4712-B457-B34DC0A0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0CDC"/>
    <w:pPr>
      <w:suppressAutoHyphens/>
      <w:autoSpaceDN w:val="0"/>
      <w:spacing w:line="240" w:lineRule="auto"/>
      <w:textAlignment w:val="baseline"/>
    </w:pPr>
    <w:rPr>
      <w:rFonts w:ascii="Calibri" w:eastAsia="Calibri" w:hAnsi="Calibri" w:cs="Times New Roman"/>
    </w:rPr>
  </w:style>
  <w:style w:type="paragraph" w:styleId="1">
    <w:name w:val="heading 1"/>
    <w:basedOn w:val="a"/>
    <w:link w:val="10"/>
    <w:qFormat/>
    <w:rsid w:val="0075009E"/>
    <w:pPr>
      <w:widowControl w:val="0"/>
      <w:suppressAutoHyphens w:val="0"/>
      <w:autoSpaceDE w:val="0"/>
      <w:spacing w:after="0"/>
      <w:ind w:right="18"/>
      <w:jc w:val="center"/>
      <w:textAlignment w:val="auto"/>
      <w:outlineLvl w:val="0"/>
    </w:pPr>
    <w:rPr>
      <w:rFonts w:ascii="Times New Roman" w:hAnsi="Times New Roman"/>
      <w:b/>
      <w:bCs/>
      <w:sz w:val="36"/>
      <w:szCs w:val="36"/>
      <w:lang w:eastAsia="bg-BG"/>
    </w:rPr>
  </w:style>
  <w:style w:type="paragraph" w:styleId="2">
    <w:name w:val="heading 2"/>
    <w:basedOn w:val="a"/>
    <w:link w:val="20"/>
    <w:qFormat/>
    <w:rsid w:val="0075009E"/>
    <w:pPr>
      <w:widowControl w:val="0"/>
      <w:suppressAutoHyphens w:val="0"/>
      <w:autoSpaceDE w:val="0"/>
      <w:spacing w:after="0"/>
      <w:ind w:left="1184"/>
      <w:textAlignment w:val="auto"/>
      <w:outlineLvl w:val="1"/>
    </w:pPr>
    <w:rPr>
      <w:rFonts w:ascii="Times New Roman" w:hAnsi="Times New Roman"/>
      <w:b/>
      <w:bCs/>
      <w:sz w:val="24"/>
      <w:szCs w:val="24"/>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DA7E5A"/>
    <w:pPr>
      <w:suppressAutoHyphens/>
      <w:autoSpaceDN w:val="0"/>
      <w:spacing w:after="0" w:line="240" w:lineRule="auto"/>
      <w:textAlignment w:val="baseline"/>
    </w:pPr>
    <w:rPr>
      <w:rFonts w:ascii="Calibri" w:eastAsia="Calibri" w:hAnsi="Calibri" w:cs="Times New Roman"/>
    </w:rPr>
  </w:style>
  <w:style w:type="character" w:styleId="a4">
    <w:name w:val="Strong"/>
    <w:qFormat/>
    <w:rsid w:val="00BB3747"/>
    <w:rPr>
      <w:b/>
      <w:bCs/>
    </w:rPr>
  </w:style>
  <w:style w:type="character" w:customStyle="1" w:styleId="10">
    <w:name w:val="Заглавие 1 Знак"/>
    <w:basedOn w:val="a0"/>
    <w:link w:val="1"/>
    <w:rsid w:val="0075009E"/>
    <w:rPr>
      <w:rFonts w:ascii="Times New Roman" w:eastAsia="Calibri" w:hAnsi="Times New Roman" w:cs="Times New Roman"/>
      <w:b/>
      <w:bCs/>
      <w:sz w:val="36"/>
      <w:szCs w:val="36"/>
      <w:lang w:eastAsia="bg-BG"/>
    </w:rPr>
  </w:style>
  <w:style w:type="character" w:customStyle="1" w:styleId="20">
    <w:name w:val="Заглавие 2 Знак"/>
    <w:basedOn w:val="a0"/>
    <w:link w:val="2"/>
    <w:rsid w:val="0075009E"/>
    <w:rPr>
      <w:rFonts w:ascii="Times New Roman" w:eastAsia="Calibri" w:hAnsi="Times New Roman" w:cs="Times New Roman"/>
      <w:b/>
      <w:bCs/>
      <w:sz w:val="24"/>
      <w:szCs w:val="24"/>
      <w:lang w:eastAsia="bg-BG"/>
    </w:rPr>
  </w:style>
  <w:style w:type="numbering" w:customStyle="1" w:styleId="11">
    <w:name w:val="Без списък1"/>
    <w:next w:val="a2"/>
    <w:uiPriority w:val="99"/>
    <w:semiHidden/>
    <w:unhideWhenUsed/>
    <w:rsid w:val="0075009E"/>
  </w:style>
  <w:style w:type="paragraph" w:styleId="a5">
    <w:name w:val="footer"/>
    <w:basedOn w:val="a"/>
    <w:link w:val="a6"/>
    <w:unhideWhenUsed/>
    <w:rsid w:val="0075009E"/>
    <w:pPr>
      <w:tabs>
        <w:tab w:val="center" w:pos="4536"/>
        <w:tab w:val="right" w:pos="9072"/>
      </w:tabs>
      <w:suppressAutoHyphens w:val="0"/>
      <w:autoSpaceDN/>
      <w:spacing w:after="0"/>
      <w:textAlignment w:val="auto"/>
    </w:pPr>
    <w:rPr>
      <w:rFonts w:asciiTheme="minorHAnsi" w:eastAsiaTheme="minorHAnsi" w:hAnsiTheme="minorHAnsi" w:cstheme="minorBidi"/>
    </w:rPr>
  </w:style>
  <w:style w:type="character" w:customStyle="1" w:styleId="a6">
    <w:name w:val="Долен колонтитул Знак"/>
    <w:basedOn w:val="a0"/>
    <w:link w:val="a5"/>
    <w:uiPriority w:val="99"/>
    <w:rsid w:val="0075009E"/>
  </w:style>
  <w:style w:type="character" w:styleId="a7">
    <w:name w:val="Hyperlink"/>
    <w:basedOn w:val="a0"/>
    <w:uiPriority w:val="99"/>
    <w:unhideWhenUsed/>
    <w:rsid w:val="0075009E"/>
    <w:rPr>
      <w:color w:val="0563C1" w:themeColor="hyperlink"/>
      <w:u w:val="single"/>
    </w:rPr>
  </w:style>
  <w:style w:type="paragraph" w:styleId="a8">
    <w:name w:val="header"/>
    <w:basedOn w:val="a"/>
    <w:link w:val="a9"/>
    <w:unhideWhenUsed/>
    <w:rsid w:val="0075009E"/>
    <w:pPr>
      <w:tabs>
        <w:tab w:val="center" w:pos="4536"/>
        <w:tab w:val="right" w:pos="9072"/>
      </w:tabs>
      <w:suppressAutoHyphens w:val="0"/>
      <w:autoSpaceDN/>
      <w:spacing w:after="0"/>
      <w:textAlignment w:val="auto"/>
    </w:pPr>
    <w:rPr>
      <w:rFonts w:asciiTheme="minorHAnsi" w:eastAsiaTheme="minorHAnsi" w:hAnsiTheme="minorHAnsi" w:cstheme="minorBidi"/>
    </w:rPr>
  </w:style>
  <w:style w:type="character" w:customStyle="1" w:styleId="a9">
    <w:name w:val="Горен колонтитул Знак"/>
    <w:basedOn w:val="a0"/>
    <w:link w:val="a8"/>
    <w:rsid w:val="0075009E"/>
  </w:style>
  <w:style w:type="numbering" w:customStyle="1" w:styleId="110">
    <w:name w:val="Без списък11"/>
    <w:next w:val="a2"/>
    <w:semiHidden/>
    <w:rsid w:val="0075009E"/>
  </w:style>
  <w:style w:type="paragraph" w:styleId="aa">
    <w:name w:val="Body Text"/>
    <w:basedOn w:val="a"/>
    <w:link w:val="ab"/>
    <w:rsid w:val="0075009E"/>
    <w:pPr>
      <w:widowControl w:val="0"/>
      <w:suppressAutoHyphens w:val="0"/>
      <w:autoSpaceDE w:val="0"/>
      <w:spacing w:after="0"/>
      <w:textAlignment w:val="auto"/>
    </w:pPr>
    <w:rPr>
      <w:rFonts w:ascii="Times New Roman" w:hAnsi="Times New Roman"/>
      <w:sz w:val="24"/>
      <w:szCs w:val="24"/>
      <w:lang w:eastAsia="bg-BG"/>
    </w:rPr>
  </w:style>
  <w:style w:type="character" w:customStyle="1" w:styleId="ab">
    <w:name w:val="Основен текст Знак"/>
    <w:basedOn w:val="a0"/>
    <w:link w:val="aa"/>
    <w:rsid w:val="0075009E"/>
    <w:rPr>
      <w:rFonts w:ascii="Times New Roman" w:eastAsia="Calibri" w:hAnsi="Times New Roman" w:cs="Times New Roman"/>
      <w:sz w:val="24"/>
      <w:szCs w:val="24"/>
      <w:lang w:eastAsia="bg-BG"/>
    </w:rPr>
  </w:style>
  <w:style w:type="paragraph" w:customStyle="1" w:styleId="12">
    <w:name w:val="Списък на абзаци1"/>
    <w:basedOn w:val="a"/>
    <w:rsid w:val="0075009E"/>
    <w:pPr>
      <w:widowControl w:val="0"/>
      <w:suppressAutoHyphens w:val="0"/>
      <w:autoSpaceDE w:val="0"/>
      <w:spacing w:before="120" w:after="0"/>
      <w:ind w:left="936" w:hanging="361"/>
      <w:textAlignment w:val="auto"/>
    </w:pPr>
    <w:rPr>
      <w:rFonts w:ascii="Times New Roman" w:hAnsi="Times New Roman"/>
      <w:lang w:eastAsia="bg-BG"/>
    </w:rPr>
  </w:style>
  <w:style w:type="paragraph" w:customStyle="1" w:styleId="TableParagraph">
    <w:name w:val="Table Paragraph"/>
    <w:basedOn w:val="a"/>
    <w:rsid w:val="0075009E"/>
    <w:pPr>
      <w:widowControl w:val="0"/>
      <w:suppressAutoHyphens w:val="0"/>
      <w:autoSpaceDE w:val="0"/>
      <w:spacing w:after="0"/>
      <w:textAlignment w:val="auto"/>
    </w:pPr>
    <w:rPr>
      <w:rFonts w:ascii="Times New Roman" w:hAnsi="Times New Roman"/>
      <w:lang w:eastAsia="bg-BG"/>
    </w:rPr>
  </w:style>
  <w:style w:type="paragraph" w:styleId="ac">
    <w:name w:val="Balloon Text"/>
    <w:basedOn w:val="a"/>
    <w:link w:val="ad"/>
    <w:semiHidden/>
    <w:unhideWhenUsed/>
    <w:rsid w:val="0075009E"/>
    <w:pPr>
      <w:suppressAutoHyphens w:val="0"/>
      <w:autoSpaceDN/>
      <w:spacing w:after="0"/>
      <w:textAlignment w:val="auto"/>
    </w:pPr>
    <w:rPr>
      <w:rFonts w:ascii="Tahoma" w:eastAsiaTheme="minorHAnsi" w:hAnsi="Tahoma" w:cs="Tahoma"/>
      <w:sz w:val="16"/>
      <w:szCs w:val="16"/>
    </w:rPr>
  </w:style>
  <w:style w:type="character" w:customStyle="1" w:styleId="ad">
    <w:name w:val="Изнесен текст Знак"/>
    <w:basedOn w:val="a0"/>
    <w:link w:val="ac"/>
    <w:uiPriority w:val="99"/>
    <w:semiHidden/>
    <w:rsid w:val="0075009E"/>
    <w:rPr>
      <w:rFonts w:ascii="Tahoma" w:hAnsi="Tahoma" w:cs="Tahoma"/>
      <w:sz w:val="16"/>
      <w:szCs w:val="16"/>
    </w:rPr>
  </w:style>
  <w:style w:type="paragraph" w:styleId="ae">
    <w:name w:val="List Paragraph"/>
    <w:basedOn w:val="a"/>
    <w:qFormat/>
    <w:rsid w:val="0075009E"/>
    <w:pPr>
      <w:suppressAutoHyphens w:val="0"/>
      <w:autoSpaceDN/>
      <w:spacing w:after="200" w:line="276" w:lineRule="auto"/>
      <w:ind w:left="720"/>
      <w:contextualSpacing/>
      <w:textAlignment w:val="auto"/>
    </w:pPr>
    <w:rPr>
      <w:rFonts w:asciiTheme="minorHAnsi" w:eastAsiaTheme="minorHAnsi" w:hAnsiTheme="minorHAnsi" w:cstheme="minorBidi"/>
    </w:rPr>
  </w:style>
  <w:style w:type="numbering" w:customStyle="1" w:styleId="21">
    <w:name w:val="Без списък2"/>
    <w:next w:val="a2"/>
    <w:uiPriority w:val="99"/>
    <w:semiHidden/>
    <w:unhideWhenUsed/>
    <w:rsid w:val="00922943"/>
  </w:style>
  <w:style w:type="numbering" w:customStyle="1" w:styleId="120">
    <w:name w:val="Без списък12"/>
    <w:next w:val="a2"/>
    <w:uiPriority w:val="99"/>
    <w:semiHidden/>
    <w:unhideWhenUsed/>
    <w:rsid w:val="00922943"/>
  </w:style>
  <w:style w:type="paragraph" w:customStyle="1" w:styleId="Default">
    <w:name w:val="Default"/>
    <w:rsid w:val="00922943"/>
    <w:pPr>
      <w:autoSpaceDE w:val="0"/>
      <w:autoSpaceDN w:val="0"/>
      <w:adjustRightInd w:val="0"/>
      <w:spacing w:after="0" w:line="240" w:lineRule="auto"/>
    </w:pPr>
    <w:rPr>
      <w:rFonts w:ascii="Times New Roman" w:hAnsi="Times New Roman" w:cs="Times New Roman"/>
      <w:color w:val="000000"/>
      <w:sz w:val="24"/>
      <w:szCs w:val="24"/>
    </w:rPr>
  </w:style>
  <w:style w:type="table" w:styleId="af">
    <w:name w:val="Table Grid"/>
    <w:basedOn w:val="a1"/>
    <w:uiPriority w:val="59"/>
    <w:rsid w:val="0092294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922943"/>
  </w:style>
  <w:style w:type="numbering" w:customStyle="1" w:styleId="3">
    <w:name w:val="Без списък3"/>
    <w:next w:val="a2"/>
    <w:uiPriority w:val="99"/>
    <w:semiHidden/>
    <w:rsid w:val="004F4929"/>
  </w:style>
  <w:style w:type="paragraph" w:customStyle="1" w:styleId="CharCharCharCharCharChar">
    <w:name w:val="Char Char Char Char Char Char Знак Знак Знак"/>
    <w:basedOn w:val="a"/>
    <w:rsid w:val="004F4929"/>
    <w:pPr>
      <w:tabs>
        <w:tab w:val="left" w:pos="709"/>
      </w:tabs>
      <w:suppressAutoHyphens w:val="0"/>
      <w:autoSpaceDN/>
      <w:spacing w:after="0"/>
      <w:textAlignment w:val="auto"/>
    </w:pPr>
    <w:rPr>
      <w:rFonts w:ascii="Tahoma" w:eastAsia="Times New Roman" w:hAnsi="Tahoma"/>
      <w:sz w:val="24"/>
      <w:szCs w:val="24"/>
      <w:lang w:val="pl-PL" w:eastAsia="pl-PL"/>
    </w:rPr>
  </w:style>
  <w:style w:type="paragraph" w:customStyle="1" w:styleId="CharCharCharCharCharCharCharCharCharCharCharChar">
    <w:name w:val="Char Char Char Char Char Char Char Char Char Char Char Char Знак Знак Знак"/>
    <w:basedOn w:val="a"/>
    <w:semiHidden/>
    <w:rsid w:val="004F4929"/>
    <w:pPr>
      <w:widowControl w:val="0"/>
      <w:suppressAutoHyphens w:val="0"/>
      <w:autoSpaceDN/>
      <w:adjustRightInd w:val="0"/>
      <w:spacing w:before="120" w:after="240" w:line="360" w:lineRule="atLeast"/>
      <w:jc w:val="both"/>
    </w:pPr>
    <w:rPr>
      <w:rFonts w:ascii="Times New Roman" w:eastAsia="Times New Roman" w:hAnsi="Times New Roman"/>
      <w:i/>
      <w:sz w:val="20"/>
      <w:szCs w:val="20"/>
      <w:lang w:val="pt-PT"/>
    </w:rPr>
  </w:style>
  <w:style w:type="paragraph" w:customStyle="1" w:styleId="Char">
    <w:name w:val="Char Знак Знак Знак Знак Знак Знак Знак"/>
    <w:basedOn w:val="a"/>
    <w:rsid w:val="004F4929"/>
    <w:pPr>
      <w:tabs>
        <w:tab w:val="left" w:pos="709"/>
      </w:tabs>
      <w:suppressAutoHyphens w:val="0"/>
      <w:autoSpaceDN/>
      <w:spacing w:after="0"/>
      <w:textAlignment w:val="auto"/>
    </w:pPr>
    <w:rPr>
      <w:rFonts w:ascii="Tahoma" w:eastAsia="Times New Roman" w:hAnsi="Tahoma"/>
      <w:sz w:val="24"/>
      <w:szCs w:val="24"/>
      <w:lang w:val="pl-PL" w:eastAsia="pl-PL"/>
    </w:rPr>
  </w:style>
  <w:style w:type="paragraph" w:customStyle="1" w:styleId="22">
    <w:name w:val="Списък на абзаци2"/>
    <w:basedOn w:val="a"/>
    <w:rsid w:val="004F4929"/>
    <w:pPr>
      <w:suppressAutoHyphens w:val="0"/>
      <w:autoSpaceDN/>
      <w:spacing w:after="0"/>
      <w:ind w:left="720"/>
      <w:textAlignment w:val="auto"/>
    </w:pPr>
    <w:rPr>
      <w:rFonts w:ascii="Times New Roman" w:eastAsia="Times New Roman" w:hAnsi="Times New Roman"/>
      <w:sz w:val="24"/>
      <w:szCs w:val="24"/>
      <w:lang w:eastAsia="bg-BG"/>
    </w:rPr>
  </w:style>
  <w:style w:type="character" w:customStyle="1" w:styleId="samedocreference1">
    <w:name w:val="samedocreference1"/>
    <w:rsid w:val="004F4929"/>
    <w:rPr>
      <w:rFonts w:cs="Times New Roman"/>
      <w:color w:val="8B0000"/>
      <w:u w:val="single"/>
    </w:rPr>
  </w:style>
  <w:style w:type="character" w:styleId="af0">
    <w:name w:val="page number"/>
    <w:basedOn w:val="a0"/>
    <w:rsid w:val="004F4929"/>
  </w:style>
  <w:style w:type="character" w:styleId="af1">
    <w:name w:val="FollowedHyperlink"/>
    <w:uiPriority w:val="99"/>
    <w:unhideWhenUsed/>
    <w:rsid w:val="004F4929"/>
    <w:rPr>
      <w:color w:val="800080"/>
      <w:u w:val="single"/>
    </w:rPr>
  </w:style>
  <w:style w:type="paragraph" w:customStyle="1" w:styleId="xl65">
    <w:name w:val="xl65"/>
    <w:basedOn w:val="a"/>
    <w:rsid w:val="004F492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lang w:eastAsia="bg-BG"/>
    </w:rPr>
  </w:style>
  <w:style w:type="paragraph" w:customStyle="1" w:styleId="xl66">
    <w:name w:val="xl66"/>
    <w:basedOn w:val="a"/>
    <w:rsid w:val="004F492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lang w:eastAsia="bg-BG"/>
    </w:rPr>
  </w:style>
  <w:style w:type="paragraph" w:customStyle="1" w:styleId="xl67">
    <w:name w:val="xl67"/>
    <w:basedOn w:val="a"/>
    <w:rsid w:val="004F4929"/>
    <w:pPr>
      <w:pBdr>
        <w:top w:val="single" w:sz="4" w:space="0" w:color="auto"/>
        <w:left w:val="single" w:sz="4" w:space="0" w:color="auto"/>
        <w:bottom w:val="single" w:sz="4" w:space="0" w:color="auto"/>
        <w:right w:val="single" w:sz="4" w:space="0" w:color="auto"/>
      </w:pBdr>
      <w:shd w:val="clear" w:color="000000" w:fill="C4D79B"/>
      <w:suppressAutoHyphens w:val="0"/>
      <w:autoSpaceDN/>
      <w:spacing w:before="100" w:beforeAutospacing="1" w:after="100" w:afterAutospacing="1"/>
      <w:jc w:val="center"/>
      <w:textAlignment w:val="center"/>
    </w:pPr>
    <w:rPr>
      <w:rFonts w:ascii="Times New Roman" w:eastAsia="Times New Roman" w:hAnsi="Times New Roman"/>
      <w:b/>
      <w:bCs/>
      <w:lang w:eastAsia="bg-BG"/>
    </w:rPr>
  </w:style>
  <w:style w:type="paragraph" w:customStyle="1" w:styleId="xl68">
    <w:name w:val="xl68"/>
    <w:basedOn w:val="a"/>
    <w:rsid w:val="004F4929"/>
    <w:pPr>
      <w:pBdr>
        <w:top w:val="single" w:sz="4" w:space="0" w:color="auto"/>
        <w:left w:val="single" w:sz="4" w:space="0" w:color="auto"/>
        <w:bottom w:val="single" w:sz="4" w:space="0" w:color="auto"/>
        <w:right w:val="single" w:sz="4" w:space="0" w:color="auto"/>
      </w:pBdr>
      <w:shd w:val="clear" w:color="000000" w:fill="C4D79B"/>
      <w:suppressAutoHyphens w:val="0"/>
      <w:autoSpaceDN/>
      <w:spacing w:before="100" w:beforeAutospacing="1" w:after="100" w:afterAutospacing="1"/>
      <w:jc w:val="center"/>
      <w:textAlignment w:val="center"/>
    </w:pPr>
    <w:rPr>
      <w:rFonts w:ascii="Times New Roman" w:eastAsia="Times New Roman" w:hAnsi="Times New Roman"/>
      <w:b/>
      <w:bCs/>
      <w:lang w:eastAsia="bg-BG"/>
    </w:rPr>
  </w:style>
  <w:style w:type="paragraph" w:customStyle="1" w:styleId="xl69">
    <w:name w:val="xl69"/>
    <w:basedOn w:val="a"/>
    <w:rsid w:val="004F4929"/>
    <w:pPr>
      <w:suppressAutoHyphens w:val="0"/>
      <w:autoSpaceDN/>
      <w:spacing w:before="100" w:beforeAutospacing="1" w:after="100" w:afterAutospacing="1"/>
      <w:jc w:val="center"/>
      <w:textAlignment w:val="center"/>
    </w:pPr>
    <w:rPr>
      <w:rFonts w:ascii="Times New Roman" w:eastAsia="Times New Roman" w:hAnsi="Times New Roman"/>
      <w:lang w:eastAsia="bg-BG"/>
    </w:rPr>
  </w:style>
  <w:style w:type="paragraph" w:customStyle="1" w:styleId="xl70">
    <w:name w:val="xl70"/>
    <w:basedOn w:val="a"/>
    <w:rsid w:val="004F4929"/>
    <w:pPr>
      <w:suppressAutoHyphens w:val="0"/>
      <w:autoSpaceDN/>
      <w:spacing w:before="100" w:beforeAutospacing="1" w:after="100" w:afterAutospacing="1"/>
      <w:jc w:val="center"/>
      <w:textAlignment w:val="center"/>
    </w:pPr>
    <w:rPr>
      <w:rFonts w:ascii="Times New Roman" w:eastAsia="Times New Roman" w:hAnsi="Times New Roman"/>
      <w:lang w:eastAsia="bg-BG"/>
    </w:rPr>
  </w:style>
  <w:style w:type="paragraph" w:customStyle="1" w:styleId="xl71">
    <w:name w:val="xl71"/>
    <w:basedOn w:val="a"/>
    <w:rsid w:val="004F492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Times New Roman" w:eastAsia="Times New Roman" w:hAnsi="Times New Roman"/>
      <w:lang w:eastAsia="bg-BG"/>
    </w:rPr>
  </w:style>
  <w:style w:type="paragraph" w:customStyle="1" w:styleId="xl72">
    <w:name w:val="xl72"/>
    <w:basedOn w:val="a"/>
    <w:rsid w:val="004F492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Times New Roman" w:eastAsia="Times New Roman" w:hAnsi="Times New Roman"/>
      <w:lang w:eastAsia="bg-BG"/>
    </w:rPr>
  </w:style>
  <w:style w:type="paragraph" w:customStyle="1" w:styleId="xl73">
    <w:name w:val="xl73"/>
    <w:basedOn w:val="a"/>
    <w:rsid w:val="004F4929"/>
    <w:pPr>
      <w:suppressAutoHyphens w:val="0"/>
      <w:autoSpaceDN/>
      <w:spacing w:before="100" w:beforeAutospacing="1" w:after="100" w:afterAutospacing="1"/>
      <w:jc w:val="right"/>
      <w:textAlignment w:val="center"/>
    </w:pPr>
    <w:rPr>
      <w:rFonts w:ascii="Times New Roman" w:eastAsia="Times New Roman" w:hAnsi="Times New Roman"/>
      <w:lang w:eastAsia="bg-BG"/>
    </w:rPr>
  </w:style>
  <w:style w:type="paragraph" w:customStyle="1" w:styleId="xl74">
    <w:name w:val="xl74"/>
    <w:basedOn w:val="a"/>
    <w:rsid w:val="004F492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lang w:eastAsia="bg-BG"/>
    </w:rPr>
  </w:style>
  <w:style w:type="paragraph" w:customStyle="1" w:styleId="xl75">
    <w:name w:val="xl75"/>
    <w:basedOn w:val="a"/>
    <w:rsid w:val="004F4929"/>
    <w:pPr>
      <w:suppressAutoHyphens w:val="0"/>
      <w:autoSpaceDN/>
      <w:spacing w:before="100" w:beforeAutospacing="1" w:after="100" w:afterAutospacing="1"/>
      <w:jc w:val="center"/>
      <w:textAlignment w:val="center"/>
    </w:pPr>
    <w:rPr>
      <w:rFonts w:ascii="Times New Roman" w:eastAsia="Times New Roman" w:hAnsi="Times New Roman"/>
      <w:b/>
      <w:bCs/>
      <w:lang w:eastAsia="bg-BG"/>
    </w:rPr>
  </w:style>
  <w:style w:type="paragraph" w:customStyle="1" w:styleId="xl76">
    <w:name w:val="xl76"/>
    <w:basedOn w:val="a"/>
    <w:rsid w:val="004F4929"/>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lang w:eastAsia="bg-BG"/>
    </w:rPr>
  </w:style>
  <w:style w:type="paragraph" w:customStyle="1" w:styleId="xl77">
    <w:name w:val="xl77"/>
    <w:basedOn w:val="a"/>
    <w:rsid w:val="004F4929"/>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lang w:eastAsia="bg-BG"/>
    </w:rPr>
  </w:style>
  <w:style w:type="paragraph" w:customStyle="1" w:styleId="xl78">
    <w:name w:val="xl78"/>
    <w:basedOn w:val="a"/>
    <w:rsid w:val="004F4929"/>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lang w:eastAsia="bg-BG"/>
    </w:rPr>
  </w:style>
  <w:style w:type="paragraph" w:customStyle="1" w:styleId="xl79">
    <w:name w:val="xl79"/>
    <w:basedOn w:val="a"/>
    <w:rsid w:val="004F4929"/>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lang w:eastAsia="bg-BG"/>
    </w:rPr>
  </w:style>
  <w:style w:type="paragraph" w:customStyle="1" w:styleId="xl80">
    <w:name w:val="xl80"/>
    <w:basedOn w:val="a"/>
    <w:rsid w:val="004F4929"/>
    <w:pPr>
      <w:pBdr>
        <w:top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Times New Roman" w:eastAsia="Times New Roman" w:hAnsi="Times New Roman"/>
      <w:lang w:eastAsia="bg-BG"/>
    </w:rPr>
  </w:style>
  <w:style w:type="paragraph" w:customStyle="1" w:styleId="xl81">
    <w:name w:val="xl81"/>
    <w:basedOn w:val="a"/>
    <w:rsid w:val="004F4929"/>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lang w:eastAsia="bg-BG"/>
    </w:rPr>
  </w:style>
  <w:style w:type="paragraph" w:customStyle="1" w:styleId="xl82">
    <w:name w:val="xl82"/>
    <w:basedOn w:val="a"/>
    <w:rsid w:val="004F4929"/>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lang w:eastAsia="bg-BG"/>
    </w:rPr>
  </w:style>
  <w:style w:type="paragraph" w:customStyle="1" w:styleId="xl83">
    <w:name w:val="xl83"/>
    <w:basedOn w:val="a"/>
    <w:rsid w:val="004F4929"/>
    <w:pPr>
      <w:suppressAutoHyphens w:val="0"/>
      <w:autoSpaceDN/>
      <w:spacing w:before="100" w:beforeAutospacing="1" w:after="100" w:afterAutospacing="1"/>
      <w:jc w:val="center"/>
      <w:textAlignment w:val="center"/>
    </w:pPr>
    <w:rPr>
      <w:rFonts w:ascii="Times New Roman" w:eastAsia="Times New Roman" w:hAnsi="Times New Roman"/>
      <w:b/>
      <w:bCs/>
      <w:lang w:eastAsia="bg-BG"/>
    </w:rPr>
  </w:style>
  <w:style w:type="paragraph" w:customStyle="1" w:styleId="xl84">
    <w:name w:val="xl84"/>
    <w:basedOn w:val="a"/>
    <w:rsid w:val="004F4929"/>
    <w:pPr>
      <w:suppressAutoHyphens w:val="0"/>
      <w:autoSpaceDN/>
      <w:spacing w:before="100" w:beforeAutospacing="1" w:after="100" w:afterAutospacing="1"/>
      <w:jc w:val="right"/>
      <w:textAlignment w:val="center"/>
    </w:pPr>
    <w:rPr>
      <w:rFonts w:ascii="Times New Roman" w:eastAsia="Times New Roman" w:hAnsi="Times New Roman"/>
      <w:b/>
      <w:bCs/>
      <w:lang w:eastAsia="bg-BG"/>
    </w:rPr>
  </w:style>
  <w:style w:type="paragraph" w:customStyle="1" w:styleId="xl85">
    <w:name w:val="xl85"/>
    <w:basedOn w:val="a"/>
    <w:rsid w:val="004F492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Times New Roman" w:eastAsia="Times New Roman" w:hAnsi="Times New Roman"/>
      <w:lang w:eastAsia="bg-BG"/>
    </w:rPr>
  </w:style>
  <w:style w:type="paragraph" w:customStyle="1" w:styleId="xl86">
    <w:name w:val="xl86"/>
    <w:basedOn w:val="a"/>
    <w:rsid w:val="004F4929"/>
    <w:pPr>
      <w:pBdr>
        <w:top w:val="single" w:sz="4" w:space="0" w:color="auto"/>
        <w:bottom w:val="single" w:sz="4" w:space="0" w:color="auto"/>
      </w:pBdr>
      <w:suppressAutoHyphens w:val="0"/>
      <w:autoSpaceDN/>
      <w:spacing w:before="100" w:beforeAutospacing="1" w:after="100" w:afterAutospacing="1"/>
      <w:jc w:val="right"/>
      <w:textAlignment w:val="center"/>
    </w:pPr>
    <w:rPr>
      <w:rFonts w:ascii="Times New Roman" w:eastAsia="Times New Roman" w:hAnsi="Times New Roman"/>
      <w:lang w:eastAsia="bg-BG"/>
    </w:rPr>
  </w:style>
  <w:style w:type="table" w:customStyle="1" w:styleId="13">
    <w:name w:val="Мрежа в таблица1"/>
    <w:basedOn w:val="a1"/>
    <w:next w:val="af"/>
    <w:rsid w:val="004F4929"/>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4F4929"/>
    <w:pPr>
      <w:suppressAutoHyphens w:val="0"/>
      <w:autoSpaceDN/>
      <w:spacing w:before="100" w:beforeAutospacing="1" w:after="100" w:afterAutospacing="1"/>
      <w:textAlignment w:val="auto"/>
    </w:pPr>
    <w:rPr>
      <w:rFonts w:ascii="Times New Roman" w:eastAsia="Times New Roman" w:hAnsi="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oleObject" Target="embeddings/Microsoft_Excel_97-2003_Worksheet.xls"/><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E9522-447B-4625-A0A0-0B68604D3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136</Pages>
  <Words>40550</Words>
  <Characters>231136</Characters>
  <Application>Microsoft Office Word</Application>
  <DocSecurity>0</DocSecurity>
  <Lines>1926</Lines>
  <Paragraphs>542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271144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RALICA ALEKSANDROVA</dc:creator>
  <cp:keywords/>
  <dc:description/>
  <cp:lastModifiedBy>RALICA ALEKSANDROVA</cp:lastModifiedBy>
  <cp:revision>96</cp:revision>
  <dcterms:created xsi:type="dcterms:W3CDTF">2023-02-17T07:02:00Z</dcterms:created>
  <dcterms:modified xsi:type="dcterms:W3CDTF">2023-02-27T07:05:00Z</dcterms:modified>
</cp:coreProperties>
</file>