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454B" w:rsidRDefault="0004454B" w:rsidP="00517032">
      <w:pPr>
        <w:pStyle w:val="Header"/>
        <w:jc w:val="center"/>
        <w:rPr>
          <w:b/>
          <w:bCs/>
          <w:sz w:val="18"/>
          <w:szCs w:val="1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6" type="#_x0000_t75" alt="Tri loga" style="position:absolute;left:0;text-align:left;margin-left:44.25pt;margin-top:0;width:391.5pt;height:45.75pt;z-index:251658240;visibility:visible;mso-position-vertical:top">
            <v:imagedata r:id="rId7" o:title=""/>
            <w10:wrap type="square"/>
          </v:shape>
        </w:pict>
      </w:r>
      <w:r>
        <w:rPr>
          <w:b/>
          <w:bCs/>
          <w:noProof/>
          <w:sz w:val="18"/>
          <w:szCs w:val="18"/>
        </w:rPr>
        <w:t xml:space="preserve">  </w:t>
      </w:r>
    </w:p>
    <w:p w:rsidR="0004454B" w:rsidRDefault="0004454B" w:rsidP="00517032">
      <w:pPr>
        <w:pStyle w:val="Header"/>
        <w:jc w:val="center"/>
        <w:rPr>
          <w:b/>
          <w:bCs/>
          <w:sz w:val="18"/>
          <w:szCs w:val="18"/>
        </w:rPr>
      </w:pPr>
    </w:p>
    <w:p w:rsidR="0004454B" w:rsidRDefault="0004454B" w:rsidP="00517032">
      <w:pPr>
        <w:pStyle w:val="Header"/>
        <w:jc w:val="center"/>
        <w:rPr>
          <w:b/>
          <w:bCs/>
          <w:sz w:val="18"/>
          <w:szCs w:val="18"/>
        </w:rPr>
      </w:pPr>
    </w:p>
    <w:p w:rsidR="0004454B" w:rsidRDefault="0004454B" w:rsidP="00517032">
      <w:pPr>
        <w:pStyle w:val="Header"/>
        <w:jc w:val="center"/>
        <w:rPr>
          <w:b/>
          <w:bCs/>
          <w:sz w:val="18"/>
          <w:szCs w:val="18"/>
        </w:rPr>
      </w:pPr>
    </w:p>
    <w:p w:rsidR="0004454B" w:rsidRDefault="0004454B" w:rsidP="00517032">
      <w:pPr>
        <w:pStyle w:val="Header"/>
        <w:jc w:val="center"/>
        <w:rPr>
          <w:b/>
          <w:bCs/>
          <w:sz w:val="18"/>
          <w:szCs w:val="18"/>
        </w:rPr>
      </w:pPr>
    </w:p>
    <w:p w:rsidR="0004454B" w:rsidRDefault="0004454B" w:rsidP="00517032">
      <w:pPr>
        <w:pStyle w:val="Header"/>
        <w:jc w:val="center"/>
        <w:rPr>
          <w:b/>
          <w:bCs/>
          <w:sz w:val="18"/>
          <w:szCs w:val="18"/>
        </w:rPr>
      </w:pPr>
    </w:p>
    <w:p w:rsidR="0004454B" w:rsidRPr="00F35966" w:rsidRDefault="0004454B" w:rsidP="00517032">
      <w:pPr>
        <w:pStyle w:val="Header"/>
        <w:jc w:val="center"/>
        <w:rPr>
          <w:b/>
          <w:bCs/>
          <w:sz w:val="18"/>
          <w:szCs w:val="18"/>
        </w:rPr>
      </w:pPr>
      <w:r w:rsidRPr="00F35966">
        <w:rPr>
          <w:b/>
          <w:bCs/>
          <w:sz w:val="18"/>
          <w:szCs w:val="18"/>
        </w:rPr>
        <w:t>Проект № А12-22-100/ 16.11.2012 г.</w:t>
      </w:r>
    </w:p>
    <w:p w:rsidR="0004454B" w:rsidRPr="00F35966" w:rsidRDefault="0004454B" w:rsidP="00CA3798">
      <w:pPr>
        <w:pStyle w:val="Header"/>
        <w:jc w:val="center"/>
        <w:rPr>
          <w:b/>
          <w:bCs/>
          <w:sz w:val="18"/>
          <w:szCs w:val="18"/>
          <w:lang w:val="en-US"/>
        </w:rPr>
      </w:pPr>
      <w:r w:rsidRPr="00F35966">
        <w:rPr>
          <w:b/>
          <w:bCs/>
          <w:sz w:val="18"/>
          <w:szCs w:val="18"/>
        </w:rPr>
        <w:t>„Усъвършенстване и укрепване на административния капацитет на община Никопол”</w:t>
      </w:r>
    </w:p>
    <w:p w:rsidR="0004454B" w:rsidRPr="00625C6D" w:rsidRDefault="0004454B" w:rsidP="00625C6D">
      <w:pPr>
        <w:tabs>
          <w:tab w:val="left" w:pos="1605"/>
        </w:tabs>
        <w:jc w:val="center"/>
        <w:rPr>
          <w:rFonts w:ascii="Times New Roman" w:hAnsi="Times New Roman" w:cs="Times New Roman"/>
          <w:b/>
          <w:bCs/>
          <w:sz w:val="18"/>
          <w:szCs w:val="18"/>
          <w:lang w:val="en-US"/>
        </w:rPr>
      </w:pPr>
      <w:r w:rsidRPr="00F35966">
        <w:rPr>
          <w:rFonts w:ascii="Times New Roman" w:hAnsi="Times New Roman" w:cs="Times New Roman"/>
          <w:b/>
          <w:bCs/>
          <w:sz w:val="18"/>
          <w:szCs w:val="18"/>
        </w:rPr>
        <w:t>Договор № А12-22-100/25.04.2013 г.</w:t>
      </w:r>
    </w:p>
    <w:p w:rsidR="0004454B" w:rsidRDefault="0004454B" w:rsidP="00D31791">
      <w:pPr>
        <w:pStyle w:val="Header"/>
        <w:jc w:val="both"/>
        <w:rPr>
          <w:sz w:val="22"/>
          <w:szCs w:val="22"/>
          <w:lang w:val="en-US"/>
        </w:rPr>
      </w:pPr>
    </w:p>
    <w:p w:rsidR="0004454B" w:rsidRPr="00AA0D97" w:rsidRDefault="0004454B" w:rsidP="00AA0D97">
      <w:pPr>
        <w:pStyle w:val="Header"/>
        <w:jc w:val="center"/>
        <w:rPr>
          <w:b/>
          <w:bCs/>
          <w:sz w:val="22"/>
          <w:szCs w:val="22"/>
        </w:rPr>
      </w:pPr>
      <w:r w:rsidRPr="00AA0D97">
        <w:rPr>
          <w:b/>
          <w:bCs/>
          <w:sz w:val="22"/>
          <w:szCs w:val="22"/>
        </w:rPr>
        <w:t>Изпълнение на проект</w:t>
      </w:r>
      <w:r>
        <w:rPr>
          <w:b/>
          <w:bCs/>
          <w:sz w:val="22"/>
          <w:szCs w:val="22"/>
        </w:rPr>
        <w:t xml:space="preserve"> </w:t>
      </w:r>
      <w:r w:rsidRPr="00AA0D97">
        <w:rPr>
          <w:b/>
          <w:bCs/>
          <w:sz w:val="22"/>
          <w:szCs w:val="22"/>
        </w:rPr>
        <w:t xml:space="preserve">„Усъвършенстване и укрепване на административния капацитет на община Никопол </w:t>
      </w:r>
      <w:r>
        <w:rPr>
          <w:sz w:val="22"/>
          <w:szCs w:val="22"/>
        </w:rPr>
        <w:t xml:space="preserve">„ </w:t>
      </w:r>
      <w:r w:rsidRPr="00AA0D97">
        <w:rPr>
          <w:b/>
          <w:bCs/>
          <w:sz w:val="22"/>
          <w:szCs w:val="22"/>
        </w:rPr>
        <w:t>– очаквания и резултати</w:t>
      </w:r>
    </w:p>
    <w:p w:rsidR="0004454B" w:rsidRDefault="0004454B" w:rsidP="00D31791">
      <w:pPr>
        <w:pStyle w:val="Header"/>
        <w:jc w:val="both"/>
        <w:rPr>
          <w:sz w:val="22"/>
          <w:szCs w:val="22"/>
          <w:lang w:val="en-US"/>
        </w:rPr>
      </w:pPr>
    </w:p>
    <w:p w:rsidR="0004454B" w:rsidRDefault="0004454B" w:rsidP="00517032">
      <w:pPr>
        <w:pStyle w:val="Header"/>
        <w:jc w:val="both"/>
        <w:rPr>
          <w:sz w:val="22"/>
          <w:szCs w:val="22"/>
          <w:lang w:val="en-US"/>
        </w:rPr>
      </w:pPr>
    </w:p>
    <w:p w:rsidR="0004454B" w:rsidRDefault="0004454B" w:rsidP="00517032">
      <w:pPr>
        <w:pStyle w:val="Header"/>
        <w:jc w:val="both"/>
        <w:rPr>
          <w:sz w:val="22"/>
          <w:szCs w:val="22"/>
        </w:rPr>
      </w:pPr>
      <w:r w:rsidRPr="00D51C29">
        <w:rPr>
          <w:sz w:val="22"/>
          <w:szCs w:val="22"/>
        </w:rPr>
        <w:t>На</w:t>
      </w:r>
      <w:r>
        <w:rPr>
          <w:sz w:val="22"/>
          <w:szCs w:val="22"/>
          <w:lang w:val="en-US"/>
        </w:rPr>
        <w:t xml:space="preserve"> 25</w:t>
      </w:r>
      <w:r>
        <w:rPr>
          <w:sz w:val="22"/>
          <w:szCs w:val="22"/>
        </w:rPr>
        <w:t xml:space="preserve">. 04.2013 </w:t>
      </w:r>
      <w:r w:rsidRPr="00D51C29">
        <w:rPr>
          <w:sz w:val="22"/>
          <w:szCs w:val="22"/>
        </w:rPr>
        <w:t xml:space="preserve"> год. </w:t>
      </w:r>
      <w:r>
        <w:rPr>
          <w:sz w:val="22"/>
          <w:szCs w:val="22"/>
        </w:rPr>
        <w:t xml:space="preserve">, Община Никопол подписа Договор с Рег.  </w:t>
      </w:r>
      <w:r w:rsidRPr="00D51C29">
        <w:rPr>
          <w:sz w:val="22"/>
          <w:szCs w:val="22"/>
        </w:rPr>
        <w:t xml:space="preserve">№ А12-22-100/25.04.2013 г. </w:t>
      </w:r>
      <w:r>
        <w:rPr>
          <w:sz w:val="22"/>
          <w:szCs w:val="22"/>
        </w:rPr>
        <w:t xml:space="preserve">за предоставяне на безвъзмездна финансова помощ по ОП” </w:t>
      </w:r>
      <w:r w:rsidRPr="00D51C29">
        <w:rPr>
          <w:sz w:val="22"/>
          <w:szCs w:val="22"/>
        </w:rPr>
        <w:t>„Административен капацитет”, Приоритетна ос II “Управление на човешките ресурси”, Подприоритет 2.2,</w:t>
      </w:r>
      <w:r>
        <w:rPr>
          <w:sz w:val="22"/>
          <w:szCs w:val="22"/>
        </w:rPr>
        <w:t xml:space="preserve"> </w:t>
      </w:r>
      <w:r w:rsidRPr="00D51C29">
        <w:rPr>
          <w:sz w:val="22"/>
          <w:szCs w:val="22"/>
        </w:rPr>
        <w:t xml:space="preserve">„ Компетентна и ефективна държавна администрация „, съфинансирана от Европейския съюз, чрез Европейския социален фонд. </w:t>
      </w:r>
      <w:r>
        <w:rPr>
          <w:sz w:val="22"/>
          <w:szCs w:val="22"/>
        </w:rPr>
        <w:t xml:space="preserve">Проектът </w:t>
      </w:r>
      <w:r w:rsidRPr="00D51C29">
        <w:rPr>
          <w:b/>
          <w:bCs/>
          <w:sz w:val="22"/>
          <w:szCs w:val="22"/>
        </w:rPr>
        <w:t xml:space="preserve"> </w:t>
      </w:r>
      <w:r w:rsidRPr="00D51C29">
        <w:rPr>
          <w:sz w:val="22"/>
          <w:szCs w:val="22"/>
        </w:rPr>
        <w:t xml:space="preserve">„Усъвършенстване и укрепване на административния капацитет на община Никопол </w:t>
      </w:r>
      <w:r>
        <w:rPr>
          <w:sz w:val="22"/>
          <w:szCs w:val="22"/>
        </w:rPr>
        <w:t xml:space="preserve">„ е с продължителност 12 месеца, а в дейностите при неговото изпълнение са включени както служители от различните звена на администрацията на територията на общината, така и кметове и кметски наместници на населени места.  </w:t>
      </w:r>
    </w:p>
    <w:p w:rsidR="0004454B" w:rsidRDefault="0004454B" w:rsidP="00517032">
      <w:pPr>
        <w:pStyle w:val="Header"/>
        <w:jc w:val="both"/>
        <w:rPr>
          <w:sz w:val="22"/>
          <w:szCs w:val="22"/>
        </w:rPr>
      </w:pPr>
      <w:r>
        <w:rPr>
          <w:sz w:val="22"/>
          <w:szCs w:val="22"/>
        </w:rPr>
        <w:t>В процеса на подготовка на проекта, с цел идентифициране на основните потребности  бе извършен анализ на проблемите и бяха планирани необходимите мерки за повишаване на административния капацитет, чрез повишаване на компетентността и ефективността на общинските служители в областта на :</w:t>
      </w:r>
    </w:p>
    <w:p w:rsidR="0004454B" w:rsidRPr="00D51C29" w:rsidRDefault="0004454B" w:rsidP="00517032">
      <w:pPr>
        <w:spacing w:before="120" w:after="0" w:line="240" w:lineRule="auto"/>
        <w:jc w:val="both"/>
        <w:rPr>
          <w:rFonts w:ascii="Times New Roman" w:hAnsi="Times New Roman" w:cs="Times New Roman"/>
        </w:rPr>
      </w:pPr>
      <w:r>
        <w:rPr>
          <w:rFonts w:ascii="Times New Roman" w:hAnsi="Times New Roman" w:cs="Times New Roman"/>
        </w:rPr>
        <w:t xml:space="preserve">√ </w:t>
      </w:r>
      <w:r w:rsidRPr="00D51C29">
        <w:rPr>
          <w:rFonts w:ascii="Times New Roman" w:hAnsi="Times New Roman" w:cs="Times New Roman"/>
        </w:rPr>
        <w:t>е-правителство, работа с електронни таблици, професионална етика и сътрудничество с граждански и бизнес организации.</w:t>
      </w:r>
    </w:p>
    <w:p w:rsidR="0004454B" w:rsidRPr="00D51C29" w:rsidRDefault="0004454B" w:rsidP="00517032">
      <w:pPr>
        <w:spacing w:before="120" w:after="0" w:line="240" w:lineRule="auto"/>
        <w:jc w:val="both"/>
        <w:rPr>
          <w:rFonts w:ascii="Times New Roman" w:hAnsi="Times New Roman" w:cs="Times New Roman"/>
        </w:rPr>
      </w:pPr>
      <w:r>
        <w:rPr>
          <w:rFonts w:ascii="Times New Roman" w:hAnsi="Times New Roman" w:cs="Times New Roman"/>
        </w:rPr>
        <w:t xml:space="preserve">√ </w:t>
      </w:r>
      <w:r w:rsidRPr="00D51C29">
        <w:rPr>
          <w:rFonts w:ascii="Times New Roman" w:hAnsi="Times New Roman" w:cs="Times New Roman"/>
        </w:rPr>
        <w:t>вътрешната комуникация, междугруповите отношения и повишаване екипната ефективност.</w:t>
      </w:r>
    </w:p>
    <w:p w:rsidR="0004454B" w:rsidRPr="00D51C29" w:rsidRDefault="0004454B" w:rsidP="00517032">
      <w:pPr>
        <w:spacing w:before="120" w:after="0" w:line="240" w:lineRule="auto"/>
        <w:jc w:val="both"/>
        <w:rPr>
          <w:rFonts w:ascii="Times New Roman" w:hAnsi="Times New Roman" w:cs="Times New Roman"/>
        </w:rPr>
      </w:pPr>
      <w:r>
        <w:rPr>
          <w:rFonts w:ascii="Times New Roman" w:hAnsi="Times New Roman" w:cs="Times New Roman"/>
        </w:rPr>
        <w:t>√ н</w:t>
      </w:r>
      <w:r w:rsidRPr="00D51C29">
        <w:rPr>
          <w:rFonts w:ascii="Times New Roman" w:hAnsi="Times New Roman" w:cs="Times New Roman"/>
        </w:rPr>
        <w:t>адграждане на придобитите</w:t>
      </w:r>
      <w:r w:rsidRPr="00D51C29">
        <w:rPr>
          <w:rFonts w:ascii="Times New Roman" w:hAnsi="Times New Roman" w:cs="Times New Roman"/>
          <w:lang w:val="ru-RU"/>
        </w:rPr>
        <w:t xml:space="preserve"> професионални умения и знания</w:t>
      </w:r>
      <w:r w:rsidRPr="00D51C29">
        <w:rPr>
          <w:rFonts w:ascii="Times New Roman" w:hAnsi="Times New Roman" w:cs="Times New Roman"/>
        </w:rPr>
        <w:t xml:space="preserve"> за работа с деца и   </w:t>
      </w:r>
    </w:p>
    <w:p w:rsidR="0004454B" w:rsidRPr="00D51C29" w:rsidRDefault="0004454B" w:rsidP="00517032">
      <w:pPr>
        <w:spacing w:after="0"/>
        <w:jc w:val="both"/>
        <w:rPr>
          <w:rFonts w:ascii="Times New Roman" w:hAnsi="Times New Roman" w:cs="Times New Roman"/>
        </w:rPr>
      </w:pPr>
      <w:r w:rsidRPr="00D51C29">
        <w:rPr>
          <w:rFonts w:ascii="Times New Roman" w:hAnsi="Times New Roman" w:cs="Times New Roman"/>
        </w:rPr>
        <w:t>семейства в уязвими общ</w:t>
      </w:r>
      <w:r>
        <w:rPr>
          <w:rFonts w:ascii="Times New Roman" w:hAnsi="Times New Roman" w:cs="Times New Roman"/>
        </w:rPr>
        <w:t>н</w:t>
      </w:r>
      <w:r w:rsidRPr="00D51C29">
        <w:rPr>
          <w:rFonts w:ascii="Times New Roman" w:hAnsi="Times New Roman" w:cs="Times New Roman"/>
        </w:rPr>
        <w:t>ости.</w:t>
      </w:r>
    </w:p>
    <w:p w:rsidR="0004454B" w:rsidRDefault="0004454B" w:rsidP="00517032">
      <w:pPr>
        <w:spacing w:after="0"/>
        <w:rPr>
          <w:rFonts w:ascii="Times New Roman" w:hAnsi="Times New Roman" w:cs="Times New Roman"/>
        </w:rPr>
      </w:pPr>
      <w:r>
        <w:rPr>
          <w:rFonts w:ascii="Times New Roman" w:hAnsi="Times New Roman" w:cs="Times New Roman"/>
        </w:rPr>
        <w:t>От стартирането на проекта изминаха 4 месеца . Какво е свършено до момента  по основните  дейности ?</w:t>
      </w:r>
    </w:p>
    <w:p w:rsidR="0004454B" w:rsidRDefault="0004454B" w:rsidP="00517032">
      <w:pPr>
        <w:spacing w:after="0"/>
        <w:rPr>
          <w:rFonts w:ascii="Times New Roman" w:hAnsi="Times New Roman" w:cs="Times New Roman"/>
        </w:rPr>
      </w:pPr>
      <w:r>
        <w:rPr>
          <w:rFonts w:ascii="Times New Roman" w:hAnsi="Times New Roman" w:cs="Times New Roman"/>
        </w:rPr>
        <w:t xml:space="preserve">    </w:t>
      </w:r>
      <w:r w:rsidRPr="00D51C29">
        <w:rPr>
          <w:rFonts w:ascii="Times New Roman" w:hAnsi="Times New Roman" w:cs="Times New Roman"/>
        </w:rPr>
        <w:t>Дейност 1. Управление на проекта и тръжни процедури;</w:t>
      </w:r>
    </w:p>
    <w:p w:rsidR="0004454B" w:rsidRPr="00CB0B53" w:rsidRDefault="0004454B" w:rsidP="00517032">
      <w:pPr>
        <w:tabs>
          <w:tab w:val="left" w:pos="4170"/>
        </w:tabs>
        <w:spacing w:after="0" w:line="360" w:lineRule="auto"/>
        <w:ind w:firstLine="708"/>
        <w:rPr>
          <w:rFonts w:ascii="Times New Roman" w:hAnsi="Times New Roman" w:cs="Times New Roman"/>
          <w:sz w:val="24"/>
          <w:szCs w:val="24"/>
        </w:rPr>
      </w:pPr>
      <w:r w:rsidRPr="00CB0B53">
        <w:rPr>
          <w:rFonts w:ascii="Times New Roman" w:hAnsi="Times New Roman" w:cs="Times New Roman"/>
          <w:sz w:val="24"/>
          <w:szCs w:val="24"/>
        </w:rPr>
        <w:t xml:space="preserve">1. </w:t>
      </w:r>
      <w:r>
        <w:rPr>
          <w:rFonts w:ascii="Times New Roman" w:hAnsi="Times New Roman" w:cs="Times New Roman"/>
          <w:sz w:val="24"/>
          <w:szCs w:val="24"/>
        </w:rPr>
        <w:t>Със</w:t>
      </w:r>
      <w:r w:rsidRPr="00CB0B53">
        <w:rPr>
          <w:rFonts w:ascii="Times New Roman" w:hAnsi="Times New Roman" w:cs="Times New Roman"/>
          <w:sz w:val="24"/>
          <w:szCs w:val="24"/>
        </w:rPr>
        <w:t xml:space="preserve"> Заповед №226/30.04.2013 г. на кмета на община</w:t>
      </w:r>
      <w:r>
        <w:rPr>
          <w:rFonts w:ascii="Times New Roman" w:hAnsi="Times New Roman" w:cs="Times New Roman"/>
          <w:sz w:val="24"/>
          <w:szCs w:val="24"/>
        </w:rPr>
        <w:t xml:space="preserve"> Никопол и с</w:t>
      </w:r>
      <w:r w:rsidRPr="00CB0B53">
        <w:rPr>
          <w:rFonts w:ascii="Times New Roman" w:hAnsi="Times New Roman" w:cs="Times New Roman"/>
          <w:sz w:val="24"/>
          <w:szCs w:val="24"/>
        </w:rPr>
        <w:t xml:space="preserve">формиран  екип </w:t>
      </w:r>
      <w:r>
        <w:rPr>
          <w:rFonts w:ascii="Times New Roman" w:hAnsi="Times New Roman" w:cs="Times New Roman"/>
          <w:sz w:val="24"/>
          <w:szCs w:val="24"/>
        </w:rPr>
        <w:t xml:space="preserve">за изпълнение и управление на </w:t>
      </w:r>
      <w:r w:rsidRPr="00CB0B53">
        <w:rPr>
          <w:rFonts w:ascii="Times New Roman" w:hAnsi="Times New Roman" w:cs="Times New Roman"/>
          <w:sz w:val="24"/>
          <w:szCs w:val="24"/>
        </w:rPr>
        <w:t xml:space="preserve"> проекта</w:t>
      </w:r>
      <w:r>
        <w:rPr>
          <w:rFonts w:ascii="Times New Roman" w:hAnsi="Times New Roman" w:cs="Times New Roman"/>
          <w:sz w:val="24"/>
          <w:szCs w:val="24"/>
        </w:rPr>
        <w:t>;</w:t>
      </w:r>
    </w:p>
    <w:p w:rsidR="0004454B" w:rsidRPr="00CB0B53" w:rsidRDefault="0004454B" w:rsidP="00517032">
      <w:pPr>
        <w:tabs>
          <w:tab w:val="left" w:pos="417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CB0B53">
        <w:rPr>
          <w:rFonts w:ascii="Times New Roman" w:hAnsi="Times New Roman" w:cs="Times New Roman"/>
          <w:sz w:val="24"/>
          <w:szCs w:val="24"/>
        </w:rPr>
        <w:t>2. Сключени 4 (четири  ) броя граждански договори с членовете на екипа;</w:t>
      </w:r>
    </w:p>
    <w:p w:rsidR="0004454B" w:rsidRPr="00CB0B53" w:rsidRDefault="0004454B" w:rsidP="00517032">
      <w:pPr>
        <w:tabs>
          <w:tab w:val="left" w:pos="4170"/>
        </w:tabs>
        <w:spacing w:after="0" w:line="360" w:lineRule="auto"/>
        <w:ind w:firstLine="708"/>
        <w:rPr>
          <w:rFonts w:ascii="Times New Roman" w:hAnsi="Times New Roman" w:cs="Times New Roman"/>
          <w:sz w:val="24"/>
          <w:szCs w:val="24"/>
        </w:rPr>
      </w:pPr>
      <w:r w:rsidRPr="00CB0B53">
        <w:rPr>
          <w:rFonts w:ascii="Times New Roman" w:hAnsi="Times New Roman" w:cs="Times New Roman"/>
          <w:sz w:val="24"/>
          <w:szCs w:val="24"/>
        </w:rPr>
        <w:t>3. Изготвен график за провеждане на процедурите по ЗОП с външен изпълнител;</w:t>
      </w:r>
    </w:p>
    <w:p w:rsidR="0004454B" w:rsidRPr="00CB0B53" w:rsidRDefault="0004454B" w:rsidP="00517032">
      <w:pPr>
        <w:tabs>
          <w:tab w:val="left" w:pos="4170"/>
        </w:tabs>
        <w:spacing w:after="0" w:line="360" w:lineRule="auto"/>
        <w:ind w:firstLine="708"/>
        <w:rPr>
          <w:rFonts w:ascii="Times New Roman" w:hAnsi="Times New Roman" w:cs="Times New Roman"/>
          <w:sz w:val="24"/>
          <w:szCs w:val="24"/>
        </w:rPr>
      </w:pPr>
      <w:r w:rsidRPr="00CB0B53">
        <w:rPr>
          <w:rFonts w:ascii="Times New Roman" w:hAnsi="Times New Roman" w:cs="Times New Roman"/>
          <w:sz w:val="24"/>
          <w:szCs w:val="24"/>
        </w:rPr>
        <w:t>4. Изпратени 8 (осем) броя  групови заявки за обучения в ИПА;</w:t>
      </w:r>
    </w:p>
    <w:p w:rsidR="0004454B" w:rsidRPr="00CB0B53" w:rsidRDefault="0004454B" w:rsidP="00517032">
      <w:pPr>
        <w:tabs>
          <w:tab w:val="left" w:pos="4170"/>
        </w:tabs>
        <w:spacing w:after="0" w:line="360" w:lineRule="auto"/>
        <w:ind w:firstLine="708"/>
        <w:rPr>
          <w:rFonts w:ascii="Times New Roman" w:hAnsi="Times New Roman" w:cs="Times New Roman"/>
          <w:sz w:val="24"/>
          <w:szCs w:val="24"/>
        </w:rPr>
      </w:pPr>
      <w:r w:rsidRPr="00CB0B53">
        <w:rPr>
          <w:rFonts w:ascii="Times New Roman" w:hAnsi="Times New Roman" w:cs="Times New Roman"/>
          <w:sz w:val="24"/>
          <w:szCs w:val="24"/>
        </w:rPr>
        <w:t>5.Сключен договор за изготвяне на информационни материали;</w:t>
      </w:r>
    </w:p>
    <w:p w:rsidR="0004454B" w:rsidRPr="00CB0B53" w:rsidRDefault="0004454B" w:rsidP="00517032">
      <w:pPr>
        <w:tabs>
          <w:tab w:val="left" w:pos="4170"/>
        </w:tabs>
        <w:spacing w:after="0" w:line="360" w:lineRule="auto"/>
        <w:ind w:firstLine="708"/>
        <w:rPr>
          <w:rFonts w:ascii="Times New Roman" w:hAnsi="Times New Roman" w:cs="Times New Roman"/>
          <w:sz w:val="24"/>
          <w:szCs w:val="24"/>
        </w:rPr>
      </w:pPr>
      <w:r w:rsidRPr="00CB0B53">
        <w:rPr>
          <w:rFonts w:ascii="Times New Roman" w:hAnsi="Times New Roman" w:cs="Times New Roman"/>
          <w:sz w:val="24"/>
          <w:szCs w:val="24"/>
        </w:rPr>
        <w:t>6. Изготвена система за управление, вътрешен мониторинг и оценка на резултатите от проектните дейности</w:t>
      </w:r>
    </w:p>
    <w:p w:rsidR="0004454B" w:rsidRPr="00CB0B53" w:rsidRDefault="0004454B" w:rsidP="00517032">
      <w:pPr>
        <w:tabs>
          <w:tab w:val="left" w:pos="4170"/>
        </w:tabs>
        <w:spacing w:after="0" w:line="360" w:lineRule="auto"/>
        <w:ind w:firstLine="708"/>
        <w:rPr>
          <w:rFonts w:ascii="Times New Roman" w:hAnsi="Times New Roman" w:cs="Times New Roman"/>
          <w:sz w:val="24"/>
          <w:szCs w:val="24"/>
        </w:rPr>
      </w:pPr>
      <w:r w:rsidRPr="00CB0B53">
        <w:rPr>
          <w:rFonts w:ascii="Times New Roman" w:hAnsi="Times New Roman" w:cs="Times New Roman"/>
          <w:sz w:val="24"/>
          <w:szCs w:val="24"/>
        </w:rPr>
        <w:t>7. Проведени 12 (дванадесет) броя работни срещи на екипа :</w:t>
      </w:r>
    </w:p>
    <w:p w:rsidR="0004454B" w:rsidRPr="00D51C29" w:rsidRDefault="0004454B" w:rsidP="00517032">
      <w:pPr>
        <w:spacing w:after="0"/>
        <w:rPr>
          <w:rFonts w:ascii="Times New Roman" w:hAnsi="Times New Roman" w:cs="Times New Roman"/>
        </w:rPr>
      </w:pPr>
      <w:r>
        <w:rPr>
          <w:rFonts w:ascii="Times New Roman" w:hAnsi="Times New Roman" w:cs="Times New Roman"/>
        </w:rPr>
        <w:t xml:space="preserve">     </w:t>
      </w:r>
      <w:r w:rsidRPr="00D51C29">
        <w:rPr>
          <w:rFonts w:ascii="Times New Roman" w:hAnsi="Times New Roman" w:cs="Times New Roman"/>
        </w:rPr>
        <w:t>Дейност 2. Обучения;</w:t>
      </w:r>
    </w:p>
    <w:p w:rsidR="0004454B" w:rsidRDefault="0004454B" w:rsidP="00517032">
      <w:pPr>
        <w:spacing w:after="0"/>
        <w:rPr>
          <w:rFonts w:ascii="Times New Roman" w:hAnsi="Times New Roman" w:cs="Times New Roman"/>
        </w:rPr>
      </w:pPr>
      <w:r w:rsidRPr="00D51C29">
        <w:rPr>
          <w:rFonts w:ascii="Times New Roman" w:hAnsi="Times New Roman" w:cs="Times New Roman"/>
        </w:rPr>
        <w:t>Поддейност 2.1. Обучения, проведени от Институт по публична администрация</w:t>
      </w:r>
    </w:p>
    <w:p w:rsidR="0004454B" w:rsidRDefault="0004454B" w:rsidP="00517032">
      <w:pPr>
        <w:spacing w:after="0"/>
        <w:rPr>
          <w:rFonts w:ascii="Times New Roman" w:hAnsi="Times New Roman" w:cs="Times New Roman"/>
        </w:rPr>
      </w:pPr>
    </w:p>
    <w:p w:rsidR="0004454B" w:rsidRPr="00D51C29" w:rsidRDefault="0004454B" w:rsidP="00517032">
      <w:pPr>
        <w:spacing w:after="0"/>
        <w:rPr>
          <w:rFonts w:ascii="Times New Roman" w:hAnsi="Times New Roman" w:cs="Times New Roman"/>
        </w:rPr>
      </w:pPr>
      <w:r>
        <w:rPr>
          <w:rFonts w:ascii="Times New Roman" w:hAnsi="Times New Roman" w:cs="Times New Roman"/>
        </w:rPr>
        <w:t>През периода бяха проведени общо 4 обучения от ИПА .</w:t>
      </w:r>
    </w:p>
    <w:p w:rsidR="0004454B" w:rsidRPr="00EE42CD" w:rsidRDefault="0004454B" w:rsidP="00517032">
      <w:pPr>
        <w:spacing w:after="0" w:line="360" w:lineRule="auto"/>
        <w:ind w:firstLine="708"/>
        <w:rPr>
          <w:rFonts w:ascii="Times New Roman" w:hAnsi="Times New Roman" w:cs="Times New Roman"/>
          <w:sz w:val="24"/>
          <w:szCs w:val="24"/>
        </w:rPr>
      </w:pPr>
      <w:r w:rsidRPr="00EE42CD">
        <w:rPr>
          <w:rFonts w:ascii="Times New Roman" w:hAnsi="Times New Roman" w:cs="Times New Roman"/>
          <w:sz w:val="24"/>
          <w:szCs w:val="24"/>
        </w:rPr>
        <w:t xml:space="preserve">1. Проведени </w:t>
      </w:r>
      <w:r>
        <w:rPr>
          <w:rFonts w:ascii="Times New Roman" w:hAnsi="Times New Roman" w:cs="Times New Roman"/>
          <w:sz w:val="24"/>
          <w:szCs w:val="24"/>
        </w:rPr>
        <w:t xml:space="preserve">3 </w:t>
      </w:r>
      <w:r w:rsidRPr="00EE42CD">
        <w:rPr>
          <w:rFonts w:ascii="Times New Roman" w:hAnsi="Times New Roman" w:cs="Times New Roman"/>
          <w:sz w:val="24"/>
          <w:szCs w:val="24"/>
        </w:rPr>
        <w:t>обучение в ИПА – Учебна база гр.Банкя, както следва :</w:t>
      </w:r>
    </w:p>
    <w:p w:rsidR="0004454B" w:rsidRDefault="0004454B" w:rsidP="00517032">
      <w:pPr>
        <w:spacing w:after="0" w:line="360" w:lineRule="auto"/>
        <w:ind w:left="-540"/>
        <w:rPr>
          <w:rFonts w:ascii="Times New Roman" w:hAnsi="Times New Roman" w:cs="Times New Roman"/>
          <w:sz w:val="24"/>
          <w:szCs w:val="24"/>
        </w:rPr>
      </w:pPr>
      <w:r>
        <w:rPr>
          <w:rFonts w:ascii="Times New Roman" w:hAnsi="Times New Roman" w:cs="Times New Roman"/>
          <w:sz w:val="24"/>
          <w:szCs w:val="24"/>
        </w:rPr>
        <w:t xml:space="preserve">        </w:t>
      </w:r>
      <w:r w:rsidRPr="00EE42CD">
        <w:rPr>
          <w:rFonts w:ascii="Times New Roman" w:hAnsi="Times New Roman" w:cs="Times New Roman"/>
          <w:sz w:val="24"/>
          <w:szCs w:val="24"/>
        </w:rPr>
        <w:t xml:space="preserve">1.1.  на 09.07.2013 г. – 10.07.2013 г. на тема  - Форми на сътрудничество между администрацията, </w:t>
      </w:r>
      <w:r>
        <w:rPr>
          <w:rFonts w:ascii="Times New Roman" w:hAnsi="Times New Roman" w:cs="Times New Roman"/>
          <w:sz w:val="24"/>
          <w:szCs w:val="24"/>
        </w:rPr>
        <w:t xml:space="preserve">  </w:t>
      </w:r>
    </w:p>
    <w:p w:rsidR="0004454B" w:rsidRPr="00EE42CD" w:rsidRDefault="0004454B" w:rsidP="00517032">
      <w:pPr>
        <w:spacing w:after="0" w:line="360" w:lineRule="auto"/>
        <w:ind w:left="-540"/>
        <w:rPr>
          <w:rFonts w:ascii="Times New Roman" w:hAnsi="Times New Roman" w:cs="Times New Roman"/>
          <w:sz w:val="24"/>
          <w:szCs w:val="24"/>
        </w:rPr>
      </w:pPr>
      <w:r>
        <w:rPr>
          <w:rFonts w:ascii="Times New Roman" w:hAnsi="Times New Roman" w:cs="Times New Roman"/>
          <w:sz w:val="24"/>
          <w:szCs w:val="24"/>
        </w:rPr>
        <w:t xml:space="preserve">         </w:t>
      </w:r>
      <w:r w:rsidRPr="00EE42CD">
        <w:rPr>
          <w:rFonts w:ascii="Times New Roman" w:hAnsi="Times New Roman" w:cs="Times New Roman"/>
          <w:sz w:val="24"/>
          <w:szCs w:val="24"/>
        </w:rPr>
        <w:t>граждански и бизнес организации, сигнатура на обучението  ПР-19/2013</w:t>
      </w:r>
      <w:r>
        <w:rPr>
          <w:rFonts w:ascii="Times New Roman" w:hAnsi="Times New Roman" w:cs="Times New Roman"/>
          <w:sz w:val="24"/>
          <w:szCs w:val="24"/>
        </w:rPr>
        <w:t>. ;</w:t>
      </w:r>
    </w:p>
    <w:p w:rsidR="0004454B" w:rsidRDefault="0004454B" w:rsidP="00517032">
      <w:pPr>
        <w:spacing w:after="0" w:line="360" w:lineRule="auto"/>
        <w:ind w:firstLine="709"/>
        <w:jc w:val="both"/>
        <w:rPr>
          <w:rFonts w:ascii="Times New Roman" w:hAnsi="Times New Roman" w:cs="Times New Roman"/>
          <w:sz w:val="24"/>
          <w:szCs w:val="24"/>
        </w:rPr>
      </w:pPr>
      <w:r w:rsidRPr="00EE42CD">
        <w:rPr>
          <w:rFonts w:ascii="Times New Roman" w:hAnsi="Times New Roman" w:cs="Times New Roman"/>
          <w:sz w:val="24"/>
          <w:szCs w:val="24"/>
        </w:rPr>
        <w:t>1.2. на 22.07.2013 г. – 23.07.2013 г. на тема „Професионална етика и етично регулиране в държавната администрация. Практически умения за решаване на етични дилеми и  конфликти, възникващи при извършваните дейности и процедури</w:t>
      </w:r>
      <w:r>
        <w:rPr>
          <w:rFonts w:ascii="Times New Roman" w:hAnsi="Times New Roman" w:cs="Times New Roman"/>
          <w:sz w:val="24"/>
          <w:szCs w:val="24"/>
        </w:rPr>
        <w:t>”</w:t>
      </w:r>
      <w:r w:rsidRPr="00EE42CD">
        <w:rPr>
          <w:rFonts w:ascii="Times New Roman" w:hAnsi="Times New Roman" w:cs="Times New Roman"/>
          <w:sz w:val="24"/>
          <w:szCs w:val="24"/>
        </w:rPr>
        <w:t xml:space="preserve"> (за служители на експертни</w:t>
      </w:r>
      <w:r w:rsidRPr="00EE42CD">
        <w:rPr>
          <w:rFonts w:ascii="Times New Roman" w:hAnsi="Times New Roman" w:cs="Times New Roman"/>
          <w:b/>
          <w:bCs/>
          <w:sz w:val="24"/>
          <w:szCs w:val="24"/>
        </w:rPr>
        <w:t xml:space="preserve"> </w:t>
      </w:r>
      <w:r w:rsidRPr="00EE42CD">
        <w:rPr>
          <w:rFonts w:ascii="Times New Roman" w:hAnsi="Times New Roman" w:cs="Times New Roman"/>
          <w:sz w:val="24"/>
          <w:szCs w:val="24"/>
        </w:rPr>
        <w:t>длъжности)</w:t>
      </w:r>
      <w:r w:rsidRPr="00EE42CD">
        <w:rPr>
          <w:rFonts w:ascii="Times New Roman" w:hAnsi="Times New Roman" w:cs="Times New Roman"/>
          <w:b/>
          <w:bCs/>
          <w:sz w:val="24"/>
          <w:szCs w:val="24"/>
        </w:rPr>
        <w:t xml:space="preserve">, </w:t>
      </w:r>
      <w:r w:rsidRPr="00EE42CD">
        <w:rPr>
          <w:rFonts w:ascii="Times New Roman" w:hAnsi="Times New Roman" w:cs="Times New Roman"/>
          <w:sz w:val="24"/>
          <w:szCs w:val="24"/>
        </w:rPr>
        <w:t>сигнатура на обучението    ПР-25/2013</w:t>
      </w:r>
      <w:r>
        <w:rPr>
          <w:rFonts w:ascii="Times New Roman" w:hAnsi="Times New Roman" w:cs="Times New Roman"/>
          <w:sz w:val="24"/>
          <w:szCs w:val="24"/>
        </w:rPr>
        <w:t xml:space="preserve">. </w:t>
      </w:r>
    </w:p>
    <w:p w:rsidR="0004454B" w:rsidRDefault="0004454B" w:rsidP="00517032">
      <w:pPr>
        <w:spacing w:after="0" w:line="360" w:lineRule="auto"/>
        <w:ind w:firstLine="709"/>
        <w:jc w:val="both"/>
        <w:rPr>
          <w:rFonts w:ascii="Times New Roman" w:hAnsi="Times New Roman" w:cs="Times New Roman"/>
          <w:sz w:val="24"/>
          <w:szCs w:val="24"/>
        </w:rPr>
      </w:pPr>
      <w:r w:rsidRPr="00EE42CD">
        <w:rPr>
          <w:rFonts w:ascii="Times New Roman" w:hAnsi="Times New Roman" w:cs="Times New Roman"/>
          <w:sz w:val="24"/>
          <w:szCs w:val="24"/>
        </w:rPr>
        <w:t>1.3. на 24.07.2013 г. – 25.07.2013 г.  на тема „Професионална етика и етично регулиране в държавната администрация. Практически умения за решаване на етични дилеми и  конфликти, възникващи при извършваните дейности и процедури</w:t>
      </w:r>
      <w:r>
        <w:rPr>
          <w:rFonts w:ascii="Times New Roman" w:hAnsi="Times New Roman" w:cs="Times New Roman"/>
          <w:sz w:val="24"/>
          <w:szCs w:val="24"/>
        </w:rPr>
        <w:t>”</w:t>
      </w:r>
      <w:r w:rsidRPr="00EE42CD">
        <w:rPr>
          <w:rFonts w:ascii="Times New Roman" w:hAnsi="Times New Roman" w:cs="Times New Roman"/>
          <w:sz w:val="24"/>
          <w:szCs w:val="24"/>
        </w:rPr>
        <w:t xml:space="preserve"> (за служители на ръководни длъжности)</w:t>
      </w:r>
      <w:r w:rsidRPr="00EE42CD">
        <w:rPr>
          <w:rFonts w:ascii="Times New Roman" w:hAnsi="Times New Roman" w:cs="Times New Roman"/>
          <w:b/>
          <w:bCs/>
          <w:sz w:val="24"/>
          <w:szCs w:val="24"/>
        </w:rPr>
        <w:t xml:space="preserve">, </w:t>
      </w:r>
      <w:r w:rsidRPr="00EE42CD">
        <w:rPr>
          <w:rFonts w:ascii="Times New Roman" w:hAnsi="Times New Roman" w:cs="Times New Roman"/>
          <w:sz w:val="24"/>
          <w:szCs w:val="24"/>
        </w:rPr>
        <w:t>сигнатура на обучението    ПР-26/2013</w:t>
      </w:r>
      <w:r>
        <w:rPr>
          <w:rFonts w:ascii="Times New Roman" w:hAnsi="Times New Roman" w:cs="Times New Roman"/>
          <w:sz w:val="24"/>
          <w:szCs w:val="24"/>
        </w:rPr>
        <w:t xml:space="preserve">. </w:t>
      </w:r>
    </w:p>
    <w:p w:rsidR="0004454B" w:rsidRPr="00436855" w:rsidRDefault="0004454B" w:rsidP="0051703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1.4 на 09.09.2013 г. – 12.09.2013 г.  в учебна зала в гр. София на тема „ Електронни таблици</w:t>
      </w:r>
      <w:r>
        <w:rPr>
          <w:rFonts w:ascii="Times New Roman" w:hAnsi="Times New Roman" w:cs="Times New Roman"/>
          <w:sz w:val="24"/>
          <w:szCs w:val="24"/>
          <w:lang w:val="en-US"/>
        </w:rPr>
        <w:t xml:space="preserve"> c</w:t>
      </w:r>
      <w:r>
        <w:rPr>
          <w:rFonts w:ascii="Times New Roman" w:hAnsi="Times New Roman" w:cs="Times New Roman"/>
          <w:sz w:val="24"/>
          <w:szCs w:val="24"/>
        </w:rPr>
        <w:t xml:space="preserve"> </w:t>
      </w:r>
      <w:r>
        <w:rPr>
          <w:rFonts w:ascii="Times New Roman" w:hAnsi="Times New Roman" w:cs="Times New Roman"/>
          <w:sz w:val="24"/>
          <w:szCs w:val="24"/>
          <w:lang w:val="en-US"/>
        </w:rPr>
        <w:t>MS EXCEL</w:t>
      </w:r>
      <w:r>
        <w:rPr>
          <w:rFonts w:ascii="Times New Roman" w:hAnsi="Times New Roman" w:cs="Times New Roman"/>
          <w:sz w:val="24"/>
          <w:szCs w:val="24"/>
        </w:rPr>
        <w:t xml:space="preserve">/ базов курс/ - премина обучение  първа група от 9 служители. Всички преминали обучение са получили сертификати </w:t>
      </w:r>
    </w:p>
    <w:p w:rsidR="0004454B" w:rsidRPr="00AA0D97" w:rsidRDefault="0004454B" w:rsidP="00517032">
      <w:pPr>
        <w:spacing w:after="0"/>
        <w:jc w:val="both"/>
        <w:rPr>
          <w:rFonts w:ascii="Times New Roman" w:hAnsi="Times New Roman" w:cs="Times New Roman"/>
          <w:sz w:val="24"/>
          <w:szCs w:val="24"/>
        </w:rPr>
      </w:pPr>
      <w:r w:rsidRPr="00AA0D97">
        <w:rPr>
          <w:rFonts w:ascii="Times New Roman" w:hAnsi="Times New Roman" w:cs="Times New Roman"/>
          <w:sz w:val="24"/>
          <w:szCs w:val="24"/>
        </w:rPr>
        <w:t xml:space="preserve"> Дейност 3. Информация и публичност</w:t>
      </w:r>
    </w:p>
    <w:p w:rsidR="0004454B" w:rsidRPr="00AA0D97" w:rsidRDefault="0004454B" w:rsidP="00517032">
      <w:pPr>
        <w:spacing w:after="0"/>
        <w:jc w:val="both"/>
        <w:rPr>
          <w:rFonts w:ascii="Times New Roman" w:hAnsi="Times New Roman" w:cs="Times New Roman"/>
          <w:sz w:val="24"/>
          <w:szCs w:val="24"/>
        </w:rPr>
      </w:pPr>
      <w:r w:rsidRPr="00AA0D97">
        <w:rPr>
          <w:rFonts w:ascii="Times New Roman" w:hAnsi="Times New Roman" w:cs="Times New Roman"/>
          <w:sz w:val="24"/>
          <w:szCs w:val="24"/>
        </w:rPr>
        <w:t xml:space="preserve">Със стартирането на проекта започна  провеждането на информационна кампания сред обществеността за запознаване с целите и задачите на проекта , както и за  популяризиране на предоставените финансови средства от ЕС . </w:t>
      </w:r>
    </w:p>
    <w:p w:rsidR="0004454B" w:rsidRPr="00AA0D97" w:rsidRDefault="0004454B" w:rsidP="00517032">
      <w:pPr>
        <w:spacing w:after="0"/>
        <w:jc w:val="both"/>
        <w:rPr>
          <w:rFonts w:ascii="Times New Roman" w:hAnsi="Times New Roman" w:cs="Times New Roman"/>
          <w:sz w:val="24"/>
          <w:szCs w:val="24"/>
        </w:rPr>
      </w:pPr>
      <w:r>
        <w:rPr>
          <w:rFonts w:ascii="Times New Roman" w:hAnsi="Times New Roman" w:cs="Times New Roman"/>
          <w:sz w:val="24"/>
          <w:szCs w:val="24"/>
        </w:rPr>
        <w:t>В тази връзка:</w:t>
      </w:r>
    </w:p>
    <w:p w:rsidR="0004454B" w:rsidRPr="008C17D2" w:rsidRDefault="0004454B" w:rsidP="00517032">
      <w:pPr>
        <w:pStyle w:val="BodyText2"/>
        <w:numPr>
          <w:ilvl w:val="0"/>
          <w:numId w:val="6"/>
        </w:numPr>
        <w:tabs>
          <w:tab w:val="clear" w:pos="1260"/>
          <w:tab w:val="num" w:pos="0"/>
          <w:tab w:val="left" w:pos="1276"/>
        </w:tabs>
        <w:spacing w:after="0" w:line="240" w:lineRule="auto"/>
        <w:ind w:left="0" w:firstLine="851"/>
        <w:jc w:val="both"/>
      </w:pPr>
      <w:r w:rsidRPr="008C17D2">
        <w:t>на сайта на Община Никопол е поставен банер с името на проекта, Оперативната програма и бюджетната линия в който се помества информацията свързана с изпълнението и напредъка на проекта. През периода са поместени две информации , както и снимков материал;</w:t>
      </w:r>
    </w:p>
    <w:p w:rsidR="0004454B" w:rsidRPr="00517032" w:rsidRDefault="0004454B" w:rsidP="00517032">
      <w:pPr>
        <w:pStyle w:val="BodyText2"/>
        <w:numPr>
          <w:ilvl w:val="0"/>
          <w:numId w:val="6"/>
        </w:numPr>
        <w:tabs>
          <w:tab w:val="clear" w:pos="1260"/>
          <w:tab w:val="num" w:pos="0"/>
          <w:tab w:val="left" w:pos="1276"/>
        </w:tabs>
        <w:spacing w:after="0" w:line="240" w:lineRule="auto"/>
        <w:ind w:left="0" w:firstLine="851"/>
        <w:jc w:val="both"/>
      </w:pPr>
      <w:r w:rsidRPr="008C17D2">
        <w:t xml:space="preserve">на 27.06.2013 г. е проведена откриваща  пресконференция във връзка с представяне на проекта пред местната общност с участие на  журналисти, кметове, </w:t>
      </w:r>
      <w:r w:rsidRPr="00517032">
        <w:t>кметски наместници, общински съветници, представители на администрацията. Подготвена и представена бе  презентация. Участниците са  попълнили 39бр. анкети за оценка на събитието;</w:t>
      </w:r>
    </w:p>
    <w:p w:rsidR="0004454B" w:rsidRPr="00517032" w:rsidRDefault="0004454B" w:rsidP="00517032">
      <w:pPr>
        <w:pStyle w:val="BodyText2"/>
        <w:numPr>
          <w:ilvl w:val="0"/>
          <w:numId w:val="5"/>
        </w:numPr>
        <w:spacing w:after="0" w:line="240" w:lineRule="auto"/>
        <w:ind w:left="0"/>
        <w:jc w:val="both"/>
      </w:pPr>
      <w:r w:rsidRPr="00517032">
        <w:t xml:space="preserve">публикации по проекта: </w:t>
      </w:r>
    </w:p>
    <w:p w:rsidR="0004454B" w:rsidRPr="00517032" w:rsidRDefault="0004454B" w:rsidP="00517032">
      <w:pPr>
        <w:numPr>
          <w:ilvl w:val="0"/>
          <w:numId w:val="4"/>
        </w:numPr>
        <w:spacing w:after="0" w:line="240" w:lineRule="auto"/>
        <w:ind w:left="0"/>
        <w:jc w:val="both"/>
        <w:rPr>
          <w:rFonts w:ascii="Times New Roman" w:hAnsi="Times New Roman" w:cs="Times New Roman"/>
          <w:sz w:val="24"/>
          <w:szCs w:val="24"/>
        </w:rPr>
      </w:pPr>
      <w:r w:rsidRPr="00517032">
        <w:rPr>
          <w:rFonts w:ascii="Times New Roman" w:hAnsi="Times New Roman" w:cs="Times New Roman"/>
          <w:sz w:val="24"/>
          <w:szCs w:val="24"/>
        </w:rPr>
        <w:t>безвъзмезден материал във в-к „Никополски хоризонти ” бр. 5</w:t>
      </w:r>
      <w:r w:rsidRPr="00517032">
        <w:rPr>
          <w:rFonts w:ascii="Times New Roman" w:hAnsi="Times New Roman" w:cs="Times New Roman"/>
          <w:sz w:val="24"/>
          <w:szCs w:val="24"/>
          <w:lang w:val="ru-RU"/>
        </w:rPr>
        <w:t>(135)</w:t>
      </w:r>
      <w:r w:rsidRPr="00517032">
        <w:rPr>
          <w:rFonts w:ascii="Times New Roman" w:hAnsi="Times New Roman" w:cs="Times New Roman"/>
          <w:sz w:val="24"/>
          <w:szCs w:val="24"/>
        </w:rPr>
        <w:t>. V.2013 г.;</w:t>
      </w:r>
    </w:p>
    <w:p w:rsidR="0004454B" w:rsidRPr="00517032" w:rsidRDefault="0004454B" w:rsidP="00517032">
      <w:pPr>
        <w:numPr>
          <w:ilvl w:val="0"/>
          <w:numId w:val="4"/>
        </w:numPr>
        <w:spacing w:before="120" w:after="0" w:line="240" w:lineRule="auto"/>
        <w:ind w:left="0"/>
        <w:jc w:val="both"/>
        <w:rPr>
          <w:rFonts w:ascii="Times New Roman" w:hAnsi="Times New Roman" w:cs="Times New Roman"/>
          <w:sz w:val="24"/>
          <w:szCs w:val="24"/>
        </w:rPr>
      </w:pPr>
      <w:r w:rsidRPr="00517032">
        <w:rPr>
          <w:rFonts w:ascii="Times New Roman" w:hAnsi="Times New Roman" w:cs="Times New Roman"/>
          <w:sz w:val="24"/>
          <w:szCs w:val="24"/>
        </w:rPr>
        <w:t xml:space="preserve"> платена публикация за проекта във в-к „Посоки” ,бр.124 /5115/ от 1 юли 2013 г –Разработената документация по проекта съдържа необходимите символи и текст за визуализирне на финансирането .</w:t>
      </w:r>
    </w:p>
    <w:p w:rsidR="0004454B" w:rsidRPr="00517032" w:rsidRDefault="0004454B" w:rsidP="00517032">
      <w:pPr>
        <w:spacing w:before="120" w:after="0"/>
        <w:jc w:val="both"/>
        <w:rPr>
          <w:rFonts w:ascii="Times New Roman" w:hAnsi="Times New Roman" w:cs="Times New Roman"/>
          <w:sz w:val="24"/>
          <w:szCs w:val="24"/>
        </w:rPr>
      </w:pPr>
      <w:r w:rsidRPr="00517032">
        <w:rPr>
          <w:rFonts w:ascii="Times New Roman" w:hAnsi="Times New Roman" w:cs="Times New Roman"/>
          <w:sz w:val="24"/>
          <w:szCs w:val="24"/>
        </w:rPr>
        <w:t>В проведените курсове до момента са преминали общо 39 служители на Общината – на ръководно и експертно ниво. Разглежданите теми представляват интерес , което личи и от проведените  анкети с участниците. Полезни за всички са практическите казуси , споделения опит,  както и срещите с колеги от други общини.Усвоените знания и умения за идентифициране и разрешаване на възникнали етични конфликти и дилеми при изпълняване на служебните и извънслужебни задължения, за сътрудничество между администрацията, граждански и бизнес организации вече се прилагат в пряката работа.</w:t>
      </w:r>
      <w:r>
        <w:rPr>
          <w:rFonts w:ascii="Times New Roman" w:hAnsi="Times New Roman" w:cs="Times New Roman"/>
          <w:sz w:val="24"/>
          <w:szCs w:val="24"/>
        </w:rPr>
        <w:t xml:space="preserve">За постигането на по - добра групова сплотеност и вътрешна комуникация, за </w:t>
      </w:r>
      <w:r>
        <w:rPr>
          <w:rFonts w:ascii="Times New Roman" w:hAnsi="Times New Roman" w:cs="Times New Roman"/>
        </w:rPr>
        <w:t>п</w:t>
      </w:r>
      <w:r w:rsidRPr="00D51C29">
        <w:rPr>
          <w:rFonts w:ascii="Times New Roman" w:hAnsi="Times New Roman" w:cs="Times New Roman"/>
        </w:rPr>
        <w:t>овиш</w:t>
      </w:r>
      <w:r>
        <w:rPr>
          <w:rFonts w:ascii="Times New Roman" w:hAnsi="Times New Roman" w:cs="Times New Roman"/>
        </w:rPr>
        <w:t xml:space="preserve">аване на </w:t>
      </w:r>
      <w:r w:rsidRPr="00D51C29">
        <w:rPr>
          <w:rFonts w:ascii="Times New Roman" w:hAnsi="Times New Roman" w:cs="Times New Roman"/>
        </w:rPr>
        <w:t>компетентност</w:t>
      </w:r>
      <w:r>
        <w:rPr>
          <w:rFonts w:ascii="Times New Roman" w:hAnsi="Times New Roman" w:cs="Times New Roman"/>
        </w:rPr>
        <w:t>та</w:t>
      </w:r>
      <w:r w:rsidRPr="00D51C29">
        <w:rPr>
          <w:rFonts w:ascii="Times New Roman" w:hAnsi="Times New Roman" w:cs="Times New Roman"/>
        </w:rPr>
        <w:t xml:space="preserve"> при социална работа с деца и семейства от уязвими групи</w:t>
      </w:r>
      <w:r>
        <w:rPr>
          <w:rFonts w:ascii="Times New Roman" w:hAnsi="Times New Roman" w:cs="Times New Roman"/>
        </w:rPr>
        <w:t xml:space="preserve"> ще спомогнат и предстоящите обучения , 2 от които ще бъдат от външен изпълнител.</w:t>
      </w:r>
    </w:p>
    <w:p w:rsidR="0004454B" w:rsidRPr="00D51C29" w:rsidRDefault="0004454B" w:rsidP="00517032">
      <w:pPr>
        <w:spacing w:after="0" w:line="240" w:lineRule="auto"/>
        <w:jc w:val="both"/>
        <w:rPr>
          <w:rFonts w:ascii="Times New Roman" w:hAnsi="Times New Roman" w:cs="Times New Roman"/>
        </w:rPr>
      </w:pPr>
      <w:r>
        <w:rPr>
          <w:rFonts w:ascii="Times New Roman" w:hAnsi="Times New Roman" w:cs="Times New Roman"/>
        </w:rPr>
        <w:t xml:space="preserve"> На успешно преминалите обученията са връчени сертификати. </w:t>
      </w:r>
    </w:p>
    <w:p w:rsidR="0004454B" w:rsidRPr="008C17D2" w:rsidRDefault="0004454B" w:rsidP="00517032">
      <w:pPr>
        <w:spacing w:before="120" w:after="0"/>
        <w:jc w:val="both"/>
        <w:rPr>
          <w:sz w:val="24"/>
          <w:szCs w:val="24"/>
        </w:rPr>
      </w:pPr>
    </w:p>
    <w:p w:rsidR="0004454B" w:rsidRPr="008C17D2" w:rsidRDefault="0004454B" w:rsidP="00517032">
      <w:pPr>
        <w:spacing w:after="0"/>
        <w:jc w:val="both"/>
        <w:rPr>
          <w:rFonts w:ascii="Times New Roman" w:hAnsi="Times New Roman" w:cs="Times New Roman"/>
        </w:rPr>
      </w:pPr>
      <w:r>
        <w:rPr>
          <w:rFonts w:ascii="Times New Roman" w:hAnsi="Times New Roman" w:cs="Times New Roman"/>
        </w:rPr>
        <w:t>Анелия Димитрова – Координатор на проекта</w:t>
      </w:r>
    </w:p>
    <w:p w:rsidR="0004454B" w:rsidRDefault="0004454B" w:rsidP="008C17D2">
      <w:pPr>
        <w:spacing w:after="0"/>
        <w:ind w:right="-144"/>
        <w:jc w:val="both"/>
        <w:rPr>
          <w:rFonts w:ascii="Times New Roman" w:hAnsi="Times New Roman" w:cs="Times New Roman"/>
          <w:lang w:val="en-US"/>
        </w:rPr>
      </w:pPr>
    </w:p>
    <w:p w:rsidR="0004454B" w:rsidRPr="00233BEA" w:rsidRDefault="0004454B" w:rsidP="008C17D2">
      <w:pPr>
        <w:spacing w:after="0"/>
        <w:ind w:right="-144"/>
        <w:jc w:val="both"/>
        <w:rPr>
          <w:rFonts w:ascii="Times New Roman" w:hAnsi="Times New Roman" w:cs="Times New Roman"/>
        </w:rPr>
      </w:pPr>
      <w:r>
        <w:rPr>
          <w:rFonts w:ascii="Times New Roman" w:hAnsi="Times New Roman" w:cs="Times New Roman"/>
          <w:lang w:val="en-US"/>
        </w:rPr>
        <w:t xml:space="preserve">16.09.2013 </w:t>
      </w:r>
      <w:r>
        <w:rPr>
          <w:rFonts w:ascii="Times New Roman" w:hAnsi="Times New Roman" w:cs="Times New Roman"/>
        </w:rPr>
        <w:t>г.</w:t>
      </w:r>
    </w:p>
    <w:p w:rsidR="0004454B" w:rsidRDefault="0004454B" w:rsidP="008C17D2">
      <w:pPr>
        <w:spacing w:after="0"/>
        <w:ind w:right="-144"/>
        <w:jc w:val="both"/>
        <w:rPr>
          <w:rFonts w:ascii="Times New Roman" w:hAnsi="Times New Roman" w:cs="Times New Roman"/>
          <w:lang w:val="en-US"/>
        </w:rPr>
      </w:pPr>
      <w:r w:rsidRPr="00A63CE8">
        <w:rPr>
          <w:rFonts w:ascii="Times New Roman" w:hAnsi="Times New Roman" w:cs="Times New Roman"/>
          <w:lang w:val="en-US"/>
        </w:rPr>
        <w:pict>
          <v:shape id="_x0000_i1025" type="#_x0000_t75" style="width:456pt;height:342pt">
            <v:imagedata r:id="rId8" o:title=""/>
          </v:shape>
        </w:pict>
      </w:r>
    </w:p>
    <w:p w:rsidR="0004454B" w:rsidRDefault="0004454B" w:rsidP="008C17D2">
      <w:pPr>
        <w:spacing w:after="0"/>
        <w:ind w:right="-144"/>
        <w:jc w:val="both"/>
        <w:rPr>
          <w:rFonts w:ascii="Times New Roman" w:hAnsi="Times New Roman" w:cs="Times New Roman"/>
          <w:lang w:val="en-US"/>
        </w:rPr>
      </w:pPr>
    </w:p>
    <w:p w:rsidR="0004454B" w:rsidRDefault="0004454B" w:rsidP="008C17D2">
      <w:pPr>
        <w:spacing w:after="0"/>
        <w:ind w:right="-144"/>
        <w:jc w:val="both"/>
        <w:rPr>
          <w:rFonts w:ascii="Times New Roman" w:hAnsi="Times New Roman" w:cs="Times New Roman"/>
        </w:rPr>
      </w:pPr>
      <w:r w:rsidRPr="00A63CE8">
        <w:rPr>
          <w:rFonts w:ascii="Times New Roman" w:hAnsi="Times New Roman" w:cs="Times New Roman"/>
          <w:lang w:val="en-US"/>
        </w:rPr>
        <w:pict>
          <v:shape id="_x0000_i1026" type="#_x0000_t75" style="width:456pt;height:342pt">
            <v:imagedata r:id="rId9" o:title=""/>
          </v:shape>
        </w:pict>
      </w:r>
    </w:p>
    <w:p w:rsidR="0004454B" w:rsidRDefault="0004454B" w:rsidP="008C17D2">
      <w:pPr>
        <w:spacing w:after="0"/>
        <w:ind w:right="-144"/>
        <w:jc w:val="both"/>
        <w:rPr>
          <w:rFonts w:ascii="Times New Roman" w:hAnsi="Times New Roman" w:cs="Times New Roman"/>
        </w:rPr>
      </w:pPr>
    </w:p>
    <w:p w:rsidR="0004454B" w:rsidRDefault="0004454B" w:rsidP="008C17D2">
      <w:pPr>
        <w:spacing w:after="0"/>
        <w:ind w:right="-144"/>
        <w:jc w:val="both"/>
        <w:rPr>
          <w:rFonts w:ascii="Times New Roman" w:hAnsi="Times New Roman" w:cs="Times New Roman"/>
        </w:rPr>
      </w:pPr>
      <w:r w:rsidRPr="00A63CE8">
        <w:rPr>
          <w:rFonts w:ascii="Times New Roman" w:hAnsi="Times New Roman" w:cs="Times New Roman"/>
        </w:rPr>
        <w:pict>
          <v:shape id="_x0000_i1027" type="#_x0000_t75" style="width:466.5pt;height:350.25pt">
            <v:imagedata r:id="rId10" o:title=""/>
          </v:shape>
        </w:pict>
      </w:r>
    </w:p>
    <w:p w:rsidR="0004454B" w:rsidRDefault="0004454B" w:rsidP="008C17D2">
      <w:pPr>
        <w:spacing w:after="0"/>
        <w:ind w:right="-144"/>
        <w:jc w:val="both"/>
        <w:rPr>
          <w:rFonts w:ascii="Times New Roman" w:hAnsi="Times New Roman" w:cs="Times New Roman"/>
        </w:rPr>
      </w:pPr>
    </w:p>
    <w:p w:rsidR="0004454B" w:rsidRPr="00233BEA" w:rsidRDefault="0004454B" w:rsidP="008C17D2">
      <w:pPr>
        <w:spacing w:after="0"/>
        <w:ind w:right="-144"/>
        <w:jc w:val="both"/>
        <w:rPr>
          <w:rFonts w:ascii="Times New Roman" w:hAnsi="Times New Roman" w:cs="Times New Roman"/>
        </w:rPr>
      </w:pPr>
      <w:r w:rsidRPr="00A63CE8">
        <w:rPr>
          <w:rFonts w:ascii="Times New Roman" w:hAnsi="Times New Roman" w:cs="Times New Roman"/>
        </w:rPr>
        <w:pict>
          <v:shape id="_x0000_i1028" type="#_x0000_t75" style="width:466.5pt;height:350.25pt">
            <v:imagedata r:id="rId11" o:title=""/>
          </v:shape>
        </w:pict>
      </w:r>
    </w:p>
    <w:p w:rsidR="0004454B" w:rsidRDefault="0004454B" w:rsidP="008C17D2">
      <w:pPr>
        <w:spacing w:after="0"/>
        <w:ind w:right="-144"/>
        <w:jc w:val="both"/>
        <w:rPr>
          <w:rFonts w:ascii="Times New Roman" w:hAnsi="Times New Roman" w:cs="Times New Roman"/>
        </w:rPr>
      </w:pPr>
      <w:r w:rsidRPr="00A63CE8">
        <w:rPr>
          <w:rFonts w:ascii="Times New Roman" w:hAnsi="Times New Roman" w:cs="Times New Roman"/>
        </w:rPr>
        <w:pict>
          <v:shape id="_x0000_i1029" type="#_x0000_t75" style="width:466.5pt;height:350.25pt">
            <v:imagedata r:id="rId12" o:title=""/>
          </v:shape>
        </w:pict>
      </w:r>
    </w:p>
    <w:p w:rsidR="0004454B" w:rsidRDefault="0004454B" w:rsidP="008C17D2">
      <w:pPr>
        <w:spacing w:after="0"/>
        <w:ind w:right="-144"/>
        <w:jc w:val="both"/>
        <w:rPr>
          <w:rFonts w:ascii="Times New Roman" w:hAnsi="Times New Roman" w:cs="Times New Roman"/>
        </w:rPr>
      </w:pPr>
    </w:p>
    <w:p w:rsidR="0004454B" w:rsidRDefault="0004454B" w:rsidP="008C17D2">
      <w:pPr>
        <w:spacing w:after="0"/>
        <w:ind w:right="-144"/>
        <w:jc w:val="both"/>
        <w:rPr>
          <w:rFonts w:ascii="Times New Roman" w:hAnsi="Times New Roman" w:cs="Times New Roman"/>
        </w:rPr>
      </w:pPr>
      <w:r w:rsidRPr="00A63CE8">
        <w:rPr>
          <w:rFonts w:ascii="Times New Roman" w:hAnsi="Times New Roman" w:cs="Times New Roman"/>
        </w:rPr>
        <w:pict>
          <v:shape id="_x0000_i1030" type="#_x0000_t75" style="width:466.5pt;height:350.25pt">
            <v:imagedata r:id="rId13" o:title=""/>
          </v:shape>
        </w:pict>
      </w:r>
    </w:p>
    <w:sectPr w:rsidR="0004454B" w:rsidSect="00517032">
      <w:pgSz w:w="11906" w:h="16838"/>
      <w:pgMar w:top="900" w:right="836" w:bottom="1417" w:left="99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454B" w:rsidRDefault="0004454B" w:rsidP="00077368">
      <w:pPr>
        <w:spacing w:after="0" w:line="240" w:lineRule="auto"/>
      </w:pPr>
      <w:r>
        <w:separator/>
      </w:r>
    </w:p>
  </w:endnote>
  <w:endnote w:type="continuationSeparator" w:id="1">
    <w:p w:rsidR="0004454B" w:rsidRDefault="0004454B" w:rsidP="0007736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454B" w:rsidRDefault="0004454B" w:rsidP="00077368">
      <w:pPr>
        <w:spacing w:after="0" w:line="240" w:lineRule="auto"/>
      </w:pPr>
      <w:r>
        <w:separator/>
      </w:r>
    </w:p>
  </w:footnote>
  <w:footnote w:type="continuationSeparator" w:id="1">
    <w:p w:rsidR="0004454B" w:rsidRDefault="0004454B" w:rsidP="0007736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F44B35"/>
    <w:multiLevelType w:val="hybridMultilevel"/>
    <w:tmpl w:val="D02E23B8"/>
    <w:lvl w:ilvl="0" w:tplc="26CA8B4E">
      <w:start w:val="1"/>
      <w:numFmt w:val="decimal"/>
      <w:lvlText w:val="%1)"/>
      <w:lvlJc w:val="left"/>
      <w:pPr>
        <w:tabs>
          <w:tab w:val="num" w:pos="735"/>
        </w:tabs>
        <w:ind w:left="735" w:hanging="375"/>
      </w:pPr>
      <w:rPr>
        <w:rFonts w:hint="default"/>
      </w:rPr>
    </w:lvl>
    <w:lvl w:ilvl="1" w:tplc="04020019">
      <w:start w:val="1"/>
      <w:numFmt w:val="lowerLetter"/>
      <w:lvlText w:val="%2."/>
      <w:lvlJc w:val="left"/>
      <w:pPr>
        <w:tabs>
          <w:tab w:val="num" w:pos="1440"/>
        </w:tabs>
        <w:ind w:left="1440" w:hanging="360"/>
      </w:pPr>
    </w:lvl>
    <w:lvl w:ilvl="2" w:tplc="0402001B">
      <w:start w:val="1"/>
      <w:numFmt w:val="lowerRoman"/>
      <w:lvlText w:val="%3."/>
      <w:lvlJc w:val="right"/>
      <w:pPr>
        <w:tabs>
          <w:tab w:val="num" w:pos="2160"/>
        </w:tabs>
        <w:ind w:left="2160" w:hanging="180"/>
      </w:pPr>
    </w:lvl>
    <w:lvl w:ilvl="3" w:tplc="0402000F">
      <w:start w:val="1"/>
      <w:numFmt w:val="decimal"/>
      <w:lvlText w:val="%4."/>
      <w:lvlJc w:val="left"/>
      <w:pPr>
        <w:tabs>
          <w:tab w:val="num" w:pos="2880"/>
        </w:tabs>
        <w:ind w:left="2880" w:hanging="360"/>
      </w:pPr>
    </w:lvl>
    <w:lvl w:ilvl="4" w:tplc="04020019">
      <w:start w:val="1"/>
      <w:numFmt w:val="lowerLetter"/>
      <w:lvlText w:val="%5."/>
      <w:lvlJc w:val="left"/>
      <w:pPr>
        <w:tabs>
          <w:tab w:val="num" w:pos="3600"/>
        </w:tabs>
        <w:ind w:left="3600" w:hanging="360"/>
      </w:pPr>
    </w:lvl>
    <w:lvl w:ilvl="5" w:tplc="0402001B">
      <w:start w:val="1"/>
      <w:numFmt w:val="lowerRoman"/>
      <w:lvlText w:val="%6."/>
      <w:lvlJc w:val="right"/>
      <w:pPr>
        <w:tabs>
          <w:tab w:val="num" w:pos="4320"/>
        </w:tabs>
        <w:ind w:left="4320" w:hanging="180"/>
      </w:pPr>
    </w:lvl>
    <w:lvl w:ilvl="6" w:tplc="0402000F">
      <w:start w:val="1"/>
      <w:numFmt w:val="decimal"/>
      <w:lvlText w:val="%7."/>
      <w:lvlJc w:val="left"/>
      <w:pPr>
        <w:tabs>
          <w:tab w:val="num" w:pos="5040"/>
        </w:tabs>
        <w:ind w:left="5040" w:hanging="360"/>
      </w:pPr>
    </w:lvl>
    <w:lvl w:ilvl="7" w:tplc="04020019">
      <w:start w:val="1"/>
      <w:numFmt w:val="lowerLetter"/>
      <w:lvlText w:val="%8."/>
      <w:lvlJc w:val="left"/>
      <w:pPr>
        <w:tabs>
          <w:tab w:val="num" w:pos="5760"/>
        </w:tabs>
        <w:ind w:left="5760" w:hanging="360"/>
      </w:pPr>
    </w:lvl>
    <w:lvl w:ilvl="8" w:tplc="0402001B">
      <w:start w:val="1"/>
      <w:numFmt w:val="lowerRoman"/>
      <w:lvlText w:val="%9."/>
      <w:lvlJc w:val="right"/>
      <w:pPr>
        <w:tabs>
          <w:tab w:val="num" w:pos="6480"/>
        </w:tabs>
        <w:ind w:left="6480" w:hanging="180"/>
      </w:pPr>
    </w:lvl>
  </w:abstractNum>
  <w:abstractNum w:abstractNumId="1">
    <w:nsid w:val="3FC95110"/>
    <w:multiLevelType w:val="hybridMultilevel"/>
    <w:tmpl w:val="34642F56"/>
    <w:lvl w:ilvl="0" w:tplc="69F42F28">
      <w:start w:val="1"/>
      <w:numFmt w:val="decimal"/>
      <w:lvlText w:val="%1."/>
      <w:lvlJc w:val="left"/>
      <w:pPr>
        <w:tabs>
          <w:tab w:val="num" w:pos="720"/>
        </w:tabs>
        <w:ind w:left="720" w:hanging="360"/>
      </w:pPr>
    </w:lvl>
    <w:lvl w:ilvl="1" w:tplc="9FA4D14A">
      <w:numFmt w:val="none"/>
      <w:lvlText w:val=""/>
      <w:lvlJc w:val="left"/>
      <w:pPr>
        <w:tabs>
          <w:tab w:val="num" w:pos="360"/>
        </w:tabs>
      </w:pPr>
    </w:lvl>
    <w:lvl w:ilvl="2" w:tplc="BEDCAB88">
      <w:numFmt w:val="none"/>
      <w:lvlText w:val=""/>
      <w:lvlJc w:val="left"/>
      <w:pPr>
        <w:tabs>
          <w:tab w:val="num" w:pos="360"/>
        </w:tabs>
      </w:pPr>
    </w:lvl>
    <w:lvl w:ilvl="3" w:tplc="FF1462D4">
      <w:numFmt w:val="none"/>
      <w:lvlText w:val=""/>
      <w:lvlJc w:val="left"/>
      <w:pPr>
        <w:tabs>
          <w:tab w:val="num" w:pos="360"/>
        </w:tabs>
      </w:pPr>
    </w:lvl>
    <w:lvl w:ilvl="4" w:tplc="F348D1BC">
      <w:numFmt w:val="none"/>
      <w:lvlText w:val=""/>
      <w:lvlJc w:val="left"/>
      <w:pPr>
        <w:tabs>
          <w:tab w:val="num" w:pos="360"/>
        </w:tabs>
      </w:pPr>
    </w:lvl>
    <w:lvl w:ilvl="5" w:tplc="A1F49938">
      <w:numFmt w:val="none"/>
      <w:lvlText w:val=""/>
      <w:lvlJc w:val="left"/>
      <w:pPr>
        <w:tabs>
          <w:tab w:val="num" w:pos="360"/>
        </w:tabs>
      </w:pPr>
    </w:lvl>
    <w:lvl w:ilvl="6" w:tplc="A9FEEDD4">
      <w:numFmt w:val="none"/>
      <w:lvlText w:val=""/>
      <w:lvlJc w:val="left"/>
      <w:pPr>
        <w:tabs>
          <w:tab w:val="num" w:pos="360"/>
        </w:tabs>
      </w:pPr>
    </w:lvl>
    <w:lvl w:ilvl="7" w:tplc="7FEE3CD2">
      <w:numFmt w:val="none"/>
      <w:lvlText w:val=""/>
      <w:lvlJc w:val="left"/>
      <w:pPr>
        <w:tabs>
          <w:tab w:val="num" w:pos="360"/>
        </w:tabs>
      </w:pPr>
    </w:lvl>
    <w:lvl w:ilvl="8" w:tplc="A7A03D14">
      <w:numFmt w:val="none"/>
      <w:lvlText w:val=""/>
      <w:lvlJc w:val="left"/>
      <w:pPr>
        <w:tabs>
          <w:tab w:val="num" w:pos="360"/>
        </w:tabs>
      </w:pPr>
    </w:lvl>
  </w:abstractNum>
  <w:abstractNum w:abstractNumId="2">
    <w:nsid w:val="57F51632"/>
    <w:multiLevelType w:val="hybridMultilevel"/>
    <w:tmpl w:val="67D826F8"/>
    <w:lvl w:ilvl="0" w:tplc="0402000B">
      <w:start w:val="1"/>
      <w:numFmt w:val="bullet"/>
      <w:lvlText w:val=""/>
      <w:lvlJc w:val="left"/>
      <w:pPr>
        <w:tabs>
          <w:tab w:val="num" w:pos="1260"/>
        </w:tabs>
        <w:ind w:left="1260" w:hanging="360"/>
      </w:pPr>
      <w:rPr>
        <w:rFonts w:ascii="Wingdings" w:hAnsi="Wingdings" w:hint="default"/>
      </w:rPr>
    </w:lvl>
    <w:lvl w:ilvl="1" w:tplc="04020003">
      <w:start w:val="1"/>
      <w:numFmt w:val="bullet"/>
      <w:lvlText w:val="o"/>
      <w:lvlJc w:val="left"/>
      <w:pPr>
        <w:tabs>
          <w:tab w:val="num" w:pos="1440"/>
        </w:tabs>
        <w:ind w:left="1440" w:hanging="360"/>
      </w:pPr>
      <w:rPr>
        <w:rFonts w:ascii="Courier New" w:hAnsi="Courier New" w:cs="Courier New" w:hint="default"/>
      </w:rPr>
    </w:lvl>
    <w:lvl w:ilvl="2" w:tplc="04020005">
      <w:start w:val="1"/>
      <w:numFmt w:val="bullet"/>
      <w:lvlText w:val=""/>
      <w:lvlJc w:val="left"/>
      <w:pPr>
        <w:tabs>
          <w:tab w:val="num" w:pos="2160"/>
        </w:tabs>
        <w:ind w:left="2160" w:hanging="360"/>
      </w:pPr>
      <w:rPr>
        <w:rFonts w:ascii="Wingdings" w:hAnsi="Wingdings" w:cs="Wingdings" w:hint="default"/>
      </w:rPr>
    </w:lvl>
    <w:lvl w:ilvl="3" w:tplc="04020001">
      <w:start w:val="1"/>
      <w:numFmt w:val="bullet"/>
      <w:lvlText w:val=""/>
      <w:lvlJc w:val="left"/>
      <w:pPr>
        <w:tabs>
          <w:tab w:val="num" w:pos="2880"/>
        </w:tabs>
        <w:ind w:left="2880" w:hanging="360"/>
      </w:pPr>
      <w:rPr>
        <w:rFonts w:ascii="Symbol" w:hAnsi="Symbol" w:cs="Symbol" w:hint="default"/>
      </w:rPr>
    </w:lvl>
    <w:lvl w:ilvl="4" w:tplc="04020003">
      <w:start w:val="1"/>
      <w:numFmt w:val="bullet"/>
      <w:lvlText w:val="o"/>
      <w:lvlJc w:val="left"/>
      <w:pPr>
        <w:tabs>
          <w:tab w:val="num" w:pos="3600"/>
        </w:tabs>
        <w:ind w:left="3600" w:hanging="360"/>
      </w:pPr>
      <w:rPr>
        <w:rFonts w:ascii="Courier New" w:hAnsi="Courier New" w:cs="Courier New" w:hint="default"/>
      </w:rPr>
    </w:lvl>
    <w:lvl w:ilvl="5" w:tplc="04020005">
      <w:start w:val="1"/>
      <w:numFmt w:val="bullet"/>
      <w:lvlText w:val=""/>
      <w:lvlJc w:val="left"/>
      <w:pPr>
        <w:tabs>
          <w:tab w:val="num" w:pos="4320"/>
        </w:tabs>
        <w:ind w:left="4320" w:hanging="360"/>
      </w:pPr>
      <w:rPr>
        <w:rFonts w:ascii="Wingdings" w:hAnsi="Wingdings" w:cs="Wingdings" w:hint="default"/>
      </w:rPr>
    </w:lvl>
    <w:lvl w:ilvl="6" w:tplc="04020001">
      <w:start w:val="1"/>
      <w:numFmt w:val="bullet"/>
      <w:lvlText w:val=""/>
      <w:lvlJc w:val="left"/>
      <w:pPr>
        <w:tabs>
          <w:tab w:val="num" w:pos="5040"/>
        </w:tabs>
        <w:ind w:left="5040" w:hanging="360"/>
      </w:pPr>
      <w:rPr>
        <w:rFonts w:ascii="Symbol" w:hAnsi="Symbol" w:cs="Symbol" w:hint="default"/>
      </w:rPr>
    </w:lvl>
    <w:lvl w:ilvl="7" w:tplc="04020003">
      <w:start w:val="1"/>
      <w:numFmt w:val="bullet"/>
      <w:lvlText w:val="o"/>
      <w:lvlJc w:val="left"/>
      <w:pPr>
        <w:tabs>
          <w:tab w:val="num" w:pos="5760"/>
        </w:tabs>
        <w:ind w:left="5760" w:hanging="360"/>
      </w:pPr>
      <w:rPr>
        <w:rFonts w:ascii="Courier New" w:hAnsi="Courier New" w:cs="Courier New" w:hint="default"/>
      </w:rPr>
    </w:lvl>
    <w:lvl w:ilvl="8" w:tplc="04020005">
      <w:start w:val="1"/>
      <w:numFmt w:val="bullet"/>
      <w:lvlText w:val=""/>
      <w:lvlJc w:val="left"/>
      <w:pPr>
        <w:tabs>
          <w:tab w:val="num" w:pos="6480"/>
        </w:tabs>
        <w:ind w:left="6480" w:hanging="360"/>
      </w:pPr>
      <w:rPr>
        <w:rFonts w:ascii="Wingdings" w:hAnsi="Wingdings" w:cs="Wingdings" w:hint="default"/>
      </w:rPr>
    </w:lvl>
  </w:abstractNum>
  <w:abstractNum w:abstractNumId="3">
    <w:nsid w:val="5D6F2D87"/>
    <w:multiLevelType w:val="hybridMultilevel"/>
    <w:tmpl w:val="AEA6B7F0"/>
    <w:lvl w:ilvl="0" w:tplc="75747B36">
      <w:start w:val="1"/>
      <w:numFmt w:val="bullet"/>
      <w:lvlText w:val=""/>
      <w:lvlJc w:val="left"/>
      <w:pPr>
        <w:tabs>
          <w:tab w:val="num" w:pos="1620"/>
        </w:tabs>
        <w:ind w:left="1620" w:hanging="360"/>
      </w:pPr>
      <w:rPr>
        <w:rFonts w:ascii="Wingdings" w:hAnsi="Wingdings" w:cs="Wingdings" w:hint="default"/>
      </w:rPr>
    </w:lvl>
    <w:lvl w:ilvl="1" w:tplc="04020003">
      <w:start w:val="1"/>
      <w:numFmt w:val="bullet"/>
      <w:lvlText w:val="o"/>
      <w:lvlJc w:val="left"/>
      <w:pPr>
        <w:tabs>
          <w:tab w:val="num" w:pos="2340"/>
        </w:tabs>
        <w:ind w:left="2340" w:hanging="360"/>
      </w:pPr>
      <w:rPr>
        <w:rFonts w:ascii="Courier New" w:hAnsi="Courier New" w:cs="Courier New" w:hint="default"/>
      </w:rPr>
    </w:lvl>
    <w:lvl w:ilvl="2" w:tplc="04020005">
      <w:start w:val="1"/>
      <w:numFmt w:val="bullet"/>
      <w:lvlText w:val=""/>
      <w:lvlJc w:val="left"/>
      <w:pPr>
        <w:tabs>
          <w:tab w:val="num" w:pos="3060"/>
        </w:tabs>
        <w:ind w:left="3060" w:hanging="360"/>
      </w:pPr>
      <w:rPr>
        <w:rFonts w:ascii="Wingdings" w:hAnsi="Wingdings" w:cs="Wingdings" w:hint="default"/>
      </w:rPr>
    </w:lvl>
    <w:lvl w:ilvl="3" w:tplc="04020001">
      <w:start w:val="1"/>
      <w:numFmt w:val="bullet"/>
      <w:lvlText w:val=""/>
      <w:lvlJc w:val="left"/>
      <w:pPr>
        <w:tabs>
          <w:tab w:val="num" w:pos="3780"/>
        </w:tabs>
        <w:ind w:left="3780" w:hanging="360"/>
      </w:pPr>
      <w:rPr>
        <w:rFonts w:ascii="Symbol" w:hAnsi="Symbol" w:cs="Symbol" w:hint="default"/>
      </w:rPr>
    </w:lvl>
    <w:lvl w:ilvl="4" w:tplc="04020003">
      <w:start w:val="1"/>
      <w:numFmt w:val="bullet"/>
      <w:lvlText w:val="o"/>
      <w:lvlJc w:val="left"/>
      <w:pPr>
        <w:tabs>
          <w:tab w:val="num" w:pos="4500"/>
        </w:tabs>
        <w:ind w:left="4500" w:hanging="360"/>
      </w:pPr>
      <w:rPr>
        <w:rFonts w:ascii="Courier New" w:hAnsi="Courier New" w:cs="Courier New" w:hint="default"/>
      </w:rPr>
    </w:lvl>
    <w:lvl w:ilvl="5" w:tplc="04020005">
      <w:start w:val="1"/>
      <w:numFmt w:val="bullet"/>
      <w:lvlText w:val=""/>
      <w:lvlJc w:val="left"/>
      <w:pPr>
        <w:tabs>
          <w:tab w:val="num" w:pos="5220"/>
        </w:tabs>
        <w:ind w:left="5220" w:hanging="360"/>
      </w:pPr>
      <w:rPr>
        <w:rFonts w:ascii="Wingdings" w:hAnsi="Wingdings" w:cs="Wingdings" w:hint="default"/>
      </w:rPr>
    </w:lvl>
    <w:lvl w:ilvl="6" w:tplc="04020001">
      <w:start w:val="1"/>
      <w:numFmt w:val="bullet"/>
      <w:lvlText w:val=""/>
      <w:lvlJc w:val="left"/>
      <w:pPr>
        <w:tabs>
          <w:tab w:val="num" w:pos="5940"/>
        </w:tabs>
        <w:ind w:left="5940" w:hanging="360"/>
      </w:pPr>
      <w:rPr>
        <w:rFonts w:ascii="Symbol" w:hAnsi="Symbol" w:cs="Symbol" w:hint="default"/>
      </w:rPr>
    </w:lvl>
    <w:lvl w:ilvl="7" w:tplc="04020003">
      <w:start w:val="1"/>
      <w:numFmt w:val="bullet"/>
      <w:lvlText w:val="o"/>
      <w:lvlJc w:val="left"/>
      <w:pPr>
        <w:tabs>
          <w:tab w:val="num" w:pos="6660"/>
        </w:tabs>
        <w:ind w:left="6660" w:hanging="360"/>
      </w:pPr>
      <w:rPr>
        <w:rFonts w:ascii="Courier New" w:hAnsi="Courier New" w:cs="Courier New" w:hint="default"/>
      </w:rPr>
    </w:lvl>
    <w:lvl w:ilvl="8" w:tplc="04020005">
      <w:start w:val="1"/>
      <w:numFmt w:val="bullet"/>
      <w:lvlText w:val=""/>
      <w:lvlJc w:val="left"/>
      <w:pPr>
        <w:tabs>
          <w:tab w:val="num" w:pos="7380"/>
        </w:tabs>
        <w:ind w:left="7380" w:hanging="360"/>
      </w:pPr>
      <w:rPr>
        <w:rFonts w:ascii="Wingdings" w:hAnsi="Wingdings" w:cs="Wingdings" w:hint="default"/>
      </w:rPr>
    </w:lvl>
  </w:abstractNum>
  <w:abstractNum w:abstractNumId="4">
    <w:nsid w:val="78342B69"/>
    <w:multiLevelType w:val="hybridMultilevel"/>
    <w:tmpl w:val="1B90AA04"/>
    <w:lvl w:ilvl="0" w:tplc="0402000B">
      <w:start w:val="1"/>
      <w:numFmt w:val="bullet"/>
      <w:lvlText w:val=""/>
      <w:lvlJc w:val="left"/>
      <w:pPr>
        <w:tabs>
          <w:tab w:val="num" w:pos="1260"/>
        </w:tabs>
        <w:ind w:left="1260" w:hanging="360"/>
      </w:pPr>
      <w:rPr>
        <w:rFonts w:ascii="Wingdings" w:hAnsi="Wingdings" w:cs="Wingdings" w:hint="default"/>
      </w:rPr>
    </w:lvl>
    <w:lvl w:ilvl="1" w:tplc="04020003">
      <w:start w:val="1"/>
      <w:numFmt w:val="bullet"/>
      <w:lvlText w:val="o"/>
      <w:lvlJc w:val="left"/>
      <w:pPr>
        <w:tabs>
          <w:tab w:val="num" w:pos="1440"/>
        </w:tabs>
        <w:ind w:left="1440" w:hanging="360"/>
      </w:pPr>
      <w:rPr>
        <w:rFonts w:ascii="Courier New" w:hAnsi="Courier New" w:cs="Courier New" w:hint="default"/>
      </w:rPr>
    </w:lvl>
    <w:lvl w:ilvl="2" w:tplc="04020005">
      <w:start w:val="1"/>
      <w:numFmt w:val="bullet"/>
      <w:lvlText w:val=""/>
      <w:lvlJc w:val="left"/>
      <w:pPr>
        <w:tabs>
          <w:tab w:val="num" w:pos="2160"/>
        </w:tabs>
        <w:ind w:left="2160" w:hanging="360"/>
      </w:pPr>
      <w:rPr>
        <w:rFonts w:ascii="Wingdings" w:hAnsi="Wingdings" w:cs="Wingdings" w:hint="default"/>
      </w:rPr>
    </w:lvl>
    <w:lvl w:ilvl="3" w:tplc="04020001">
      <w:start w:val="1"/>
      <w:numFmt w:val="bullet"/>
      <w:lvlText w:val=""/>
      <w:lvlJc w:val="left"/>
      <w:pPr>
        <w:tabs>
          <w:tab w:val="num" w:pos="2880"/>
        </w:tabs>
        <w:ind w:left="2880" w:hanging="360"/>
      </w:pPr>
      <w:rPr>
        <w:rFonts w:ascii="Symbol" w:hAnsi="Symbol" w:cs="Symbol" w:hint="default"/>
      </w:rPr>
    </w:lvl>
    <w:lvl w:ilvl="4" w:tplc="04020003">
      <w:start w:val="1"/>
      <w:numFmt w:val="bullet"/>
      <w:lvlText w:val="o"/>
      <w:lvlJc w:val="left"/>
      <w:pPr>
        <w:tabs>
          <w:tab w:val="num" w:pos="3600"/>
        </w:tabs>
        <w:ind w:left="3600" w:hanging="360"/>
      </w:pPr>
      <w:rPr>
        <w:rFonts w:ascii="Courier New" w:hAnsi="Courier New" w:cs="Courier New" w:hint="default"/>
      </w:rPr>
    </w:lvl>
    <w:lvl w:ilvl="5" w:tplc="04020005">
      <w:start w:val="1"/>
      <w:numFmt w:val="bullet"/>
      <w:lvlText w:val=""/>
      <w:lvlJc w:val="left"/>
      <w:pPr>
        <w:tabs>
          <w:tab w:val="num" w:pos="4320"/>
        </w:tabs>
        <w:ind w:left="4320" w:hanging="360"/>
      </w:pPr>
      <w:rPr>
        <w:rFonts w:ascii="Wingdings" w:hAnsi="Wingdings" w:cs="Wingdings" w:hint="default"/>
      </w:rPr>
    </w:lvl>
    <w:lvl w:ilvl="6" w:tplc="04020001">
      <w:start w:val="1"/>
      <w:numFmt w:val="bullet"/>
      <w:lvlText w:val=""/>
      <w:lvlJc w:val="left"/>
      <w:pPr>
        <w:tabs>
          <w:tab w:val="num" w:pos="5040"/>
        </w:tabs>
        <w:ind w:left="5040" w:hanging="360"/>
      </w:pPr>
      <w:rPr>
        <w:rFonts w:ascii="Symbol" w:hAnsi="Symbol" w:cs="Symbol" w:hint="default"/>
      </w:rPr>
    </w:lvl>
    <w:lvl w:ilvl="7" w:tplc="04020003">
      <w:start w:val="1"/>
      <w:numFmt w:val="bullet"/>
      <w:lvlText w:val="o"/>
      <w:lvlJc w:val="left"/>
      <w:pPr>
        <w:tabs>
          <w:tab w:val="num" w:pos="5760"/>
        </w:tabs>
        <w:ind w:left="5760" w:hanging="360"/>
      </w:pPr>
      <w:rPr>
        <w:rFonts w:ascii="Courier New" w:hAnsi="Courier New" w:cs="Courier New" w:hint="default"/>
      </w:rPr>
    </w:lvl>
    <w:lvl w:ilvl="8" w:tplc="04020005">
      <w:start w:val="1"/>
      <w:numFmt w:val="bullet"/>
      <w:lvlText w:val=""/>
      <w:lvlJc w:val="left"/>
      <w:pPr>
        <w:tabs>
          <w:tab w:val="num" w:pos="6480"/>
        </w:tabs>
        <w:ind w:left="6480" w:hanging="360"/>
      </w:pPr>
      <w:rPr>
        <w:rFonts w:ascii="Wingdings" w:hAnsi="Wingdings" w:cs="Wingdings" w:hint="default"/>
      </w:rPr>
    </w:lvl>
  </w:abstractNum>
  <w:abstractNum w:abstractNumId="5">
    <w:nsid w:val="7B5E07CE"/>
    <w:multiLevelType w:val="hybridMultilevel"/>
    <w:tmpl w:val="A19ED1D4"/>
    <w:lvl w:ilvl="0" w:tplc="615C60C2">
      <w:start w:val="1"/>
      <w:numFmt w:val="decimal"/>
      <w:lvlText w:val="%1."/>
      <w:lvlJc w:val="left"/>
      <w:pPr>
        <w:tabs>
          <w:tab w:val="num" w:pos="360"/>
        </w:tabs>
        <w:ind w:left="360" w:hanging="360"/>
      </w:pPr>
      <w:rPr>
        <w:sz w:val="24"/>
        <w:szCs w:val="24"/>
      </w:rPr>
    </w:lvl>
    <w:lvl w:ilvl="1" w:tplc="04020019">
      <w:start w:val="1"/>
      <w:numFmt w:val="lowerLetter"/>
      <w:lvlText w:val="%2."/>
      <w:lvlJc w:val="left"/>
      <w:pPr>
        <w:tabs>
          <w:tab w:val="num" w:pos="1080"/>
        </w:tabs>
        <w:ind w:left="1080" w:hanging="360"/>
      </w:pPr>
    </w:lvl>
    <w:lvl w:ilvl="2" w:tplc="0402001B">
      <w:start w:val="1"/>
      <w:numFmt w:val="lowerRoman"/>
      <w:lvlText w:val="%3."/>
      <w:lvlJc w:val="right"/>
      <w:pPr>
        <w:tabs>
          <w:tab w:val="num" w:pos="1800"/>
        </w:tabs>
        <w:ind w:left="1800" w:hanging="180"/>
      </w:pPr>
    </w:lvl>
    <w:lvl w:ilvl="3" w:tplc="0402000F">
      <w:start w:val="1"/>
      <w:numFmt w:val="decimal"/>
      <w:lvlText w:val="%4."/>
      <w:lvlJc w:val="left"/>
      <w:pPr>
        <w:tabs>
          <w:tab w:val="num" w:pos="2520"/>
        </w:tabs>
        <w:ind w:left="2520" w:hanging="360"/>
      </w:pPr>
    </w:lvl>
    <w:lvl w:ilvl="4" w:tplc="04020019">
      <w:start w:val="1"/>
      <w:numFmt w:val="lowerLetter"/>
      <w:lvlText w:val="%5."/>
      <w:lvlJc w:val="left"/>
      <w:pPr>
        <w:tabs>
          <w:tab w:val="num" w:pos="3240"/>
        </w:tabs>
        <w:ind w:left="3240" w:hanging="360"/>
      </w:pPr>
    </w:lvl>
    <w:lvl w:ilvl="5" w:tplc="0402001B">
      <w:start w:val="1"/>
      <w:numFmt w:val="lowerRoman"/>
      <w:lvlText w:val="%6."/>
      <w:lvlJc w:val="right"/>
      <w:pPr>
        <w:tabs>
          <w:tab w:val="num" w:pos="3960"/>
        </w:tabs>
        <w:ind w:left="3960" w:hanging="180"/>
      </w:pPr>
    </w:lvl>
    <w:lvl w:ilvl="6" w:tplc="0402000F">
      <w:start w:val="1"/>
      <w:numFmt w:val="decimal"/>
      <w:lvlText w:val="%7."/>
      <w:lvlJc w:val="left"/>
      <w:pPr>
        <w:tabs>
          <w:tab w:val="num" w:pos="4680"/>
        </w:tabs>
        <w:ind w:left="4680" w:hanging="360"/>
      </w:pPr>
    </w:lvl>
    <w:lvl w:ilvl="7" w:tplc="04020019">
      <w:start w:val="1"/>
      <w:numFmt w:val="lowerLetter"/>
      <w:lvlText w:val="%8."/>
      <w:lvlJc w:val="left"/>
      <w:pPr>
        <w:tabs>
          <w:tab w:val="num" w:pos="5400"/>
        </w:tabs>
        <w:ind w:left="5400" w:hanging="360"/>
      </w:pPr>
    </w:lvl>
    <w:lvl w:ilvl="8" w:tplc="0402001B">
      <w:start w:val="1"/>
      <w:numFmt w:val="lowerRoman"/>
      <w:lvlText w:val="%9."/>
      <w:lvlJc w:val="right"/>
      <w:pPr>
        <w:tabs>
          <w:tab w:val="num" w:pos="6120"/>
        </w:tabs>
        <w:ind w:left="6120" w:hanging="180"/>
      </w:pPr>
    </w:lvl>
  </w:abstractNum>
  <w:num w:numId="1">
    <w:abstractNumId w:val="5"/>
  </w:num>
  <w:num w:numId="2">
    <w:abstractNumId w:val="1"/>
  </w:num>
  <w:num w:numId="3">
    <w:abstractNumId w:val="0"/>
  </w:num>
  <w:num w:numId="4">
    <w:abstractNumId w:val="3"/>
  </w:num>
  <w:num w:numId="5">
    <w:abstractNumId w:val="4"/>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A3798"/>
    <w:rsid w:val="00040E23"/>
    <w:rsid w:val="00042D46"/>
    <w:rsid w:val="0004454B"/>
    <w:rsid w:val="0006399A"/>
    <w:rsid w:val="00077368"/>
    <w:rsid w:val="000D0742"/>
    <w:rsid w:val="00114C28"/>
    <w:rsid w:val="0015051C"/>
    <w:rsid w:val="001F74C2"/>
    <w:rsid w:val="00211F0B"/>
    <w:rsid w:val="0022488A"/>
    <w:rsid w:val="00227885"/>
    <w:rsid w:val="00233BEA"/>
    <w:rsid w:val="002615FE"/>
    <w:rsid w:val="00270BEF"/>
    <w:rsid w:val="00284C81"/>
    <w:rsid w:val="002F7AFA"/>
    <w:rsid w:val="00313CAE"/>
    <w:rsid w:val="003526EB"/>
    <w:rsid w:val="00436855"/>
    <w:rsid w:val="0044331A"/>
    <w:rsid w:val="004572C8"/>
    <w:rsid w:val="00497786"/>
    <w:rsid w:val="00517032"/>
    <w:rsid w:val="005B316C"/>
    <w:rsid w:val="005E4C9B"/>
    <w:rsid w:val="006110CB"/>
    <w:rsid w:val="0062365F"/>
    <w:rsid w:val="00625C6D"/>
    <w:rsid w:val="00631812"/>
    <w:rsid w:val="00632257"/>
    <w:rsid w:val="00647B75"/>
    <w:rsid w:val="006C4DA8"/>
    <w:rsid w:val="00703FFB"/>
    <w:rsid w:val="007C6967"/>
    <w:rsid w:val="008C17D2"/>
    <w:rsid w:val="008D15F6"/>
    <w:rsid w:val="0096121F"/>
    <w:rsid w:val="00965247"/>
    <w:rsid w:val="00A63CE8"/>
    <w:rsid w:val="00A71E4F"/>
    <w:rsid w:val="00AA0D97"/>
    <w:rsid w:val="00AE3482"/>
    <w:rsid w:val="00B97614"/>
    <w:rsid w:val="00BD41D2"/>
    <w:rsid w:val="00BE1E21"/>
    <w:rsid w:val="00C10E0C"/>
    <w:rsid w:val="00C46E3A"/>
    <w:rsid w:val="00CA3798"/>
    <w:rsid w:val="00CB0B53"/>
    <w:rsid w:val="00CC595A"/>
    <w:rsid w:val="00CC6B83"/>
    <w:rsid w:val="00D31791"/>
    <w:rsid w:val="00D51C29"/>
    <w:rsid w:val="00DF6B5E"/>
    <w:rsid w:val="00E27FC1"/>
    <w:rsid w:val="00ED45AC"/>
    <w:rsid w:val="00EE42CD"/>
    <w:rsid w:val="00F35966"/>
    <w:rsid w:val="00F76791"/>
    <w:rsid w:val="00F84678"/>
    <w:rsid w:val="00FB5570"/>
  </w:rsids>
  <m:mathPr>
    <m:mathFont m:val="Cambria Math"/>
    <m:brkBin m:val="before"/>
    <m:brkBinSub m:val="--"/>
    <m:smallFrac m:val="off"/>
    <m:dispDef/>
    <m:lMargin m:val="0"/>
    <m:rMargin m:val="0"/>
    <m:defJc m:val="centerGroup"/>
    <m:wrapIndent m:val="1440"/>
    <m:intLim m:val="subSup"/>
    <m:naryLim m:val="undOvr"/>
  </m:mathPr>
  <w:uiCompat97To2003/>
  <w:themeFontLang w:val="bg-BG"/>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bg-BG" w:eastAsia="bg-BG"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3798"/>
    <w:pPr>
      <w:spacing w:after="200" w:line="276"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A3798"/>
    <w:pPr>
      <w:tabs>
        <w:tab w:val="center" w:pos="4536"/>
        <w:tab w:val="right" w:pos="9072"/>
      </w:tabs>
      <w:spacing w:after="0" w:line="240" w:lineRule="auto"/>
    </w:pPr>
    <w:rPr>
      <w:rFonts w:ascii="Times New Roman" w:eastAsia="Times New Roman" w:hAnsi="Times New Roman" w:cs="Times New Roman"/>
      <w:sz w:val="24"/>
      <w:szCs w:val="24"/>
      <w:lang w:eastAsia="bg-BG"/>
    </w:rPr>
  </w:style>
  <w:style w:type="character" w:customStyle="1" w:styleId="HeaderChar">
    <w:name w:val="Header Char"/>
    <w:basedOn w:val="DefaultParagraphFont"/>
    <w:link w:val="Header"/>
    <w:uiPriority w:val="99"/>
    <w:locked/>
    <w:rsid w:val="00CA3798"/>
    <w:rPr>
      <w:rFonts w:ascii="Times New Roman" w:hAnsi="Times New Roman" w:cs="Times New Roman"/>
      <w:sz w:val="24"/>
      <w:szCs w:val="24"/>
      <w:lang w:eastAsia="bg-BG"/>
    </w:rPr>
  </w:style>
  <w:style w:type="paragraph" w:styleId="Footer">
    <w:name w:val="footer"/>
    <w:basedOn w:val="Normal"/>
    <w:link w:val="FooterChar"/>
    <w:uiPriority w:val="99"/>
    <w:semiHidden/>
    <w:rsid w:val="00077368"/>
    <w:pPr>
      <w:tabs>
        <w:tab w:val="center" w:pos="4536"/>
        <w:tab w:val="right" w:pos="9072"/>
      </w:tabs>
      <w:spacing w:after="0" w:line="240" w:lineRule="auto"/>
    </w:pPr>
  </w:style>
  <w:style w:type="character" w:customStyle="1" w:styleId="FooterChar">
    <w:name w:val="Footer Char"/>
    <w:basedOn w:val="DefaultParagraphFont"/>
    <w:link w:val="Footer"/>
    <w:uiPriority w:val="99"/>
    <w:semiHidden/>
    <w:locked/>
    <w:rsid w:val="00077368"/>
  </w:style>
  <w:style w:type="paragraph" w:customStyle="1" w:styleId="CharCharCharCharCharCharChar1CharCharCharCharCharCharCharChar1CharCharCharCharCharCharCharCharCharCharCharCharCharCharCharCharCharCharCharCharChar">
    <w:name w:val="Char Char Char Char Char Char Char1 Char Char Char Char Char Char Char Char1 Char Char Char Char Char Char Char Char Char Char Char Char Char Char Char Char Char Char Char Char Char"/>
    <w:basedOn w:val="Normal"/>
    <w:uiPriority w:val="99"/>
    <w:rsid w:val="00703FFB"/>
    <w:pPr>
      <w:tabs>
        <w:tab w:val="left" w:pos="709"/>
      </w:tabs>
      <w:spacing w:after="0" w:line="240" w:lineRule="auto"/>
    </w:pPr>
    <w:rPr>
      <w:rFonts w:ascii="Tahoma" w:eastAsia="Times New Roman" w:hAnsi="Tahoma" w:cs="Tahoma"/>
      <w:sz w:val="24"/>
      <w:szCs w:val="24"/>
      <w:lang w:val="pl-PL" w:eastAsia="pl-PL"/>
    </w:rPr>
  </w:style>
  <w:style w:type="paragraph" w:styleId="BodyText2">
    <w:name w:val="Body Text 2"/>
    <w:basedOn w:val="Normal"/>
    <w:link w:val="BodyText2Char"/>
    <w:uiPriority w:val="99"/>
    <w:rsid w:val="00436855"/>
    <w:pPr>
      <w:spacing w:after="120" w:line="480" w:lineRule="auto"/>
    </w:pPr>
    <w:rPr>
      <w:rFonts w:ascii="Times New Roman" w:eastAsia="Times New Roman" w:hAnsi="Times New Roman" w:cs="Times New Roman"/>
      <w:sz w:val="24"/>
      <w:szCs w:val="24"/>
      <w:lang w:eastAsia="bg-BG"/>
    </w:rPr>
  </w:style>
  <w:style w:type="character" w:customStyle="1" w:styleId="BodyText2Char">
    <w:name w:val="Body Text 2 Char"/>
    <w:basedOn w:val="DefaultParagraphFont"/>
    <w:link w:val="BodyText2"/>
    <w:uiPriority w:val="99"/>
    <w:locked/>
    <w:rsid w:val="00436855"/>
    <w:rPr>
      <w:rFonts w:ascii="Times New Roman" w:hAnsi="Times New Roman" w:cs="Times New Roman"/>
      <w:sz w:val="24"/>
      <w:szCs w:val="24"/>
      <w:lang w:eastAsia="bg-BG"/>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367</TotalTime>
  <Pages>5</Pages>
  <Words>837</Words>
  <Characters>4773</Characters>
  <Application>Microsoft Office Outlook</Application>
  <DocSecurity>0</DocSecurity>
  <Lines>0</Lines>
  <Paragraphs>0</Paragraphs>
  <ScaleCrop>false</ScaleCrop>
  <Company>Obshtina Nikopol</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Anelia Dimitrova</dc:creator>
  <cp:keywords/>
  <dc:description/>
  <cp:lastModifiedBy>a.aleksandrov</cp:lastModifiedBy>
  <cp:revision>16</cp:revision>
  <dcterms:created xsi:type="dcterms:W3CDTF">2013-06-27T06:30:00Z</dcterms:created>
  <dcterms:modified xsi:type="dcterms:W3CDTF">2013-09-25T07:09:00Z</dcterms:modified>
</cp:coreProperties>
</file>