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ECF" w:rsidRDefault="00C37ECF" w:rsidP="00C37ECF">
      <w:pPr>
        <w:spacing w:after="0" w:line="240" w:lineRule="auto"/>
        <w:jc w:val="center"/>
        <w:rPr>
          <w:rFonts w:ascii="Times New Roman" w:eastAsia="Times New Roman" w:hAnsi="Times New Roman"/>
          <w:b/>
          <w:sz w:val="36"/>
          <w:szCs w:val="36"/>
          <w:lang w:eastAsia="bg-BG"/>
        </w:rPr>
      </w:pPr>
      <w:r>
        <w:rPr>
          <w:rFonts w:ascii="Times New Roman" w:eastAsia="Times New Roman" w:hAnsi="Times New Roman"/>
          <w:b/>
          <w:sz w:val="36"/>
          <w:szCs w:val="36"/>
          <w:lang w:eastAsia="bg-BG"/>
        </w:rPr>
        <w:t>РЕШЕНИЯ НА ОБЩИНСКИ СЪВЕТ – НИКОПОЛ ОТ ПРОВЕДЕНОТО ЗАСЕДАНИЕ</w:t>
      </w:r>
    </w:p>
    <w:p w:rsidR="00C37ECF" w:rsidRDefault="00C37ECF" w:rsidP="00C37ECF">
      <w:pPr>
        <w:pBdr>
          <w:bottom w:val="single" w:sz="6" w:space="1" w:color="auto"/>
        </w:pBdr>
        <w:spacing w:after="0" w:line="240" w:lineRule="auto"/>
        <w:jc w:val="center"/>
        <w:rPr>
          <w:rFonts w:ascii="Times New Roman" w:eastAsia="Times New Roman" w:hAnsi="Times New Roman"/>
          <w:b/>
          <w:sz w:val="36"/>
          <w:szCs w:val="36"/>
          <w:lang w:eastAsia="bg-BG"/>
        </w:rPr>
      </w:pPr>
      <w:r>
        <w:rPr>
          <w:rFonts w:ascii="Times New Roman" w:eastAsia="Times New Roman" w:hAnsi="Times New Roman"/>
          <w:b/>
          <w:sz w:val="36"/>
          <w:szCs w:val="36"/>
          <w:lang w:eastAsia="bg-BG"/>
        </w:rPr>
        <w:t>НА  25.02.2021г.</w:t>
      </w:r>
    </w:p>
    <w:p w:rsidR="006F72D7" w:rsidRDefault="006F72D7"/>
    <w:p w:rsidR="001A4B4B" w:rsidRDefault="001A4B4B"/>
    <w:p w:rsidR="001A4B4B" w:rsidRPr="001A4B4B" w:rsidRDefault="001A4B4B" w:rsidP="001A4B4B">
      <w:pPr>
        <w:keepNext/>
        <w:spacing w:after="0" w:line="240" w:lineRule="auto"/>
        <w:jc w:val="center"/>
        <w:outlineLvl w:val="7"/>
        <w:rPr>
          <w:rFonts w:ascii="Times New Roman" w:eastAsia="Times New Roman" w:hAnsi="Times New Roman"/>
          <w:b/>
          <w:sz w:val="28"/>
          <w:szCs w:val="28"/>
          <w:lang w:val="ru-RU" w:eastAsia="bg-BG"/>
        </w:rPr>
      </w:pPr>
      <w:r w:rsidRPr="001A4B4B">
        <w:rPr>
          <w:rFonts w:ascii="Times New Roman" w:eastAsia="Times New Roman" w:hAnsi="Times New Roman"/>
          <w:b/>
          <w:sz w:val="28"/>
          <w:szCs w:val="28"/>
          <w:lang w:eastAsia="bg-BG"/>
        </w:rPr>
        <w:t>О Б Щ И Н С К И   С Ъ В Е Т  –  Н И К О П О Л</w:t>
      </w:r>
    </w:p>
    <w:p w:rsidR="001A4B4B" w:rsidRPr="001A4B4B" w:rsidRDefault="001A4B4B" w:rsidP="001A4B4B">
      <w:pPr>
        <w:spacing w:after="0" w:line="240" w:lineRule="auto"/>
        <w:rPr>
          <w:rFonts w:ascii="Times New Roman" w:eastAsia="Times New Roman" w:hAnsi="Times New Roman"/>
          <w:sz w:val="28"/>
          <w:szCs w:val="28"/>
          <w:lang w:val="ru-RU" w:eastAsia="bg-BG"/>
        </w:rPr>
      </w:pPr>
      <w:r w:rsidRPr="001A4B4B">
        <w:rPr>
          <w:rFonts w:ascii="Times New Roman" w:eastAsia="Times New Roman" w:hAnsi="Times New Roman"/>
          <w:noProof/>
          <w:sz w:val="28"/>
          <w:szCs w:val="28"/>
          <w:lang w:eastAsia="bg-BG"/>
        </w:rPr>
        <mc:AlternateContent>
          <mc:Choice Requires="wps">
            <w:drawing>
              <wp:anchor distT="0" distB="0" distL="114300" distR="114300" simplePos="0" relativeHeight="251659264" behindDoc="0" locked="0" layoutInCell="1" allowOverlap="1" wp14:anchorId="1393557D" wp14:editId="164351C3">
                <wp:simplePos x="0" y="0"/>
                <wp:positionH relativeFrom="column">
                  <wp:posOffset>-127000</wp:posOffset>
                </wp:positionH>
                <wp:positionV relativeFrom="paragraph">
                  <wp:posOffset>109855</wp:posOffset>
                </wp:positionV>
                <wp:extent cx="6629400" cy="0"/>
                <wp:effectExtent l="10795" t="13970" r="8255" b="5080"/>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QwPAIAAEM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OqhJDA8AgAAQwQAAA4AAAAAAAAA&#10;AAAAAAAALgIAAGRycy9lMm9Eb2MueG1sUEsBAi0AFAAGAAgAAAAhABJUwznbAAAACgEAAA8AAAAA&#10;AAAAAAAAAAAAlgQAAGRycy9kb3ducmV2LnhtbFBLBQYAAAAABAAEAPMAAACeBQAAAAA=&#10;"/>
            </w:pict>
          </mc:Fallback>
        </mc:AlternateContent>
      </w:r>
    </w:p>
    <w:p w:rsidR="001A4B4B" w:rsidRPr="001A4B4B" w:rsidRDefault="001A4B4B" w:rsidP="001A4B4B">
      <w:pPr>
        <w:spacing w:after="0" w:line="240" w:lineRule="auto"/>
        <w:rPr>
          <w:rFonts w:ascii="Times New Roman" w:eastAsia="Times New Roman" w:hAnsi="Times New Roman"/>
          <w:b/>
          <w:sz w:val="28"/>
          <w:szCs w:val="28"/>
          <w:lang w:eastAsia="bg-BG"/>
        </w:rPr>
      </w:pPr>
    </w:p>
    <w:p w:rsidR="001A4B4B" w:rsidRPr="001A4B4B" w:rsidRDefault="001A4B4B" w:rsidP="001A4B4B">
      <w:pPr>
        <w:spacing w:after="0" w:line="240" w:lineRule="auto"/>
        <w:rPr>
          <w:rFonts w:ascii="Times New Roman" w:eastAsia="Times New Roman" w:hAnsi="Times New Roman"/>
          <w:b/>
          <w:sz w:val="28"/>
          <w:szCs w:val="28"/>
          <w:lang w:eastAsia="bg-BG"/>
        </w:rPr>
      </w:pPr>
    </w:p>
    <w:p w:rsidR="001A4B4B" w:rsidRPr="001A4B4B" w:rsidRDefault="001A4B4B" w:rsidP="001A4B4B">
      <w:pPr>
        <w:spacing w:after="0" w:line="240" w:lineRule="auto"/>
        <w:jc w:val="center"/>
        <w:rPr>
          <w:rFonts w:ascii="Times New Roman" w:eastAsia="Times New Roman" w:hAnsi="Times New Roman"/>
          <w:b/>
          <w:sz w:val="28"/>
          <w:szCs w:val="28"/>
          <w:lang w:eastAsia="bg-BG"/>
        </w:rPr>
      </w:pPr>
      <w:r w:rsidRPr="001A4B4B">
        <w:rPr>
          <w:rFonts w:ascii="Times New Roman" w:eastAsia="Times New Roman" w:hAnsi="Times New Roman"/>
          <w:b/>
          <w:sz w:val="28"/>
          <w:szCs w:val="28"/>
          <w:lang w:eastAsia="bg-BG"/>
        </w:rPr>
        <w:t>ПРЕПИС-ИЗВЛЕЧЕНИЕ!</w:t>
      </w:r>
    </w:p>
    <w:p w:rsidR="001A4B4B" w:rsidRPr="001A4B4B" w:rsidRDefault="001A4B4B" w:rsidP="001A4B4B">
      <w:pPr>
        <w:spacing w:after="0" w:line="240" w:lineRule="auto"/>
        <w:jc w:val="center"/>
        <w:rPr>
          <w:rFonts w:ascii="Times New Roman" w:eastAsia="Times New Roman" w:hAnsi="Times New Roman"/>
          <w:b/>
          <w:sz w:val="28"/>
          <w:szCs w:val="28"/>
          <w:lang w:eastAsia="bg-BG"/>
        </w:rPr>
      </w:pPr>
      <w:r w:rsidRPr="001A4B4B">
        <w:rPr>
          <w:rFonts w:ascii="Times New Roman" w:eastAsia="Times New Roman" w:hAnsi="Times New Roman"/>
          <w:b/>
          <w:sz w:val="28"/>
          <w:szCs w:val="28"/>
          <w:lang w:eastAsia="bg-BG"/>
        </w:rPr>
        <w:t>от Протокол №</w:t>
      </w:r>
      <w:r w:rsidRPr="001A4B4B">
        <w:rPr>
          <w:rFonts w:ascii="Times New Roman" w:eastAsia="Times New Roman" w:hAnsi="Times New Roman"/>
          <w:b/>
          <w:sz w:val="28"/>
          <w:szCs w:val="28"/>
          <w:lang w:val="ru-RU" w:eastAsia="bg-BG"/>
        </w:rPr>
        <w:t xml:space="preserve"> </w:t>
      </w:r>
      <w:r w:rsidRPr="001A4B4B">
        <w:rPr>
          <w:rFonts w:ascii="Times New Roman" w:eastAsia="Times New Roman" w:hAnsi="Times New Roman"/>
          <w:b/>
          <w:sz w:val="28"/>
          <w:szCs w:val="28"/>
          <w:lang w:eastAsia="bg-BG"/>
        </w:rPr>
        <w:t>20</w:t>
      </w:r>
    </w:p>
    <w:p w:rsidR="001A4B4B" w:rsidRPr="001A4B4B" w:rsidRDefault="001A4B4B" w:rsidP="001A4B4B">
      <w:pPr>
        <w:spacing w:after="0" w:line="240" w:lineRule="auto"/>
        <w:jc w:val="center"/>
        <w:rPr>
          <w:rFonts w:ascii="Times New Roman" w:eastAsia="Times New Roman" w:hAnsi="Times New Roman"/>
          <w:b/>
          <w:sz w:val="28"/>
          <w:szCs w:val="28"/>
          <w:lang w:eastAsia="bg-BG"/>
        </w:rPr>
      </w:pPr>
      <w:r w:rsidRPr="001A4B4B">
        <w:rPr>
          <w:rFonts w:ascii="Times New Roman" w:eastAsia="Times New Roman" w:hAnsi="Times New Roman"/>
          <w:b/>
          <w:sz w:val="28"/>
          <w:szCs w:val="28"/>
          <w:lang w:eastAsia="bg-BG"/>
        </w:rPr>
        <w:t xml:space="preserve">от проведеното  заседание на </w:t>
      </w:r>
      <w:r w:rsidRPr="001A4B4B">
        <w:rPr>
          <w:rFonts w:ascii="Times New Roman" w:eastAsia="Times New Roman" w:hAnsi="Times New Roman"/>
          <w:b/>
          <w:sz w:val="28"/>
          <w:szCs w:val="28"/>
          <w:lang w:val="ru-RU" w:eastAsia="bg-BG"/>
        </w:rPr>
        <w:t>25</w:t>
      </w:r>
      <w:r w:rsidRPr="001A4B4B">
        <w:rPr>
          <w:rFonts w:ascii="Times New Roman" w:eastAsia="Times New Roman" w:hAnsi="Times New Roman"/>
          <w:b/>
          <w:sz w:val="28"/>
          <w:szCs w:val="28"/>
          <w:lang w:eastAsia="bg-BG"/>
        </w:rPr>
        <w:t>.02.2021 г.</w:t>
      </w:r>
    </w:p>
    <w:p w:rsidR="001A4B4B" w:rsidRPr="001A4B4B" w:rsidRDefault="001A4B4B" w:rsidP="001A4B4B">
      <w:pPr>
        <w:spacing w:after="0" w:line="240" w:lineRule="auto"/>
        <w:jc w:val="center"/>
        <w:rPr>
          <w:rFonts w:ascii="Times New Roman" w:eastAsia="Times New Roman" w:hAnsi="Times New Roman"/>
          <w:b/>
          <w:sz w:val="28"/>
          <w:szCs w:val="28"/>
          <w:lang w:val="ru-RU" w:eastAsia="bg-BG"/>
        </w:rPr>
      </w:pPr>
      <w:r w:rsidRPr="001A4B4B">
        <w:rPr>
          <w:rFonts w:ascii="Times New Roman" w:eastAsia="Times New Roman" w:hAnsi="Times New Roman"/>
          <w:b/>
          <w:sz w:val="28"/>
          <w:szCs w:val="28"/>
          <w:lang w:eastAsia="bg-BG"/>
        </w:rPr>
        <w:t>първа точка от дневния ред</w:t>
      </w:r>
    </w:p>
    <w:p w:rsidR="001A4B4B" w:rsidRPr="001A4B4B" w:rsidRDefault="001A4B4B" w:rsidP="001A4B4B">
      <w:pPr>
        <w:spacing w:after="0" w:line="240" w:lineRule="auto"/>
        <w:rPr>
          <w:rFonts w:ascii="Times New Roman" w:eastAsia="Times New Roman" w:hAnsi="Times New Roman"/>
          <w:b/>
          <w:sz w:val="28"/>
          <w:szCs w:val="28"/>
          <w:lang w:val="ru-RU" w:eastAsia="bg-BG"/>
        </w:rPr>
      </w:pPr>
    </w:p>
    <w:p w:rsidR="001A4B4B" w:rsidRPr="001A4B4B" w:rsidRDefault="001A4B4B" w:rsidP="001A4B4B">
      <w:pPr>
        <w:spacing w:after="0" w:line="240" w:lineRule="auto"/>
        <w:rPr>
          <w:rFonts w:ascii="Times New Roman" w:eastAsia="Times New Roman" w:hAnsi="Times New Roman"/>
          <w:b/>
          <w:sz w:val="28"/>
          <w:szCs w:val="28"/>
          <w:lang w:val="ru-RU" w:eastAsia="bg-BG"/>
        </w:rPr>
      </w:pPr>
    </w:p>
    <w:p w:rsidR="001A4B4B" w:rsidRPr="001A4B4B" w:rsidRDefault="001A4B4B" w:rsidP="001A4B4B">
      <w:pPr>
        <w:spacing w:after="0" w:line="240" w:lineRule="auto"/>
        <w:jc w:val="center"/>
        <w:rPr>
          <w:rFonts w:ascii="Times New Roman" w:eastAsia="Times New Roman" w:hAnsi="Times New Roman"/>
          <w:b/>
          <w:sz w:val="28"/>
          <w:szCs w:val="28"/>
          <w:lang w:eastAsia="bg-BG"/>
        </w:rPr>
      </w:pPr>
      <w:r w:rsidRPr="001A4B4B">
        <w:rPr>
          <w:rFonts w:ascii="Times New Roman" w:eastAsia="Times New Roman" w:hAnsi="Times New Roman"/>
          <w:b/>
          <w:sz w:val="28"/>
          <w:szCs w:val="28"/>
          <w:lang w:eastAsia="bg-BG"/>
        </w:rPr>
        <w:t>РЕШЕНИЕ</w:t>
      </w:r>
    </w:p>
    <w:p w:rsidR="001A4B4B" w:rsidRPr="001A4B4B" w:rsidRDefault="001A4B4B" w:rsidP="001A4B4B">
      <w:pPr>
        <w:spacing w:after="0" w:line="240" w:lineRule="auto"/>
        <w:jc w:val="center"/>
        <w:rPr>
          <w:rFonts w:ascii="Times New Roman" w:eastAsia="Times New Roman" w:hAnsi="Times New Roman"/>
          <w:b/>
          <w:sz w:val="28"/>
          <w:szCs w:val="28"/>
          <w:lang w:eastAsia="bg-BG"/>
        </w:rPr>
      </w:pPr>
      <w:r w:rsidRPr="001A4B4B">
        <w:rPr>
          <w:rFonts w:ascii="Times New Roman" w:eastAsia="Times New Roman" w:hAnsi="Times New Roman"/>
          <w:b/>
          <w:sz w:val="28"/>
          <w:szCs w:val="28"/>
          <w:lang w:eastAsia="bg-BG"/>
        </w:rPr>
        <w:t>№180/25.02.2021г.</w:t>
      </w:r>
    </w:p>
    <w:p w:rsidR="001A4B4B" w:rsidRPr="001A4B4B" w:rsidRDefault="001A4B4B" w:rsidP="001A4B4B">
      <w:pPr>
        <w:spacing w:after="0" w:line="240" w:lineRule="auto"/>
        <w:rPr>
          <w:rFonts w:ascii="Times New Roman" w:eastAsia="Times New Roman" w:hAnsi="Times New Roman"/>
          <w:b/>
          <w:sz w:val="28"/>
          <w:szCs w:val="28"/>
          <w:lang w:eastAsia="bg-BG"/>
        </w:rPr>
      </w:pPr>
    </w:p>
    <w:p w:rsidR="001A4B4B" w:rsidRPr="001A4B4B" w:rsidRDefault="001A4B4B" w:rsidP="001A4B4B">
      <w:pPr>
        <w:spacing w:after="0" w:line="240" w:lineRule="auto"/>
        <w:rPr>
          <w:rFonts w:ascii="Times New Roman" w:eastAsia="Times New Roman" w:hAnsi="Times New Roman"/>
          <w:b/>
          <w:sz w:val="28"/>
          <w:szCs w:val="28"/>
          <w:lang w:eastAsia="bg-BG"/>
        </w:rPr>
      </w:pPr>
    </w:p>
    <w:p w:rsidR="001A4B4B" w:rsidRPr="001A4B4B" w:rsidRDefault="001A4B4B" w:rsidP="001A4B4B">
      <w:pPr>
        <w:spacing w:after="0" w:line="240" w:lineRule="auto"/>
        <w:rPr>
          <w:rFonts w:ascii="Times New Roman" w:eastAsia="Times New Roman" w:hAnsi="Times New Roman"/>
          <w:b/>
          <w:sz w:val="28"/>
          <w:szCs w:val="28"/>
          <w:lang w:eastAsia="bg-BG"/>
        </w:rPr>
      </w:pPr>
    </w:p>
    <w:p w:rsidR="001A4B4B" w:rsidRPr="001A4B4B" w:rsidRDefault="001A4B4B" w:rsidP="001A4B4B">
      <w:pPr>
        <w:spacing w:after="0" w:line="240" w:lineRule="auto"/>
        <w:ind w:firstLine="708"/>
        <w:jc w:val="both"/>
        <w:rPr>
          <w:rFonts w:ascii="Times New Roman" w:eastAsiaTheme="minorHAnsi" w:hAnsi="Times New Roman"/>
          <w:sz w:val="28"/>
          <w:szCs w:val="28"/>
        </w:rPr>
      </w:pPr>
      <w:r w:rsidRPr="001A4B4B">
        <w:rPr>
          <w:rFonts w:ascii="Times New Roman" w:eastAsia="Times New Roman" w:hAnsi="Times New Roman"/>
          <w:b/>
          <w:bCs/>
          <w:iCs/>
          <w:color w:val="000000" w:themeColor="text1"/>
          <w:sz w:val="28"/>
          <w:szCs w:val="28"/>
          <w:u w:val="single"/>
          <w:lang w:eastAsia="bg-BG"/>
        </w:rPr>
        <w:t>ОТНОСНО</w:t>
      </w:r>
      <w:r w:rsidRPr="001A4B4B">
        <w:rPr>
          <w:rFonts w:ascii="Times New Roman" w:eastAsia="Times New Roman" w:hAnsi="Times New Roman"/>
          <w:b/>
          <w:bCs/>
          <w:iCs/>
          <w:color w:val="000000" w:themeColor="text1"/>
          <w:sz w:val="28"/>
          <w:szCs w:val="28"/>
          <w:lang w:eastAsia="bg-BG"/>
        </w:rPr>
        <w:t xml:space="preserve">: </w:t>
      </w:r>
      <w:r w:rsidRPr="001A4B4B">
        <w:rPr>
          <w:rFonts w:ascii="Times New Roman" w:eastAsia="Times New Roman" w:hAnsi="Times New Roman"/>
          <w:b/>
          <w:bCs/>
          <w:i/>
          <w:iCs/>
          <w:color w:val="000000" w:themeColor="text1"/>
          <w:sz w:val="28"/>
          <w:szCs w:val="28"/>
          <w:lang w:eastAsia="bg-BG"/>
        </w:rPr>
        <w:t xml:space="preserve"> </w:t>
      </w:r>
      <w:r w:rsidRPr="001A4B4B">
        <w:rPr>
          <w:rFonts w:ascii="Times New Roman" w:eastAsiaTheme="minorHAnsi" w:hAnsi="Times New Roman"/>
          <w:sz w:val="28"/>
          <w:szCs w:val="28"/>
        </w:rPr>
        <w:t xml:space="preserve">На основание чл. 21, ал. 1, т. 23 и ал. 2 от Закона за местното самоуправление и местната администрация, във връзка с чл. 9, ал. 11 от Закона за защита при бедствия, Общински съвет – Никопол </w:t>
      </w:r>
    </w:p>
    <w:p w:rsidR="001A4B4B" w:rsidRPr="001A4B4B" w:rsidRDefault="001A4B4B" w:rsidP="001A4B4B">
      <w:pPr>
        <w:spacing w:after="0" w:line="240" w:lineRule="auto"/>
        <w:jc w:val="both"/>
        <w:rPr>
          <w:rFonts w:ascii="Times New Roman" w:eastAsiaTheme="minorHAnsi" w:hAnsi="Times New Roman"/>
          <w:sz w:val="28"/>
          <w:szCs w:val="28"/>
        </w:rPr>
      </w:pPr>
    </w:p>
    <w:p w:rsidR="001A4B4B" w:rsidRPr="001A4B4B" w:rsidRDefault="001A4B4B" w:rsidP="001A4B4B">
      <w:pPr>
        <w:spacing w:after="0" w:line="240" w:lineRule="auto"/>
        <w:jc w:val="center"/>
        <w:rPr>
          <w:rFonts w:ascii="Times New Roman" w:eastAsia="Times New Roman" w:hAnsi="Times New Roman"/>
          <w:b/>
          <w:sz w:val="28"/>
          <w:szCs w:val="28"/>
          <w:lang w:eastAsia="bg-BG"/>
        </w:rPr>
      </w:pPr>
      <w:r w:rsidRPr="001A4B4B">
        <w:rPr>
          <w:rFonts w:ascii="Times New Roman" w:eastAsia="Times New Roman" w:hAnsi="Times New Roman"/>
          <w:b/>
          <w:sz w:val="28"/>
          <w:szCs w:val="28"/>
          <w:lang w:val="en-US" w:eastAsia="bg-BG"/>
        </w:rPr>
        <w:t xml:space="preserve">Р Е Ш </w:t>
      </w:r>
      <w:r w:rsidRPr="001A4B4B">
        <w:rPr>
          <w:rFonts w:ascii="Times New Roman" w:eastAsia="Times New Roman" w:hAnsi="Times New Roman"/>
          <w:b/>
          <w:sz w:val="28"/>
          <w:szCs w:val="28"/>
          <w:lang w:eastAsia="bg-BG"/>
        </w:rPr>
        <w:t>И:</w:t>
      </w:r>
    </w:p>
    <w:p w:rsidR="001A4B4B" w:rsidRPr="001A4B4B" w:rsidRDefault="001A4B4B" w:rsidP="001A4B4B">
      <w:pPr>
        <w:spacing w:after="0" w:line="240" w:lineRule="auto"/>
        <w:jc w:val="both"/>
        <w:rPr>
          <w:rFonts w:ascii="Times New Roman" w:eastAsia="Times New Roman" w:hAnsi="Times New Roman"/>
          <w:bCs/>
          <w:sz w:val="28"/>
          <w:szCs w:val="28"/>
          <w:lang w:eastAsia="bg-BG"/>
        </w:rPr>
      </w:pPr>
    </w:p>
    <w:p w:rsidR="001A4B4B" w:rsidRPr="001A4B4B" w:rsidRDefault="001A4B4B" w:rsidP="001A4B4B">
      <w:pPr>
        <w:spacing w:after="0" w:line="240" w:lineRule="auto"/>
        <w:ind w:firstLine="708"/>
        <w:contextualSpacing/>
        <w:jc w:val="both"/>
        <w:rPr>
          <w:rFonts w:ascii="Times New Roman" w:eastAsiaTheme="minorHAnsi" w:hAnsi="Times New Roman"/>
          <w:sz w:val="28"/>
          <w:szCs w:val="28"/>
        </w:rPr>
      </w:pPr>
      <w:r w:rsidRPr="001A4B4B">
        <w:rPr>
          <w:rFonts w:ascii="Times New Roman" w:eastAsiaTheme="minorHAnsi" w:hAnsi="Times New Roman"/>
          <w:sz w:val="28"/>
          <w:szCs w:val="28"/>
        </w:rPr>
        <w:t>1.Общински съвет – Никопол приема План за защита при бедствия на територията на община Никопол.</w:t>
      </w:r>
    </w:p>
    <w:p w:rsidR="001A4B4B" w:rsidRPr="001A4B4B" w:rsidRDefault="001A4B4B" w:rsidP="001A4B4B">
      <w:pPr>
        <w:spacing w:after="0" w:line="240" w:lineRule="auto"/>
        <w:ind w:firstLine="708"/>
        <w:contextualSpacing/>
        <w:jc w:val="both"/>
        <w:rPr>
          <w:rFonts w:ascii="Times New Roman" w:eastAsiaTheme="minorHAnsi" w:hAnsi="Times New Roman"/>
          <w:sz w:val="28"/>
          <w:szCs w:val="28"/>
        </w:rPr>
      </w:pPr>
      <w:r w:rsidRPr="001A4B4B">
        <w:rPr>
          <w:rFonts w:ascii="Times New Roman" w:eastAsiaTheme="minorHAnsi" w:hAnsi="Times New Roman"/>
          <w:sz w:val="28"/>
          <w:szCs w:val="28"/>
        </w:rPr>
        <w:t>2.Общински съвет – Никопол възлага на кмета на община Никопол изпълнението на Плана.</w:t>
      </w:r>
    </w:p>
    <w:p w:rsidR="001A4B4B" w:rsidRPr="001A4B4B" w:rsidRDefault="001A4B4B" w:rsidP="001A4B4B">
      <w:pPr>
        <w:spacing w:after="0" w:line="240" w:lineRule="auto"/>
        <w:ind w:firstLine="612"/>
        <w:jc w:val="both"/>
        <w:rPr>
          <w:rFonts w:ascii="Times New Roman" w:eastAsia="Times New Roman" w:hAnsi="Times New Roman"/>
          <w:bCs/>
          <w:iCs/>
          <w:color w:val="000000" w:themeColor="text1"/>
          <w:sz w:val="28"/>
          <w:szCs w:val="28"/>
          <w:lang w:eastAsia="bg-BG"/>
        </w:rPr>
      </w:pPr>
    </w:p>
    <w:p w:rsidR="001A4B4B" w:rsidRPr="001A4B4B" w:rsidRDefault="001A4B4B" w:rsidP="001A4B4B">
      <w:pPr>
        <w:spacing w:after="0" w:line="240" w:lineRule="auto"/>
        <w:ind w:firstLine="612"/>
        <w:jc w:val="both"/>
        <w:rPr>
          <w:rFonts w:ascii="Times New Roman" w:eastAsia="Times New Roman" w:hAnsi="Times New Roman"/>
          <w:bCs/>
          <w:iCs/>
          <w:color w:val="000000" w:themeColor="text1"/>
          <w:sz w:val="28"/>
          <w:szCs w:val="28"/>
          <w:lang w:eastAsia="bg-BG"/>
        </w:rPr>
      </w:pPr>
    </w:p>
    <w:p w:rsidR="001A4B4B" w:rsidRPr="001A4B4B" w:rsidRDefault="001A4B4B" w:rsidP="001A4B4B">
      <w:pPr>
        <w:spacing w:after="0" w:line="240" w:lineRule="auto"/>
        <w:ind w:firstLine="612"/>
        <w:jc w:val="both"/>
        <w:rPr>
          <w:rFonts w:ascii="Times New Roman" w:eastAsia="Times New Roman" w:hAnsi="Times New Roman"/>
          <w:bCs/>
          <w:iCs/>
          <w:color w:val="000000" w:themeColor="text1"/>
          <w:sz w:val="28"/>
          <w:szCs w:val="28"/>
          <w:lang w:eastAsia="bg-BG"/>
        </w:rPr>
      </w:pPr>
    </w:p>
    <w:p w:rsidR="001A4B4B" w:rsidRPr="001A4B4B" w:rsidRDefault="001A4B4B" w:rsidP="001A4B4B">
      <w:pPr>
        <w:spacing w:after="0" w:line="240" w:lineRule="auto"/>
        <w:jc w:val="both"/>
        <w:rPr>
          <w:rFonts w:ascii="Times New Roman" w:eastAsia="Times New Roman" w:hAnsi="Times New Roman"/>
          <w:b/>
          <w:sz w:val="28"/>
          <w:szCs w:val="28"/>
          <w:lang w:eastAsia="bg-BG"/>
        </w:rPr>
      </w:pPr>
    </w:p>
    <w:p w:rsidR="001A4B4B" w:rsidRPr="001A4B4B" w:rsidRDefault="001A4B4B" w:rsidP="001A4B4B">
      <w:pPr>
        <w:spacing w:after="0" w:line="240" w:lineRule="auto"/>
        <w:jc w:val="both"/>
        <w:rPr>
          <w:rFonts w:ascii="Times New Roman" w:eastAsia="Times New Roman" w:hAnsi="Times New Roman"/>
          <w:sz w:val="28"/>
          <w:szCs w:val="28"/>
          <w:lang w:eastAsia="bg-BG"/>
        </w:rPr>
      </w:pPr>
    </w:p>
    <w:p w:rsidR="001A4B4B" w:rsidRPr="001A4B4B" w:rsidRDefault="001A4B4B" w:rsidP="001A4B4B">
      <w:pPr>
        <w:spacing w:after="0" w:line="240" w:lineRule="auto"/>
        <w:jc w:val="both"/>
        <w:rPr>
          <w:rFonts w:ascii="Times New Roman" w:eastAsia="Times New Roman" w:hAnsi="Times New Roman"/>
          <w:sz w:val="28"/>
          <w:szCs w:val="28"/>
          <w:lang w:eastAsia="bg-BG"/>
        </w:rPr>
      </w:pPr>
    </w:p>
    <w:p w:rsidR="001A4B4B" w:rsidRPr="001A4B4B" w:rsidRDefault="001A4B4B" w:rsidP="001A4B4B">
      <w:pPr>
        <w:tabs>
          <w:tab w:val="left" w:pos="-2127"/>
        </w:tabs>
        <w:spacing w:after="0" w:line="240" w:lineRule="auto"/>
        <w:contextualSpacing/>
        <w:jc w:val="both"/>
        <w:rPr>
          <w:rFonts w:ascii="Times New Roman" w:eastAsia="Times New Roman" w:hAnsi="Times New Roman"/>
          <w:b/>
          <w:sz w:val="28"/>
          <w:szCs w:val="28"/>
          <w:lang w:eastAsia="bg-BG"/>
        </w:rPr>
      </w:pPr>
      <w:r w:rsidRPr="001A4B4B">
        <w:rPr>
          <w:rFonts w:ascii="Times New Roman" w:eastAsia="Times New Roman" w:hAnsi="Times New Roman"/>
          <w:b/>
          <w:sz w:val="28"/>
          <w:szCs w:val="28"/>
          <w:lang w:eastAsia="bg-BG"/>
        </w:rPr>
        <w:t>д</w:t>
      </w:r>
      <w:r w:rsidRPr="001A4B4B">
        <w:rPr>
          <w:rFonts w:ascii="Times New Roman" w:eastAsia="Times New Roman" w:hAnsi="Times New Roman"/>
          <w:b/>
          <w:bCs/>
          <w:sz w:val="28"/>
          <w:szCs w:val="28"/>
          <w:lang w:eastAsia="bg-BG"/>
        </w:rPr>
        <w:t>-р  ЦВЕТАН АНДРЕЕВ -</w:t>
      </w: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r w:rsidRPr="001A4B4B">
        <w:rPr>
          <w:rFonts w:ascii="Times New Roman" w:eastAsia="Times New Roman" w:hAnsi="Times New Roman"/>
          <w:b/>
          <w:bCs/>
          <w:sz w:val="28"/>
          <w:szCs w:val="28"/>
          <w:lang w:eastAsia="bg-BG"/>
        </w:rPr>
        <w:t xml:space="preserve">Председател на </w:t>
      </w: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r w:rsidRPr="001A4B4B">
        <w:rPr>
          <w:rFonts w:ascii="Times New Roman" w:eastAsia="Times New Roman" w:hAnsi="Times New Roman"/>
          <w:b/>
          <w:bCs/>
          <w:sz w:val="28"/>
          <w:szCs w:val="28"/>
          <w:lang w:eastAsia="bg-BG"/>
        </w:rPr>
        <w:t>Общински Съвет – Никопол</w:t>
      </w: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spacing w:after="0" w:line="240" w:lineRule="auto"/>
        <w:jc w:val="both"/>
        <w:rPr>
          <w:rFonts w:ascii="Times New Roman" w:eastAsia="Times New Roman" w:hAnsi="Times New Roman"/>
          <w:b/>
          <w:bCs/>
          <w:sz w:val="28"/>
          <w:szCs w:val="28"/>
          <w:lang w:eastAsia="bg-BG"/>
        </w:rPr>
      </w:pPr>
    </w:p>
    <w:p w:rsidR="001A4B4B" w:rsidRPr="001A4B4B" w:rsidRDefault="001A4B4B" w:rsidP="001A4B4B">
      <w:pPr>
        <w:rPr>
          <w:rFonts w:ascii="Times New Roman" w:eastAsiaTheme="minorHAnsi" w:hAnsi="Times New Roman"/>
          <w:sz w:val="24"/>
          <w:szCs w:val="24"/>
        </w:rPr>
      </w:pPr>
    </w:p>
    <w:p w:rsidR="001A4B4B" w:rsidRPr="001A4B4B" w:rsidRDefault="001A4B4B" w:rsidP="001A4B4B">
      <w:pPr>
        <w:rPr>
          <w:rFonts w:ascii="Times New Roman" w:eastAsiaTheme="minorHAnsi" w:hAnsi="Times New Roman"/>
          <w:sz w:val="24"/>
          <w:szCs w:val="24"/>
        </w:rPr>
      </w:pPr>
    </w:p>
    <w:p w:rsidR="001A4B4B" w:rsidRPr="001A4B4B" w:rsidRDefault="001A4B4B" w:rsidP="001A4B4B">
      <w:pPr>
        <w:rPr>
          <w:rFonts w:ascii="Times New Roman" w:eastAsiaTheme="minorHAnsi" w:hAnsi="Times New Roman"/>
          <w:sz w:val="24"/>
          <w:szCs w:val="24"/>
        </w:rPr>
      </w:pPr>
    </w:p>
    <w:p w:rsidR="001A4B4B" w:rsidRPr="001A4B4B" w:rsidRDefault="001A4B4B" w:rsidP="001A4B4B">
      <w:pPr>
        <w:rPr>
          <w:rFonts w:ascii="Times New Roman" w:eastAsiaTheme="minorHAnsi" w:hAnsi="Times New Roman"/>
          <w:sz w:val="24"/>
          <w:szCs w:val="24"/>
        </w:rPr>
      </w:pPr>
    </w:p>
    <w:p w:rsidR="001A4B4B" w:rsidRPr="001A4B4B" w:rsidRDefault="001A4B4B" w:rsidP="001A4B4B">
      <w:pPr>
        <w:rPr>
          <w:rFonts w:ascii="Times New Roman" w:eastAsiaTheme="minorHAnsi" w:hAnsi="Times New Roman"/>
          <w:sz w:val="24"/>
          <w:szCs w:val="24"/>
        </w:rPr>
      </w:pPr>
    </w:p>
    <w:p w:rsidR="001A4B4B" w:rsidRPr="001A4B4B" w:rsidRDefault="001A4B4B" w:rsidP="001A4B4B">
      <w:pPr>
        <w:rPr>
          <w:rFonts w:ascii="Times New Roman" w:eastAsia="TimesNewRoman" w:hAnsi="Times New Roman"/>
          <w:b/>
          <w:sz w:val="24"/>
          <w:szCs w:val="24"/>
        </w:rPr>
      </w:pPr>
    </w:p>
    <w:tbl>
      <w:tblPr>
        <w:tblpPr w:leftFromText="141" w:rightFromText="141" w:vertAnchor="page" w:horzAnchor="margin" w:tblpY="1315"/>
        <w:tblW w:w="9776" w:type="dxa"/>
        <w:tblLook w:val="00A0" w:firstRow="1" w:lastRow="0" w:firstColumn="1" w:lastColumn="0" w:noHBand="0" w:noVBand="0"/>
      </w:tblPr>
      <w:tblGrid>
        <w:gridCol w:w="4928"/>
        <w:gridCol w:w="4848"/>
      </w:tblGrid>
      <w:tr w:rsidR="001A4B4B" w:rsidRPr="001A4B4B" w:rsidTr="00712878">
        <w:trPr>
          <w:trHeight w:val="1280"/>
        </w:trPr>
        <w:tc>
          <w:tcPr>
            <w:tcW w:w="4928" w:type="dxa"/>
          </w:tcPr>
          <w:p w:rsidR="001A4B4B" w:rsidRPr="001A4B4B" w:rsidRDefault="001A4B4B" w:rsidP="001A4B4B">
            <w:pPr>
              <w:keepNext/>
              <w:spacing w:after="0" w:line="240" w:lineRule="auto"/>
              <w:jc w:val="both"/>
              <w:outlineLvl w:val="1"/>
              <w:rPr>
                <w:rFonts w:ascii="Times New Roman" w:hAnsi="Times New Roman"/>
                <w:b/>
                <w:iCs/>
                <w:sz w:val="28"/>
                <w:szCs w:val="24"/>
                <w:lang w:val="en-US" w:eastAsia="bg-BG"/>
              </w:rPr>
            </w:pPr>
            <w:r w:rsidRPr="001A4B4B">
              <w:rPr>
                <w:rFonts w:ascii="Times New Roman" w:hAnsi="Times New Roman"/>
                <w:b/>
                <w:iCs/>
                <w:sz w:val="28"/>
                <w:szCs w:val="24"/>
                <w:lang w:eastAsia="bg-BG"/>
              </w:rPr>
              <w:t xml:space="preserve">          </w:t>
            </w:r>
          </w:p>
          <w:p w:rsidR="001A4B4B" w:rsidRPr="001A4B4B" w:rsidRDefault="001A4B4B" w:rsidP="001A4B4B">
            <w:pPr>
              <w:keepNext/>
              <w:spacing w:after="0" w:line="240" w:lineRule="auto"/>
              <w:jc w:val="both"/>
              <w:outlineLvl w:val="1"/>
              <w:rPr>
                <w:rFonts w:ascii="Times New Roman" w:hAnsi="Times New Roman"/>
                <w:b/>
                <w:iCs/>
                <w:sz w:val="28"/>
                <w:szCs w:val="24"/>
                <w:lang w:val="en-US" w:eastAsia="bg-BG"/>
              </w:rPr>
            </w:pPr>
            <w:r w:rsidRPr="001A4B4B">
              <w:rPr>
                <w:rFonts w:ascii="Times New Roman" w:hAnsi="Times New Roman"/>
                <w:b/>
                <w:iCs/>
                <w:sz w:val="28"/>
                <w:szCs w:val="24"/>
                <w:lang w:eastAsia="bg-BG"/>
              </w:rPr>
              <w:t xml:space="preserve">                          </w:t>
            </w:r>
          </w:p>
          <w:p w:rsidR="001A4B4B" w:rsidRPr="001A4B4B" w:rsidRDefault="001A4B4B" w:rsidP="001A4B4B">
            <w:pPr>
              <w:keepNext/>
              <w:spacing w:after="0" w:line="240" w:lineRule="auto"/>
              <w:jc w:val="both"/>
              <w:outlineLvl w:val="1"/>
              <w:rPr>
                <w:rFonts w:ascii="Times New Roman" w:hAnsi="Times New Roman"/>
                <w:b/>
                <w:iCs/>
                <w:sz w:val="28"/>
                <w:szCs w:val="24"/>
                <w:lang w:val="en-US" w:eastAsia="bg-BG"/>
              </w:rPr>
            </w:pPr>
            <w:r w:rsidRPr="001A4B4B">
              <w:rPr>
                <w:rFonts w:ascii="Times New Roman" w:hAnsi="Times New Roman"/>
                <w:b/>
                <w:iCs/>
                <w:sz w:val="28"/>
                <w:szCs w:val="24"/>
                <w:lang w:eastAsia="bg-BG"/>
              </w:rPr>
              <w:t xml:space="preserve">                                                                                                               </w:t>
            </w:r>
          </w:p>
          <w:p w:rsidR="001A4B4B" w:rsidRPr="001A4B4B" w:rsidRDefault="001A4B4B" w:rsidP="001A4B4B">
            <w:pPr>
              <w:spacing w:after="0" w:line="240" w:lineRule="auto"/>
              <w:ind w:right="-788"/>
              <w:rPr>
                <w:rFonts w:ascii="Times New Roman" w:eastAsia="Times New Roman" w:hAnsi="Times New Roman"/>
                <w:szCs w:val="24"/>
              </w:rPr>
            </w:pPr>
          </w:p>
        </w:tc>
        <w:tc>
          <w:tcPr>
            <w:tcW w:w="4848" w:type="dxa"/>
          </w:tcPr>
          <w:p w:rsidR="001A4B4B" w:rsidRPr="001A4B4B" w:rsidRDefault="001A4B4B" w:rsidP="001A4B4B">
            <w:pPr>
              <w:spacing w:after="0" w:line="240" w:lineRule="auto"/>
              <w:jc w:val="both"/>
              <w:rPr>
                <w:rFonts w:ascii="Times New Roman" w:eastAsia="Times New Roman" w:hAnsi="Times New Roman"/>
                <w:b/>
                <w:sz w:val="28"/>
                <w:szCs w:val="28"/>
                <w:lang w:val="en-US"/>
              </w:rPr>
            </w:pPr>
            <w:r w:rsidRPr="001A4B4B">
              <w:rPr>
                <w:rFonts w:ascii="Times New Roman" w:eastAsia="Times New Roman" w:hAnsi="Times New Roman"/>
                <w:b/>
                <w:sz w:val="28"/>
                <w:szCs w:val="28"/>
              </w:rPr>
              <w:t>Утвърдил :</w:t>
            </w:r>
          </w:p>
          <w:p w:rsidR="001A4B4B" w:rsidRPr="001A4B4B" w:rsidRDefault="001A4B4B" w:rsidP="001A4B4B">
            <w:pPr>
              <w:spacing w:after="0" w:line="240" w:lineRule="auto"/>
              <w:jc w:val="both"/>
              <w:rPr>
                <w:rFonts w:ascii="Times New Roman" w:eastAsia="Times New Roman" w:hAnsi="Times New Roman"/>
                <w:b/>
                <w:sz w:val="28"/>
                <w:szCs w:val="28"/>
                <w:lang w:val="en-US"/>
              </w:rPr>
            </w:pPr>
          </w:p>
          <w:p w:rsidR="001A4B4B" w:rsidRPr="001A4B4B" w:rsidRDefault="001A4B4B" w:rsidP="001A4B4B">
            <w:pPr>
              <w:spacing w:after="0" w:line="240" w:lineRule="auto"/>
              <w:jc w:val="both"/>
              <w:rPr>
                <w:rFonts w:ascii="Times New Roman" w:eastAsia="Times New Roman" w:hAnsi="Times New Roman"/>
                <w:b/>
                <w:sz w:val="28"/>
                <w:szCs w:val="28"/>
              </w:rPr>
            </w:pPr>
          </w:p>
          <w:p w:rsidR="001A4B4B" w:rsidRPr="001A4B4B" w:rsidRDefault="001A4B4B" w:rsidP="001A4B4B">
            <w:pPr>
              <w:spacing w:after="0" w:line="240" w:lineRule="auto"/>
              <w:jc w:val="both"/>
              <w:rPr>
                <w:rFonts w:ascii="Times New Roman" w:eastAsia="Times New Roman" w:hAnsi="Times New Roman"/>
                <w:b/>
                <w:sz w:val="28"/>
                <w:szCs w:val="28"/>
              </w:rPr>
            </w:pPr>
          </w:p>
          <w:p w:rsidR="001A4B4B" w:rsidRPr="001A4B4B" w:rsidRDefault="001A4B4B" w:rsidP="001A4B4B">
            <w:pPr>
              <w:spacing w:after="0" w:line="240" w:lineRule="auto"/>
              <w:jc w:val="both"/>
              <w:rPr>
                <w:rFonts w:ascii="Times New Roman" w:eastAsia="Times New Roman" w:hAnsi="Times New Roman"/>
                <w:b/>
                <w:sz w:val="28"/>
                <w:szCs w:val="28"/>
              </w:rPr>
            </w:pPr>
            <w:r w:rsidRPr="001A4B4B">
              <w:rPr>
                <w:rFonts w:ascii="Times New Roman" w:eastAsia="Times New Roman" w:hAnsi="Times New Roman"/>
                <w:b/>
                <w:sz w:val="28"/>
                <w:szCs w:val="28"/>
              </w:rPr>
              <w:t>Ивелин Савов</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b/>
                <w:sz w:val="28"/>
                <w:szCs w:val="28"/>
              </w:rPr>
              <w:t>Кмет на община Никопол</w:t>
            </w:r>
          </w:p>
        </w:tc>
      </w:tr>
    </w:tbl>
    <w:p w:rsidR="001A4B4B" w:rsidRPr="001A4B4B" w:rsidRDefault="001A4B4B" w:rsidP="001A4B4B">
      <w:pPr>
        <w:rPr>
          <w:rFonts w:ascii="Times New Roman" w:eastAsia="TimesNewRoman" w:hAnsi="Times New Roman"/>
          <w:b/>
          <w:sz w:val="24"/>
          <w:szCs w:val="24"/>
        </w:rPr>
      </w:pPr>
    </w:p>
    <w:p w:rsidR="001A4B4B" w:rsidRPr="001A4B4B" w:rsidRDefault="001A4B4B" w:rsidP="001A4B4B">
      <w:pPr>
        <w:rPr>
          <w:rFonts w:ascii="Times New Roman" w:eastAsia="TimesNewRoman" w:hAnsi="Times New Roman"/>
          <w:b/>
          <w:sz w:val="24"/>
          <w:szCs w:val="24"/>
        </w:rPr>
      </w:pPr>
    </w:p>
    <w:p w:rsidR="001A4B4B" w:rsidRPr="001A4B4B" w:rsidRDefault="001A4B4B" w:rsidP="001A4B4B">
      <w:pPr>
        <w:spacing w:after="0" w:line="480" w:lineRule="auto"/>
        <w:jc w:val="center"/>
        <w:rPr>
          <w:rFonts w:ascii="Times New Roman" w:eastAsia="Times New Roman" w:hAnsi="Times New Roman"/>
          <w:b/>
          <w:sz w:val="72"/>
          <w:szCs w:val="72"/>
          <w:lang w:eastAsia="bg-BG"/>
        </w:rPr>
      </w:pPr>
      <w:r w:rsidRPr="001A4B4B">
        <w:rPr>
          <w:rFonts w:ascii="Times New Roman" w:eastAsia="Times New Roman" w:hAnsi="Times New Roman"/>
          <w:b/>
          <w:sz w:val="72"/>
          <w:szCs w:val="72"/>
          <w:lang w:eastAsia="bg-BG"/>
        </w:rPr>
        <w:t>П</w:t>
      </w:r>
      <w:r w:rsidRPr="001A4B4B">
        <w:rPr>
          <w:rFonts w:ascii="Times New Roman" w:eastAsia="Times New Roman" w:hAnsi="Times New Roman"/>
          <w:b/>
          <w:sz w:val="72"/>
          <w:szCs w:val="72"/>
          <w:lang w:val="en-US" w:eastAsia="bg-BG"/>
        </w:rPr>
        <w:t xml:space="preserve"> </w:t>
      </w:r>
      <w:r w:rsidRPr="001A4B4B">
        <w:rPr>
          <w:rFonts w:ascii="Times New Roman" w:eastAsia="Times New Roman" w:hAnsi="Times New Roman"/>
          <w:b/>
          <w:sz w:val="72"/>
          <w:szCs w:val="72"/>
          <w:lang w:eastAsia="bg-BG"/>
        </w:rPr>
        <w:t>Л</w:t>
      </w:r>
      <w:r w:rsidRPr="001A4B4B">
        <w:rPr>
          <w:rFonts w:ascii="Times New Roman" w:eastAsia="Times New Roman" w:hAnsi="Times New Roman"/>
          <w:b/>
          <w:sz w:val="72"/>
          <w:szCs w:val="72"/>
          <w:lang w:val="en-US" w:eastAsia="bg-BG"/>
        </w:rPr>
        <w:t xml:space="preserve"> </w:t>
      </w:r>
      <w:r w:rsidRPr="001A4B4B">
        <w:rPr>
          <w:rFonts w:ascii="Times New Roman" w:eastAsia="Times New Roman" w:hAnsi="Times New Roman"/>
          <w:b/>
          <w:sz w:val="72"/>
          <w:szCs w:val="72"/>
          <w:lang w:eastAsia="bg-BG"/>
        </w:rPr>
        <w:t>А</w:t>
      </w:r>
      <w:r w:rsidRPr="001A4B4B">
        <w:rPr>
          <w:rFonts w:ascii="Times New Roman" w:eastAsia="Times New Roman" w:hAnsi="Times New Roman"/>
          <w:b/>
          <w:sz w:val="72"/>
          <w:szCs w:val="72"/>
          <w:lang w:val="en-US" w:eastAsia="bg-BG"/>
        </w:rPr>
        <w:t xml:space="preserve"> </w:t>
      </w:r>
      <w:r w:rsidRPr="001A4B4B">
        <w:rPr>
          <w:rFonts w:ascii="Times New Roman" w:eastAsia="Times New Roman" w:hAnsi="Times New Roman"/>
          <w:b/>
          <w:sz w:val="72"/>
          <w:szCs w:val="72"/>
          <w:lang w:eastAsia="bg-BG"/>
        </w:rPr>
        <w:t>Н</w:t>
      </w:r>
    </w:p>
    <w:p w:rsidR="001A4B4B" w:rsidRPr="001A4B4B" w:rsidRDefault="001A4B4B" w:rsidP="001A4B4B">
      <w:pPr>
        <w:spacing w:after="0" w:line="360" w:lineRule="auto"/>
        <w:jc w:val="center"/>
        <w:rPr>
          <w:rFonts w:ascii="Times New Roman" w:eastAsia="Times New Roman" w:hAnsi="Times New Roman"/>
          <w:b/>
          <w:sz w:val="56"/>
          <w:szCs w:val="24"/>
          <w:lang w:eastAsia="bg-BG"/>
        </w:rPr>
      </w:pPr>
      <w:r w:rsidRPr="001A4B4B">
        <w:rPr>
          <w:rFonts w:ascii="Times New Roman" w:eastAsia="Times New Roman" w:hAnsi="Times New Roman"/>
          <w:b/>
          <w:sz w:val="56"/>
          <w:szCs w:val="24"/>
          <w:lang w:eastAsia="bg-BG"/>
        </w:rPr>
        <w:t>ЗА ЗАЩИТА ПРИ БЕДСТВИЯ</w:t>
      </w:r>
    </w:p>
    <w:p w:rsidR="001A4B4B" w:rsidRPr="001A4B4B" w:rsidRDefault="001A4B4B" w:rsidP="001A4B4B">
      <w:pPr>
        <w:spacing w:after="0" w:line="480" w:lineRule="auto"/>
        <w:jc w:val="center"/>
        <w:rPr>
          <w:rFonts w:ascii="Times New Roman" w:eastAsia="Times New Roman" w:hAnsi="Times New Roman"/>
          <w:b/>
          <w:sz w:val="56"/>
          <w:szCs w:val="24"/>
          <w:lang w:eastAsia="bg-BG"/>
        </w:rPr>
      </w:pPr>
      <w:r w:rsidRPr="001A4B4B">
        <w:rPr>
          <w:rFonts w:ascii="Times New Roman" w:eastAsia="Times New Roman" w:hAnsi="Times New Roman"/>
          <w:b/>
          <w:sz w:val="56"/>
          <w:szCs w:val="24"/>
          <w:lang w:eastAsia="bg-BG"/>
        </w:rPr>
        <w:t>НА ОБЩИНА НИКОПОЛ</w:t>
      </w:r>
    </w:p>
    <w:p w:rsidR="001A4B4B" w:rsidRPr="001A4B4B" w:rsidRDefault="00AC4180" w:rsidP="00AC4180">
      <w:pPr>
        <w:spacing w:after="0" w:line="480" w:lineRule="auto"/>
        <w:jc w:val="center"/>
        <w:rPr>
          <w:rFonts w:ascii="Times New Roman" w:eastAsia="Times New Roman" w:hAnsi="Times New Roman"/>
          <w:b/>
          <w:sz w:val="56"/>
          <w:szCs w:val="24"/>
          <w:lang w:val="ru-RU" w:eastAsia="bg-BG"/>
        </w:rPr>
      </w:pPr>
      <w:r>
        <w:rPr>
          <w:rFonts w:ascii="Times New Roman" w:eastAsia="Times New Roman" w:hAnsi="Times New Roman"/>
          <w:sz w:val="56"/>
          <w:szCs w:val="24"/>
          <w:lang w:eastAsia="bg-BG"/>
        </w:rPr>
        <w:t xml:space="preserve">2020 </w:t>
      </w:r>
      <w:r w:rsidR="009A48F7">
        <w:rPr>
          <w:rFonts w:ascii="Times New Roman" w:eastAsia="Times New Roman" w:hAnsi="Times New Roman"/>
          <w:sz w:val="56"/>
          <w:szCs w:val="24"/>
          <w:lang w:eastAsia="bg-BG"/>
        </w:rPr>
        <w:t>г.</w:t>
      </w:r>
    </w:p>
    <w:p w:rsidR="001A4B4B" w:rsidRPr="001A4B4B" w:rsidRDefault="001A4B4B" w:rsidP="001A4B4B">
      <w:pPr>
        <w:rPr>
          <w:rFonts w:ascii="Times New Roman" w:eastAsia="TimesNewRoman" w:hAnsi="Times New Roman"/>
          <w:b/>
          <w:sz w:val="24"/>
          <w:szCs w:val="24"/>
        </w:rPr>
      </w:pPr>
    </w:p>
    <w:p w:rsidR="001A4B4B" w:rsidRPr="001A4B4B" w:rsidRDefault="001A4B4B" w:rsidP="001A4B4B">
      <w:pPr>
        <w:jc w:val="center"/>
        <w:rPr>
          <w:rFonts w:ascii="Times New Roman" w:eastAsia="TimesNewRoman" w:hAnsi="Times New Roman"/>
          <w:b/>
          <w:sz w:val="24"/>
          <w:szCs w:val="24"/>
        </w:rPr>
      </w:pPr>
      <w:r w:rsidRPr="001A4B4B">
        <w:rPr>
          <w:rFonts w:ascii="Times New Roman" w:eastAsia="TimesNewRoman" w:hAnsi="Times New Roman"/>
          <w:b/>
          <w:sz w:val="24"/>
          <w:szCs w:val="24"/>
        </w:rPr>
        <w:t>СЪДЪРЖАНИЕ</w:t>
      </w:r>
    </w:p>
    <w:p w:rsidR="001A4B4B" w:rsidRPr="001A4B4B" w:rsidRDefault="001A4B4B" w:rsidP="001A4B4B">
      <w:pPr>
        <w:rPr>
          <w:rFonts w:ascii="Times New Roman" w:eastAsia="TimesNewRoman" w:hAnsi="Times New Roman"/>
          <w:b/>
          <w:sz w:val="24"/>
          <w:szCs w:val="24"/>
        </w:rPr>
      </w:pPr>
      <w:r w:rsidRPr="001A4B4B">
        <w:rPr>
          <w:rFonts w:ascii="Times New Roman" w:eastAsia="TimesNewRoman" w:hAnsi="Times New Roman"/>
          <w:b/>
          <w:sz w:val="24"/>
          <w:szCs w:val="24"/>
        </w:rPr>
        <w:tab/>
        <w:t xml:space="preserve">                                                                                                                                                                                                              </w:t>
      </w:r>
    </w:p>
    <w:p w:rsidR="001A4B4B" w:rsidRPr="001A4B4B" w:rsidRDefault="001A4B4B" w:rsidP="001A4B4B">
      <w:pPr>
        <w:spacing w:after="0" w:line="240" w:lineRule="auto"/>
        <w:rPr>
          <w:rFonts w:eastAsia="TimesNewRoman"/>
        </w:rPr>
      </w:pPr>
      <w:r w:rsidRPr="001A4B4B">
        <w:rPr>
          <w:rFonts w:eastAsia="TimesNewRoman"/>
        </w:rPr>
        <w:t xml:space="preserve">                                                                                                                                                                  Стр.</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Документи за съгласуване и приемане на плана</w:t>
      </w:r>
      <w:r w:rsidRPr="001A4B4B">
        <w:rPr>
          <w:rFonts w:ascii="Times New Roman" w:eastAsia="TimesNewRoman" w:hAnsi="Times New Roman"/>
          <w:sz w:val="24"/>
          <w:szCs w:val="24"/>
        </w:rPr>
        <w:tab/>
        <w:t xml:space="preserve">                                                           </w:t>
      </w:r>
      <w:r w:rsidRPr="001A4B4B">
        <w:rPr>
          <w:rFonts w:ascii="Times New Roman" w:eastAsia="TimesNewRoman" w:hAnsi="Times New Roman"/>
          <w:sz w:val="24"/>
          <w:szCs w:val="24"/>
        </w:rPr>
        <w:tab/>
        <w:t xml:space="preserve">  </w:t>
      </w:r>
      <w:r w:rsidRPr="001A4B4B">
        <w:rPr>
          <w:rFonts w:ascii="Times New Roman" w:eastAsia="TimesNewRoman" w:hAnsi="Times New Roman"/>
          <w:sz w:val="24"/>
          <w:szCs w:val="24"/>
          <w:lang w:val="en-US"/>
        </w:rPr>
        <w:t xml:space="preserve">   </w:t>
      </w:r>
      <w:r w:rsidRPr="001A4B4B">
        <w:rPr>
          <w:rFonts w:ascii="Times New Roman" w:eastAsia="TimesNewRoman" w:hAnsi="Times New Roman"/>
          <w:sz w:val="24"/>
          <w:szCs w:val="24"/>
        </w:rPr>
        <w:t xml:space="preserve">  3</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История на разпространените екземпляри от плана</w:t>
      </w:r>
      <w:r w:rsidRPr="001A4B4B">
        <w:rPr>
          <w:rFonts w:ascii="Times New Roman" w:eastAsia="TimesNewRoman" w:hAnsi="Times New Roman"/>
          <w:sz w:val="24"/>
          <w:szCs w:val="24"/>
        </w:rPr>
        <w:tab/>
        <w:t xml:space="preserve">                                                          </w:t>
      </w:r>
      <w:r w:rsidRPr="001A4B4B">
        <w:rPr>
          <w:rFonts w:ascii="Times New Roman" w:eastAsia="TimesNewRoman" w:hAnsi="Times New Roman"/>
          <w:sz w:val="24"/>
          <w:szCs w:val="24"/>
          <w:lang w:val="en-US"/>
        </w:rPr>
        <w:t xml:space="preserve"> </w:t>
      </w:r>
      <w:r w:rsidRPr="001A4B4B">
        <w:rPr>
          <w:rFonts w:ascii="Times New Roman" w:eastAsia="TimesNewRoman" w:hAnsi="Times New Roman"/>
          <w:sz w:val="24"/>
          <w:szCs w:val="24"/>
        </w:rPr>
        <w:t xml:space="preserve"> </w:t>
      </w:r>
      <w:r w:rsidRPr="001A4B4B">
        <w:rPr>
          <w:rFonts w:ascii="Times New Roman" w:eastAsia="TimesNewRoman" w:hAnsi="Times New Roman"/>
          <w:sz w:val="24"/>
          <w:szCs w:val="24"/>
          <w:lang w:val="en-US"/>
        </w:rPr>
        <w:t xml:space="preserve"> </w:t>
      </w:r>
      <w:r w:rsidRPr="001A4B4B">
        <w:rPr>
          <w:rFonts w:ascii="Times New Roman" w:eastAsia="TimesNewRoman" w:hAnsi="Times New Roman"/>
          <w:sz w:val="24"/>
          <w:szCs w:val="24"/>
        </w:rPr>
        <w:t xml:space="preserve">     4</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История на направените промени в плана</w:t>
      </w:r>
      <w:r w:rsidRPr="001A4B4B">
        <w:rPr>
          <w:rFonts w:ascii="Times New Roman" w:eastAsia="TimesNewRoman" w:hAnsi="Times New Roman"/>
          <w:sz w:val="24"/>
          <w:szCs w:val="24"/>
        </w:rPr>
        <w:tab/>
        <w:t xml:space="preserve">                                                                        </w:t>
      </w:r>
      <w:r w:rsidRPr="001A4B4B">
        <w:rPr>
          <w:rFonts w:ascii="Times New Roman" w:eastAsia="TimesNewRoman" w:hAnsi="Times New Roman"/>
          <w:sz w:val="24"/>
          <w:szCs w:val="24"/>
          <w:lang w:val="en-US"/>
        </w:rPr>
        <w:t xml:space="preserve"> </w:t>
      </w:r>
      <w:r w:rsidRPr="001A4B4B">
        <w:rPr>
          <w:rFonts w:ascii="Times New Roman" w:eastAsia="TimesNewRoman" w:hAnsi="Times New Roman"/>
          <w:sz w:val="24"/>
          <w:szCs w:val="24"/>
        </w:rPr>
        <w:t xml:space="preserve">     5</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 xml:space="preserve">Използвани съкращения                                                                                                                      5 </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b/>
          <w:sz w:val="24"/>
          <w:szCs w:val="24"/>
        </w:rPr>
        <w:t xml:space="preserve">Раздел І. ВЪВЕДЕНИЕ                                                                                       </w:t>
      </w:r>
      <w:r w:rsidRPr="001A4B4B">
        <w:rPr>
          <w:rFonts w:ascii="Times New Roman" w:eastAsia="TimesNewRoman" w:hAnsi="Times New Roman"/>
          <w:sz w:val="24"/>
          <w:szCs w:val="24"/>
        </w:rPr>
        <w:tab/>
        <w:t xml:space="preserve">                     6-7</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1. Цел на плана</w:t>
      </w:r>
      <w:r w:rsidRPr="001A4B4B">
        <w:rPr>
          <w:rFonts w:ascii="Times New Roman" w:eastAsia="TimesNewRoman" w:hAnsi="Times New Roman"/>
          <w:sz w:val="24"/>
          <w:szCs w:val="24"/>
        </w:rPr>
        <w:tab/>
        <w:t xml:space="preserve">                                                                                                                            7</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2. Описание на географския район                                                                                                 7-8</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 xml:space="preserve">3. Аудитория, за която е предназначен Общинския план за защита при бедствия           </w:t>
      </w:r>
      <w:r w:rsidRPr="001A4B4B">
        <w:rPr>
          <w:rFonts w:ascii="Times New Roman" w:eastAsia="TimesNewRoman" w:hAnsi="Times New Roman"/>
          <w:sz w:val="24"/>
          <w:szCs w:val="24"/>
        </w:rPr>
        <w:tab/>
        <w:t xml:space="preserve">   </w:t>
      </w:r>
      <w:r w:rsidRPr="001A4B4B">
        <w:rPr>
          <w:rFonts w:ascii="Times New Roman" w:eastAsia="TimesNewRoman" w:hAnsi="Times New Roman"/>
          <w:sz w:val="24"/>
          <w:szCs w:val="24"/>
          <w:lang w:val="en-US"/>
        </w:rPr>
        <w:t xml:space="preserve">    </w:t>
      </w:r>
      <w:r w:rsidRPr="001A4B4B">
        <w:rPr>
          <w:rFonts w:ascii="Times New Roman" w:eastAsia="TimesNewRoman" w:hAnsi="Times New Roman"/>
          <w:sz w:val="24"/>
          <w:szCs w:val="24"/>
        </w:rPr>
        <w:t xml:space="preserve">  9</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4. Описание на структурата на ОбПЗБ</w:t>
      </w:r>
      <w:r w:rsidRPr="001A4B4B">
        <w:rPr>
          <w:rFonts w:ascii="Times New Roman" w:eastAsia="TimesNewRoman" w:hAnsi="Times New Roman"/>
          <w:sz w:val="24"/>
          <w:szCs w:val="24"/>
        </w:rPr>
        <w:tab/>
        <w:t xml:space="preserve">                                                                                          9</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5. Връзка между ОбПЗБ и другите планиращи документи, касаещи защита</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 xml:space="preserve"> при бедствия</w:t>
      </w:r>
      <w:r w:rsidRPr="001A4B4B">
        <w:rPr>
          <w:rFonts w:ascii="Times New Roman" w:eastAsia="TimesNewRoman" w:hAnsi="Times New Roman"/>
          <w:sz w:val="24"/>
          <w:szCs w:val="24"/>
        </w:rPr>
        <w:tab/>
        <w:t xml:space="preserve">                                                                                                                                    9-10</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6. Процес на разработване, съгласуване и актуализиране на ОбПЗБ</w:t>
      </w:r>
      <w:r w:rsidRPr="001A4B4B">
        <w:rPr>
          <w:rFonts w:ascii="Times New Roman" w:eastAsia="TimesNewRoman" w:hAnsi="Times New Roman"/>
          <w:sz w:val="24"/>
          <w:szCs w:val="24"/>
        </w:rPr>
        <w:tab/>
        <w:t xml:space="preserve">                                     </w:t>
      </w:r>
      <w:r w:rsidRPr="001A4B4B">
        <w:rPr>
          <w:rFonts w:ascii="Times New Roman" w:eastAsia="TimesNewRoman" w:hAnsi="Times New Roman"/>
          <w:sz w:val="24"/>
          <w:szCs w:val="24"/>
          <w:lang w:val="en-US"/>
        </w:rPr>
        <w:t xml:space="preserve"> </w:t>
      </w:r>
      <w:r w:rsidRPr="001A4B4B">
        <w:rPr>
          <w:rFonts w:ascii="Times New Roman" w:eastAsia="TimesNewRoman" w:hAnsi="Times New Roman"/>
          <w:sz w:val="24"/>
          <w:szCs w:val="24"/>
        </w:rPr>
        <w:t xml:space="preserve">   10</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b/>
          <w:sz w:val="24"/>
          <w:szCs w:val="24"/>
        </w:rPr>
        <w:t>Раздел ІI. ПРОФИЛ НА РИСКА</w:t>
      </w:r>
      <w:r w:rsidRPr="001A4B4B">
        <w:rPr>
          <w:rFonts w:ascii="Times New Roman" w:eastAsia="TimesNewRoman" w:hAnsi="Times New Roman"/>
          <w:sz w:val="24"/>
          <w:szCs w:val="24"/>
        </w:rPr>
        <w:tab/>
        <w:t xml:space="preserve">                                                                                               10-35</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1. Цел и основни компоненти на раздел „Профил на риска”</w:t>
      </w:r>
      <w:r w:rsidRPr="001A4B4B">
        <w:rPr>
          <w:rFonts w:ascii="Times New Roman" w:eastAsia="TimesNewRoman" w:hAnsi="Times New Roman"/>
          <w:sz w:val="24"/>
          <w:szCs w:val="24"/>
        </w:rPr>
        <w:tab/>
        <w:t xml:space="preserve">                                                     10</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1.1. Описание на природната, социалната и икономическата среда и инфраструктурата</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 xml:space="preserve"> в общината</w:t>
      </w:r>
      <w:r w:rsidRPr="001A4B4B">
        <w:rPr>
          <w:rFonts w:ascii="Times New Roman" w:eastAsia="TimesNewRoman" w:hAnsi="Times New Roman"/>
          <w:sz w:val="24"/>
          <w:szCs w:val="24"/>
        </w:rPr>
        <w:tab/>
        <w:t xml:space="preserve">                                                                                                                                   10-20</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1.2. Рискове характерни за общината и области на вредните последствия</w:t>
      </w:r>
      <w:r w:rsidRPr="001A4B4B">
        <w:rPr>
          <w:rFonts w:ascii="Times New Roman" w:eastAsia="TimesNewRoman" w:hAnsi="Times New Roman"/>
          <w:sz w:val="24"/>
          <w:szCs w:val="24"/>
        </w:rPr>
        <w:tab/>
        <w:t xml:space="preserve">                         20-32</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1.3. Качествен анализ на рисковете на територията на Община Никопол</w:t>
      </w:r>
      <w:r w:rsidRPr="001A4B4B">
        <w:rPr>
          <w:rFonts w:ascii="Times New Roman" w:eastAsia="TimesNewRoman" w:hAnsi="Times New Roman"/>
          <w:sz w:val="24"/>
          <w:szCs w:val="24"/>
        </w:rPr>
        <w:tab/>
        <w:t xml:space="preserve">                         33-35</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1.4. Преценяване и приоритизиране на рисковете</w:t>
      </w:r>
      <w:r w:rsidRPr="001A4B4B">
        <w:rPr>
          <w:rFonts w:ascii="Times New Roman" w:eastAsia="TimesNewRoman" w:hAnsi="Times New Roman"/>
          <w:sz w:val="24"/>
          <w:szCs w:val="24"/>
        </w:rPr>
        <w:tab/>
        <w:t xml:space="preserve">                                                            35-36</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b/>
          <w:sz w:val="24"/>
          <w:szCs w:val="24"/>
        </w:rPr>
        <w:t>Раздел ІII. ПРЕВЕНЦИЯ</w:t>
      </w:r>
      <w:r w:rsidRPr="001A4B4B">
        <w:rPr>
          <w:rFonts w:ascii="Times New Roman" w:eastAsia="TimesNewRoman" w:hAnsi="Times New Roman"/>
          <w:sz w:val="24"/>
          <w:szCs w:val="24"/>
        </w:rPr>
        <w:tab/>
        <w:t xml:space="preserve">                                                                                                            36-40</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1. Цел на раздел „Превенция”</w:t>
      </w:r>
      <w:r w:rsidRPr="001A4B4B">
        <w:rPr>
          <w:rFonts w:ascii="Times New Roman" w:eastAsia="TimesNewRoman" w:hAnsi="Times New Roman"/>
          <w:sz w:val="24"/>
          <w:szCs w:val="24"/>
        </w:rPr>
        <w:tab/>
        <w:t xml:space="preserve">                                                                                                     36</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2. Основни компоненти на раздела</w:t>
      </w:r>
      <w:r w:rsidRPr="001A4B4B">
        <w:rPr>
          <w:rFonts w:ascii="Times New Roman" w:eastAsia="TimesNewRoman" w:hAnsi="Times New Roman"/>
          <w:sz w:val="24"/>
          <w:szCs w:val="24"/>
        </w:rPr>
        <w:tab/>
        <w:t xml:space="preserve">                                                                                         36</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2.1. Принципи и критерии за намаляване на риска от бедствия чрез превенция</w:t>
      </w:r>
      <w:r w:rsidRPr="001A4B4B">
        <w:rPr>
          <w:rFonts w:ascii="Times New Roman" w:eastAsia="TimesNewRoman" w:hAnsi="Times New Roman"/>
          <w:sz w:val="24"/>
          <w:szCs w:val="24"/>
        </w:rPr>
        <w:tab/>
        <w:t xml:space="preserve">              </w:t>
      </w:r>
      <w:r w:rsidRPr="001A4B4B">
        <w:rPr>
          <w:rFonts w:ascii="Times New Roman" w:eastAsia="TimesNewRoman" w:hAnsi="Times New Roman"/>
          <w:sz w:val="24"/>
          <w:szCs w:val="24"/>
          <w:lang w:val="en-US"/>
        </w:rPr>
        <w:t xml:space="preserve"> </w:t>
      </w:r>
      <w:r w:rsidRPr="001A4B4B">
        <w:rPr>
          <w:rFonts w:ascii="Times New Roman" w:eastAsia="TimesNewRoman" w:hAnsi="Times New Roman"/>
          <w:sz w:val="24"/>
          <w:szCs w:val="24"/>
        </w:rPr>
        <w:t xml:space="preserve">   36</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2.2. Мерки и дейности за превенция, с цел намаляване на рисковете, приоритизирани</w:t>
      </w:r>
    </w:p>
    <w:p w:rsidR="001A4B4B" w:rsidRPr="001A4B4B" w:rsidRDefault="001A4B4B" w:rsidP="001A4B4B">
      <w:pPr>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 xml:space="preserve"> в раздел „Профил на риска”</w:t>
      </w:r>
      <w:r w:rsidRPr="001A4B4B">
        <w:rPr>
          <w:rFonts w:ascii="Times New Roman" w:eastAsia="TimesNewRoman" w:hAnsi="Times New Roman"/>
          <w:sz w:val="24"/>
          <w:szCs w:val="24"/>
        </w:rPr>
        <w:tab/>
        <w:t xml:space="preserve">                                                                                               36-39</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 xml:space="preserve">2.3. Източници на финансиране за изпълнение на мерките                                                        </w:t>
      </w:r>
      <w:r w:rsidRPr="001A4B4B">
        <w:rPr>
          <w:rFonts w:ascii="Times New Roman" w:eastAsia="TimesNewRoman" w:hAnsi="Times New Roman"/>
          <w:sz w:val="24"/>
          <w:szCs w:val="24"/>
          <w:lang w:val="en-US"/>
        </w:rPr>
        <w:t xml:space="preserve"> </w:t>
      </w:r>
      <w:r w:rsidRPr="001A4B4B">
        <w:rPr>
          <w:rFonts w:ascii="Times New Roman" w:eastAsia="TimesNewRoman" w:hAnsi="Times New Roman"/>
          <w:sz w:val="24"/>
          <w:szCs w:val="24"/>
        </w:rPr>
        <w:t xml:space="preserve">   39</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2.4. Връзка с Националната стратегия за намаляване на риска от бедствия и планиращите документи</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b/>
          <w:sz w:val="24"/>
          <w:szCs w:val="24"/>
        </w:rPr>
        <w:t>Раздел ІV. ГОТОВНОСТ</w:t>
      </w:r>
      <w:r w:rsidRPr="001A4B4B">
        <w:rPr>
          <w:rFonts w:ascii="Times New Roman" w:eastAsia="TimesNewRoman" w:hAnsi="Times New Roman"/>
          <w:sz w:val="24"/>
          <w:szCs w:val="24"/>
        </w:rPr>
        <w:tab/>
        <w:t xml:space="preserve">                                                                                                          40-43</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 Цел и основни компоненти на раздел „Готовност”</w:t>
      </w:r>
      <w:r w:rsidRPr="001A4B4B">
        <w:rPr>
          <w:rFonts w:ascii="Times New Roman" w:eastAsia="TimesNewRoman" w:hAnsi="Times New Roman"/>
          <w:sz w:val="24"/>
          <w:szCs w:val="24"/>
        </w:rPr>
        <w:tab/>
        <w:t xml:space="preserve">                                                                40</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1.1. Цел на раздела</w:t>
      </w:r>
      <w:r w:rsidRPr="001A4B4B">
        <w:rPr>
          <w:rFonts w:ascii="Times New Roman" w:eastAsia="TimesNewRoman" w:hAnsi="Times New Roman"/>
          <w:sz w:val="24"/>
          <w:szCs w:val="24"/>
        </w:rPr>
        <w:tab/>
        <w:t xml:space="preserve">                                                                                                                            40</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 Основни компоненти</w:t>
      </w:r>
      <w:r w:rsidRPr="001A4B4B">
        <w:rPr>
          <w:rFonts w:ascii="Times New Roman" w:eastAsia="TimesNewRoman" w:hAnsi="Times New Roman"/>
          <w:sz w:val="24"/>
          <w:szCs w:val="24"/>
        </w:rPr>
        <w:tab/>
        <w:t xml:space="preserve">                                                                                                                40</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1.2.1. Текущи нива на готовност на съставните части на ЕСС и готовността на населението,</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 xml:space="preserve"> въз основа на получените резултати за „Готовност” в раздел II „Профил на риска”                 40                                                                                                                        </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1.2.2. Проблеми, които възникват от текущите нива на готовност, свързани със</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 xml:space="preserve"> спецификата на района на действие на ОСНРБ</w:t>
      </w:r>
      <w:r w:rsidRPr="001A4B4B">
        <w:rPr>
          <w:rFonts w:ascii="Times New Roman" w:eastAsia="TimesNewRoman" w:hAnsi="Times New Roman"/>
          <w:sz w:val="24"/>
          <w:szCs w:val="24"/>
        </w:rPr>
        <w:tab/>
        <w:t xml:space="preserve">                                                                            41</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1.2.3. Мерки за готовност, свързани с поддържането и подобряването на готовността, включващи планиране, обучение и тренировки</w:t>
      </w:r>
      <w:r w:rsidRPr="001A4B4B">
        <w:rPr>
          <w:rFonts w:ascii="Times New Roman" w:eastAsia="TimesNewRoman" w:hAnsi="Times New Roman"/>
          <w:sz w:val="24"/>
          <w:szCs w:val="24"/>
        </w:rPr>
        <w:tab/>
        <w:t xml:space="preserve">                                                                            41</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1.2.4. Описание на методите и средствата, необходими за изпълнение на мерките                    41</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1.2.5. Задължения подпомагащи планирането на готовността</w:t>
      </w:r>
      <w:r w:rsidRPr="001A4B4B">
        <w:rPr>
          <w:rFonts w:ascii="Times New Roman" w:eastAsia="TimesNewRoman" w:hAnsi="Times New Roman"/>
          <w:sz w:val="24"/>
          <w:szCs w:val="24"/>
        </w:rPr>
        <w:tab/>
        <w:t xml:space="preserve">                                               41-42</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1.2.6. Дейности свързани с готовността</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b/>
          <w:sz w:val="24"/>
          <w:szCs w:val="24"/>
        </w:rPr>
        <w:t>Раздел V.РЕАГИРАНЕ</w:t>
      </w:r>
      <w:r w:rsidRPr="001A4B4B">
        <w:rPr>
          <w:rFonts w:ascii="Times New Roman" w:eastAsia="TimesNewRoman" w:hAnsi="Times New Roman"/>
          <w:sz w:val="24"/>
          <w:szCs w:val="24"/>
        </w:rPr>
        <w:tab/>
        <w:t xml:space="preserve">                                                                                                          42-43</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 Цел на раздел „Реагиране”</w:t>
      </w:r>
      <w:r w:rsidRPr="001A4B4B">
        <w:rPr>
          <w:rFonts w:ascii="Times New Roman" w:eastAsia="TimesNewRoman" w:hAnsi="Times New Roman"/>
          <w:sz w:val="24"/>
          <w:szCs w:val="24"/>
        </w:rPr>
        <w:tab/>
        <w:t xml:space="preserve">                                                                                                   44</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 Основни компоненти на раздела</w:t>
      </w:r>
      <w:r w:rsidRPr="001A4B4B">
        <w:rPr>
          <w:rFonts w:ascii="Times New Roman" w:eastAsia="TimesNewRoman" w:hAnsi="Times New Roman"/>
          <w:sz w:val="24"/>
          <w:szCs w:val="24"/>
        </w:rPr>
        <w:tab/>
        <w:t xml:space="preserve">                                                                                        44</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 xml:space="preserve">2.1. Управление при бедствия. Обявяване на бедствено положение                </w:t>
      </w:r>
      <w:r w:rsidRPr="001A4B4B">
        <w:rPr>
          <w:rFonts w:ascii="Times New Roman" w:eastAsia="TimesNewRoman" w:hAnsi="Times New Roman"/>
          <w:sz w:val="24"/>
          <w:szCs w:val="24"/>
        </w:rPr>
        <w:tab/>
        <w:t xml:space="preserve">            44-45</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2.2. Принципи за реагиране в района на действие на ОСНРБ</w:t>
      </w:r>
      <w:r w:rsidRPr="001A4B4B">
        <w:rPr>
          <w:rFonts w:ascii="Times New Roman" w:eastAsia="TimesNewRoman" w:hAnsi="Times New Roman"/>
          <w:sz w:val="24"/>
          <w:szCs w:val="24"/>
        </w:rPr>
        <w:tab/>
        <w:t xml:space="preserve">                                                     45</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2.3. Идентифицирани в практиката проблеми при реагиране, целящи подобряване на организацията</w:t>
      </w:r>
      <w:r w:rsidRPr="001A4B4B">
        <w:rPr>
          <w:rFonts w:ascii="Times New Roman" w:eastAsia="TimesNewRoman" w:hAnsi="Times New Roman"/>
          <w:sz w:val="24"/>
          <w:szCs w:val="24"/>
        </w:rPr>
        <w:tab/>
        <w:t xml:space="preserve">                                                                                                                      45-46</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 xml:space="preserve">2.4. Описание на ролите, функциите и отговорностите при реагиране            </w:t>
      </w:r>
      <w:r w:rsidRPr="001A4B4B">
        <w:rPr>
          <w:rFonts w:ascii="Times New Roman" w:eastAsia="TimesNewRoman" w:hAnsi="Times New Roman"/>
          <w:sz w:val="24"/>
          <w:szCs w:val="24"/>
        </w:rPr>
        <w:tab/>
        <w:t xml:space="preserve">            46-50</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2.5. Средства и ресурси, необходими за изпълнение на дейностите</w:t>
      </w:r>
      <w:r w:rsidRPr="001A4B4B">
        <w:rPr>
          <w:rFonts w:ascii="Times New Roman" w:eastAsia="TimesNewRoman" w:hAnsi="Times New Roman"/>
          <w:sz w:val="24"/>
          <w:szCs w:val="24"/>
        </w:rPr>
        <w:tab/>
        <w:t xml:space="preserve">                                         50</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2.6. Ред за наблюдение, ранно предупреждение и оповестяване</w:t>
      </w:r>
      <w:r w:rsidRPr="001A4B4B">
        <w:rPr>
          <w:rFonts w:ascii="Times New Roman" w:eastAsia="TimesNewRoman" w:hAnsi="Times New Roman"/>
          <w:sz w:val="24"/>
          <w:szCs w:val="24"/>
        </w:rPr>
        <w:tab/>
        <w:t xml:space="preserve">                                    50-51</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b/>
          <w:sz w:val="24"/>
          <w:szCs w:val="24"/>
        </w:rPr>
        <w:t xml:space="preserve">Раздел VI. ВЪЗСТАНОВЯВАНЕ И ПОДПОМАГАНЕ                                                         </w:t>
      </w:r>
      <w:r w:rsidRPr="001A4B4B">
        <w:rPr>
          <w:rFonts w:ascii="Times New Roman" w:eastAsia="TimesNewRoman" w:hAnsi="Times New Roman"/>
          <w:sz w:val="24"/>
          <w:szCs w:val="24"/>
        </w:rPr>
        <w:t>51-53</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 Цел на раздела</w:t>
      </w:r>
      <w:r w:rsidRPr="001A4B4B">
        <w:rPr>
          <w:rFonts w:ascii="Times New Roman" w:eastAsia="TimesNewRoman" w:hAnsi="Times New Roman"/>
          <w:sz w:val="24"/>
          <w:szCs w:val="24"/>
        </w:rPr>
        <w:tab/>
        <w:t xml:space="preserve">                                                                                                                             51</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 Основни компоненти</w:t>
      </w:r>
      <w:r w:rsidRPr="001A4B4B">
        <w:rPr>
          <w:rFonts w:ascii="Times New Roman" w:eastAsia="TimesNewRoman" w:hAnsi="Times New Roman"/>
          <w:sz w:val="24"/>
          <w:szCs w:val="24"/>
        </w:rPr>
        <w:tab/>
        <w:t xml:space="preserve">                                                                                                                 51</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2.1. Оценки на първоначалните нужди и щетите</w:t>
      </w:r>
      <w:r w:rsidRPr="001A4B4B">
        <w:rPr>
          <w:rFonts w:ascii="Times New Roman" w:eastAsia="TimesNewRoman" w:hAnsi="Times New Roman"/>
          <w:sz w:val="24"/>
          <w:szCs w:val="24"/>
        </w:rPr>
        <w:tab/>
        <w:t xml:space="preserve">                                                                              51</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2.2. Организация на дейностите по възстановяване и подпомагане</w:t>
      </w:r>
      <w:r w:rsidRPr="001A4B4B">
        <w:rPr>
          <w:rFonts w:ascii="Times New Roman" w:eastAsia="TimesNewRoman" w:hAnsi="Times New Roman"/>
          <w:sz w:val="24"/>
          <w:szCs w:val="24"/>
        </w:rPr>
        <w:tab/>
        <w:t xml:space="preserve">                                     51-52</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 xml:space="preserve">2.3. Функции и отговорности при възстановяване и подпомагане </w:t>
      </w:r>
      <w:r w:rsidRPr="001A4B4B">
        <w:rPr>
          <w:rFonts w:ascii="Times New Roman" w:eastAsia="TimesNewRoman" w:hAnsi="Times New Roman"/>
          <w:sz w:val="24"/>
          <w:szCs w:val="24"/>
        </w:rPr>
        <w:tab/>
        <w:t xml:space="preserve">                                     52-53</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2.4. Финансово осигуряване</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b/>
          <w:sz w:val="24"/>
          <w:szCs w:val="24"/>
        </w:rPr>
        <w:t>Раздел VII. МОНИТОРИНГ И ОЦЕНКА</w:t>
      </w:r>
      <w:r w:rsidRPr="001A4B4B">
        <w:rPr>
          <w:rFonts w:ascii="Times New Roman" w:eastAsia="TimesNewRoman" w:hAnsi="Times New Roman"/>
          <w:sz w:val="24"/>
          <w:szCs w:val="24"/>
        </w:rPr>
        <w:t xml:space="preserve">               </w:t>
      </w:r>
      <w:r w:rsidRPr="001A4B4B">
        <w:rPr>
          <w:rFonts w:ascii="Times New Roman" w:eastAsia="TimesNewRoman" w:hAnsi="Times New Roman"/>
          <w:sz w:val="24"/>
          <w:szCs w:val="24"/>
        </w:rPr>
        <w:tab/>
        <w:t xml:space="preserve">                                                                         53</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 Цел и основни компоненти на раздел „Мониторинг и оценка”</w:t>
      </w:r>
      <w:r w:rsidRPr="001A4B4B">
        <w:rPr>
          <w:rFonts w:ascii="Times New Roman" w:eastAsia="TimesNewRoman" w:hAnsi="Times New Roman"/>
          <w:sz w:val="24"/>
          <w:szCs w:val="24"/>
        </w:rPr>
        <w:tab/>
        <w:t xml:space="preserve">                                          53</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1.1. Цел</w:t>
      </w:r>
      <w:r w:rsidRPr="001A4B4B">
        <w:rPr>
          <w:rFonts w:ascii="Times New Roman" w:eastAsia="TimesNewRoman" w:hAnsi="Times New Roman"/>
          <w:sz w:val="24"/>
          <w:szCs w:val="24"/>
        </w:rPr>
        <w:tab/>
        <w:t xml:space="preserve">                                                                                                                                         53</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 Основни компоненти на раздела</w:t>
      </w:r>
      <w:r w:rsidRPr="001A4B4B">
        <w:rPr>
          <w:rFonts w:ascii="Times New Roman" w:eastAsia="TimesNewRoman" w:hAnsi="Times New Roman"/>
          <w:sz w:val="24"/>
          <w:szCs w:val="24"/>
        </w:rPr>
        <w:tab/>
        <w:t xml:space="preserve">                                                                                         53</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1.2.1. Принципи и критерии за мониторинг и оценка на ОбПЗБ</w:t>
      </w:r>
      <w:r w:rsidRPr="001A4B4B">
        <w:rPr>
          <w:rFonts w:ascii="Times New Roman" w:eastAsia="TimesNewRoman" w:hAnsi="Times New Roman"/>
          <w:sz w:val="24"/>
          <w:szCs w:val="24"/>
        </w:rPr>
        <w:tab/>
        <w:t xml:space="preserve">                                          53</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 xml:space="preserve">1.2.2. Процеса за мониторинг и оценка на ОбПЗБ за изпълнението на функциите, </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 xml:space="preserve">дейностите и задачите, възложени с него.                                              </w:t>
      </w:r>
      <w:r w:rsidRPr="001A4B4B">
        <w:rPr>
          <w:rFonts w:ascii="Times New Roman" w:eastAsia="TimesNewRoman" w:hAnsi="Times New Roman"/>
          <w:sz w:val="24"/>
          <w:szCs w:val="24"/>
        </w:rPr>
        <w:tab/>
        <w:t xml:space="preserve">                                     53-54</w:t>
      </w:r>
    </w:p>
    <w:p w:rsidR="001A4B4B" w:rsidRPr="001A4B4B" w:rsidRDefault="001A4B4B" w:rsidP="001A4B4B">
      <w:pPr>
        <w:spacing w:after="0" w:line="240" w:lineRule="auto"/>
        <w:rPr>
          <w:rFonts w:ascii="Times New Roman" w:eastAsia="TimesNewRoman" w:hAnsi="Times New Roman"/>
          <w:sz w:val="24"/>
          <w:szCs w:val="24"/>
        </w:rPr>
      </w:pPr>
      <w:r w:rsidRPr="001A4B4B">
        <w:rPr>
          <w:rFonts w:ascii="Times New Roman" w:eastAsia="TimesNewRoman" w:hAnsi="Times New Roman"/>
          <w:sz w:val="24"/>
          <w:szCs w:val="24"/>
        </w:rPr>
        <w:t>1.2.3. Процес за актуализация и преразглеждане на ОбПЗБ, включително за поддържане на актуални процедури и списъци с ресурси</w:t>
      </w:r>
      <w:r w:rsidRPr="001A4B4B">
        <w:rPr>
          <w:rFonts w:ascii="Times New Roman" w:eastAsia="TimesNewRoman" w:hAnsi="Times New Roman"/>
          <w:sz w:val="24"/>
          <w:szCs w:val="24"/>
        </w:rPr>
        <w:tab/>
        <w:t xml:space="preserve">                                                                                         54</w:t>
      </w:r>
    </w:p>
    <w:p w:rsidR="001A4B4B" w:rsidRPr="001A4B4B" w:rsidRDefault="001A4B4B" w:rsidP="001A4B4B">
      <w:pPr>
        <w:keepNext/>
        <w:spacing w:after="0" w:line="240" w:lineRule="auto"/>
        <w:jc w:val="both"/>
        <w:outlineLvl w:val="0"/>
        <w:rPr>
          <w:rFonts w:ascii="Times New Roman" w:hAnsi="Times New Roman"/>
          <w:b/>
          <w:sz w:val="24"/>
          <w:szCs w:val="24"/>
        </w:rPr>
      </w:pPr>
    </w:p>
    <w:p w:rsidR="001A4B4B" w:rsidRPr="001A4B4B" w:rsidRDefault="001A4B4B" w:rsidP="001A4B4B">
      <w:pPr>
        <w:keepNext/>
        <w:spacing w:after="0" w:line="240" w:lineRule="auto"/>
        <w:jc w:val="both"/>
        <w:outlineLvl w:val="0"/>
        <w:rPr>
          <w:rFonts w:ascii="Times New Roman" w:hAnsi="Times New Roman"/>
          <w:sz w:val="24"/>
          <w:szCs w:val="24"/>
        </w:rPr>
      </w:pPr>
      <w:r w:rsidRPr="001A4B4B">
        <w:rPr>
          <w:rFonts w:ascii="Times New Roman" w:hAnsi="Times New Roman"/>
          <w:b/>
          <w:sz w:val="24"/>
          <w:szCs w:val="24"/>
        </w:rPr>
        <w:t>Раздел VIII. ПРИЛОЖЕНИЯ</w:t>
      </w:r>
      <w:r w:rsidRPr="001A4B4B">
        <w:rPr>
          <w:rFonts w:ascii="Times New Roman" w:hAnsi="Times New Roman"/>
          <w:sz w:val="24"/>
          <w:szCs w:val="24"/>
        </w:rPr>
        <w:tab/>
        <w:t xml:space="preserve">                                                                                                54-56</w:t>
      </w:r>
    </w:p>
    <w:p w:rsidR="001A4B4B" w:rsidRPr="001A4B4B" w:rsidRDefault="001A4B4B" w:rsidP="001A4B4B">
      <w:pPr>
        <w:autoSpaceDE w:val="0"/>
        <w:autoSpaceDN w:val="0"/>
        <w:adjustRightInd w:val="0"/>
        <w:spacing w:after="0" w:line="240" w:lineRule="auto"/>
        <w:jc w:val="both"/>
        <w:rPr>
          <w:rFonts w:ascii="Times New Roman" w:eastAsia="TimesNewRoman" w:hAnsi="Times New Roman"/>
          <w:b/>
          <w:sz w:val="24"/>
          <w:szCs w:val="24"/>
        </w:rPr>
      </w:pPr>
    </w:p>
    <w:p w:rsidR="001A4B4B" w:rsidRPr="001A4B4B" w:rsidRDefault="001A4B4B" w:rsidP="001A4B4B">
      <w:pPr>
        <w:autoSpaceDE w:val="0"/>
        <w:autoSpaceDN w:val="0"/>
        <w:adjustRightInd w:val="0"/>
        <w:spacing w:after="0" w:line="240" w:lineRule="auto"/>
        <w:jc w:val="both"/>
        <w:rPr>
          <w:rFonts w:ascii="Times New Roman" w:eastAsia="TimesNewRoman" w:hAnsi="Times New Roman"/>
          <w:b/>
          <w:sz w:val="24"/>
          <w:szCs w:val="24"/>
        </w:rPr>
      </w:pPr>
    </w:p>
    <w:p w:rsidR="001A4B4B" w:rsidRPr="001A4B4B" w:rsidRDefault="001A4B4B" w:rsidP="001A4B4B">
      <w:pPr>
        <w:autoSpaceDE w:val="0"/>
        <w:autoSpaceDN w:val="0"/>
        <w:adjustRightInd w:val="0"/>
        <w:spacing w:after="0" w:line="240" w:lineRule="auto"/>
        <w:jc w:val="both"/>
        <w:rPr>
          <w:rFonts w:ascii="Times New Roman" w:eastAsia="TimesNewRoman" w:hAnsi="Times New Roman"/>
          <w:b/>
          <w:sz w:val="24"/>
          <w:szCs w:val="24"/>
        </w:rPr>
      </w:pPr>
    </w:p>
    <w:p w:rsidR="001A4B4B" w:rsidRPr="001A4B4B" w:rsidRDefault="001A4B4B" w:rsidP="001A4B4B">
      <w:pPr>
        <w:autoSpaceDE w:val="0"/>
        <w:autoSpaceDN w:val="0"/>
        <w:adjustRightInd w:val="0"/>
        <w:spacing w:after="0" w:line="240" w:lineRule="auto"/>
        <w:jc w:val="both"/>
        <w:rPr>
          <w:rFonts w:ascii="Times New Roman" w:eastAsia="TimesNewRoman" w:hAnsi="Times New Roman"/>
          <w:b/>
          <w:sz w:val="24"/>
          <w:szCs w:val="24"/>
        </w:rPr>
      </w:pPr>
    </w:p>
    <w:p w:rsidR="001A4B4B" w:rsidRPr="001A4B4B" w:rsidRDefault="001A4B4B" w:rsidP="001A4B4B">
      <w:pPr>
        <w:autoSpaceDE w:val="0"/>
        <w:autoSpaceDN w:val="0"/>
        <w:adjustRightInd w:val="0"/>
        <w:spacing w:after="0" w:line="240" w:lineRule="auto"/>
        <w:jc w:val="both"/>
        <w:rPr>
          <w:rFonts w:ascii="Times New Roman" w:eastAsia="TimesNewRoman" w:hAnsi="Times New Roman"/>
          <w:b/>
          <w:sz w:val="24"/>
          <w:szCs w:val="24"/>
        </w:rPr>
      </w:pPr>
    </w:p>
    <w:p w:rsidR="001A4B4B" w:rsidRPr="001A4B4B" w:rsidRDefault="001A4B4B" w:rsidP="001A4B4B">
      <w:pPr>
        <w:autoSpaceDE w:val="0"/>
        <w:autoSpaceDN w:val="0"/>
        <w:adjustRightInd w:val="0"/>
        <w:spacing w:after="0" w:line="240" w:lineRule="auto"/>
        <w:jc w:val="both"/>
        <w:rPr>
          <w:rFonts w:ascii="Times New Roman" w:eastAsia="TimesNewRoman" w:hAnsi="Times New Roman"/>
          <w:b/>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center"/>
        <w:rPr>
          <w:rFonts w:ascii="Times New Roman" w:eastAsia="TimesNewRoman" w:hAnsi="Times New Roman"/>
          <w:sz w:val="24"/>
          <w:szCs w:val="24"/>
          <w:u w:val="single"/>
          <w:lang w:val="en-US"/>
        </w:rPr>
      </w:pPr>
      <w:r w:rsidRPr="001A4B4B">
        <w:rPr>
          <w:rFonts w:ascii="Times New Roman" w:eastAsia="TimesNewRoman" w:hAnsi="Times New Roman"/>
          <w:sz w:val="24"/>
          <w:szCs w:val="24"/>
          <w:u w:val="single"/>
        </w:rPr>
        <w:t>ДОКУМЕНТИ ЗА СЪГЛАСУВАНЕ И ПРИЕМАНЕ НА ПЛАНА</w:t>
      </w:r>
    </w:p>
    <w:p w:rsidR="001A4B4B" w:rsidRPr="001A4B4B" w:rsidRDefault="001A4B4B" w:rsidP="001A4B4B">
      <w:pPr>
        <w:autoSpaceDE w:val="0"/>
        <w:autoSpaceDN w:val="0"/>
        <w:adjustRightInd w:val="0"/>
        <w:spacing w:after="0" w:line="240" w:lineRule="auto"/>
        <w:ind w:firstLine="720"/>
        <w:jc w:val="center"/>
        <w:rPr>
          <w:rFonts w:ascii="Times New Roman" w:eastAsia="TimesNewRoman" w:hAnsi="Times New Roman"/>
          <w:sz w:val="24"/>
          <w:szCs w:val="24"/>
          <w:u w:val="single"/>
          <w:lang w:val="en-US"/>
        </w:rPr>
      </w:pPr>
    </w:p>
    <w:p w:rsidR="001A4B4B" w:rsidRPr="001A4B4B" w:rsidRDefault="001A4B4B" w:rsidP="001A4B4B">
      <w:pPr>
        <w:autoSpaceDE w:val="0"/>
        <w:autoSpaceDN w:val="0"/>
        <w:adjustRightInd w:val="0"/>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 xml:space="preserve">Съгласуван  с Решение № 8 от 14.09.2020 г.  на Областен съвет за намаляване на </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 xml:space="preserve">риска от бедствия – Плевен </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 xml:space="preserve">Приет с Решение №       от               2020 г. на Общински съвет – Никопол.         </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lang w:val="en-US"/>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lang w:val="en-US"/>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lang w:val="en-US"/>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r w:rsidRPr="001A4B4B">
        <w:rPr>
          <w:rFonts w:ascii="Times New Roman" w:eastAsia="TimesNewRoman" w:hAnsi="Times New Roman"/>
          <w:sz w:val="24"/>
          <w:szCs w:val="24"/>
          <w:u w:val="single"/>
        </w:rPr>
        <w:t>ИСТОРИЯ НА РАЗПРОСТРАНЕНИТЕ ЕКЗЕМПЛЯРИ ОТ ПЛАНА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b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bCs/>
          <w:sz w:val="24"/>
          <w:szCs w:val="24"/>
        </w:rPr>
      </w:pPr>
      <w:r w:rsidRPr="001A4B4B">
        <w:rPr>
          <w:rFonts w:ascii="Times New Roman" w:eastAsia="TimesNewRoman" w:hAnsi="Times New Roman"/>
          <w:b/>
          <w:bCs/>
          <w:sz w:val="24"/>
          <w:szCs w:val="24"/>
        </w:rPr>
        <w:t>ПРЕДОСТАВЕНИ ЕКЗЕМПЛЯРИ:</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8"/>
        <w:gridCol w:w="3535"/>
        <w:gridCol w:w="2207"/>
        <w:gridCol w:w="2088"/>
      </w:tblGrid>
      <w:tr w:rsidR="001A4B4B" w:rsidRPr="001A4B4B" w:rsidTr="00712878">
        <w:tc>
          <w:tcPr>
            <w:tcW w:w="145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r w:rsidRPr="001A4B4B">
              <w:rPr>
                <w:rFonts w:ascii="Times New Roman" w:eastAsia="TimesNewRoman" w:hAnsi="Times New Roman"/>
                <w:b/>
                <w:bCs/>
                <w:sz w:val="24"/>
                <w:szCs w:val="24"/>
              </w:rPr>
              <w:t>Екземпляр№</w:t>
            </w:r>
          </w:p>
        </w:tc>
        <w:tc>
          <w:tcPr>
            <w:tcW w:w="3535"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r w:rsidRPr="001A4B4B">
              <w:rPr>
                <w:rFonts w:ascii="Times New Roman" w:eastAsia="TimesNewRoman" w:hAnsi="Times New Roman"/>
                <w:b/>
                <w:bCs/>
                <w:sz w:val="24"/>
                <w:szCs w:val="24"/>
              </w:rPr>
              <w:t>Организация/структура</w:t>
            </w:r>
          </w:p>
        </w:tc>
        <w:tc>
          <w:tcPr>
            <w:tcW w:w="2207"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r w:rsidRPr="001A4B4B">
              <w:rPr>
                <w:rFonts w:ascii="Times New Roman" w:eastAsia="TimesNewRoman" w:hAnsi="Times New Roman"/>
                <w:b/>
                <w:bCs/>
                <w:sz w:val="24"/>
                <w:szCs w:val="24"/>
              </w:rPr>
              <w:t>Представител</w:t>
            </w:r>
          </w:p>
        </w:tc>
        <w:tc>
          <w:tcPr>
            <w:tcW w:w="208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r w:rsidRPr="001A4B4B">
              <w:rPr>
                <w:rFonts w:ascii="Times New Roman" w:eastAsia="TimesNewRoman" w:hAnsi="Times New Roman"/>
                <w:b/>
                <w:bCs/>
                <w:sz w:val="24"/>
                <w:szCs w:val="24"/>
              </w:rPr>
              <w:t>Подпис</w:t>
            </w:r>
          </w:p>
        </w:tc>
      </w:tr>
      <w:tr w:rsidR="001A4B4B" w:rsidRPr="001A4B4B" w:rsidTr="00712878">
        <w:trPr>
          <w:trHeight w:val="476"/>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r w:rsidR="001A4B4B" w:rsidRPr="001A4B4B" w:rsidTr="00712878">
        <w:trPr>
          <w:trHeight w:val="521"/>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r w:rsidR="001A4B4B" w:rsidRPr="001A4B4B" w:rsidTr="00712878">
        <w:trPr>
          <w:trHeight w:val="539"/>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r w:rsidR="001A4B4B" w:rsidRPr="001A4B4B" w:rsidTr="00712878">
        <w:trPr>
          <w:trHeight w:val="521"/>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r w:rsidR="001A4B4B" w:rsidRPr="001A4B4B" w:rsidTr="00712878">
        <w:trPr>
          <w:trHeight w:val="539"/>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r w:rsidR="001A4B4B" w:rsidRPr="001A4B4B" w:rsidTr="00712878">
        <w:trPr>
          <w:trHeight w:val="521"/>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r w:rsidR="001A4B4B" w:rsidRPr="001A4B4B" w:rsidTr="00712878">
        <w:trPr>
          <w:trHeight w:val="539"/>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r w:rsidR="001A4B4B" w:rsidRPr="001A4B4B" w:rsidTr="00712878">
        <w:trPr>
          <w:trHeight w:val="521"/>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r w:rsidR="001A4B4B" w:rsidRPr="001A4B4B" w:rsidTr="00712878">
        <w:trPr>
          <w:trHeight w:val="539"/>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r w:rsidR="001A4B4B" w:rsidRPr="001A4B4B" w:rsidTr="00712878">
        <w:trPr>
          <w:trHeight w:val="521"/>
        </w:trPr>
        <w:tc>
          <w:tcPr>
            <w:tcW w:w="1458"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9"/>
              </w:numPr>
              <w:autoSpaceDE w:val="0"/>
              <w:autoSpaceDN w:val="0"/>
              <w:adjustRightInd w:val="0"/>
              <w:spacing w:after="0" w:line="240" w:lineRule="auto"/>
              <w:ind w:left="180"/>
              <w:jc w:val="center"/>
              <w:rPr>
                <w:rFonts w:ascii="Times New Roman" w:eastAsia="TimesNewRoman" w:hAnsi="Times New Roman"/>
                <w:sz w:val="24"/>
                <w:szCs w:val="24"/>
              </w:rPr>
            </w:pPr>
          </w:p>
        </w:tc>
        <w:tc>
          <w:tcPr>
            <w:tcW w:w="3535"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sz w:val="24"/>
                <w:szCs w:val="24"/>
              </w:rPr>
            </w:pPr>
          </w:p>
        </w:tc>
      </w:tr>
    </w:tbl>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r w:rsidRPr="001A4B4B">
        <w:rPr>
          <w:rFonts w:ascii="Times New Roman" w:eastAsia="TimesNewRoman" w:hAnsi="Times New Roman"/>
          <w:sz w:val="24"/>
          <w:szCs w:val="24"/>
          <w:u w:val="single"/>
        </w:rPr>
        <w:t>ИСТОРИЯ НА НАПРАВЕНИТЕ ПРОМЕНИ В ПЛАНА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u w:val="single"/>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Промените в плана се извършват от лицето, определено за координатор на ОбПЗБ и представителите (точки за контакт) на съответните структури на ЕСС, на които е предоставен екземпляр от плана. За отразяването на направени промени във всичките екземпляри на ОбПЗБ, определеното длъжностно лице от съответната структура на ЕСС, извършила промяната, размножава страниците с промени заедно с таблицата „История на промените” и ги изпраща на координатора и точките за контакт на останалите структури на ЕСС, които подменят съответните страници в техните екземпляри от плана.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b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b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b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bCs/>
          <w:sz w:val="24"/>
          <w:szCs w:val="24"/>
        </w:rPr>
      </w:pPr>
      <w:r w:rsidRPr="001A4B4B">
        <w:rPr>
          <w:rFonts w:ascii="Times New Roman" w:eastAsia="TimesNewRoman" w:hAnsi="Times New Roman"/>
          <w:b/>
          <w:bCs/>
          <w:sz w:val="24"/>
          <w:szCs w:val="24"/>
        </w:rPr>
        <w:t xml:space="preserve">                                 ИСТОРИЯ НА ПРОМЕНИТЕ:</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1240"/>
        <w:gridCol w:w="2700"/>
        <w:gridCol w:w="1620"/>
        <w:gridCol w:w="2700"/>
      </w:tblGrid>
      <w:tr w:rsidR="001A4B4B" w:rsidRPr="001A4B4B" w:rsidTr="00712878">
        <w:trPr>
          <w:trHeight w:val="809"/>
          <w:jc w:val="center"/>
        </w:trPr>
        <w:tc>
          <w:tcPr>
            <w:tcW w:w="1556"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b/>
                <w:bCs/>
                <w:sz w:val="24"/>
                <w:szCs w:val="24"/>
              </w:rPr>
            </w:pPr>
            <w:r w:rsidRPr="001A4B4B">
              <w:rPr>
                <w:rFonts w:ascii="Times New Roman" w:eastAsia="TimesNewRoman" w:hAnsi="Times New Roman"/>
                <w:b/>
                <w:bCs/>
                <w:sz w:val="24"/>
                <w:szCs w:val="24"/>
              </w:rPr>
              <w:t>Промяна</w:t>
            </w:r>
          </w:p>
          <w:p w:rsidR="001A4B4B" w:rsidRPr="001A4B4B" w:rsidRDefault="001A4B4B" w:rsidP="001A4B4B">
            <w:pPr>
              <w:autoSpaceDE w:val="0"/>
              <w:autoSpaceDN w:val="0"/>
              <w:adjustRightInd w:val="0"/>
              <w:spacing w:after="0" w:line="240" w:lineRule="auto"/>
              <w:jc w:val="center"/>
              <w:rPr>
                <w:rFonts w:ascii="Times New Roman" w:eastAsia="Times New Roman" w:hAnsi="Times New Roman"/>
                <w:sz w:val="24"/>
                <w:szCs w:val="24"/>
              </w:rPr>
            </w:pPr>
            <w:r w:rsidRPr="001A4B4B">
              <w:rPr>
                <w:rFonts w:ascii="Times New Roman" w:eastAsia="TimesNewRoman" w:hAnsi="Times New Roman"/>
                <w:b/>
                <w:bCs/>
                <w:sz w:val="24"/>
                <w:szCs w:val="24"/>
              </w:rPr>
              <w:t>№</w:t>
            </w:r>
          </w:p>
        </w:tc>
        <w:tc>
          <w:tcPr>
            <w:tcW w:w="124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NewRoman" w:hAnsi="Times New Roman"/>
                <w:b/>
                <w:bCs/>
                <w:sz w:val="24"/>
                <w:szCs w:val="24"/>
              </w:rPr>
              <w:t>Дата</w:t>
            </w:r>
          </w:p>
        </w:tc>
        <w:tc>
          <w:tcPr>
            <w:tcW w:w="270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ind w:firstLine="6"/>
              <w:jc w:val="center"/>
              <w:rPr>
                <w:rFonts w:ascii="Times New Roman" w:eastAsia="Times New Roman" w:hAnsi="Times New Roman"/>
                <w:sz w:val="24"/>
                <w:szCs w:val="24"/>
              </w:rPr>
            </w:pPr>
            <w:r w:rsidRPr="001A4B4B">
              <w:rPr>
                <w:rFonts w:ascii="Times New Roman" w:eastAsia="TimesNewRoman" w:hAnsi="Times New Roman"/>
                <w:b/>
                <w:bCs/>
                <w:sz w:val="24"/>
                <w:szCs w:val="24"/>
              </w:rPr>
              <w:t>Променена част, страница/и</w:t>
            </w:r>
          </w:p>
        </w:tc>
        <w:tc>
          <w:tcPr>
            <w:tcW w:w="162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b/>
                <w:bCs/>
                <w:sz w:val="24"/>
                <w:szCs w:val="24"/>
              </w:rPr>
            </w:pPr>
            <w:r w:rsidRPr="001A4B4B">
              <w:rPr>
                <w:rFonts w:ascii="Times New Roman" w:eastAsia="TimesNewRoman" w:hAnsi="Times New Roman"/>
                <w:b/>
                <w:bCs/>
                <w:sz w:val="24"/>
                <w:szCs w:val="24"/>
              </w:rPr>
              <w:t>Дата на</w:t>
            </w:r>
          </w:p>
          <w:p w:rsidR="001A4B4B" w:rsidRPr="001A4B4B" w:rsidRDefault="001A4B4B" w:rsidP="001A4B4B">
            <w:pPr>
              <w:autoSpaceDE w:val="0"/>
              <w:autoSpaceDN w:val="0"/>
              <w:adjustRightInd w:val="0"/>
              <w:spacing w:after="0" w:line="240" w:lineRule="auto"/>
              <w:jc w:val="center"/>
              <w:rPr>
                <w:rFonts w:ascii="Times New Roman" w:eastAsia="Times New Roman" w:hAnsi="Times New Roman"/>
                <w:sz w:val="24"/>
                <w:szCs w:val="24"/>
              </w:rPr>
            </w:pPr>
            <w:r w:rsidRPr="001A4B4B">
              <w:rPr>
                <w:rFonts w:ascii="Times New Roman" w:eastAsia="TimesNewRoman" w:hAnsi="Times New Roman"/>
                <w:b/>
                <w:bCs/>
                <w:sz w:val="24"/>
                <w:szCs w:val="24"/>
              </w:rPr>
              <w:t>изпращане</w:t>
            </w:r>
          </w:p>
        </w:tc>
        <w:tc>
          <w:tcPr>
            <w:tcW w:w="270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b/>
                <w:bCs/>
                <w:sz w:val="24"/>
                <w:szCs w:val="24"/>
              </w:rPr>
            </w:pPr>
            <w:r w:rsidRPr="001A4B4B">
              <w:rPr>
                <w:rFonts w:ascii="Times New Roman" w:eastAsia="TimesNewRoman" w:hAnsi="Times New Roman"/>
                <w:b/>
                <w:bCs/>
                <w:sz w:val="24"/>
                <w:szCs w:val="24"/>
              </w:rPr>
              <w:t>От кого е</w:t>
            </w:r>
          </w:p>
          <w:p w:rsidR="001A4B4B" w:rsidRPr="001A4B4B" w:rsidRDefault="001A4B4B" w:rsidP="001A4B4B">
            <w:pPr>
              <w:autoSpaceDE w:val="0"/>
              <w:autoSpaceDN w:val="0"/>
              <w:adjustRightInd w:val="0"/>
              <w:spacing w:after="0" w:line="240" w:lineRule="auto"/>
              <w:jc w:val="center"/>
              <w:rPr>
                <w:rFonts w:ascii="Times New Roman" w:eastAsia="Times New Roman" w:hAnsi="Times New Roman"/>
                <w:sz w:val="24"/>
                <w:szCs w:val="24"/>
              </w:rPr>
            </w:pPr>
            <w:r w:rsidRPr="001A4B4B">
              <w:rPr>
                <w:rFonts w:ascii="Times New Roman" w:eastAsia="TimesNewRoman" w:hAnsi="Times New Roman"/>
                <w:b/>
                <w:bCs/>
                <w:sz w:val="24"/>
                <w:szCs w:val="24"/>
              </w:rPr>
              <w:t>изпратена</w:t>
            </w: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r w:rsidR="001A4B4B" w:rsidRPr="001A4B4B" w:rsidTr="00712878">
        <w:trPr>
          <w:jc w:val="center"/>
        </w:trPr>
        <w:tc>
          <w:tcPr>
            <w:tcW w:w="155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p>
        </w:tc>
      </w:tr>
    </w:tbl>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lang w:val="en-US"/>
        </w:rPr>
      </w:pPr>
    </w:p>
    <w:p w:rsidR="001A4B4B" w:rsidRPr="001A4B4B" w:rsidRDefault="001A4B4B" w:rsidP="001A4B4B">
      <w:pPr>
        <w:spacing w:after="0" w:line="240" w:lineRule="auto"/>
        <w:jc w:val="center"/>
        <w:rPr>
          <w:rFonts w:ascii="Times New Roman" w:eastAsia="Times New Roman" w:hAnsi="Times New Roman"/>
          <w:b/>
          <w:sz w:val="24"/>
          <w:szCs w:val="24"/>
          <w:lang w:val="en-US"/>
        </w:rPr>
      </w:pP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ИЗПОЛЗВАНИ СЪКРАЩЕНИЯ</w:t>
      </w:r>
    </w:p>
    <w:p w:rsidR="001A4B4B" w:rsidRPr="001A4B4B" w:rsidRDefault="001A4B4B" w:rsidP="001A4B4B">
      <w:pPr>
        <w:spacing w:after="0" w:line="240" w:lineRule="auto"/>
        <w:jc w:val="both"/>
        <w:rPr>
          <w:rFonts w:ascii="Times New Roman" w:eastAsia="Times New Roman" w:hAnsi="Times New Roman"/>
          <w:szCs w:val="24"/>
        </w:rPr>
      </w:pP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АД – Акционерно дружество</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АЕЦ – Атомна електроцентрала</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lang w:val="ru-RU"/>
        </w:rPr>
        <w:t>АМ</w:t>
      </w:r>
      <w:r w:rsidRPr="001A4B4B">
        <w:rPr>
          <w:rFonts w:ascii="Times New Roman" w:eastAsia="Times New Roman" w:hAnsi="Times New Roman"/>
          <w:sz w:val="24"/>
          <w:szCs w:val="24"/>
        </w:rPr>
        <w:t xml:space="preserve"> – Автомагистрала</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АЯР – Агенция за ядрено регулиране</w:t>
      </w:r>
    </w:p>
    <w:p w:rsidR="001A4B4B" w:rsidRPr="001A4B4B" w:rsidRDefault="001A4B4B" w:rsidP="001A4B4B">
      <w:pPr>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xml:space="preserve">БВП </w:t>
      </w:r>
      <w:r w:rsidRPr="001A4B4B">
        <w:rPr>
          <w:rFonts w:ascii="Times New Roman" w:eastAsia="Times New Roman" w:hAnsi="Times New Roman"/>
          <w:sz w:val="24"/>
          <w:szCs w:val="24"/>
        </w:rPr>
        <w:t>–</w:t>
      </w:r>
      <w:r w:rsidRPr="001A4B4B">
        <w:rPr>
          <w:rFonts w:ascii="Times New Roman" w:eastAsia="Times New Roman" w:hAnsi="Times New Roman"/>
          <w:bCs/>
          <w:sz w:val="24"/>
          <w:szCs w:val="24"/>
        </w:rPr>
        <w:t xml:space="preserve"> Брутен вътрешен продукт</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БДДР – Басейнова дирекция „Дунавски район“</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БЧК – Български червен кръст</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lang w:val="ru-RU"/>
        </w:rPr>
        <w:t>ВиК</w:t>
      </w:r>
      <w:r w:rsidRPr="001A4B4B">
        <w:rPr>
          <w:rFonts w:ascii="Times New Roman" w:eastAsia="Times New Roman" w:hAnsi="Times New Roman"/>
          <w:sz w:val="24"/>
          <w:szCs w:val="24"/>
        </w:rPr>
        <w:t xml:space="preserve"> – Водоснабдяване и канализация</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ГДПБЗН – Главна дирекция „Пожарна безопасност и защита на населението”</w:t>
      </w:r>
    </w:p>
    <w:p w:rsidR="001A4B4B" w:rsidRPr="001A4B4B" w:rsidRDefault="001A4B4B" w:rsidP="001A4B4B">
      <w:pPr>
        <w:spacing w:after="0" w:line="240" w:lineRule="auto"/>
        <w:rPr>
          <w:rFonts w:ascii="Times New Roman" w:eastAsia="Times New Roman" w:hAnsi="Times New Roman"/>
          <w:color w:val="000000"/>
          <w:sz w:val="24"/>
          <w:szCs w:val="24"/>
        </w:rPr>
      </w:pPr>
      <w:r w:rsidRPr="001A4B4B">
        <w:rPr>
          <w:rFonts w:ascii="Times New Roman" w:eastAsia="Times New Roman" w:hAnsi="Times New Roman"/>
          <w:color w:val="000000"/>
          <w:sz w:val="24"/>
          <w:szCs w:val="24"/>
        </w:rPr>
        <w:t xml:space="preserve">ГРС </w:t>
      </w:r>
      <w:r w:rsidRPr="001A4B4B">
        <w:rPr>
          <w:rFonts w:ascii="Times New Roman" w:eastAsia="Times New Roman" w:hAnsi="Times New Roman"/>
          <w:sz w:val="24"/>
          <w:szCs w:val="24"/>
        </w:rPr>
        <w:t>–</w:t>
      </w:r>
      <w:r w:rsidRPr="001A4B4B">
        <w:rPr>
          <w:rFonts w:ascii="Times New Roman" w:eastAsia="Times New Roman" w:hAnsi="Times New Roman"/>
          <w:color w:val="000000"/>
          <w:sz w:val="24"/>
          <w:szCs w:val="24"/>
        </w:rPr>
        <w:t xml:space="preserve"> Газоразпределителна станция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ДПРАО – Държавно предприятие „Радиоактивни отпадъци”</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ДФ – Доброволно формирование</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ЕЕНСП – Единен европейски номер за спешни повикания</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ЕСС – Единна спасителна система </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ЗВД – Закон за ветеринарномедицинска дейност</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lang w:val="ru-RU"/>
        </w:rPr>
        <w:t xml:space="preserve">ЗБИЯЕ </w:t>
      </w:r>
      <w:r w:rsidRPr="001A4B4B">
        <w:rPr>
          <w:rFonts w:ascii="Times New Roman" w:eastAsia="Times New Roman" w:hAnsi="Times New Roman"/>
          <w:sz w:val="24"/>
          <w:szCs w:val="24"/>
        </w:rPr>
        <w:t xml:space="preserve">– </w:t>
      </w:r>
      <w:r w:rsidRPr="001A4B4B">
        <w:rPr>
          <w:rFonts w:ascii="Times New Roman" w:eastAsia="Times New Roman" w:hAnsi="Times New Roman"/>
          <w:sz w:val="24"/>
          <w:szCs w:val="24"/>
          <w:lang w:val="ru-RU"/>
        </w:rPr>
        <w:t xml:space="preserve">Закон за безопасно използване на ядрената енергия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ЗЗБ – Закон за защита при бедствия</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ЗИДЗЗБ – Закон за изменение и допълнение на закон за защита при бедствия</w:t>
      </w:r>
    </w:p>
    <w:p w:rsidR="001A4B4B" w:rsidRPr="001A4B4B" w:rsidRDefault="001A4B4B" w:rsidP="001A4B4B">
      <w:pPr>
        <w:spacing w:after="0" w:line="240" w:lineRule="auto"/>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ЗООС – Закон за опазване на околната среда</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lang w:val="ru-RU"/>
        </w:rPr>
        <w:t>ЗУТ</w:t>
      </w:r>
      <w:r w:rsidRPr="001A4B4B">
        <w:rPr>
          <w:rFonts w:ascii="Times New Roman" w:eastAsia="Times New Roman" w:hAnsi="Times New Roman"/>
          <w:sz w:val="24"/>
          <w:szCs w:val="24"/>
        </w:rPr>
        <w:t xml:space="preserve"> – Закон за устройство на територията</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ИЙЛ – Източници на йонизиращи лъчения</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ИСЗ – Индивидуални средства за защита</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КАВ – контрол на атмосферния въздух</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МКВП към МС – Междуведомствена комисия за възстановяване и подпомагане към Министерски съвет</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МО – Министерство на отбраната</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МОСВ – Министерство на околната среда и водите</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МПС – Моторно превозно средство</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МС – Министерски съвет</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МТО – Материално-техническо осигуряване</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МШК – Медведев-Шпонхойер-Карник</w:t>
      </w:r>
    </w:p>
    <w:p w:rsidR="001A4B4B" w:rsidRPr="001A4B4B" w:rsidRDefault="001A4B4B" w:rsidP="001A4B4B">
      <w:pPr>
        <w:spacing w:after="0" w:line="240" w:lineRule="auto"/>
        <w:jc w:val="both"/>
        <w:rPr>
          <w:rFonts w:ascii="Times New Roman" w:eastAsia="Times New Roman" w:hAnsi="Times New Roman"/>
          <w:spacing w:val="-4"/>
          <w:sz w:val="24"/>
          <w:szCs w:val="24"/>
        </w:rPr>
      </w:pPr>
      <w:r w:rsidRPr="001A4B4B">
        <w:rPr>
          <w:rFonts w:ascii="Times New Roman" w:eastAsia="Times New Roman" w:hAnsi="Times New Roman"/>
          <w:spacing w:val="-4"/>
          <w:sz w:val="24"/>
          <w:szCs w:val="24"/>
        </w:rPr>
        <w:t>НИМХ – Национален институт по метеорологиям и хидрология</w:t>
      </w:r>
    </w:p>
    <w:p w:rsidR="001A4B4B" w:rsidRPr="001A4B4B" w:rsidRDefault="001A4B4B" w:rsidP="001A4B4B">
      <w:pPr>
        <w:spacing w:after="0" w:line="240" w:lineRule="auto"/>
        <w:jc w:val="both"/>
        <w:rPr>
          <w:rFonts w:ascii="Times New Roman" w:eastAsia="Times New Roman" w:hAnsi="Times New Roman"/>
          <w:spacing w:val="-4"/>
          <w:sz w:val="24"/>
          <w:szCs w:val="24"/>
        </w:rPr>
      </w:pPr>
      <w:r w:rsidRPr="001A4B4B">
        <w:rPr>
          <w:rFonts w:ascii="Times New Roman" w:eastAsia="Times New Roman" w:hAnsi="Times New Roman"/>
          <w:spacing w:val="-4"/>
          <w:sz w:val="24"/>
          <w:szCs w:val="24"/>
        </w:rPr>
        <w:t>НКЖИ – Национална компания железопътна инфраструктура</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НСИ – Национален статистически институт</w:t>
      </w:r>
    </w:p>
    <w:p w:rsidR="001A4B4B" w:rsidRPr="001A4B4B" w:rsidRDefault="001A4B4B" w:rsidP="001A4B4B">
      <w:pPr>
        <w:spacing w:after="0" w:line="240" w:lineRule="auto"/>
        <w:rPr>
          <w:rFonts w:ascii="Times New Roman" w:eastAsia="TimesNewRoman" w:hAnsi="Times New Roman"/>
          <w:sz w:val="24"/>
          <w:szCs w:val="24"/>
          <w:lang w:val="ru-RU" w:eastAsia="bg-BG"/>
        </w:rPr>
      </w:pPr>
      <w:r w:rsidRPr="001A4B4B">
        <w:rPr>
          <w:rFonts w:ascii="Times New Roman" w:eastAsia="TimesNewRoman" w:hAnsi="Times New Roman"/>
          <w:sz w:val="24"/>
          <w:szCs w:val="24"/>
          <w:lang w:eastAsia="bg-BG"/>
        </w:rPr>
        <w:t xml:space="preserve">НСНРБ </w:t>
      </w:r>
      <w:r w:rsidRPr="001A4B4B">
        <w:rPr>
          <w:rFonts w:ascii="Times New Roman" w:eastAsia="Times New Roman" w:hAnsi="Times New Roman"/>
          <w:sz w:val="24"/>
          <w:szCs w:val="24"/>
        </w:rPr>
        <w:t>–</w:t>
      </w:r>
      <w:r w:rsidRPr="001A4B4B">
        <w:rPr>
          <w:rFonts w:ascii="Times New Roman" w:eastAsia="TimesNewRoman" w:hAnsi="Times New Roman"/>
          <w:sz w:val="24"/>
          <w:szCs w:val="24"/>
          <w:lang w:eastAsia="bg-BG"/>
        </w:rPr>
        <w:t xml:space="preserve"> Национална стратегия за намаляване на риска от бедствия </w:t>
      </w:r>
    </w:p>
    <w:p w:rsidR="001A4B4B" w:rsidRPr="001A4B4B" w:rsidRDefault="001A4B4B" w:rsidP="001A4B4B">
      <w:pPr>
        <w:spacing w:after="0" w:line="240" w:lineRule="auto"/>
        <w:jc w:val="both"/>
        <w:rPr>
          <w:rFonts w:ascii="Times New Roman" w:eastAsia="Times New Roman" w:hAnsi="Times New Roman"/>
          <w:bCs/>
          <w:sz w:val="24"/>
          <w:szCs w:val="24"/>
          <w:lang w:val="ru-RU"/>
        </w:rPr>
      </w:pPr>
      <w:r w:rsidRPr="001A4B4B">
        <w:rPr>
          <w:rFonts w:ascii="Times New Roman" w:eastAsia="Times New Roman" w:hAnsi="Times New Roman"/>
          <w:bCs/>
          <w:sz w:val="24"/>
          <w:szCs w:val="24"/>
        </w:rPr>
        <w:t>НСРПО</w:t>
      </w:r>
      <w:r w:rsidRPr="001A4B4B">
        <w:rPr>
          <w:rFonts w:ascii="Times New Roman" w:eastAsia="Times New Roman" w:hAnsi="Times New Roman"/>
          <w:bCs/>
          <w:sz w:val="24"/>
          <w:szCs w:val="24"/>
          <w:lang w:val="ru-RU"/>
        </w:rPr>
        <w:t xml:space="preserve"> </w:t>
      </w:r>
      <w:r w:rsidRPr="001A4B4B">
        <w:rPr>
          <w:rFonts w:ascii="Times New Roman" w:eastAsia="Times New Roman" w:hAnsi="Times New Roman"/>
          <w:sz w:val="24"/>
          <w:szCs w:val="24"/>
        </w:rPr>
        <w:t>–</w:t>
      </w:r>
      <w:r w:rsidRPr="001A4B4B">
        <w:rPr>
          <w:rFonts w:ascii="Times New Roman" w:eastAsia="Times New Roman" w:hAnsi="Times New Roman"/>
          <w:bCs/>
          <w:sz w:val="24"/>
          <w:szCs w:val="24"/>
        </w:rPr>
        <w:t xml:space="preserve"> Националната система за ранно предупреждение и оповестяване при бедствия</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ОДБХ – Областна дирекция по безопасност на храните</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ОДМВР – Областна дирекция на Министерството на вътрешните работи</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ОДСП – Областна дирекция „Социално подпомагане”</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Обл. С БЧК   - Областен съвет на БЧК</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ОПБЗ – Общински план за защита при бедствия</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ОПУ – Областно пътно управление</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ОСЗ – Областна служба по земеделие</w:t>
      </w:r>
    </w:p>
    <w:p w:rsidR="001A4B4B" w:rsidRPr="001A4B4B" w:rsidRDefault="001A4B4B" w:rsidP="001A4B4B">
      <w:pPr>
        <w:spacing w:after="0" w:line="240" w:lineRule="auto"/>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 xml:space="preserve">ОСНРБ </w:t>
      </w:r>
      <w:r w:rsidRPr="001A4B4B">
        <w:rPr>
          <w:rFonts w:ascii="Times New Roman" w:eastAsia="Times New Roman" w:hAnsi="Times New Roman"/>
          <w:sz w:val="24"/>
          <w:szCs w:val="24"/>
        </w:rPr>
        <w:t>–</w:t>
      </w:r>
      <w:r w:rsidRPr="001A4B4B">
        <w:rPr>
          <w:rFonts w:ascii="Times New Roman" w:eastAsia="TimesNewRoman" w:hAnsi="Times New Roman"/>
          <w:sz w:val="24"/>
          <w:szCs w:val="24"/>
          <w:lang w:eastAsia="bg-BG"/>
        </w:rPr>
        <w:t xml:space="preserve"> Общински съвет за намаляване на риска от бедствия </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ОЦ – Оперативен център</w:t>
      </w:r>
    </w:p>
    <w:p w:rsidR="001A4B4B" w:rsidRPr="001A4B4B" w:rsidRDefault="001A4B4B" w:rsidP="001A4B4B">
      <w:pPr>
        <w:spacing w:after="0" w:line="240" w:lineRule="auto"/>
        <w:rPr>
          <w:rFonts w:ascii="Times New Roman" w:eastAsia="TimesNewRoman" w:hAnsi="Times New Roman"/>
          <w:sz w:val="24"/>
          <w:szCs w:val="24"/>
          <w:lang w:val="ru-RU" w:eastAsia="bg-BG"/>
        </w:rPr>
      </w:pPr>
      <w:r w:rsidRPr="001A4B4B">
        <w:rPr>
          <w:rFonts w:ascii="Times New Roman" w:eastAsia="TimesNewRoman" w:hAnsi="Times New Roman"/>
          <w:sz w:val="24"/>
          <w:szCs w:val="24"/>
          <w:lang w:eastAsia="bg-BG"/>
        </w:rPr>
        <w:t>ПЗБ</w:t>
      </w:r>
      <w:r w:rsidRPr="001A4B4B">
        <w:rPr>
          <w:rFonts w:ascii="Times New Roman" w:eastAsia="TimesNewRoman" w:hAnsi="Times New Roman"/>
          <w:sz w:val="24"/>
          <w:szCs w:val="24"/>
          <w:lang w:val="ru-RU" w:eastAsia="bg-BG"/>
        </w:rPr>
        <w:t xml:space="preserve"> </w:t>
      </w:r>
      <w:r w:rsidRPr="001A4B4B">
        <w:rPr>
          <w:rFonts w:ascii="Times New Roman" w:eastAsia="Times New Roman" w:hAnsi="Times New Roman"/>
          <w:sz w:val="24"/>
          <w:szCs w:val="24"/>
        </w:rPr>
        <w:t>–</w:t>
      </w:r>
      <w:r w:rsidRPr="001A4B4B">
        <w:rPr>
          <w:rFonts w:ascii="Times New Roman" w:eastAsia="TimesNewRoman" w:hAnsi="Times New Roman"/>
          <w:sz w:val="24"/>
          <w:szCs w:val="24"/>
          <w:lang w:val="ru-RU" w:eastAsia="bg-BG"/>
        </w:rPr>
        <w:t xml:space="preserve"> </w:t>
      </w:r>
      <w:r w:rsidRPr="001A4B4B">
        <w:rPr>
          <w:rFonts w:ascii="Times New Roman" w:eastAsia="TimesNewRoman" w:hAnsi="Times New Roman"/>
          <w:sz w:val="24"/>
          <w:szCs w:val="24"/>
          <w:lang w:eastAsia="bg-BG"/>
        </w:rPr>
        <w:t xml:space="preserve">План за защита при бедствия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lang w:val="ru-RU"/>
        </w:rPr>
        <w:t>ПСПВ</w:t>
      </w:r>
      <w:r w:rsidRPr="001A4B4B">
        <w:rPr>
          <w:rFonts w:ascii="Times New Roman" w:eastAsia="Times New Roman" w:hAnsi="Times New Roman"/>
          <w:sz w:val="24"/>
          <w:szCs w:val="24"/>
        </w:rPr>
        <w:t xml:space="preserve"> – Пречиствателна станция за питейни води</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РДПБЗН – Регионална дирекция „Пожарна безопасност и защита на населението”</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РЗИ – Регионална здравна инспекция</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РИОСВ – Регионална инспекция по околната среда и водите</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РО – Ръководител на операциите </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РПМ – </w:t>
      </w:r>
      <w:r w:rsidRPr="001A4B4B">
        <w:rPr>
          <w:rFonts w:ascii="Times New Roman" w:eastAsia="Times New Roman" w:hAnsi="Times New Roman"/>
          <w:sz w:val="24"/>
          <w:szCs w:val="24"/>
          <w:lang w:val="ru-RU"/>
        </w:rPr>
        <w:t xml:space="preserve">Републиканска пътна мрежа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РУО – Регионално управление на образование</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ЦСМП – Център за спешна медицинска помощ</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Ф СМП –Филиал на  Спешна медицинска помощ</w:t>
      </w:r>
    </w:p>
    <w:p w:rsidR="001A4B4B" w:rsidRPr="001A4B4B" w:rsidRDefault="001A4B4B" w:rsidP="001A4B4B">
      <w:pPr>
        <w:spacing w:after="0" w:line="240" w:lineRule="auto"/>
        <w:rPr>
          <w:rFonts w:ascii="Times New Roman" w:eastAsia="TimesNewRoman" w:hAnsi="Times New Roman"/>
          <w:sz w:val="24"/>
          <w:szCs w:val="24"/>
          <w:lang w:eastAsia="bg-BG"/>
        </w:rPr>
      </w:pPr>
      <w:r w:rsidRPr="001A4B4B">
        <w:rPr>
          <w:rFonts w:ascii="Times New Roman" w:eastAsia="Times New Roman" w:hAnsi="Times New Roman"/>
          <w:sz w:val="24"/>
          <w:szCs w:val="24"/>
          <w:lang w:val="ru-RU"/>
        </w:rPr>
        <w:t>СНРБ</w:t>
      </w:r>
      <w:r w:rsidRPr="001A4B4B">
        <w:rPr>
          <w:rFonts w:ascii="Times New Roman" w:eastAsia="Times New Roman" w:hAnsi="Times New Roman"/>
          <w:sz w:val="24"/>
          <w:szCs w:val="24"/>
        </w:rPr>
        <w:t xml:space="preserve"> – </w:t>
      </w:r>
      <w:r w:rsidRPr="001A4B4B">
        <w:rPr>
          <w:rFonts w:ascii="Times New Roman" w:eastAsia="TimesNewRoman" w:hAnsi="Times New Roman"/>
          <w:sz w:val="24"/>
          <w:szCs w:val="24"/>
          <w:lang w:eastAsia="bg-BG"/>
        </w:rPr>
        <w:t>Съвет за намаляване на риска от бедствия</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СОП – Стандартна оперативна процедура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ТЕЦ – Топлоелектрическа централа</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УКВ – Ултракъси вълни</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ФПЧ – Фини прахови частици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ХС – Хлораторна станция</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Ч – Официалното време в Република България, в което е възникнала криза, бедствие или извънредна ситуация, изискващи въвеждане на настоящия план</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ЮЛ – Юридически лица</w:t>
      </w:r>
    </w:p>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Нормативна уредба:</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ЗАКОНза защита при бедствия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ЗАКОНза местното самоуправление и местната администрация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ЗАКОНза отбраната и въоръжените сили наРепублика България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ЗАКОНза министерството на вътрешните работи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ЗАКОНза опазване на околната среда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ЗАКОНза безопасно използване на ядрената енергия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ЗАКОНза водите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ЗАКОНза здравето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ЗАКОНза здравословни и безопасни условия на труд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Инструкция №8121з-91 от 01.12.2014 г. за условията и реда за осъществяване на оперативна защита при наводнения, в сила от 09.12.2014 г.,обн. ДВ. бр.101 от 09/12/2014 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Правилник за организацията и дейността на междуведомствената комисия за възстановяване и подпомагане към Министерския съвет, изм. и доп. ДВ. бр.96 от 2/12 2016г.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Наредба за реда за създаване и организиране на дейността на доброволните формирования за предотвратяване или овладяване на бедствия, пожари и извънредни ситуации и отстраняване на последиците от тях, приета с ПМС№123/25.06.2012 г. изм. и доп. ДВ. бр.94 от 24 Ноември 2017г.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Наредба за условията, реда за получаване и размерите на възнагражденията на доброволците за обучение и за изпълнение на задачи за защита при бедствия, приета с ПМС № 143 от 20.06.2008,изм. и доп. ДВ. бр.93 от 21 Ноември 2017г.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Наредба Із-1669/17.08.2012 г. за реда за създаване, поддържане и водене на регистрите на доброволните формирования и на преподавателите за обучение на доброволци, за определяне на уникалния код на доброволните формирования и на персоналния идентификационен номерна доброволците–обн. ДВ бр.67/31.08.2012 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Наредба за реда за създаване, съхраняване, обновяване, поддържане, предоставяне и отчитане на запасите от индивидуални средства за защита. Приета с ПМС №3/10.01.2009 г. обн. ДВ бр.5/20.01.2009 г.,изм. ДВ. бр.57 от 28 Юли 2015г.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Наредба за изграждане, поддържане и използване на колективните средства за защита. Приета с ПМС №60/17.03.2009 г. обн. ДВ бр. 23/27.03.2009 г. изм. и доп. ДВ. бр.16 от 19 Февруари 2013г.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Наредба № 28/03.10.2006 г. за условията и реда за медицинско осигуряване      и здравни норми за защита на лицата в случай на радиационна авария, МЗ,ДВ. бр.84 от 17.10.2006г.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Наредба за условията и реда за функциониране на националната система за ранно предупреждение и оповестяване на органите на изпълнителната власт и населението при бедствия и за оповестяване при въздушна опасност, в сила от 09.03.2012 г., приета с ПМС № 48 от 01.03.2012 г.,изм. ДВ. бр.60 от 22 Юли 2014г.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Наредба за предотвратяване на големи аварии с опасни вещества и ограничаване на последствията от тях, в сила от 19.01.2016 г., приета с ПМС № 2 от 11.01.2016 г., изм. и доп.ДВ. бр.3 от 5 януари 2018г.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Наредба № 8121з-647от 1 октомври 2014 г.за правилата и нормите за пожарна безопасност при експлоатация на обектите,ДВ, бр. 89 от 2014 г.; попр., бр. 105 от 2014 г. </w:t>
      </w:r>
      <w:r w:rsidRPr="001A4B4B">
        <w:rPr>
          <w:rFonts w:ascii="Times New Roman" w:eastAsia="Times New Roman" w:hAnsi="Times New Roman"/>
          <w:sz w:val="24"/>
          <w:szCs w:val="24"/>
        </w:rPr>
        <w:t xml:space="preserve"> Наредба за условията и реда за провеждане на евакуация и разсредоточаване, сила от 28.12.2012 г., приета с ПМС № 337 от 20.12.2012 г., обн. ДВ. бр.103от 28 декември 2012г.,изм. ДВ. бр.55 от 7 юли 2017г.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Наредба за реда, начина и компетентните органи заустановяване на критичните инфраструктури и обектите им и оценка на риска за тях,в сила от 23.10.2012 г., приета с ПМС № 256 от 17.10.2012 г., обн. ДВ. бр.81от 23 октомври 2012г.,изм. ДВ. бр.27 от 5 април 2016г.</w:t>
      </w:r>
    </w:p>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8</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Легални дефиниции в българското законодателство:</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"Природни явления"са явления с геоложки, хидрометеорологичен и биологичен произход, като земетресения, наводнения, движения на маси (свлачища, кално-каменни порои, лавини), бури, градушки, големи снежни натрупвания, замръзвания, суши, горски пожари, масови заболявания от епидемичен и епизоотичен характер, нашествия на вредители и други подобни, причинени от природни сили.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"Инцидент"е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"Авария"е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"Промишлена авария" е внезапна технологична повреда на машини, съоръжения и агрегати или извършване на дейности с рискови вещества и материали в производството, обработката, използването, съхраняването, натоварването, транспорта или продажбата, когато това води до опасност за живота или здравето на хора, животни, имущество или околната среда.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"Зона на бедствието"е територията, засегната от бедствие.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"Неизбежно необходим обем и продължителност" са тези, при които в минимална степен, за минимален период от време се засягат правата по чл. 52, за да се позволи предприемането на необходимите мерки за защита при бедствия.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"Опасност" е опасно явление, вещество, човешка дейност или състояние, което може да причини загуба на човешки живот, травми или други последици за здравето, имуществени щети, загуба на поминък и услуги, социални и икономически сътресения или увреждане на околната среда.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"Уязвимост"са характеристиките и състоянието на дадена общност, система или актив, които ги правят податливи на вредните фактори на дадена опасност.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"Риск от бедствие"са потенциалните загуби при бедствие, които могат да възникнат за дадена общност, включващи живота, здравния статус, поминъка, активите и услугите, в определен период от време.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"Анализ и оценка на риска"е определяне същността и размера на риска като функция на опасността, уязвимостта и вероятността.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"Критична инфраструктура"е система или части от нея, които са от основно значение за поддържането на жизненоважни обществени функции, здравето, безопасността, сигурността, икономическото или социалното благосъстояние на населението и чието нарушаване или унищожаване би имало значителни негативни последици за Република България в резултат на невъзможността да се запазят тези функции.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"Европейска критична инфраструктура"е критична инфраструктура, разположена на територията на Република България, чието повреждане или разрушаване би довело до негативни последици за поне две държави - членки на Европейския съюз. При оценката на негативните последици се прилагат критерии - брой загинали или ранени, икономически и социални последици, като се отчита и влиянието на повреждане или разрушаване на тази критична инфраструктура върху други видове инфраструктури.</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"Информация, свързана със защитата накритичните инфраструктури"е всеки факт относно дадена критична инфраструктура, който, ако бъде оповестен и разкрит, може да бъде използван за планиране и/или за извършване на действия с цел причиняване на повреди или унищожаване на обекти, елементи или инсталации от критичната инфраструктура.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"Защита на критични инфраструктури"е съвкупност от дейности, целящи гарантиране на нормалното функциониране, непрекъснатостта и целостта на критичните инфраструктури с цел възпиране, намаляване, смекчаване или неутрализиране на заплахите, рисковете или уязвимостта им.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"Собственици/оператори на европейски критични инфраструктури" са физически лица, юридически лица или организации, които отговарят за инвестирането или за нормалното функциониране, непрекъснатостта и целостта на определена система или част от нея, означена като ЕКИ.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"Евакуация"е организирано извеждане на хора и животни от застрашени райони и настаняването и осигуряването им в безопасни места.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"Разсредоточаване"е организирано изнасяне на културни и материални ценности от застрашени райони и преместването и опазването им в безопасни места. </w:t>
      </w:r>
      <w:r w:rsidRPr="001A4B4B">
        <w:rPr>
          <w:rFonts w:ascii="Times New Roman" w:eastAsia="Times New Roman" w:hAnsi="Times New Roman"/>
          <w:sz w:val="24"/>
          <w:szCs w:val="24"/>
        </w:rPr>
        <w:t xml:space="preserve"> "Система за ранно предупреждение"е съвкупност от необходими способности за създаване и разпространяване на навременна и значима предупредителна информация, позволяваща на застрашените от опасността хора, общности и организации да се подготвят и да действат по подходящ начин, с цел намаляване на възможните вреди или загуби.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"Способност за реагиране"е способността за обезпечаване на оборудване и подходящ брой лица, използвайки наличните ресурси, за ефективно справяне или оказване на помощ за справяне с бедствие.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"Реагиране"са действията, които са предприети непосредствено преди, по време на или незабавно след бедствието с цел спасяване на човешки живот, намаляване на въздействията върху здравето, осигуряване на обществената безопасност и на основните потребности на засегнатите хора.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"Готовност"са знанията и способностите на държавни структури, организации, общности и хора, които спомагат за предвиждането, реагирането и ликвидирането на последствията от вероятни, неизбежни, случващи се или случили се бедствия, постигнати в резултат на предварително предприети действия.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"Намаляване на риска от бедствия"е идентифициране, анализиране и оценяване на риска от бедствия и прилагане на мерки за отстраняването или намаляването му.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"Управление при бедствия"е процес на координиране на усилията на различните структури на единната спасителна система и тяхната съвместна работа за постигането на общата цел - овладяване на възникнало бедствие и защита на живота и здравето на хората, имуществото и околната среда.</w:t>
      </w:r>
    </w:p>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Раздел І</w:t>
      </w:r>
      <w:r w:rsidRPr="001A4B4B">
        <w:rPr>
          <w:rFonts w:ascii="Times New Roman" w:eastAsia="Times New Roman" w:hAnsi="Times New Roman"/>
          <w:b/>
          <w:sz w:val="24"/>
          <w:szCs w:val="24"/>
          <w:lang w:val="ru-RU"/>
        </w:rPr>
        <w:t>.</w:t>
      </w: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ВЪВЕДЕНИЕ</w:t>
      </w:r>
    </w:p>
    <w:p w:rsidR="001A4B4B" w:rsidRPr="001A4B4B" w:rsidRDefault="001A4B4B" w:rsidP="001A4B4B">
      <w:pPr>
        <w:spacing w:after="0" w:line="240" w:lineRule="auto"/>
        <w:ind w:firstLine="748"/>
        <w:jc w:val="both"/>
        <w:rPr>
          <w:rFonts w:ascii="Times New Roman" w:eastAsia="Times New Roman" w:hAnsi="Times New Roman"/>
          <w:sz w:val="24"/>
          <w:szCs w:val="24"/>
          <w:highlight w:val="yellow"/>
        </w:rPr>
      </w:pPr>
    </w:p>
    <w:p w:rsidR="001A4B4B" w:rsidRPr="001A4B4B" w:rsidRDefault="001A4B4B" w:rsidP="00733472">
      <w:pPr>
        <w:numPr>
          <w:ilvl w:val="0"/>
          <w:numId w:val="1"/>
        </w:numPr>
        <w:tabs>
          <w:tab w:val="left" w:pos="720"/>
          <w:tab w:val="left" w:pos="1080"/>
        </w:tabs>
        <w:spacing w:after="0" w:line="240" w:lineRule="auto"/>
        <w:ind w:firstLine="360"/>
        <w:jc w:val="both"/>
        <w:rPr>
          <w:rFonts w:ascii="Times New Roman" w:eastAsia="Times New Roman" w:hAnsi="Times New Roman"/>
          <w:b/>
          <w:sz w:val="24"/>
          <w:szCs w:val="24"/>
        </w:rPr>
      </w:pPr>
      <w:r w:rsidRPr="001A4B4B">
        <w:rPr>
          <w:rFonts w:ascii="Times New Roman" w:eastAsia="Times New Roman" w:hAnsi="Times New Roman"/>
          <w:b/>
          <w:sz w:val="24"/>
          <w:szCs w:val="24"/>
        </w:rPr>
        <w:t>Цел на плана.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Общата цел на настоящия План за защита при бедствия (ПЗБ) е насочена към предоставянето на възможност за ефикасно и ефективно управление на опасностите и рисковете, което изисква координиран подход. ПЗБ определя стратегическата насока в съответствие с Националната стратегия за намаляване на риска от бедствия (НСНРБ), осигурявайки рамката за непрекъснато подобряване на защитата при бедствия.</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ПЗБ има следните цели:</w:t>
      </w:r>
    </w:p>
    <w:p w:rsidR="001A4B4B" w:rsidRPr="001A4B4B" w:rsidRDefault="001A4B4B" w:rsidP="00733472">
      <w:pPr>
        <w:numPr>
          <w:ilvl w:val="1"/>
          <w:numId w:val="1"/>
        </w:numPr>
        <w:tabs>
          <w:tab w:val="left" w:pos="720"/>
          <w:tab w:val="left" w:pos="1170"/>
        </w:tabs>
        <w:autoSpaceDE w:val="0"/>
        <w:autoSpaceDN w:val="0"/>
        <w:adjustRightInd w:val="0"/>
        <w:spacing w:after="0" w:line="240" w:lineRule="auto"/>
        <w:ind w:firstLine="709"/>
        <w:jc w:val="both"/>
        <w:rPr>
          <w:rFonts w:ascii="Times New Roman" w:eastAsia="TimesNewRoman" w:hAnsi="Times New Roman"/>
          <w:sz w:val="24"/>
          <w:szCs w:val="24"/>
          <w:lang w:eastAsia="bg-BG"/>
        </w:rPr>
      </w:pPr>
      <w:r w:rsidRPr="001A4B4B">
        <w:rPr>
          <w:rFonts w:ascii="Times New Roman" w:eastAsia="TimesNewRoman" w:hAnsi="Times New Roman"/>
          <w:iCs/>
          <w:sz w:val="24"/>
          <w:szCs w:val="24"/>
          <w:lang w:eastAsia="bg-BG"/>
        </w:rPr>
        <w:t>Осигуряване на ефективно и ефикасно управление на риска от бедствия чрез партньорство и по-добра координация.</w:t>
      </w:r>
      <w:r w:rsidRPr="001A4B4B">
        <w:rPr>
          <w:rFonts w:ascii="Times New Roman" w:eastAsia="TimesNewRoman" w:hAnsi="Times New Roman"/>
          <w:sz w:val="24"/>
          <w:szCs w:val="24"/>
          <w:lang w:eastAsia="bg-BG"/>
        </w:rPr>
        <w:t xml:space="preserve"> Укрепване на връзките и взаимодействието между институциите, ведомствата, организациите и др. участващи в защитата при бедствия на територията на общината.</w:t>
      </w:r>
    </w:p>
    <w:p w:rsidR="001A4B4B" w:rsidRPr="001A4B4B" w:rsidRDefault="001A4B4B" w:rsidP="00733472">
      <w:pPr>
        <w:numPr>
          <w:ilvl w:val="1"/>
          <w:numId w:val="1"/>
        </w:numPr>
        <w:tabs>
          <w:tab w:val="left" w:pos="720"/>
          <w:tab w:val="left" w:pos="1170"/>
        </w:tabs>
        <w:autoSpaceDE w:val="0"/>
        <w:autoSpaceDN w:val="0"/>
        <w:adjustRightInd w:val="0"/>
        <w:spacing w:after="0" w:line="240" w:lineRule="auto"/>
        <w:ind w:firstLine="709"/>
        <w:jc w:val="both"/>
        <w:rPr>
          <w:rFonts w:ascii="Times New Roman" w:eastAsia="TimesNewRoman" w:hAnsi="Times New Roman"/>
          <w:sz w:val="24"/>
          <w:szCs w:val="24"/>
          <w:lang w:eastAsia="bg-BG"/>
        </w:rPr>
      </w:pPr>
      <w:r w:rsidRPr="001A4B4B">
        <w:rPr>
          <w:rFonts w:ascii="Times New Roman" w:eastAsia="TimesNewRoman" w:hAnsi="Times New Roman"/>
          <w:iCs/>
          <w:sz w:val="24"/>
          <w:szCs w:val="24"/>
          <w:lang w:eastAsia="bg-BG"/>
        </w:rPr>
        <w:t>Намаляване на рисковете от природни и причинени от човека опасности по разходо-ефективен начин.</w:t>
      </w:r>
    </w:p>
    <w:p w:rsidR="001A4B4B" w:rsidRPr="001A4B4B" w:rsidRDefault="001A4B4B" w:rsidP="00733472">
      <w:pPr>
        <w:numPr>
          <w:ilvl w:val="1"/>
          <w:numId w:val="1"/>
        </w:numPr>
        <w:tabs>
          <w:tab w:val="left" w:pos="720"/>
          <w:tab w:val="left" w:pos="1170"/>
        </w:tabs>
        <w:autoSpaceDE w:val="0"/>
        <w:autoSpaceDN w:val="0"/>
        <w:adjustRightInd w:val="0"/>
        <w:spacing w:after="0" w:line="240" w:lineRule="auto"/>
        <w:ind w:firstLine="709"/>
        <w:jc w:val="both"/>
        <w:rPr>
          <w:rFonts w:ascii="Times New Roman" w:eastAsia="TimesNewRoman" w:hAnsi="Times New Roman"/>
          <w:sz w:val="24"/>
          <w:szCs w:val="24"/>
          <w:lang w:eastAsia="bg-BG"/>
        </w:rPr>
      </w:pPr>
      <w:r w:rsidRPr="001A4B4B">
        <w:rPr>
          <w:rFonts w:ascii="Times New Roman" w:eastAsia="TimesNewRoman" w:hAnsi="Times New Roman"/>
          <w:iCs/>
          <w:sz w:val="24"/>
          <w:szCs w:val="24"/>
          <w:lang w:eastAsia="bg-BG"/>
        </w:rPr>
        <w:t>Свеждане до минимум неблагоприятното въздействие на опасностите върху човешкия живот, социалната и икономическата структура на общности, инфраструктура, собственост и природната среда. Д</w:t>
      </w:r>
      <w:r w:rsidRPr="001A4B4B">
        <w:rPr>
          <w:rFonts w:ascii="Times New Roman" w:eastAsia="TimesNewRoman" w:hAnsi="Times New Roman"/>
          <w:sz w:val="24"/>
          <w:szCs w:val="24"/>
          <w:lang w:eastAsia="bg-BG"/>
        </w:rPr>
        <w:t>емонстриране на ангажираност на компетентните местни власти, териториалната администрация и териториалните звена на централната администрация на изпълнителната власт, службите за спешно реагиране, доставчиците на основни стоки/услуги, юридически лица, включително юридически лица с нестопанска цел, и други, имащи отношение към намаляването на риска от бедствия на територията на общината, за постигане на по-ефективна защита при бедствия.</w:t>
      </w:r>
    </w:p>
    <w:p w:rsidR="001A4B4B" w:rsidRPr="001A4B4B" w:rsidRDefault="001A4B4B" w:rsidP="00733472">
      <w:pPr>
        <w:numPr>
          <w:ilvl w:val="1"/>
          <w:numId w:val="1"/>
        </w:numPr>
        <w:tabs>
          <w:tab w:val="left" w:pos="720"/>
          <w:tab w:val="left" w:pos="1170"/>
        </w:tabs>
        <w:autoSpaceDE w:val="0"/>
        <w:autoSpaceDN w:val="0"/>
        <w:adjustRightInd w:val="0"/>
        <w:spacing w:after="0" w:line="240" w:lineRule="auto"/>
        <w:ind w:firstLine="709"/>
        <w:jc w:val="both"/>
        <w:rPr>
          <w:rFonts w:ascii="Times New Roman" w:eastAsia="TimesNewRoman" w:hAnsi="Times New Roman"/>
          <w:sz w:val="24"/>
          <w:szCs w:val="24"/>
          <w:lang w:eastAsia="bg-BG"/>
        </w:rPr>
      </w:pPr>
      <w:r w:rsidRPr="001A4B4B">
        <w:rPr>
          <w:rFonts w:ascii="Times New Roman" w:eastAsia="TimesNewRoman" w:hAnsi="Times New Roman"/>
          <w:iCs/>
          <w:sz w:val="24"/>
          <w:szCs w:val="24"/>
          <w:lang w:eastAsia="bg-BG"/>
        </w:rPr>
        <w:t xml:space="preserve">Създаване на способности за реагиране и възстановяване от природни и технологични бедствия. Насърчаване на </w:t>
      </w:r>
      <w:r w:rsidRPr="001A4B4B">
        <w:rPr>
          <w:rFonts w:ascii="Times New Roman" w:eastAsia="TimesNewRoman" w:hAnsi="Times New Roman"/>
          <w:sz w:val="24"/>
          <w:szCs w:val="24"/>
          <w:lang w:eastAsia="bg-BG"/>
        </w:rPr>
        <w:t>съвместното планиране и действия за защита при бедствия между отделните институции/ведомства и общности.</w:t>
      </w:r>
    </w:p>
    <w:p w:rsidR="001A4B4B" w:rsidRPr="001A4B4B" w:rsidRDefault="001A4B4B" w:rsidP="001A4B4B">
      <w:pPr>
        <w:tabs>
          <w:tab w:val="left" w:pos="720"/>
          <w:tab w:val="left" w:pos="1170"/>
        </w:tabs>
        <w:autoSpaceDE w:val="0"/>
        <w:autoSpaceDN w:val="0"/>
        <w:adjustRightInd w:val="0"/>
        <w:spacing w:after="0" w:line="240" w:lineRule="auto"/>
        <w:ind w:left="720"/>
        <w:jc w:val="both"/>
        <w:rPr>
          <w:rFonts w:ascii="Times New Roman" w:eastAsia="TimesNewRoman" w:hAnsi="Times New Roman"/>
          <w:color w:val="FF0000"/>
          <w:sz w:val="24"/>
          <w:szCs w:val="24"/>
          <w:lang w:eastAsia="bg-BG"/>
        </w:rPr>
      </w:pPr>
    </w:p>
    <w:p w:rsidR="001A4B4B" w:rsidRPr="001A4B4B" w:rsidRDefault="001A4B4B" w:rsidP="00733472">
      <w:pPr>
        <w:numPr>
          <w:ilvl w:val="0"/>
          <w:numId w:val="1"/>
        </w:numPr>
        <w:tabs>
          <w:tab w:val="left" w:pos="720"/>
          <w:tab w:val="left" w:pos="1080"/>
        </w:tabs>
        <w:spacing w:after="0" w:line="240" w:lineRule="auto"/>
        <w:ind w:firstLine="360"/>
        <w:jc w:val="both"/>
        <w:rPr>
          <w:rFonts w:ascii="Times New Roman" w:eastAsia="Times New Roman" w:hAnsi="Times New Roman"/>
          <w:b/>
          <w:sz w:val="24"/>
          <w:szCs w:val="24"/>
        </w:rPr>
      </w:pPr>
      <w:r w:rsidRPr="001A4B4B">
        <w:rPr>
          <w:rFonts w:ascii="Times New Roman" w:eastAsia="Times New Roman" w:hAnsi="Times New Roman"/>
          <w:b/>
          <w:sz w:val="24"/>
          <w:szCs w:val="24"/>
        </w:rPr>
        <w:t>Описание на географския район.</w:t>
      </w:r>
    </w:p>
    <w:p w:rsidR="001A4B4B" w:rsidRPr="001A4B4B" w:rsidRDefault="001A4B4B" w:rsidP="001A4B4B">
      <w:pPr>
        <w:tabs>
          <w:tab w:val="left" w:pos="720"/>
          <w:tab w:val="left" w:pos="1080"/>
        </w:tabs>
        <w:spacing w:after="0" w:line="240" w:lineRule="auto"/>
        <w:ind w:left="720"/>
        <w:jc w:val="both"/>
        <w:rPr>
          <w:rFonts w:ascii="Times New Roman" w:eastAsia="Times New Roman" w:hAnsi="Times New Roman"/>
          <w:b/>
          <w:sz w:val="24"/>
          <w:szCs w:val="24"/>
        </w:rPr>
      </w:pP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eastAsia="Times New Roman"/>
          <w:b/>
        </w:rPr>
        <w:tab/>
      </w:r>
      <w:r w:rsidRPr="001A4B4B">
        <w:rPr>
          <w:rFonts w:ascii="Times New Roman" w:eastAsia="Times New Roman" w:hAnsi="Times New Roman"/>
          <w:noProof/>
          <w:sz w:val="24"/>
          <w:szCs w:val="24"/>
        </w:rPr>
        <w:t xml:space="preserve">Община Никопол е разположена в северната част на Плевенска област и в средната част на Дунавската равнина върху площ от 415.9 км.. </w:t>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На юг граничи с община Плевен и община Левски,</w:t>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 xml:space="preserve"> на изток с община Белене, </w:t>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 xml:space="preserve">на запад с община Гулянци, </w:t>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а северната й граница е река Дунав.</w:t>
      </w:r>
      <w:r w:rsidRPr="001A4B4B">
        <w:rPr>
          <w:rFonts w:ascii="Times New Roman" w:eastAsia="Times New Roman" w:hAnsi="Times New Roman"/>
          <w:noProof/>
          <w:sz w:val="24"/>
          <w:szCs w:val="24"/>
        </w:rPr>
        <w:tab/>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В общата й площ влизат:</w:t>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 xml:space="preserve">обработваеми земи </w:t>
      </w:r>
      <w:r w:rsidRPr="001A4B4B">
        <w:rPr>
          <w:rFonts w:ascii="Times New Roman" w:eastAsia="Times New Roman" w:hAnsi="Times New Roman"/>
          <w:sz w:val="24"/>
          <w:szCs w:val="24"/>
        </w:rPr>
        <w:t>–</w:t>
      </w:r>
      <w:r w:rsidRPr="001A4B4B">
        <w:rPr>
          <w:rFonts w:ascii="Times New Roman" w:eastAsia="Times New Roman" w:hAnsi="Times New Roman"/>
          <w:noProof/>
          <w:sz w:val="24"/>
          <w:szCs w:val="24"/>
        </w:rPr>
        <w:t xml:space="preserve"> 17613,46 ха; </w:t>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 xml:space="preserve">обработваеми земи трайни насаждения </w:t>
      </w:r>
      <w:r w:rsidRPr="001A4B4B">
        <w:rPr>
          <w:rFonts w:ascii="Times New Roman" w:eastAsia="Times New Roman" w:hAnsi="Times New Roman"/>
          <w:sz w:val="24"/>
          <w:szCs w:val="24"/>
        </w:rPr>
        <w:t xml:space="preserve">– </w:t>
      </w:r>
      <w:r w:rsidRPr="001A4B4B">
        <w:rPr>
          <w:rFonts w:ascii="Times New Roman" w:eastAsia="Times New Roman" w:hAnsi="Times New Roman"/>
          <w:noProof/>
          <w:sz w:val="24"/>
          <w:szCs w:val="24"/>
        </w:rPr>
        <w:t>273,96 ха;</w:t>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необработваеми земи – 2157,90 ха;</w:t>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горски територии  – 796,27 ха;</w:t>
      </w:r>
    </w:p>
    <w:p w:rsidR="001A4B4B" w:rsidRPr="001A4B4B" w:rsidRDefault="001A4B4B" w:rsidP="001A4B4B">
      <w:pPr>
        <w:spacing w:after="0" w:line="240" w:lineRule="auto"/>
        <w:rPr>
          <w:rFonts w:ascii="Times New Roman" w:eastAsia="Times New Roman" w:hAnsi="Times New Roman"/>
          <w:noProof/>
          <w:sz w:val="24"/>
          <w:szCs w:val="24"/>
        </w:rPr>
      </w:pPr>
      <w:r w:rsidRPr="001A4B4B">
        <w:rPr>
          <w:rFonts w:ascii="Times New Roman" w:eastAsia="Times New Roman" w:hAnsi="Times New Roman"/>
          <w:noProof/>
          <w:sz w:val="24"/>
          <w:szCs w:val="24"/>
        </w:rPr>
        <w:t>необработваеми земи –2157ха;</w:t>
      </w:r>
    </w:p>
    <w:p w:rsidR="001A4B4B" w:rsidRPr="001A4B4B" w:rsidRDefault="001A4B4B" w:rsidP="001A4B4B">
      <w:pPr>
        <w:tabs>
          <w:tab w:val="left" w:pos="1605"/>
        </w:tabs>
        <w:spacing w:after="0" w:line="240" w:lineRule="auto"/>
        <w:jc w:val="both"/>
        <w:rPr>
          <w:rFonts w:ascii="Times New Roman" w:eastAsia="Times New Roman" w:hAnsi="Times New Roman"/>
          <w:noProof/>
          <w:color w:val="FF0000"/>
          <w:sz w:val="16"/>
          <w:szCs w:val="16"/>
        </w:rPr>
      </w:pPr>
    </w:p>
    <w:p w:rsidR="001A4B4B" w:rsidRPr="001A4B4B" w:rsidRDefault="001A4B4B" w:rsidP="001A4B4B">
      <w:pPr>
        <w:spacing w:after="0" w:line="240" w:lineRule="auto"/>
        <w:jc w:val="both"/>
        <w:rPr>
          <w:rFonts w:ascii="Times New Roman" w:eastAsia="Times New Roman" w:hAnsi="Times New Roman"/>
          <w:noProof/>
          <w:sz w:val="24"/>
          <w:szCs w:val="24"/>
        </w:rPr>
      </w:pPr>
      <w:r w:rsidRPr="001A4B4B">
        <w:rPr>
          <w:rFonts w:ascii="Times New Roman" w:eastAsia="Times New Roman" w:hAnsi="Times New Roman"/>
          <w:noProof/>
          <w:sz w:val="24"/>
          <w:szCs w:val="24"/>
        </w:rPr>
        <w:t xml:space="preserve">         Централно и разположение в Северна България определя значението й като административен, икономически, културен и транспортен център.</w:t>
      </w:r>
    </w:p>
    <w:p w:rsidR="001A4B4B" w:rsidRPr="001A4B4B" w:rsidRDefault="001A4B4B" w:rsidP="001A4B4B">
      <w:pPr>
        <w:tabs>
          <w:tab w:val="left" w:pos="720"/>
        </w:tabs>
        <w:spacing w:after="0" w:line="240" w:lineRule="auto"/>
        <w:jc w:val="both"/>
        <w:rPr>
          <w:rFonts w:ascii="Times New Roman" w:eastAsia="Times New Roman" w:hAnsi="Times New Roman"/>
          <w:sz w:val="24"/>
          <w:szCs w:val="24"/>
        </w:rPr>
      </w:pPr>
    </w:p>
    <w:p w:rsidR="001A4B4B" w:rsidRPr="001A4B4B" w:rsidRDefault="001A4B4B" w:rsidP="001A4B4B">
      <w:pPr>
        <w:tabs>
          <w:tab w:val="left" w:pos="720"/>
        </w:tabs>
        <w:spacing w:after="0" w:line="240" w:lineRule="auto"/>
        <w:jc w:val="both"/>
        <w:rPr>
          <w:rFonts w:ascii="Times New Roman" w:eastAsia="Times New Roman" w:hAnsi="Times New Roman"/>
          <w:sz w:val="24"/>
          <w:szCs w:val="24"/>
        </w:rPr>
      </w:pPr>
    </w:p>
    <w:p w:rsidR="001A4B4B" w:rsidRPr="001A4B4B" w:rsidRDefault="001A4B4B" w:rsidP="001A4B4B">
      <w:pPr>
        <w:tabs>
          <w:tab w:val="left" w:pos="720"/>
        </w:tabs>
        <w:spacing w:after="0" w:line="240" w:lineRule="auto"/>
        <w:ind w:left="708"/>
        <w:jc w:val="both"/>
        <w:rPr>
          <w:rFonts w:ascii="Times New Roman" w:eastAsia="Times New Roman" w:hAnsi="Times New Roman"/>
          <w:b/>
          <w:sz w:val="24"/>
          <w:szCs w:val="24"/>
        </w:rPr>
      </w:pPr>
      <w:r w:rsidRPr="001A4B4B">
        <w:rPr>
          <w:rFonts w:ascii="Times New Roman" w:eastAsia="Times New Roman" w:hAnsi="Times New Roman"/>
          <w:b/>
          <w:sz w:val="24"/>
          <w:szCs w:val="24"/>
        </w:rPr>
        <w:t>Карта на териториални административни граници на Община Никопол</w:t>
      </w:r>
    </w:p>
    <w:p w:rsidR="001A4B4B" w:rsidRPr="001A4B4B" w:rsidRDefault="001A4B4B" w:rsidP="001A4B4B">
      <w:pPr>
        <w:tabs>
          <w:tab w:val="left" w:pos="720"/>
        </w:tabs>
        <w:spacing w:after="0" w:line="240" w:lineRule="auto"/>
        <w:ind w:left="708"/>
        <w:jc w:val="both"/>
        <w:rPr>
          <w:rFonts w:ascii="Times New Roman" w:eastAsia="Times New Roman" w:hAnsi="Times New Roman"/>
          <w:i/>
          <w:sz w:val="24"/>
          <w:szCs w:val="24"/>
        </w:rPr>
      </w:pPr>
    </w:p>
    <w:p w:rsidR="001A4B4B" w:rsidRPr="001A4B4B" w:rsidRDefault="001A4B4B" w:rsidP="001A4B4B">
      <w:pPr>
        <w:tabs>
          <w:tab w:val="left" w:pos="720"/>
        </w:tabs>
        <w:spacing w:after="0" w:line="240" w:lineRule="auto"/>
        <w:ind w:left="708"/>
        <w:jc w:val="both"/>
        <w:rPr>
          <w:rFonts w:ascii="Times New Roman" w:eastAsia="Times New Roman" w:hAnsi="Times New Roman"/>
          <w:color w:val="C00000"/>
          <w:sz w:val="24"/>
          <w:szCs w:val="24"/>
          <w:lang w:val="en-US"/>
        </w:rPr>
      </w:pPr>
      <w:r w:rsidRPr="001A4B4B">
        <w:rPr>
          <w:rFonts w:eastAsia="Times New Roman"/>
          <w:noProof/>
          <w:lang w:eastAsia="bg-BG"/>
        </w:rPr>
        <w:t xml:space="preserve"> </w:t>
      </w:r>
      <w:r w:rsidRPr="001A4B4B">
        <w:rPr>
          <w:rFonts w:eastAsia="Times New Roman"/>
          <w:noProof/>
          <w:lang w:eastAsia="bg-BG"/>
        </w:rPr>
        <w:drawing>
          <wp:inline distT="0" distB="0" distL="0" distR="0" wp14:anchorId="7CDC0EAD" wp14:editId="212C0AB2">
            <wp:extent cx="5657850" cy="6096000"/>
            <wp:effectExtent l="0" t="0" r="0" b="0"/>
            <wp:docPr id="2" name="Картина 2" descr="Bulgaria Nikopol Municipality geographic map b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Bulgaria Nikopol Municipality geographic map bg.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6096000"/>
                    </a:xfrm>
                    <a:prstGeom prst="rect">
                      <a:avLst/>
                    </a:prstGeom>
                    <a:noFill/>
                    <a:ln>
                      <a:noFill/>
                    </a:ln>
                  </pic:spPr>
                </pic:pic>
              </a:graphicData>
            </a:graphic>
          </wp:inline>
        </w:drawing>
      </w:r>
    </w:p>
    <w:p w:rsidR="001A4B4B" w:rsidRPr="001A4B4B" w:rsidRDefault="001A4B4B" w:rsidP="001A4B4B">
      <w:pPr>
        <w:spacing w:after="120" w:line="240" w:lineRule="auto"/>
        <w:ind w:firstLine="180"/>
        <w:rPr>
          <w:rFonts w:ascii="Times New Roman" w:eastAsia="Times New Roman" w:hAnsi="Times New Roman"/>
          <w:b/>
          <w:color w:val="0000CC"/>
          <w:sz w:val="24"/>
          <w:szCs w:val="24"/>
        </w:rPr>
      </w:pPr>
    </w:p>
    <w:p w:rsidR="001A4B4B" w:rsidRPr="001A4B4B" w:rsidRDefault="001A4B4B" w:rsidP="001A4B4B">
      <w:pPr>
        <w:spacing w:after="120" w:line="240" w:lineRule="auto"/>
        <w:rPr>
          <w:rFonts w:ascii="Times New Roman" w:eastAsia="Times New Roman" w:hAnsi="Times New Roman"/>
          <w:b/>
          <w:color w:val="0000CC"/>
          <w:sz w:val="24"/>
          <w:szCs w:val="24"/>
        </w:rPr>
      </w:pPr>
    </w:p>
    <w:p w:rsidR="001A4B4B" w:rsidRPr="001A4B4B" w:rsidRDefault="001A4B4B" w:rsidP="001A4B4B">
      <w:pPr>
        <w:spacing w:after="120" w:line="240" w:lineRule="auto"/>
        <w:ind w:firstLine="180"/>
        <w:rPr>
          <w:rFonts w:ascii="Times New Roman" w:eastAsia="Times New Roman" w:hAnsi="Times New Roman"/>
          <w:b/>
          <w:color w:val="0000CC"/>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3096"/>
        <w:gridCol w:w="3276"/>
      </w:tblGrid>
      <w:tr w:rsidR="001A4B4B" w:rsidRPr="001A4B4B" w:rsidTr="00712878">
        <w:trPr>
          <w:trHeight w:val="449"/>
        </w:trPr>
        <w:tc>
          <w:tcPr>
            <w:tcW w:w="298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720"/>
                <w:tab w:val="left" w:pos="1080"/>
              </w:tabs>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Община</w:t>
            </w:r>
          </w:p>
        </w:tc>
        <w:tc>
          <w:tcPr>
            <w:tcW w:w="3096"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720"/>
                <w:tab w:val="left" w:pos="1080"/>
              </w:tabs>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Площ / км</w:t>
            </w:r>
            <w:r w:rsidRPr="001A4B4B">
              <w:rPr>
                <w:rFonts w:eastAsia="Times New Roman"/>
                <w:b/>
                <w:sz w:val="24"/>
                <w:szCs w:val="24"/>
              </w:rPr>
              <w:t>²</w:t>
            </w:r>
          </w:p>
        </w:tc>
        <w:tc>
          <w:tcPr>
            <w:tcW w:w="3276"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720"/>
                <w:tab w:val="left" w:pos="1080"/>
              </w:tabs>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Брой населени места</w:t>
            </w:r>
          </w:p>
        </w:tc>
      </w:tr>
      <w:tr w:rsidR="001A4B4B" w:rsidRPr="001A4B4B" w:rsidTr="00712878">
        <w:tc>
          <w:tcPr>
            <w:tcW w:w="298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720"/>
                <w:tab w:val="left" w:pos="1080"/>
              </w:tabs>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Никопол</w:t>
            </w:r>
          </w:p>
        </w:tc>
        <w:tc>
          <w:tcPr>
            <w:tcW w:w="309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720"/>
                <w:tab w:val="left" w:pos="1080"/>
              </w:tabs>
              <w:spacing w:after="0" w:line="240" w:lineRule="auto"/>
              <w:jc w:val="center"/>
              <w:rPr>
                <w:rFonts w:ascii="Times New Roman" w:eastAsia="Times New Roman" w:hAnsi="Times New Roman"/>
                <w:sz w:val="24"/>
                <w:szCs w:val="24"/>
              </w:rPr>
            </w:pPr>
            <w:r w:rsidRPr="001A4B4B">
              <w:rPr>
                <w:rFonts w:ascii="Times New Roman" w:eastAsia="Times New Roman" w:hAnsi="Times New Roman"/>
                <w:color w:val="222222"/>
                <w:sz w:val="24"/>
                <w:szCs w:val="24"/>
                <w:shd w:val="clear" w:color="auto" w:fill="FFFFFF"/>
              </w:rPr>
              <w:t>415.9 км</w:t>
            </w:r>
          </w:p>
        </w:tc>
        <w:tc>
          <w:tcPr>
            <w:tcW w:w="3276"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720"/>
                <w:tab w:val="left" w:pos="1080"/>
              </w:tabs>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14</w:t>
            </w:r>
          </w:p>
        </w:tc>
      </w:tr>
    </w:tbl>
    <w:p w:rsidR="001A4B4B" w:rsidRPr="001A4B4B" w:rsidRDefault="001A4B4B" w:rsidP="001A4B4B">
      <w:pPr>
        <w:tabs>
          <w:tab w:val="left" w:pos="1080"/>
        </w:tabs>
        <w:spacing w:after="0" w:line="240" w:lineRule="auto"/>
        <w:jc w:val="both"/>
        <w:rPr>
          <w:rFonts w:ascii="Times New Roman" w:eastAsia="Times New Roman" w:hAnsi="Times New Roman"/>
          <w:color w:val="FF0000"/>
          <w:sz w:val="24"/>
          <w:szCs w:val="24"/>
        </w:rPr>
      </w:pPr>
    </w:p>
    <w:p w:rsidR="001A4B4B" w:rsidRPr="001A4B4B" w:rsidRDefault="001A4B4B" w:rsidP="001A4B4B">
      <w:pPr>
        <w:tabs>
          <w:tab w:val="left" w:pos="1080"/>
        </w:tabs>
        <w:spacing w:after="0" w:line="240" w:lineRule="auto"/>
        <w:ind w:firstLine="720"/>
        <w:jc w:val="both"/>
        <w:rPr>
          <w:rFonts w:ascii="Times New Roman" w:eastAsia="Times New Roman" w:hAnsi="Times New Roman"/>
          <w:b/>
          <w:sz w:val="24"/>
          <w:szCs w:val="24"/>
        </w:rPr>
      </w:pPr>
      <w:r w:rsidRPr="001A4B4B">
        <w:rPr>
          <w:rFonts w:ascii="Times New Roman" w:eastAsia="Times New Roman" w:hAnsi="Times New Roman"/>
          <w:b/>
          <w:sz w:val="24"/>
          <w:szCs w:val="24"/>
        </w:rPr>
        <w:t>3. Аудитория, за която е предназначен Общинския план за защита при бедствия (ОбПЗБ):</w:t>
      </w:r>
    </w:p>
    <w:p w:rsidR="001A4B4B" w:rsidRPr="001A4B4B" w:rsidRDefault="001A4B4B" w:rsidP="001A4B4B">
      <w:pPr>
        <w:tabs>
          <w:tab w:val="left" w:pos="117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3.1. Членовете на общинския съвет за намаляване на риска от бедствия;</w:t>
      </w:r>
    </w:p>
    <w:p w:rsidR="001A4B4B" w:rsidRPr="001A4B4B" w:rsidRDefault="001A4B4B" w:rsidP="001A4B4B">
      <w:pPr>
        <w:tabs>
          <w:tab w:val="left" w:pos="117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3.2. Членовете на Общинския щаб за изпълнение на Общинския план за защита при бедствия;</w:t>
      </w:r>
    </w:p>
    <w:p w:rsidR="001A4B4B" w:rsidRPr="001A4B4B" w:rsidRDefault="001A4B4B" w:rsidP="001A4B4B">
      <w:pPr>
        <w:tabs>
          <w:tab w:val="left" w:pos="117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3.3. Частите на Единната спасителна система;</w:t>
      </w:r>
    </w:p>
    <w:p w:rsidR="001A4B4B" w:rsidRPr="001A4B4B" w:rsidRDefault="001A4B4B" w:rsidP="001A4B4B">
      <w:pPr>
        <w:tabs>
          <w:tab w:val="left" w:pos="117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3.4. Населението на Община Никопол – информиране и запознаване с опасностите и рисковете, които ги застрашават.</w:t>
      </w:r>
    </w:p>
    <w:p w:rsidR="001A4B4B" w:rsidRPr="001A4B4B" w:rsidRDefault="001A4B4B" w:rsidP="001A4B4B">
      <w:pPr>
        <w:tabs>
          <w:tab w:val="left" w:pos="720"/>
          <w:tab w:val="left" w:pos="1170"/>
        </w:tabs>
        <w:spacing w:after="0" w:line="240" w:lineRule="auto"/>
        <w:ind w:left="720"/>
        <w:jc w:val="both"/>
        <w:rPr>
          <w:rFonts w:ascii="Times New Roman" w:eastAsia="Times New Roman" w:hAnsi="Times New Roman"/>
          <w:b/>
          <w:color w:val="FF0000"/>
          <w:sz w:val="24"/>
          <w:szCs w:val="24"/>
          <w:highlight w:val="yellow"/>
        </w:rPr>
      </w:pPr>
    </w:p>
    <w:p w:rsidR="001A4B4B" w:rsidRPr="001A4B4B" w:rsidRDefault="001A4B4B" w:rsidP="001A4B4B">
      <w:pPr>
        <w:tabs>
          <w:tab w:val="left" w:pos="720"/>
          <w:tab w:val="left" w:pos="1170"/>
        </w:tabs>
        <w:spacing w:after="0" w:line="240" w:lineRule="auto"/>
        <w:ind w:left="720"/>
        <w:jc w:val="both"/>
        <w:rPr>
          <w:rFonts w:ascii="Times New Roman" w:eastAsia="Times New Roman" w:hAnsi="Times New Roman"/>
          <w:b/>
          <w:sz w:val="24"/>
          <w:szCs w:val="24"/>
        </w:rPr>
      </w:pPr>
      <w:r w:rsidRPr="001A4B4B">
        <w:rPr>
          <w:rFonts w:ascii="Times New Roman" w:eastAsia="Times New Roman" w:hAnsi="Times New Roman"/>
          <w:b/>
          <w:sz w:val="24"/>
          <w:szCs w:val="24"/>
        </w:rPr>
        <w:t>4. Описание на структурата на ОбПЗБ</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ОбПЗБ е разработен на основание и в изпълнение на чл. 9, ал. 3 от Закона за защита при бедствия и </w:t>
      </w:r>
      <w:r w:rsidRPr="001A4B4B">
        <w:rPr>
          <w:rFonts w:ascii="Times New Roman" w:eastAsia="TimesNewRoman" w:hAnsi="Times New Roman"/>
          <w:sz w:val="24"/>
          <w:szCs w:val="24"/>
          <w:lang w:eastAsia="bg-BG"/>
        </w:rPr>
        <w:t>при спазване на изискванията</w:t>
      </w:r>
      <w:r w:rsidRPr="001A4B4B">
        <w:rPr>
          <w:rFonts w:ascii="Times New Roman" w:eastAsia="Times New Roman" w:hAnsi="Times New Roman"/>
          <w:bCs/>
          <w:sz w:val="24"/>
          <w:szCs w:val="24"/>
        </w:rPr>
        <w:t xml:space="preserve"> на издадените от </w:t>
      </w:r>
      <w:r w:rsidRPr="001A4B4B">
        <w:rPr>
          <w:rFonts w:ascii="Times New Roman" w:eastAsia="Times New Roman" w:hAnsi="Times New Roman"/>
          <w:sz w:val="24"/>
          <w:szCs w:val="24"/>
        </w:rPr>
        <w:t>Съвета за намаляване на риска от бедствия към Министерския съвет</w:t>
      </w:r>
      <w:r w:rsidRPr="001A4B4B">
        <w:rPr>
          <w:rFonts w:ascii="Times New Roman" w:eastAsia="Times New Roman" w:hAnsi="Times New Roman"/>
          <w:bCs/>
          <w:sz w:val="24"/>
          <w:szCs w:val="24"/>
        </w:rPr>
        <w:t xml:space="preserve"> „У</w:t>
      </w:r>
      <w:r w:rsidRPr="001A4B4B">
        <w:rPr>
          <w:rFonts w:ascii="Times New Roman" w:eastAsia="Times New Roman" w:hAnsi="Times New Roman"/>
          <w:sz w:val="24"/>
          <w:szCs w:val="24"/>
        </w:rPr>
        <w:t>казания за разработването и готовността за изпълнението на плановете за защита при бедствия”.</w:t>
      </w:r>
    </w:p>
    <w:p w:rsidR="001A4B4B" w:rsidRPr="001A4B4B" w:rsidRDefault="001A4B4B" w:rsidP="001A4B4B">
      <w:pPr>
        <w:tabs>
          <w:tab w:val="left" w:pos="1260"/>
        </w:tabs>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Планът е разработен с обхват и съдържание, съгласно представената в т. 4.1 структура.</w:t>
      </w:r>
    </w:p>
    <w:p w:rsidR="001A4B4B" w:rsidRPr="001A4B4B" w:rsidRDefault="001A4B4B" w:rsidP="001A4B4B">
      <w:pPr>
        <w:tabs>
          <w:tab w:val="left" w:pos="1260"/>
        </w:tabs>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 xml:space="preserve">Плановете за конкретни специфични опасности (за наводнение, земетресение, ядрена или радиационна авария по чл. 9, ал. 2 ЗЗБ, външните аварийни планове по чл. 108, ал. 1 ЗООС) и други помощни планове са изготвени като отделни части към ПЗБ в раздел ПРИЛОЖЕНИЯ. </w:t>
      </w:r>
    </w:p>
    <w:p w:rsidR="001A4B4B" w:rsidRPr="001A4B4B" w:rsidRDefault="001A4B4B" w:rsidP="001A4B4B">
      <w:pPr>
        <w:tabs>
          <w:tab w:val="left" w:pos="1260"/>
        </w:tabs>
        <w:autoSpaceDE w:val="0"/>
        <w:autoSpaceDN w:val="0"/>
        <w:adjustRightInd w:val="0"/>
        <w:spacing w:after="0" w:line="288"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4.1. Структура и съдържание на Общинския план за защита при бедствия:</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Заглавна страница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Съдържание</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Документи за съгласуване и приемане на плана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История на разпространените екземпляри от плана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История на направените промени в плана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Раздел I. Въведение</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Раздел II. Профил на риска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Раздел III. Превенция</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Раздел IV. Готовност</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Раздел V. Реагиране</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Раздел VI. Възстановяване и подпомагане</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Раздел VII. Мониторинг и оценка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 New Roman" w:hAnsi="Times New Roman"/>
          <w:b/>
          <w:sz w:val="24"/>
          <w:szCs w:val="24"/>
        </w:rPr>
      </w:pPr>
      <w:r w:rsidRPr="001A4B4B">
        <w:rPr>
          <w:rFonts w:ascii="Times New Roman" w:eastAsia="TimesNewRoman" w:hAnsi="Times New Roman"/>
          <w:sz w:val="24"/>
          <w:szCs w:val="24"/>
          <w:lang w:eastAsia="bg-BG"/>
        </w:rPr>
        <w:t>Раздел VIII. Приложения</w:t>
      </w:r>
    </w:p>
    <w:p w:rsidR="001A4B4B" w:rsidRPr="001A4B4B" w:rsidRDefault="001A4B4B" w:rsidP="001A4B4B">
      <w:pPr>
        <w:tabs>
          <w:tab w:val="left" w:pos="720"/>
          <w:tab w:val="left" w:pos="1170"/>
        </w:tabs>
        <w:spacing w:after="0" w:line="360" w:lineRule="auto"/>
        <w:ind w:left="720"/>
        <w:jc w:val="both"/>
        <w:rPr>
          <w:rFonts w:ascii="Times New Roman" w:eastAsia="Times New Roman" w:hAnsi="Times New Roman"/>
          <w:b/>
          <w:sz w:val="24"/>
          <w:szCs w:val="24"/>
          <w:highlight w:val="yellow"/>
        </w:rPr>
      </w:pPr>
    </w:p>
    <w:p w:rsidR="001A4B4B" w:rsidRPr="001A4B4B" w:rsidRDefault="001A4B4B" w:rsidP="001A4B4B">
      <w:pPr>
        <w:spacing w:after="0" w:line="240" w:lineRule="auto"/>
        <w:ind w:firstLine="720"/>
        <w:jc w:val="both"/>
        <w:rPr>
          <w:rFonts w:ascii="Times New Roman" w:eastAsia="Times New Roman" w:hAnsi="Times New Roman"/>
          <w:b/>
          <w:sz w:val="24"/>
          <w:szCs w:val="24"/>
        </w:rPr>
      </w:pPr>
      <w:r w:rsidRPr="001A4B4B">
        <w:rPr>
          <w:rFonts w:ascii="Times New Roman" w:eastAsia="Times New Roman" w:hAnsi="Times New Roman"/>
          <w:b/>
          <w:sz w:val="24"/>
          <w:szCs w:val="24"/>
        </w:rPr>
        <w:t>5. Връзка между ОбПЗБ и другите планиращи документи, касаещи защитата при бедствия.</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За изпълнение на целите на Националната програма за намаляване на риска от бедствия и във връзка с намаляване на рисковете, определени с настоящия план, се разработва Общинска програма за намаляване на риска от бедствия.</w:t>
      </w: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Общинскят ПЗБ включва изпълнение на задачите, произтичащи от областния ПЗБ.</w:t>
      </w:r>
    </w:p>
    <w:p w:rsidR="001A4B4B" w:rsidRPr="001A4B4B" w:rsidRDefault="001A4B4B" w:rsidP="001A4B4B">
      <w:pPr>
        <w:spacing w:after="0" w:line="288" w:lineRule="auto"/>
        <w:ind w:firstLine="706"/>
        <w:jc w:val="both"/>
        <w:rPr>
          <w:rFonts w:ascii="Times New Roman" w:eastAsia="Times New Roman" w:hAnsi="Times New Roman"/>
          <w:sz w:val="24"/>
          <w:szCs w:val="24"/>
        </w:rPr>
      </w:pPr>
      <w:r w:rsidRPr="001A4B4B">
        <w:rPr>
          <w:rFonts w:ascii="Times New Roman" w:eastAsia="Times New Roman" w:hAnsi="Times New Roman"/>
          <w:sz w:val="24"/>
          <w:szCs w:val="24"/>
        </w:rPr>
        <w:t>Общинският ПЗБ е свързан с:</w:t>
      </w:r>
    </w:p>
    <w:p w:rsidR="001A4B4B" w:rsidRPr="001A4B4B" w:rsidRDefault="001A4B4B" w:rsidP="001A4B4B">
      <w:pPr>
        <w:spacing w:after="0"/>
        <w:ind w:firstLine="1080"/>
        <w:jc w:val="both"/>
        <w:rPr>
          <w:rFonts w:ascii="Times New Roman" w:eastAsia="Times New Roman" w:hAnsi="Times New Roman"/>
          <w:noProof/>
          <w:sz w:val="24"/>
          <w:szCs w:val="24"/>
          <w:lang w:val="ru-RU"/>
        </w:rPr>
      </w:pPr>
      <w:r w:rsidRPr="001A4B4B">
        <w:rPr>
          <w:rFonts w:ascii="Times New Roman" w:eastAsia="Times New Roman" w:hAnsi="Times New Roman"/>
          <w:sz w:val="24"/>
          <w:szCs w:val="24"/>
        </w:rPr>
        <w:t>–</w:t>
      </w:r>
      <w:r w:rsidRPr="001A4B4B">
        <w:rPr>
          <w:rFonts w:ascii="Times New Roman" w:eastAsia="Times New Roman" w:hAnsi="Times New Roman"/>
          <w:noProof/>
          <w:sz w:val="24"/>
          <w:szCs w:val="24"/>
        </w:rPr>
        <w:t xml:space="preserve"> Областен план за защита при бедствия</w:t>
      </w:r>
      <w:r w:rsidRPr="001A4B4B">
        <w:rPr>
          <w:rFonts w:ascii="Times New Roman" w:eastAsia="Times New Roman" w:hAnsi="Times New Roman"/>
          <w:noProof/>
          <w:sz w:val="24"/>
          <w:szCs w:val="24"/>
          <w:lang w:val="ru-RU"/>
        </w:rPr>
        <w:t>;</w:t>
      </w:r>
    </w:p>
    <w:p w:rsidR="001A4B4B" w:rsidRPr="001A4B4B" w:rsidRDefault="001A4B4B" w:rsidP="001A4B4B">
      <w:pPr>
        <w:spacing w:after="0"/>
        <w:ind w:firstLine="1080"/>
        <w:jc w:val="both"/>
        <w:rPr>
          <w:rFonts w:ascii="Times New Roman" w:eastAsia="Times New Roman" w:hAnsi="Times New Roman"/>
          <w:noProof/>
          <w:sz w:val="24"/>
          <w:szCs w:val="24"/>
          <w:lang w:val="ru-RU"/>
        </w:rPr>
      </w:pPr>
      <w:r w:rsidRPr="001A4B4B">
        <w:rPr>
          <w:rFonts w:ascii="Times New Roman" w:eastAsia="Times New Roman" w:hAnsi="Times New Roman"/>
          <w:sz w:val="24"/>
          <w:szCs w:val="24"/>
        </w:rPr>
        <w:t>–</w:t>
      </w:r>
      <w:r w:rsidRPr="001A4B4B">
        <w:rPr>
          <w:rFonts w:ascii="Times New Roman" w:eastAsia="Times New Roman" w:hAnsi="Times New Roman"/>
          <w:noProof/>
          <w:sz w:val="24"/>
          <w:szCs w:val="24"/>
        </w:rPr>
        <w:t xml:space="preserve"> Аварийни планове на обекти по чл.35 от ЗЗБ в общината</w:t>
      </w:r>
      <w:r w:rsidRPr="001A4B4B">
        <w:rPr>
          <w:rFonts w:ascii="Times New Roman" w:eastAsia="Times New Roman" w:hAnsi="Times New Roman"/>
          <w:noProof/>
          <w:sz w:val="24"/>
          <w:szCs w:val="24"/>
          <w:lang w:val="ru-RU"/>
        </w:rPr>
        <w:t>;</w:t>
      </w:r>
    </w:p>
    <w:p w:rsidR="001A4B4B" w:rsidRPr="001A4B4B" w:rsidRDefault="001A4B4B" w:rsidP="001A4B4B">
      <w:pPr>
        <w:spacing w:after="0"/>
        <w:ind w:firstLine="1080"/>
        <w:jc w:val="both"/>
        <w:rPr>
          <w:rFonts w:ascii="Times New Roman" w:eastAsia="Times New Roman" w:hAnsi="Times New Roman"/>
          <w:b/>
          <w:noProof/>
          <w:sz w:val="24"/>
          <w:szCs w:val="24"/>
          <w:lang w:val="ru-RU"/>
        </w:rPr>
      </w:pPr>
      <w:r w:rsidRPr="001A4B4B">
        <w:rPr>
          <w:rFonts w:ascii="Times New Roman" w:eastAsia="Times New Roman" w:hAnsi="Times New Roman"/>
          <w:sz w:val="24"/>
          <w:szCs w:val="24"/>
        </w:rPr>
        <w:t>–</w:t>
      </w:r>
      <w:r w:rsidRPr="001A4B4B">
        <w:rPr>
          <w:rFonts w:ascii="Times New Roman" w:eastAsia="Times New Roman" w:hAnsi="Times New Roman"/>
          <w:noProof/>
          <w:sz w:val="24"/>
          <w:szCs w:val="24"/>
          <w:lang w:val="ru-RU"/>
        </w:rPr>
        <w:t xml:space="preserve"> </w:t>
      </w:r>
      <w:r w:rsidRPr="001A4B4B">
        <w:rPr>
          <w:rFonts w:ascii="Times New Roman" w:eastAsia="Times New Roman" w:hAnsi="Times New Roman"/>
          <w:noProof/>
          <w:sz w:val="24"/>
          <w:szCs w:val="24"/>
        </w:rPr>
        <w:t>П</w:t>
      </w:r>
      <w:r w:rsidRPr="001A4B4B">
        <w:rPr>
          <w:rFonts w:ascii="Times New Roman" w:eastAsia="Times New Roman" w:hAnsi="Times New Roman"/>
          <w:noProof/>
          <w:sz w:val="24"/>
          <w:szCs w:val="24"/>
          <w:lang w:val="ru-RU"/>
        </w:rPr>
        <w:t>ланове за защита при бедствия на пребиваващите в обекти по чл.36 в общината</w:t>
      </w:r>
      <w:r w:rsidRPr="001A4B4B">
        <w:rPr>
          <w:rFonts w:ascii="Times New Roman" w:eastAsia="Times New Roman" w:hAnsi="Times New Roman"/>
          <w:b/>
          <w:noProof/>
          <w:sz w:val="24"/>
          <w:szCs w:val="24"/>
          <w:lang w:val="ru-RU"/>
        </w:rPr>
        <w:t>;</w:t>
      </w:r>
    </w:p>
    <w:p w:rsidR="001A4B4B" w:rsidRPr="001A4B4B" w:rsidRDefault="001A4B4B" w:rsidP="001A4B4B">
      <w:pPr>
        <w:spacing w:after="0"/>
        <w:ind w:firstLine="1080"/>
        <w:jc w:val="both"/>
        <w:rPr>
          <w:rFonts w:ascii="Times New Roman" w:eastAsia="Times New Roman" w:hAnsi="Times New Roman"/>
          <w:noProof/>
          <w:sz w:val="24"/>
          <w:szCs w:val="24"/>
          <w:lang w:val="ru-RU"/>
        </w:rPr>
      </w:pPr>
      <w:r w:rsidRPr="001A4B4B">
        <w:rPr>
          <w:rFonts w:ascii="Times New Roman" w:eastAsia="Times New Roman" w:hAnsi="Times New Roman"/>
          <w:sz w:val="24"/>
          <w:szCs w:val="24"/>
        </w:rPr>
        <w:t>–</w:t>
      </w:r>
      <w:r w:rsidRPr="001A4B4B">
        <w:rPr>
          <w:rFonts w:ascii="Times New Roman" w:eastAsia="Times New Roman" w:hAnsi="Times New Roman"/>
          <w:noProof/>
          <w:sz w:val="24"/>
          <w:szCs w:val="24"/>
          <w:lang w:val="ru-RU"/>
        </w:rPr>
        <w:t xml:space="preserve"> Планове на съседните общини </w:t>
      </w:r>
      <w:r w:rsidRPr="001A4B4B">
        <w:rPr>
          <w:rFonts w:ascii="Times New Roman" w:eastAsia="Times New Roman" w:hAnsi="Times New Roman"/>
          <w:sz w:val="24"/>
          <w:szCs w:val="24"/>
        </w:rPr>
        <w:t>–</w:t>
      </w:r>
      <w:r w:rsidRPr="001A4B4B">
        <w:rPr>
          <w:rFonts w:ascii="Times New Roman" w:eastAsia="Times New Roman" w:hAnsi="Times New Roman"/>
          <w:noProof/>
          <w:sz w:val="24"/>
          <w:szCs w:val="24"/>
          <w:lang w:val="ru-RU"/>
        </w:rPr>
        <w:t xml:space="preserve"> Плевен, Левски,</w:t>
      </w:r>
      <w:r w:rsidRPr="001A4B4B">
        <w:rPr>
          <w:rFonts w:ascii="Times New Roman" w:eastAsia="Times New Roman" w:hAnsi="Times New Roman"/>
          <w:noProof/>
          <w:color w:val="FF0000"/>
          <w:sz w:val="24"/>
          <w:szCs w:val="24"/>
          <w:lang w:val="ru-RU"/>
        </w:rPr>
        <w:t xml:space="preserve"> </w:t>
      </w:r>
      <w:r w:rsidRPr="001A4B4B">
        <w:rPr>
          <w:rFonts w:ascii="Times New Roman" w:eastAsia="Times New Roman" w:hAnsi="Times New Roman"/>
          <w:noProof/>
          <w:sz w:val="24"/>
          <w:szCs w:val="24"/>
          <w:lang w:val="ru-RU"/>
        </w:rPr>
        <w:t>Гулянци и Белене.</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В общинския план за защита при бедствия се включва информация  от лицата по смисъла на чл.35, ал.1 от ЗЗБ: юридически лица и еднолични търговци, собственици и ползватели, осъществяващи дейност в обекти, представляващи строежи първа, втора и трета категория по чл.137 от Закона за устройство на територията, която представлява опасност за възникване на бедствие. </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Те предоставят на кмета на общината информация за изготвяне на общинския план за защита при бедствия относно:</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w:t>
      </w:r>
      <w:r w:rsidRPr="001A4B4B">
        <w:rPr>
          <w:rFonts w:ascii="Times New Roman" w:eastAsia="Times New Roman" w:hAnsi="Times New Roman"/>
          <w:sz w:val="24"/>
          <w:szCs w:val="24"/>
        </w:rPr>
        <w:tab/>
        <w:t>Източниците на рискове от дейността им;</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w:t>
      </w:r>
      <w:r w:rsidRPr="001A4B4B">
        <w:rPr>
          <w:rFonts w:ascii="Times New Roman" w:eastAsia="Times New Roman" w:hAnsi="Times New Roman"/>
          <w:sz w:val="24"/>
          <w:szCs w:val="24"/>
        </w:rPr>
        <w:tab/>
        <w:t>Вероятните последствия при аварии и начините за ликвидирането им;</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w:t>
      </w:r>
      <w:r w:rsidRPr="001A4B4B">
        <w:rPr>
          <w:rFonts w:ascii="Times New Roman" w:eastAsia="Times New Roman" w:hAnsi="Times New Roman"/>
          <w:sz w:val="24"/>
          <w:szCs w:val="24"/>
        </w:rPr>
        <w:tab/>
        <w:t>Възможните въздействия върху населението и околната среда;</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w:t>
      </w:r>
      <w:r w:rsidRPr="001A4B4B">
        <w:rPr>
          <w:rFonts w:ascii="Times New Roman" w:eastAsia="Times New Roman" w:hAnsi="Times New Roman"/>
          <w:sz w:val="24"/>
          <w:szCs w:val="24"/>
        </w:rPr>
        <w:tab/>
        <w:t>Мероприятията, силите и средствата за провеждане на спасителни и неотложни аварийно-възстановителни работи в обекта.</w:t>
      </w: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Органите на централната изпълнителна власт и съставните части на единната спасителна система разработват планове за защита при бедствия за изпълнение на задачите, произтичащи от Националния план за защита при бедствия и плановете на областно и общинско ниво.</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Разработването на планове за защита при бедствия и програми за намаляване на риска от бедствия, и осигуряването на свързаност между тях ще позволи изпълнението на целите на Националната стратегия за намаляване на риска от бедствия.</w:t>
      </w: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b/>
          <w:sz w:val="24"/>
          <w:szCs w:val="24"/>
        </w:rPr>
      </w:pPr>
      <w:r w:rsidRPr="001A4B4B">
        <w:rPr>
          <w:rFonts w:ascii="Times New Roman" w:eastAsia="Times New Roman" w:hAnsi="Times New Roman"/>
          <w:b/>
          <w:sz w:val="24"/>
          <w:szCs w:val="24"/>
        </w:rPr>
        <w:t>6. Процес на разработване, съгласуване и актуализиране на ОбПЗБ.</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ОбПЗБ се разработва, съгласува и приема по реда на ЗЗБ (чл. 9, ал. 10 и ал. 11 ЗЗБ).</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Общинският план за защита при бедствия се разработва от Общинския съвет за намаляване на риска от бедствия (ОбСНРБ) към Община Никопол по чл. 65а, ал.1 от ЗЗБ.</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Планът се съгласува със съвета по чл. 64а, ал. 1 от ЗЗБ и влиза в сила след приемането му от Общински съвет – Никопол.</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ОбПБЗ се разработва от Общинския съвет за намаляване на риска от бедствия</w:t>
      </w:r>
      <w:r w:rsidRPr="001A4B4B">
        <w:rPr>
          <w:rFonts w:ascii="Times New Roman" w:eastAsia="TimesNewRoman" w:hAnsi="Times New Roman"/>
          <w:sz w:val="24"/>
          <w:szCs w:val="24"/>
          <w:lang w:val="en-US" w:eastAsia="bg-BG"/>
        </w:rPr>
        <w:t xml:space="preserve"> </w:t>
      </w:r>
      <w:r w:rsidRPr="001A4B4B">
        <w:rPr>
          <w:rFonts w:ascii="Times New Roman" w:eastAsia="TimesNewRoman" w:hAnsi="Times New Roman"/>
          <w:sz w:val="24"/>
          <w:szCs w:val="24"/>
          <w:lang w:eastAsia="bg-BG"/>
        </w:rPr>
        <w:t>на Община Никопол.</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 xml:space="preserve">Планът за защита при бедствия се преразглежда и актуализира най-малко веднъж на 5 години, след всяко въвеждане, както и при промяна на нормативната уредба, свързана с изпълнението му </w:t>
      </w:r>
      <w:r w:rsidRPr="001A4B4B">
        <w:rPr>
          <w:rFonts w:ascii="Times New Roman" w:eastAsia="TimesNewRoman" w:hAnsi="Times New Roman"/>
          <w:sz w:val="24"/>
          <w:szCs w:val="24"/>
          <w:lang w:val="ru-RU" w:eastAsia="bg-BG"/>
        </w:rPr>
        <w:t>(</w:t>
      </w:r>
      <w:r w:rsidRPr="001A4B4B">
        <w:rPr>
          <w:rFonts w:ascii="Times New Roman" w:eastAsia="TimesNewRoman" w:hAnsi="Times New Roman"/>
          <w:sz w:val="24"/>
          <w:szCs w:val="24"/>
          <w:lang w:eastAsia="bg-BG"/>
        </w:rPr>
        <w:t>чл. 9, ал. 16 ЗЗБ</w:t>
      </w:r>
      <w:r w:rsidRPr="001A4B4B">
        <w:rPr>
          <w:rFonts w:ascii="Times New Roman" w:eastAsia="TimesNewRoman" w:hAnsi="Times New Roman"/>
          <w:sz w:val="24"/>
          <w:szCs w:val="24"/>
          <w:lang w:val="ru-RU" w:eastAsia="bg-BG"/>
        </w:rPr>
        <w:t>)</w:t>
      </w:r>
      <w:r w:rsidRPr="001A4B4B">
        <w:rPr>
          <w:rFonts w:ascii="Times New Roman" w:eastAsia="TimesNewRoman" w:hAnsi="Times New Roman"/>
          <w:sz w:val="24"/>
          <w:szCs w:val="24"/>
          <w:lang w:eastAsia="bg-BG"/>
        </w:rPr>
        <w:t>.</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 xml:space="preserve">Предвидена е законова възможност за преразглеждане на ОбПЗБ по всяко време от ОСНРБ </w:t>
      </w:r>
      <w:r w:rsidRPr="001A4B4B">
        <w:rPr>
          <w:rFonts w:ascii="Times New Roman" w:eastAsia="TimesNewRoman" w:hAnsi="Times New Roman"/>
          <w:sz w:val="24"/>
          <w:szCs w:val="24"/>
          <w:lang w:val="ru-RU" w:eastAsia="bg-BG"/>
        </w:rPr>
        <w:t>(</w:t>
      </w:r>
      <w:r w:rsidRPr="001A4B4B">
        <w:rPr>
          <w:rFonts w:ascii="Times New Roman" w:eastAsia="TimesNewRoman" w:hAnsi="Times New Roman"/>
          <w:sz w:val="24"/>
          <w:szCs w:val="24"/>
          <w:lang w:eastAsia="bg-BG"/>
        </w:rPr>
        <w:t>чл. 9, ал. 16 ЗЗБ</w:t>
      </w:r>
      <w:r w:rsidRPr="001A4B4B">
        <w:rPr>
          <w:rFonts w:ascii="Times New Roman" w:eastAsia="TimesNewRoman" w:hAnsi="Times New Roman"/>
          <w:sz w:val="24"/>
          <w:szCs w:val="24"/>
          <w:lang w:val="ru-RU" w:eastAsia="bg-BG"/>
        </w:rPr>
        <w:t>)</w:t>
      </w:r>
      <w:r w:rsidRPr="001A4B4B">
        <w:rPr>
          <w:rFonts w:ascii="Times New Roman" w:eastAsia="TimesNewRoman" w:hAnsi="Times New Roman"/>
          <w:sz w:val="24"/>
          <w:szCs w:val="24"/>
          <w:lang w:eastAsia="bg-BG"/>
        </w:rPr>
        <w:t>, като при необходимост могат да бъдат изменени, допълнени, отменени или заменени по съответния ред.</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Прегледът на ОбПЗБ може и да не доведе до изменение, допълнение, отмяна или замяна на плана.</w:t>
      </w:r>
    </w:p>
    <w:p w:rsidR="001A4B4B" w:rsidRPr="001A4B4B" w:rsidRDefault="001A4B4B" w:rsidP="001A4B4B">
      <w:pPr>
        <w:spacing w:after="0" w:line="240" w:lineRule="auto"/>
        <w:ind w:firstLine="720"/>
        <w:jc w:val="both"/>
        <w:rPr>
          <w:rFonts w:ascii="Times New Roman" w:eastAsia="Times New Roman" w:hAnsi="Times New Roman"/>
          <w:b/>
          <w:color w:val="FF0000"/>
          <w:sz w:val="24"/>
          <w:szCs w:val="24"/>
        </w:rPr>
      </w:pPr>
    </w:p>
    <w:p w:rsidR="001A4B4B" w:rsidRPr="001A4B4B" w:rsidRDefault="001A4B4B" w:rsidP="001A4B4B">
      <w:pPr>
        <w:spacing w:after="0" w:line="240" w:lineRule="auto"/>
        <w:ind w:firstLine="720"/>
        <w:jc w:val="both"/>
        <w:rPr>
          <w:rFonts w:ascii="Times New Roman" w:eastAsia="Times New Roman" w:hAnsi="Times New Roman"/>
          <w:b/>
          <w:color w:val="FF0000"/>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Раздел ІI</w:t>
      </w:r>
      <w:r w:rsidRPr="001A4B4B">
        <w:rPr>
          <w:rFonts w:ascii="Times New Roman" w:eastAsia="Times New Roman" w:hAnsi="Times New Roman"/>
          <w:b/>
          <w:sz w:val="24"/>
          <w:szCs w:val="24"/>
          <w:lang w:val="ru-RU"/>
        </w:rPr>
        <w:t>.</w:t>
      </w:r>
    </w:p>
    <w:p w:rsidR="001A4B4B" w:rsidRPr="001A4B4B" w:rsidRDefault="001A4B4B" w:rsidP="001A4B4B">
      <w:pPr>
        <w:spacing w:after="0" w:line="240" w:lineRule="auto"/>
        <w:jc w:val="center"/>
        <w:rPr>
          <w:rFonts w:ascii="Times New Roman" w:eastAsia="Times New Roman" w:hAnsi="Times New Roman"/>
          <w:b/>
          <w:sz w:val="24"/>
          <w:szCs w:val="24"/>
          <w:lang w:val="ru-RU"/>
        </w:rPr>
      </w:pPr>
      <w:r w:rsidRPr="001A4B4B">
        <w:rPr>
          <w:rFonts w:ascii="Times New Roman" w:eastAsia="TimesNewRoman" w:hAnsi="Times New Roman"/>
          <w:b/>
          <w:sz w:val="24"/>
          <w:szCs w:val="24"/>
          <w:lang w:eastAsia="bg-BG"/>
        </w:rPr>
        <w:t>ПРОФИЛ НА РИСКА</w:t>
      </w:r>
    </w:p>
    <w:p w:rsidR="001A4B4B" w:rsidRPr="001A4B4B" w:rsidRDefault="001A4B4B" w:rsidP="001A4B4B">
      <w:pPr>
        <w:spacing w:after="0" w:line="240" w:lineRule="auto"/>
        <w:ind w:firstLine="720"/>
        <w:jc w:val="both"/>
        <w:rPr>
          <w:rFonts w:ascii="Times New Roman" w:eastAsia="Times New Roman" w:hAnsi="Times New Roman"/>
          <w:b/>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
          <w:sz w:val="24"/>
          <w:szCs w:val="24"/>
        </w:rPr>
      </w:pPr>
      <w:r w:rsidRPr="001A4B4B">
        <w:rPr>
          <w:rFonts w:ascii="Times New Roman" w:eastAsia="TimesNewRoman" w:hAnsi="Times New Roman"/>
          <w:sz w:val="24"/>
          <w:szCs w:val="24"/>
          <w:lang w:eastAsia="bg-BG"/>
        </w:rPr>
        <w:t>В този раздел са описани и анализирани рисковете, свързани с опасностите, като се определят приоритети за управление на риска, свързани с Община Никопол.</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
          <w:bCs/>
          <w:sz w:val="24"/>
          <w:szCs w:val="24"/>
          <w:lang w:eastAsia="bg-BG"/>
        </w:rPr>
      </w:pPr>
      <w:r w:rsidRPr="001A4B4B">
        <w:rPr>
          <w:rFonts w:ascii="Times New Roman" w:eastAsia="Times New Roman" w:hAnsi="Times New Roman"/>
          <w:b/>
          <w:bCs/>
          <w:sz w:val="24"/>
          <w:szCs w:val="24"/>
          <w:lang w:eastAsia="bg-BG"/>
        </w:rPr>
        <w:t>1. Цел и основни компоненти на раздел „Профил на риска”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Целта на раздела е да характеризира средата на риска и да предостави основа за приоритизиране на ресурсите и усилията в планирането на защитата при бедствия, основано на управлението на риска.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Основните компоненти на раздела са: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 New Roman" w:hAnsi="Times New Roman"/>
          <w:sz w:val="24"/>
          <w:szCs w:val="24"/>
          <w:lang w:eastAsia="bg-BG"/>
        </w:rPr>
        <w:t>1.1. О</w:t>
      </w:r>
      <w:r w:rsidRPr="001A4B4B">
        <w:rPr>
          <w:rFonts w:ascii="Times New Roman" w:eastAsia="TimesNewRoman" w:hAnsi="Times New Roman"/>
          <w:sz w:val="24"/>
          <w:szCs w:val="24"/>
          <w:lang w:eastAsia="bg-BG"/>
        </w:rPr>
        <w:t>писание на природната, социалната и икономическата среда и инфраструктурата в Община Никопол.</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 xml:space="preserve">1.1.1. </w:t>
      </w:r>
      <w:r w:rsidRPr="001A4B4B">
        <w:rPr>
          <w:rFonts w:ascii="Times New Roman" w:eastAsia="TimesNewRoman" w:hAnsi="Times New Roman"/>
          <w:b/>
          <w:sz w:val="24"/>
          <w:szCs w:val="24"/>
          <w:lang w:eastAsia="bg-BG"/>
        </w:rPr>
        <w:t>Природна среда</w:t>
      </w:r>
      <w:r w:rsidRPr="001A4B4B">
        <w:rPr>
          <w:rFonts w:ascii="Times New Roman" w:eastAsia="TimesNewRoman" w:hAnsi="Times New Roman"/>
          <w:sz w:val="24"/>
          <w:szCs w:val="24"/>
          <w:lang w:eastAsia="bg-BG"/>
        </w:rPr>
        <w:t>.</w:t>
      </w:r>
    </w:p>
    <w:p w:rsidR="001A4B4B" w:rsidRPr="001A4B4B" w:rsidRDefault="001A4B4B" w:rsidP="001A4B4B">
      <w:pPr>
        <w:spacing w:after="0"/>
        <w:ind w:firstLine="708"/>
        <w:jc w:val="both"/>
        <w:rPr>
          <w:rFonts w:ascii="Times New Roman" w:eastAsia="Times New Roman" w:hAnsi="Times New Roman"/>
          <w:sz w:val="24"/>
          <w:szCs w:val="24"/>
        </w:rPr>
      </w:pPr>
      <w:r w:rsidRPr="001A4B4B">
        <w:rPr>
          <w:rFonts w:ascii="Times New Roman" w:eastAsia="TimesNewRoman" w:hAnsi="Times New Roman"/>
          <w:sz w:val="24"/>
          <w:szCs w:val="24"/>
          <w:lang w:eastAsia="bg-BG"/>
        </w:rPr>
        <w:t>1.1.1.1. География – р</w:t>
      </w:r>
      <w:r w:rsidRPr="001A4B4B">
        <w:rPr>
          <w:rFonts w:ascii="Times New Roman" w:eastAsia="Times New Roman" w:hAnsi="Times New Roman"/>
          <w:sz w:val="24"/>
          <w:szCs w:val="24"/>
        </w:rPr>
        <w:t>елеф:</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Община Никопол е разположена в северната част на Плевенска област и в средната част на Дунавската равнина върху площ от 415.9 км.. На юг граничи с община Плевен и община Левски, на изток с община Белене, на запад с община Гулянци, а северната й граница е река Дунав.</w:t>
      </w:r>
      <w:r w:rsidRPr="001A4B4B">
        <w:rPr>
          <w:rFonts w:eastAsia="Times New Roman"/>
        </w:rPr>
        <w:t xml:space="preserve"> </w:t>
      </w:r>
      <w:r w:rsidRPr="001A4B4B">
        <w:rPr>
          <w:rFonts w:ascii="Times New Roman" w:eastAsia="Times New Roman" w:hAnsi="Times New Roman"/>
          <w:sz w:val="24"/>
          <w:szCs w:val="24"/>
        </w:rPr>
        <w:t>Територията  на общината се характеризира с много разнообразен релеф. В поречието на река Осъм и река Дунав има типични низини, в района на селата Въбел, Любеново, Санадиново и Новачене - хълмисти плата. Останалите части са прорязани от дълбоки долове със стръмни, много наклонени терени около тях. Особено характерни са наклонените дори отвесни в някои участъци терени покрай река Дунав в района на гр. Никопол и покрай река Осъм. Денивелацията в надморската височина е 235.6 метра, като най-ниската е 23.6 метра в низината при с. Драгаш войвода и най-висока 249.2 метра при село Любеново.</w:t>
      </w:r>
    </w:p>
    <w:p w:rsidR="001A4B4B" w:rsidRPr="001A4B4B" w:rsidRDefault="001A4B4B" w:rsidP="001A4B4B">
      <w:pPr>
        <w:spacing w:after="0" w:line="240" w:lineRule="auto"/>
        <w:jc w:val="both"/>
        <w:rPr>
          <w:rFonts w:ascii="Times New Roman" w:eastAsia="Times New Roman" w:hAnsi="Times New Roman"/>
          <w:noProof/>
          <w:color w:val="FF0000"/>
          <w:sz w:val="24"/>
          <w:szCs w:val="24"/>
        </w:rPr>
      </w:pPr>
    </w:p>
    <w:p w:rsidR="001A4B4B" w:rsidRPr="001A4B4B" w:rsidRDefault="001A4B4B" w:rsidP="001A4B4B">
      <w:pPr>
        <w:tabs>
          <w:tab w:val="left" w:pos="1080"/>
        </w:tabs>
        <w:autoSpaceDE w:val="0"/>
        <w:autoSpaceDN w:val="0"/>
        <w:adjustRightInd w:val="0"/>
        <w:spacing w:after="0" w:line="240" w:lineRule="auto"/>
        <w:ind w:left="720"/>
        <w:jc w:val="both"/>
        <w:rPr>
          <w:rFonts w:ascii="Times New Roman" w:eastAsia="TimesNewRoman" w:hAnsi="Times New Roman"/>
          <w:sz w:val="24"/>
          <w:szCs w:val="24"/>
          <w:lang w:eastAsia="bg-BG"/>
        </w:rPr>
      </w:pPr>
    </w:p>
    <w:p w:rsidR="001A4B4B" w:rsidRPr="001A4B4B" w:rsidRDefault="001A4B4B" w:rsidP="001A4B4B">
      <w:pPr>
        <w:tabs>
          <w:tab w:val="left" w:pos="1080"/>
        </w:tabs>
        <w:autoSpaceDE w:val="0"/>
        <w:autoSpaceDN w:val="0"/>
        <w:adjustRightInd w:val="0"/>
        <w:spacing w:after="0" w:line="240" w:lineRule="auto"/>
        <w:ind w:left="720"/>
        <w:jc w:val="both"/>
        <w:rPr>
          <w:rFonts w:ascii="Times New Roman" w:eastAsia="TimesNewRoman" w:hAnsi="Times New Roman"/>
          <w:sz w:val="24"/>
          <w:szCs w:val="24"/>
          <w:lang w:eastAsia="bg-BG"/>
        </w:rPr>
      </w:pPr>
    </w:p>
    <w:p w:rsidR="001A4B4B" w:rsidRPr="001A4B4B" w:rsidRDefault="001A4B4B" w:rsidP="001A4B4B">
      <w:pPr>
        <w:tabs>
          <w:tab w:val="left" w:pos="1080"/>
        </w:tabs>
        <w:autoSpaceDE w:val="0"/>
        <w:autoSpaceDN w:val="0"/>
        <w:adjustRightInd w:val="0"/>
        <w:spacing w:after="0" w:line="240" w:lineRule="auto"/>
        <w:ind w:left="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 xml:space="preserve">1.1.1.2. </w:t>
      </w:r>
      <w:r w:rsidRPr="001A4B4B">
        <w:rPr>
          <w:rFonts w:ascii="Times New Roman" w:eastAsia="TimesNewRoman" w:hAnsi="Times New Roman"/>
          <w:b/>
          <w:sz w:val="24"/>
          <w:szCs w:val="24"/>
          <w:lang w:eastAsia="bg-BG"/>
        </w:rPr>
        <w:t>Геология.</w:t>
      </w:r>
    </w:p>
    <w:p w:rsidR="001A4B4B" w:rsidRPr="001A4B4B" w:rsidRDefault="001A4B4B" w:rsidP="001A4B4B">
      <w:pPr>
        <w:tabs>
          <w:tab w:val="left" w:pos="720"/>
          <w:tab w:val="left" w:pos="1080"/>
        </w:tabs>
        <w:autoSpaceDE w:val="0"/>
        <w:autoSpaceDN w:val="0"/>
        <w:adjustRightInd w:val="0"/>
        <w:spacing w:after="0" w:line="240" w:lineRule="auto"/>
        <w:ind w:firstLine="720"/>
        <w:jc w:val="both"/>
        <w:rPr>
          <w:rFonts w:ascii="Times New Roman" w:eastAsia="Times New Roman" w:hAnsi="Times New Roman"/>
          <w:bCs/>
          <w:sz w:val="24"/>
          <w:szCs w:val="24"/>
        </w:rPr>
      </w:pPr>
      <w:r w:rsidRPr="001A4B4B">
        <w:rPr>
          <w:rFonts w:ascii="Times New Roman" w:eastAsia="Times New Roman" w:hAnsi="Times New Roman"/>
          <w:bCs/>
          <w:sz w:val="24"/>
          <w:szCs w:val="24"/>
        </w:rPr>
        <w:t>Териториалната структура на Община Никопол е разположена върху една от основните морфоструктури на територията на България – Мизийската плоча, която представлява плосък свод, в пределите на който са се формирали по-малки морфоструктури, като териториалния обхват на общината попада в Севернобългарска подутина.</w:t>
      </w:r>
    </w:p>
    <w:p w:rsidR="001A4B4B" w:rsidRPr="001A4B4B" w:rsidRDefault="001A4B4B" w:rsidP="001A4B4B">
      <w:pPr>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xml:space="preserve">           Наред с равнините 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проблеми, свързани със свличащата и регресивната ерозия. На територията на общината са локализирани  множество свлачища, като част от тях са на територията на града.</w:t>
      </w:r>
    </w:p>
    <w:p w:rsidR="001A4B4B" w:rsidRPr="001A4B4B" w:rsidRDefault="001A4B4B" w:rsidP="001A4B4B">
      <w:pPr>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Първите данни за свлачищни процеси датират от 1970 г. Най-големи са свлачищата  на улиците “Осъм” и “Шипка”, пътя за гробищния парк, южно над пристанището на гр. Никопол и пътя за Плевен.</w:t>
      </w:r>
    </w:p>
    <w:p w:rsidR="001A4B4B" w:rsidRPr="001A4B4B" w:rsidRDefault="001A4B4B" w:rsidP="001A4B4B">
      <w:pPr>
        <w:spacing w:after="0" w:line="240" w:lineRule="auto"/>
        <w:rPr>
          <w:rFonts w:ascii="Times New Roman" w:eastAsia="TimesNewRoman" w:hAnsi="Times New Roman"/>
          <w:sz w:val="24"/>
          <w:szCs w:val="24"/>
          <w:lang w:eastAsia="bg-BG"/>
        </w:rPr>
      </w:pPr>
      <w:r w:rsidRPr="001A4B4B">
        <w:rPr>
          <w:rFonts w:ascii="Times New Roman" w:eastAsia="Times New Roman" w:hAnsi="Times New Roman"/>
          <w:bCs/>
          <w:sz w:val="24"/>
          <w:szCs w:val="24"/>
        </w:rPr>
        <w:t xml:space="preserve">          Като цяло е необходимо активно участие в управлението на геоморфоложките процеси и финансиране на антисвлачищните мероприятия</w:t>
      </w:r>
      <w:r w:rsidRPr="001A4B4B">
        <w:rPr>
          <w:rFonts w:ascii="Times New Roman" w:eastAsia="TimesNewRoman" w:hAnsi="Times New Roman"/>
          <w:sz w:val="24"/>
          <w:szCs w:val="24"/>
          <w:lang w:eastAsia="bg-BG"/>
        </w:rPr>
        <w:t xml:space="preserve">           </w:t>
      </w:r>
    </w:p>
    <w:p w:rsidR="001A4B4B" w:rsidRPr="001A4B4B" w:rsidRDefault="001A4B4B" w:rsidP="001A4B4B">
      <w:pPr>
        <w:spacing w:after="0" w:line="240" w:lineRule="auto"/>
        <w:rPr>
          <w:rFonts w:ascii="Times New Roman" w:eastAsia="TimesNewRoman" w:hAnsi="Times New Roman"/>
          <w:b/>
          <w:sz w:val="24"/>
          <w:szCs w:val="24"/>
          <w:lang w:eastAsia="bg-BG"/>
        </w:rPr>
      </w:pPr>
      <w:r w:rsidRPr="001A4B4B">
        <w:rPr>
          <w:rFonts w:ascii="Times New Roman" w:eastAsia="TimesNewRoman" w:hAnsi="Times New Roman"/>
          <w:sz w:val="24"/>
          <w:szCs w:val="24"/>
          <w:lang w:eastAsia="bg-BG"/>
        </w:rPr>
        <w:t xml:space="preserve">            1.1.1.3 </w:t>
      </w:r>
      <w:r w:rsidRPr="001A4B4B">
        <w:rPr>
          <w:rFonts w:ascii="Times New Roman" w:eastAsia="TimesNewRoman" w:hAnsi="Times New Roman"/>
          <w:b/>
          <w:sz w:val="24"/>
          <w:szCs w:val="24"/>
          <w:lang w:eastAsia="bg-BG"/>
        </w:rPr>
        <w:t>Климат.</w:t>
      </w:r>
    </w:p>
    <w:p w:rsidR="001A4B4B" w:rsidRPr="001A4B4B" w:rsidRDefault="001A4B4B" w:rsidP="001A4B4B">
      <w:pPr>
        <w:spacing w:after="0" w:line="240" w:lineRule="auto"/>
        <w:jc w:val="both"/>
        <w:rPr>
          <w:rFonts w:ascii="Times New Roman" w:eastAsia="Times New Roman" w:hAnsi="Times New Roman"/>
          <w:sz w:val="24"/>
          <w:szCs w:val="24"/>
          <w:lang w:val="en-US"/>
        </w:rPr>
      </w:pPr>
      <w:r w:rsidRPr="001A4B4B">
        <w:rPr>
          <w:rFonts w:ascii="Times New Roman" w:eastAsia="Times New Roman" w:hAnsi="Times New Roman"/>
          <w:sz w:val="24"/>
          <w:szCs w:val="24"/>
        </w:rPr>
        <w:t xml:space="preserve">           Централната част на Дунавската равнина, в която попада общината, има подчертано континентален климат и е част от умерено-континенталния климатичен пояс, с горещо лято и студена зима.</w:t>
      </w:r>
      <w:r w:rsidRPr="001A4B4B">
        <w:rPr>
          <w:rFonts w:ascii="Times New Roman" w:eastAsia="Times New Roman" w:hAnsi="Times New Roman"/>
          <w:sz w:val="24"/>
          <w:szCs w:val="24"/>
          <w:lang w:val="en-US"/>
        </w:rPr>
        <w:t xml:space="preserve">  </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В низините максималната температура достига 33-38 градуса, а минималната до 25-28 градуса под нулата.</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Откритостта на Дунавската равнина /следователно и на територията на север и североизток/ създава благоприятни условия за безпрепятствено нахлуване през зимата на студени континентални въздушни маси от източните райони на Европа. Поради това в сравнение с всички останали ниски райони на България зимата в северния климатичен район на Дунавската равнина е най-студена.</w:t>
      </w:r>
      <w:r w:rsidRPr="001A4B4B">
        <w:rPr>
          <w:rFonts w:ascii="Times New Roman" w:eastAsia="Times New Roman" w:hAnsi="Times New Roman"/>
          <w:sz w:val="24"/>
          <w:szCs w:val="24"/>
          <w:lang w:val="en-US"/>
        </w:rPr>
        <w:t xml:space="preserve">  </w:t>
      </w:r>
      <w:r w:rsidRPr="001A4B4B">
        <w:rPr>
          <w:rFonts w:ascii="Times New Roman" w:eastAsia="Times New Roman" w:hAnsi="Times New Roman"/>
          <w:sz w:val="24"/>
          <w:szCs w:val="24"/>
        </w:rPr>
        <w:t xml:space="preserve"> В последните няколко години обаче зимите за меки и сухи.</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Режимът на валежите в северния климатичен район на Дунавската равнина, както и в община Никопол, има подчертано континентален характер. Общата годишна сума на валежите е между 413 и 848. Те са неравномерно разпределени, като максимумът е главно през юни, а минимумът през февруари. Характерно за сезонното разпределение на валежите е, че са по-значителни по количество през пролетта и лятото в сравнение със зимата. Характерни за района са твърде честите засушавания, чиято продължителност понякога надвишава 3-4 месеца.</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Средната годишна облачност на района е между 52-54% при среден брой ясни дни от 80 до 100 и мрачни дни 100-110.</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В района на град Никопол преобладаващи /по посока/ са западните и източните ветрове. Приземният вятър може да се охарактеризира като едно доста постоянно течение от запад-северозапад. Тази посока на вятъра съответства на преобладаващия зонален процес на въздушните маси над Европа и от там – над Балканския полуостров. </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Източните ветрове имат по-малка скорост от западните /западните средно 4-6м/сек, а източните 3-4 м/сек/. При подходяща синоптична обстановка възможно е максималната скорост на вятъра да достигне 35 м/сек. Понякога духат и южни ветрове /фьон/, които са топли, сухи, поривисти и понякога твърде силни. Не са редки случаите и със северни ветрове. </w:t>
      </w:r>
    </w:p>
    <w:p w:rsidR="001A4B4B" w:rsidRPr="001A4B4B" w:rsidRDefault="001A4B4B" w:rsidP="001A4B4B">
      <w:pPr>
        <w:spacing w:after="0" w:line="240" w:lineRule="auto"/>
        <w:jc w:val="both"/>
        <w:rPr>
          <w:rFonts w:ascii="Times New Roman" w:eastAsia="TimesNewRoman" w:hAnsi="Times New Roman"/>
          <w:color w:val="FF0000"/>
          <w:sz w:val="24"/>
          <w:szCs w:val="24"/>
          <w:lang w:eastAsia="bg-BG"/>
        </w:rPr>
      </w:pPr>
      <w:r w:rsidRPr="001A4B4B">
        <w:rPr>
          <w:rFonts w:ascii="Times New Roman" w:eastAsia="Times New Roman" w:hAnsi="Times New Roman"/>
          <w:sz w:val="24"/>
          <w:szCs w:val="24"/>
        </w:rPr>
        <w:t xml:space="preserve">       През пролетния период при преминаване на студените фронтове в условията на циклонично-барично се развива купеста облачност, падат проливни краткотрайни валежи, придружени със силни гръмотевични бури, а понякога и градушки.</w:t>
      </w:r>
      <w:r w:rsidRPr="001A4B4B">
        <w:rPr>
          <w:rFonts w:ascii="Times New Roman" w:eastAsia="TimesNewRoman" w:hAnsi="Times New Roman"/>
          <w:color w:val="FF0000"/>
          <w:sz w:val="24"/>
          <w:szCs w:val="24"/>
          <w:lang w:eastAsia="bg-BG"/>
        </w:rPr>
        <w:t xml:space="preserve">          </w:t>
      </w:r>
    </w:p>
    <w:p w:rsidR="001A4B4B" w:rsidRPr="001A4B4B" w:rsidRDefault="001A4B4B" w:rsidP="001A4B4B">
      <w:pPr>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color w:val="FF0000"/>
          <w:sz w:val="24"/>
          <w:szCs w:val="24"/>
          <w:lang w:eastAsia="bg-BG"/>
        </w:rPr>
        <w:t xml:space="preserve">          </w:t>
      </w:r>
      <w:r w:rsidRPr="001A4B4B">
        <w:rPr>
          <w:rFonts w:ascii="Times New Roman" w:eastAsia="TimesNewRoman" w:hAnsi="Times New Roman"/>
          <w:sz w:val="24"/>
          <w:szCs w:val="24"/>
          <w:lang w:eastAsia="bg-BG"/>
        </w:rPr>
        <w:t xml:space="preserve">1.1.1.4. </w:t>
      </w:r>
      <w:r w:rsidRPr="001A4B4B">
        <w:rPr>
          <w:rFonts w:ascii="Times New Roman" w:eastAsia="TimesNewRoman" w:hAnsi="Times New Roman"/>
          <w:b/>
          <w:sz w:val="24"/>
          <w:szCs w:val="24"/>
          <w:lang w:eastAsia="bg-BG"/>
        </w:rPr>
        <w:t>Околна среда</w:t>
      </w:r>
      <w:r w:rsidRPr="001A4B4B">
        <w:rPr>
          <w:rFonts w:ascii="Times New Roman" w:eastAsia="TimesNewRoman" w:hAnsi="Times New Roman"/>
          <w:sz w:val="24"/>
          <w:szCs w:val="24"/>
          <w:lang w:eastAsia="bg-BG"/>
        </w:rPr>
        <w:t>.</w:t>
      </w:r>
    </w:p>
    <w:p w:rsidR="001A4B4B" w:rsidRPr="001A4B4B" w:rsidRDefault="001A4B4B" w:rsidP="001A4B4B">
      <w:pPr>
        <w:spacing w:after="0" w:line="240" w:lineRule="auto"/>
        <w:jc w:val="both"/>
        <w:rPr>
          <w:rFonts w:ascii="Times New Roman" w:eastAsia="Times New Roman" w:hAnsi="Times New Roman"/>
          <w:b/>
          <w:sz w:val="24"/>
          <w:szCs w:val="24"/>
        </w:rPr>
      </w:pPr>
      <w:r w:rsidRPr="001A4B4B">
        <w:rPr>
          <w:rFonts w:ascii="Times New Roman" w:eastAsia="Times New Roman" w:hAnsi="Times New Roman"/>
          <w:bCs/>
          <w:sz w:val="24"/>
          <w:szCs w:val="24"/>
        </w:rPr>
        <w:t xml:space="preserve">             </w:t>
      </w:r>
      <w:r w:rsidRPr="001A4B4B">
        <w:rPr>
          <w:rFonts w:ascii="Times New Roman" w:eastAsia="Times New Roman" w:hAnsi="Times New Roman"/>
          <w:b/>
          <w:bCs/>
          <w:sz w:val="24"/>
          <w:szCs w:val="24"/>
          <w:u w:val="single"/>
        </w:rPr>
        <w:t>Въздух</w:t>
      </w:r>
      <w:r w:rsidRPr="001A4B4B">
        <w:rPr>
          <w:rFonts w:ascii="Times New Roman" w:eastAsia="Times New Roman" w:hAnsi="Times New Roman"/>
          <w:b/>
          <w:bCs/>
          <w:sz w:val="24"/>
          <w:szCs w:val="24"/>
        </w:rPr>
        <w:t>.</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bCs/>
          <w:sz w:val="24"/>
          <w:szCs w:val="24"/>
        </w:rPr>
        <w:t xml:space="preserve">          Основните замърсители в атмосферния въздух, вредни за човешкото здраве, дефинирани като такива от Министерството на околната среда и водите, са следните: азотен диоксид, серен диоксид, общ прах и фини прахови частици </w:t>
      </w:r>
      <w:r w:rsidRPr="001A4B4B">
        <w:rPr>
          <w:rFonts w:ascii="Times New Roman" w:eastAsia="Times New Roman" w:hAnsi="Times New Roman"/>
          <w:bCs/>
          <w:sz w:val="24"/>
          <w:szCs w:val="24"/>
          <w:lang w:val="ru-RU"/>
        </w:rPr>
        <w:t>(</w:t>
      </w:r>
      <w:r w:rsidRPr="001A4B4B">
        <w:rPr>
          <w:rFonts w:ascii="Times New Roman" w:eastAsia="Times New Roman" w:hAnsi="Times New Roman"/>
          <w:bCs/>
          <w:sz w:val="24"/>
          <w:szCs w:val="24"/>
        </w:rPr>
        <w:t>ФПЧ10</w:t>
      </w:r>
      <w:r w:rsidRPr="001A4B4B">
        <w:rPr>
          <w:rFonts w:ascii="Times New Roman" w:eastAsia="Times New Roman" w:hAnsi="Times New Roman"/>
          <w:bCs/>
          <w:sz w:val="24"/>
          <w:szCs w:val="24"/>
          <w:lang w:val="ru-RU"/>
        </w:rPr>
        <w:t>)</w:t>
      </w:r>
      <w:r w:rsidRPr="001A4B4B">
        <w:rPr>
          <w:rFonts w:ascii="Times New Roman" w:eastAsia="Times New Roman" w:hAnsi="Times New Roman"/>
          <w:bCs/>
          <w:sz w:val="24"/>
          <w:szCs w:val="24"/>
        </w:rPr>
        <w:t>, бензин, олово, кадмий, арсен, полиароматни въглеводороди, толуол, стирол, амоняк, фенол и серовъглерод.</w:t>
      </w:r>
      <w:r w:rsidRPr="001A4B4B">
        <w:rPr>
          <w:rFonts w:ascii="Times New Roman" w:eastAsia="Times New Roman" w:hAnsi="Times New Roman"/>
          <w:sz w:val="24"/>
          <w:szCs w:val="24"/>
        </w:rPr>
        <w:t xml:space="preserve"> Общината не спада към зоните, в които са превишени нормите за КАВ. На територията на общината има разположен пункт за мониторинг на показателите за КАВ към  РИОСВ-Плевен. Контролират 4 бр. действащи обекти на територията на общината с източници на емисии в атмосферния въздух, от които:</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завод за хартия – Клейърс ЕООД ,</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„ЕЛИА МИЛК“ ООД – млекопреработване и млечни продукти,</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- 3 бр. бензиностанции – неорганизирани източници на емисии на летливи органични съединения, подлежащи на контрол за спазване изискванията на Наредба №16/ 12.08.1999 г.</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От функциониращата промишленост замърсяването на въздуха на общината е незначително. В приземния слой на атмосферата, реално се отделят вредни емисии от транспортните средства, поради лошите качества на горивата. Значително замърсяване от жп транспорта не може да има, тъй като влака, който преминава през територията на общината е с електрически локомотив, а и в последните години трафикът е значително намален.</w:t>
      </w:r>
    </w:p>
    <w:p w:rsidR="001A4B4B" w:rsidRPr="001A4B4B" w:rsidRDefault="001A4B4B" w:rsidP="001A4B4B">
      <w:pPr>
        <w:spacing w:after="0" w:line="240" w:lineRule="auto"/>
        <w:jc w:val="both"/>
        <w:rPr>
          <w:rFonts w:ascii="Times New Roman" w:eastAsia="Batang" w:hAnsi="Times New Roman"/>
          <w:sz w:val="24"/>
          <w:szCs w:val="24"/>
          <w:lang w:eastAsia="ko-KR"/>
        </w:rPr>
      </w:pPr>
      <w:r w:rsidRPr="001A4B4B">
        <w:rPr>
          <w:rFonts w:ascii="Times New Roman" w:eastAsia="Batang" w:hAnsi="Times New Roman"/>
          <w:sz w:val="24"/>
          <w:szCs w:val="24"/>
          <w:lang w:eastAsia="ko-KR"/>
        </w:rPr>
        <w:t xml:space="preserve">             В населените места преобладават еднофамилни жилищни сгради, които не оказват съществено значение върху чистотата на атмосферния въздух, с изключение на зимните месеци, когато основната форма на битово отопление е твърдо гориво. </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Основен източник на неприятни миризми е автомобилния транспорт. Друг източник на неприятни миризми за общината са торищата около личните стопанства, както и дворовете, в които се отглеждат по-голям брой птици и животни и наторяването на земеделски площи с естествен тор.</w:t>
      </w:r>
    </w:p>
    <w:p w:rsidR="001A4B4B" w:rsidRPr="001A4B4B" w:rsidRDefault="001A4B4B" w:rsidP="00733472">
      <w:pPr>
        <w:numPr>
          <w:ilvl w:val="0"/>
          <w:numId w:val="3"/>
        </w:numPr>
        <w:autoSpaceDE w:val="0"/>
        <w:autoSpaceDN w:val="0"/>
        <w:adjustRightInd w:val="0"/>
        <w:spacing w:after="0" w:line="240" w:lineRule="auto"/>
        <w:jc w:val="both"/>
        <w:rPr>
          <w:rFonts w:ascii="Times New Roman" w:eastAsia="Times New Roman" w:hAnsi="Times New Roman"/>
          <w:b/>
          <w:sz w:val="24"/>
          <w:szCs w:val="24"/>
        </w:rPr>
      </w:pPr>
      <w:r w:rsidRPr="001A4B4B">
        <w:rPr>
          <w:rFonts w:ascii="Times New Roman" w:eastAsia="Times New Roman" w:hAnsi="Times New Roman"/>
          <w:b/>
          <w:bCs/>
          <w:sz w:val="24"/>
          <w:szCs w:val="24"/>
          <w:u w:val="single"/>
        </w:rPr>
        <w:t>Води.</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sz w:val="24"/>
          <w:szCs w:val="24"/>
        </w:rPr>
      </w:pPr>
      <w:r w:rsidRPr="001A4B4B">
        <w:rPr>
          <w:rFonts w:ascii="Times New Roman" w:eastAsia="Times New Roman" w:hAnsi="Times New Roman"/>
          <w:bCs/>
          <w:sz w:val="24"/>
          <w:szCs w:val="24"/>
        </w:rPr>
        <w:t xml:space="preserve">С изключение на гр. Никопол, канализационна мрежа няма в нито едно населено място на общината. Като се изключи участъкът от около 29 km от долното течение на река Осъм, минаващ през землищата, основна водна артерия на общината е река Дунав (30 km, която протича на север от запад на изток. </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sz w:val="24"/>
          <w:szCs w:val="24"/>
        </w:rPr>
      </w:pPr>
      <w:r w:rsidRPr="001A4B4B">
        <w:rPr>
          <w:rFonts w:ascii="Times New Roman" w:eastAsia="Times New Roman" w:hAnsi="Times New Roman"/>
          <w:bCs/>
          <w:sz w:val="24"/>
          <w:szCs w:val="24"/>
        </w:rPr>
        <w:t>5.2.Напоителни и отводнителни системи  -   няма.</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sz w:val="24"/>
          <w:szCs w:val="24"/>
        </w:rPr>
      </w:pPr>
      <w:r w:rsidRPr="001A4B4B">
        <w:rPr>
          <w:rFonts w:ascii="Times New Roman" w:eastAsia="Times New Roman" w:hAnsi="Times New Roman"/>
          <w:bCs/>
          <w:sz w:val="24"/>
          <w:szCs w:val="24"/>
        </w:rPr>
        <w:t>5.3.Хидроенергийии обекти   - На територията на общината няма съществуващи и действащи хидроенергийни обекти.</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sz w:val="24"/>
          <w:szCs w:val="24"/>
        </w:rPr>
      </w:pPr>
      <w:r w:rsidRPr="001A4B4B">
        <w:rPr>
          <w:rFonts w:ascii="Times New Roman" w:eastAsia="Times New Roman" w:hAnsi="Times New Roman"/>
          <w:bCs/>
          <w:sz w:val="24"/>
          <w:szCs w:val="24"/>
        </w:rPr>
        <w:t>5.4.Корекции на реки и брегозащитни съоръжения (защитни диги и подпорни стени с височина над околния терен) – от Напоителни системи ЕАД.Приложение №20.</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sz w:val="24"/>
          <w:szCs w:val="24"/>
        </w:rPr>
      </w:pPr>
      <w:r w:rsidRPr="001A4B4B">
        <w:rPr>
          <w:rFonts w:ascii="Times New Roman" w:eastAsia="Times New Roman" w:hAnsi="Times New Roman"/>
          <w:bCs/>
          <w:sz w:val="24"/>
          <w:szCs w:val="24"/>
        </w:rPr>
        <w:t xml:space="preserve">            </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sz w:val="24"/>
          <w:szCs w:val="24"/>
        </w:rPr>
      </w:pPr>
      <w:r w:rsidRPr="001A4B4B">
        <w:rPr>
          <w:rFonts w:ascii="Times New Roman" w:eastAsia="Times New Roman" w:hAnsi="Times New Roman"/>
          <w:bCs/>
          <w:sz w:val="24"/>
          <w:szCs w:val="24"/>
        </w:rPr>
        <w:t xml:space="preserve"> 5.5.Язовир на територията на общината - един ретензионен язовир - над село Драгаш войвода, държавна собственост, управляван от “Напоителни системи” ЕАД гр. Плевен.</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color w:val="FF0000"/>
          <w:sz w:val="24"/>
          <w:szCs w:val="24"/>
        </w:rPr>
      </w:pPr>
    </w:p>
    <w:p w:rsidR="001A4B4B" w:rsidRPr="001A4B4B" w:rsidRDefault="001A4B4B" w:rsidP="00733472">
      <w:pPr>
        <w:numPr>
          <w:ilvl w:val="2"/>
          <w:numId w:val="4"/>
        </w:numPr>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b/>
          <w:sz w:val="24"/>
          <w:szCs w:val="24"/>
          <w:lang w:eastAsia="bg-BG"/>
        </w:rPr>
        <w:t>Социална среда</w:t>
      </w:r>
      <w:r w:rsidRPr="001A4B4B">
        <w:rPr>
          <w:rFonts w:ascii="Times New Roman" w:eastAsia="TimesNewRoman" w:hAnsi="Times New Roman"/>
          <w:sz w:val="24"/>
          <w:szCs w:val="24"/>
          <w:lang w:eastAsia="bg-BG"/>
        </w:rPr>
        <w:t>.</w:t>
      </w:r>
    </w:p>
    <w:p w:rsidR="001A4B4B" w:rsidRPr="001A4B4B" w:rsidRDefault="001A4B4B" w:rsidP="001A4B4B">
      <w:pPr>
        <w:autoSpaceDE w:val="0"/>
        <w:autoSpaceDN w:val="0"/>
        <w:adjustRightInd w:val="0"/>
        <w:spacing w:after="0" w:line="240" w:lineRule="auto"/>
        <w:ind w:left="720"/>
        <w:jc w:val="both"/>
        <w:rPr>
          <w:rFonts w:ascii="Times New Roman" w:eastAsia="Times New Roman" w:hAnsi="Times New Roman"/>
          <w:b/>
          <w:sz w:val="24"/>
          <w:szCs w:val="24"/>
        </w:rPr>
      </w:pPr>
      <w:r w:rsidRPr="001A4B4B">
        <w:rPr>
          <w:rFonts w:ascii="Times New Roman" w:eastAsia="TimesNewRoman" w:hAnsi="Times New Roman"/>
          <w:sz w:val="24"/>
          <w:szCs w:val="24"/>
          <w:lang w:eastAsia="bg-BG"/>
        </w:rPr>
        <w:t>1.1.2.1. Население.</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bCs/>
          <w:sz w:val="24"/>
          <w:szCs w:val="24"/>
        </w:rPr>
        <w:t xml:space="preserve">Броят на населението </w:t>
      </w:r>
      <w:r w:rsidRPr="001A4B4B">
        <w:rPr>
          <w:rFonts w:ascii="Times New Roman" w:eastAsia="Times New Roman" w:hAnsi="Times New Roman"/>
          <w:sz w:val="24"/>
          <w:szCs w:val="24"/>
        </w:rPr>
        <w:t>на Община Никопол към 31.12.2018 г. възлиза на 9721 души, от които 3810 души са регистрирани в гр. Никопол.</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Общината се състои от 14 населени места, в т.ч. общинският център гр. Никопол и селата Асеново, Бацова махала, Въбел, Дебово, Драгаш войвода, Евлогиево, Жернов, Лозица, Любеново, Муселиево, Новачене, Санадиново и Черковица. </w:t>
      </w: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Територията на общината е около 9% от тази на Плевенска област, а гъстотата на населението по данни към последното преброяване на населението в Р България (01.02.2011 г.) е 22,42 души на кв. км, докато за областта е 57,94 души на кв. км, а за страната – 68,7 души на кв. км.</w:t>
      </w:r>
    </w:p>
    <w:p w:rsidR="001A4B4B" w:rsidRPr="001A4B4B" w:rsidRDefault="001A4B4B" w:rsidP="001A4B4B">
      <w:pPr>
        <w:spacing w:after="0" w:line="240" w:lineRule="auto"/>
        <w:ind w:firstLine="720"/>
        <w:jc w:val="both"/>
        <w:rPr>
          <w:rFonts w:ascii="Times New Roman" w:eastAsia="Times New Roman" w:hAnsi="Times New Roman"/>
          <w:color w:val="FF0000"/>
          <w:sz w:val="24"/>
          <w:szCs w:val="24"/>
        </w:rPr>
      </w:pPr>
    </w:p>
    <w:p w:rsidR="001A4B4B" w:rsidRPr="001A4B4B" w:rsidRDefault="001A4B4B" w:rsidP="001A4B4B">
      <w:pPr>
        <w:spacing w:after="0" w:line="240" w:lineRule="auto"/>
        <w:ind w:firstLine="720"/>
        <w:jc w:val="both"/>
        <w:rPr>
          <w:rFonts w:ascii="Times New Roman" w:eastAsia="Times New Roman" w:hAnsi="Times New Roman"/>
          <w:color w:val="FF0000"/>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Следвайки общата за страната тенденция на намаление броя на населението, в общината населението също намалява, но с по-висок темп от средния за страната.</w:t>
      </w:r>
    </w:p>
    <w:p w:rsidR="001A4B4B" w:rsidRPr="001A4B4B" w:rsidRDefault="001A4B4B" w:rsidP="001A4B4B">
      <w:pPr>
        <w:spacing w:after="0" w:line="240" w:lineRule="auto"/>
        <w:ind w:firstLine="720"/>
        <w:jc w:val="both"/>
        <w:rPr>
          <w:rFonts w:ascii="Times New Roman" w:eastAsia="Times New Roman" w:hAnsi="Times New Roman"/>
          <w:color w:val="FF0000"/>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spacing w:after="0" w:line="240" w:lineRule="auto"/>
        <w:jc w:val="both"/>
        <w:rPr>
          <w:rFonts w:ascii="Times New Roman" w:eastAsia="Times New Roman" w:hAnsi="Times New Roman"/>
          <w:sz w:val="24"/>
          <w:szCs w:val="24"/>
        </w:rPr>
      </w:pP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Таблица № 1. Население на Община Никопол към 31.12.2018 г. по местоживеене и пол.</w:t>
      </w:r>
    </w:p>
    <w:p w:rsidR="001A4B4B" w:rsidRPr="001A4B4B" w:rsidRDefault="001A4B4B" w:rsidP="001A4B4B">
      <w:pPr>
        <w:widowControl w:val="0"/>
        <w:shd w:val="clear" w:color="auto" w:fill="FFFFFF"/>
        <w:autoSpaceDE w:val="0"/>
        <w:autoSpaceDN w:val="0"/>
        <w:adjustRightInd w:val="0"/>
        <w:spacing w:after="0" w:line="360" w:lineRule="exact"/>
        <w:jc w:val="both"/>
        <w:rPr>
          <w:rFonts w:ascii="Times New Roman" w:eastAsia="Times New Roman" w:hAnsi="Times New Roman"/>
          <w:sz w:val="28"/>
          <w:szCs w:val="28"/>
          <w:lang w:val="ru-RU"/>
        </w:rPr>
      </w:pPr>
    </w:p>
    <w:tbl>
      <w:tblPr>
        <w:tblW w:w="4522" w:type="pct"/>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85"/>
        <w:gridCol w:w="800"/>
        <w:gridCol w:w="783"/>
        <w:gridCol w:w="985"/>
        <w:gridCol w:w="811"/>
        <w:gridCol w:w="811"/>
        <w:gridCol w:w="985"/>
        <w:gridCol w:w="811"/>
        <w:gridCol w:w="808"/>
      </w:tblGrid>
      <w:tr w:rsidR="001A4B4B" w:rsidRPr="001A4B4B" w:rsidTr="00712878">
        <w:tc>
          <w:tcPr>
            <w:tcW w:w="750" w:type="pct"/>
            <w:vMerge w:val="restar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br/>
              <w:t>Община</w:t>
            </w:r>
          </w:p>
        </w:tc>
        <w:tc>
          <w:tcPr>
            <w:tcW w:w="0" w:type="auto"/>
            <w:gridSpan w:val="3"/>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Общо</w:t>
            </w:r>
          </w:p>
        </w:tc>
        <w:tc>
          <w:tcPr>
            <w:tcW w:w="0" w:type="auto"/>
            <w:gridSpan w:val="3"/>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В градовете</w:t>
            </w:r>
          </w:p>
        </w:tc>
        <w:tc>
          <w:tcPr>
            <w:tcW w:w="0" w:type="auto"/>
            <w:gridSpan w:val="3"/>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В селата</w:t>
            </w:r>
          </w:p>
        </w:tc>
      </w:tr>
      <w:tr w:rsidR="001A4B4B" w:rsidRPr="001A4B4B" w:rsidTr="00712878">
        <w:tc>
          <w:tcPr>
            <w:tcW w:w="750" w:type="pct"/>
            <w:vMerge/>
            <w:shd w:val="clear" w:color="auto" w:fill="auto"/>
            <w:hideMark/>
          </w:tcPr>
          <w:p w:rsidR="001A4B4B" w:rsidRPr="001A4B4B" w:rsidRDefault="001A4B4B" w:rsidP="001A4B4B">
            <w:pPr>
              <w:spacing w:after="0" w:line="240" w:lineRule="auto"/>
              <w:rPr>
                <w:rFonts w:ascii="Times New Roman" w:hAnsi="Times New Roman"/>
                <w:b/>
                <w:bCs/>
                <w:sz w:val="24"/>
                <w:szCs w:val="24"/>
                <w:lang w:eastAsia="bg-BG"/>
              </w:rPr>
            </w:pPr>
          </w:p>
        </w:tc>
        <w:tc>
          <w:tcPr>
            <w:tcW w:w="537" w:type="pc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всичко</w:t>
            </w:r>
          </w:p>
        </w:tc>
        <w:tc>
          <w:tcPr>
            <w:tcW w:w="436" w:type="pc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мъже</w:t>
            </w:r>
          </w:p>
        </w:tc>
        <w:tc>
          <w:tcPr>
            <w:tcW w:w="429" w:type="pc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жени</w:t>
            </w:r>
          </w:p>
        </w:tc>
        <w:tc>
          <w:tcPr>
            <w:tcW w:w="537" w:type="pc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всичко</w:t>
            </w:r>
          </w:p>
        </w:tc>
        <w:tc>
          <w:tcPr>
            <w:tcW w:w="444" w:type="pc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мъже</w:t>
            </w:r>
          </w:p>
        </w:tc>
        <w:tc>
          <w:tcPr>
            <w:tcW w:w="444" w:type="pc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жени</w:t>
            </w:r>
          </w:p>
        </w:tc>
        <w:tc>
          <w:tcPr>
            <w:tcW w:w="537" w:type="pc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всичко</w:t>
            </w:r>
          </w:p>
        </w:tc>
        <w:tc>
          <w:tcPr>
            <w:tcW w:w="444" w:type="pc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мъже</w:t>
            </w:r>
          </w:p>
        </w:tc>
        <w:tc>
          <w:tcPr>
            <w:tcW w:w="442" w:type="pct"/>
            <w:shd w:val="clear" w:color="auto" w:fill="auto"/>
            <w:hideMark/>
          </w:tcPr>
          <w:p w:rsidR="001A4B4B" w:rsidRPr="001A4B4B" w:rsidRDefault="001A4B4B" w:rsidP="001A4B4B">
            <w:pPr>
              <w:spacing w:after="0" w:line="240" w:lineRule="auto"/>
              <w:jc w:val="center"/>
              <w:rPr>
                <w:rFonts w:ascii="Times New Roman" w:hAnsi="Times New Roman"/>
                <w:b/>
                <w:bCs/>
                <w:sz w:val="24"/>
                <w:szCs w:val="24"/>
                <w:lang w:eastAsia="bg-BG"/>
              </w:rPr>
            </w:pPr>
            <w:r w:rsidRPr="001A4B4B">
              <w:rPr>
                <w:rFonts w:ascii="Times New Roman" w:hAnsi="Times New Roman"/>
                <w:b/>
                <w:bCs/>
                <w:sz w:val="24"/>
                <w:szCs w:val="24"/>
                <w:lang w:eastAsia="bg-BG"/>
              </w:rPr>
              <w:t>жени</w:t>
            </w:r>
          </w:p>
        </w:tc>
      </w:tr>
      <w:tr w:rsidR="001A4B4B" w:rsidRPr="001A4B4B" w:rsidTr="00712878">
        <w:tc>
          <w:tcPr>
            <w:tcW w:w="750" w:type="pct"/>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Никопол</w:t>
            </w:r>
          </w:p>
        </w:tc>
        <w:tc>
          <w:tcPr>
            <w:tcW w:w="0" w:type="auto"/>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9721</w:t>
            </w:r>
          </w:p>
        </w:tc>
        <w:tc>
          <w:tcPr>
            <w:tcW w:w="0" w:type="auto"/>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3 948</w:t>
            </w:r>
          </w:p>
        </w:tc>
        <w:tc>
          <w:tcPr>
            <w:tcW w:w="0" w:type="auto"/>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3 977</w:t>
            </w:r>
          </w:p>
        </w:tc>
        <w:tc>
          <w:tcPr>
            <w:tcW w:w="0" w:type="auto"/>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2 882</w:t>
            </w:r>
          </w:p>
        </w:tc>
        <w:tc>
          <w:tcPr>
            <w:tcW w:w="0" w:type="auto"/>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1 414</w:t>
            </w:r>
          </w:p>
        </w:tc>
        <w:tc>
          <w:tcPr>
            <w:tcW w:w="0" w:type="auto"/>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1 468</w:t>
            </w:r>
          </w:p>
        </w:tc>
        <w:tc>
          <w:tcPr>
            <w:tcW w:w="0" w:type="auto"/>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5 043</w:t>
            </w:r>
          </w:p>
        </w:tc>
        <w:tc>
          <w:tcPr>
            <w:tcW w:w="0" w:type="auto"/>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2 534</w:t>
            </w:r>
          </w:p>
        </w:tc>
        <w:tc>
          <w:tcPr>
            <w:tcW w:w="0" w:type="auto"/>
            <w:shd w:val="clear" w:color="auto" w:fill="auto"/>
          </w:tcPr>
          <w:p w:rsidR="001A4B4B" w:rsidRPr="001A4B4B" w:rsidRDefault="001A4B4B" w:rsidP="001A4B4B">
            <w:pPr>
              <w:spacing w:after="0" w:line="240" w:lineRule="auto"/>
              <w:rPr>
                <w:rFonts w:ascii="Times New Roman" w:hAnsi="Times New Roman"/>
                <w:sz w:val="24"/>
                <w:szCs w:val="24"/>
                <w:lang w:eastAsia="bg-BG"/>
              </w:rPr>
            </w:pPr>
            <w:r w:rsidRPr="001A4B4B">
              <w:rPr>
                <w:rFonts w:ascii="Times New Roman" w:hAnsi="Times New Roman"/>
                <w:sz w:val="24"/>
                <w:szCs w:val="24"/>
                <w:lang w:eastAsia="bg-BG"/>
              </w:rPr>
              <w:t>2 509</w:t>
            </w:r>
          </w:p>
        </w:tc>
      </w:tr>
    </w:tbl>
    <w:p w:rsidR="001A4B4B" w:rsidRPr="001A4B4B" w:rsidRDefault="001A4B4B" w:rsidP="001A4B4B">
      <w:pPr>
        <w:widowControl w:val="0"/>
        <w:shd w:val="clear" w:color="auto" w:fill="FFFFFF"/>
        <w:autoSpaceDE w:val="0"/>
        <w:autoSpaceDN w:val="0"/>
        <w:adjustRightInd w:val="0"/>
        <w:spacing w:after="0" w:line="360" w:lineRule="exact"/>
        <w:ind w:firstLine="851"/>
        <w:jc w:val="both"/>
        <w:rPr>
          <w:rFonts w:ascii="Times New Roman" w:eastAsia="Times New Roman" w:hAnsi="Times New Roman"/>
          <w:sz w:val="28"/>
          <w:szCs w:val="28"/>
          <w:lang w:val="ru-RU"/>
        </w:rPr>
      </w:pPr>
    </w:p>
    <w:p w:rsidR="001A4B4B" w:rsidRPr="001A4B4B" w:rsidRDefault="001A4B4B" w:rsidP="001A4B4B">
      <w:pPr>
        <w:widowControl w:val="0"/>
        <w:shd w:val="clear" w:color="auto" w:fill="FFFFFF"/>
        <w:autoSpaceDE w:val="0"/>
        <w:autoSpaceDN w:val="0"/>
        <w:adjustRightInd w:val="0"/>
        <w:spacing w:after="0" w:line="360" w:lineRule="exact"/>
        <w:ind w:firstLine="851"/>
        <w:jc w:val="both"/>
        <w:rPr>
          <w:rFonts w:ascii="Times New Roman" w:eastAsia="Times New Roman" w:hAnsi="Times New Roman"/>
          <w:sz w:val="24"/>
          <w:szCs w:val="24"/>
        </w:rPr>
      </w:pPr>
      <w:r w:rsidRPr="001A4B4B">
        <w:rPr>
          <w:rFonts w:ascii="Times New Roman" w:eastAsia="Times New Roman" w:hAnsi="Times New Roman"/>
          <w:sz w:val="28"/>
          <w:szCs w:val="28"/>
          <w:lang w:val="ru-RU"/>
        </w:rPr>
        <w:t xml:space="preserve"> </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ab/>
        <w:t>Таблица № 2. Население под, в и над трудоспособна възраст към 31.12.2018 г.</w:t>
      </w:r>
    </w:p>
    <w:p w:rsidR="001A4B4B" w:rsidRPr="001A4B4B" w:rsidRDefault="001A4B4B" w:rsidP="001A4B4B">
      <w:pPr>
        <w:spacing w:after="0" w:line="240" w:lineRule="auto"/>
        <w:jc w:val="both"/>
        <w:rPr>
          <w:rFonts w:ascii="Times New Roman" w:eastAsia="Times New Roman" w:hAnsi="Times New Roman"/>
          <w:b/>
          <w:i/>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1805"/>
        <w:gridCol w:w="998"/>
        <w:gridCol w:w="998"/>
        <w:gridCol w:w="998"/>
        <w:gridCol w:w="998"/>
        <w:gridCol w:w="998"/>
        <w:gridCol w:w="998"/>
      </w:tblGrid>
      <w:tr w:rsidR="001A4B4B" w:rsidRPr="001A4B4B" w:rsidTr="00712878">
        <w:tc>
          <w:tcPr>
            <w:tcW w:w="1607" w:type="dxa"/>
            <w:vMerge w:val="restart"/>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Години</w:t>
            </w:r>
          </w:p>
        </w:tc>
        <w:tc>
          <w:tcPr>
            <w:tcW w:w="1805" w:type="dxa"/>
            <w:vMerge w:val="restart"/>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Общ брой на населението</w:t>
            </w:r>
          </w:p>
        </w:tc>
        <w:tc>
          <w:tcPr>
            <w:tcW w:w="1996" w:type="dxa"/>
            <w:gridSpan w:val="2"/>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Под трудоспособна възраст</w:t>
            </w:r>
          </w:p>
        </w:tc>
        <w:tc>
          <w:tcPr>
            <w:tcW w:w="1996" w:type="dxa"/>
            <w:gridSpan w:val="2"/>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В трудоспособна възраст</w:t>
            </w:r>
          </w:p>
        </w:tc>
        <w:tc>
          <w:tcPr>
            <w:tcW w:w="1996" w:type="dxa"/>
            <w:gridSpan w:val="2"/>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Над трудоспособна възраст</w:t>
            </w:r>
          </w:p>
        </w:tc>
      </w:tr>
      <w:tr w:rsidR="001A4B4B" w:rsidRPr="001A4B4B" w:rsidTr="00712878">
        <w:tc>
          <w:tcPr>
            <w:tcW w:w="0" w:type="auto"/>
            <w:vMerge/>
            <w:tcBorders>
              <w:top w:val="single" w:sz="4" w:space="0" w:color="auto"/>
              <w:left w:val="single" w:sz="4" w:space="0" w:color="auto"/>
              <w:bottom w:val="single" w:sz="4" w:space="0" w:color="auto"/>
              <w:right w:val="single" w:sz="4" w:space="0" w:color="auto"/>
            </w:tcBorders>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Бр.</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Бр.</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Бр.</w:t>
            </w:r>
          </w:p>
        </w:tc>
        <w:tc>
          <w:tcPr>
            <w:tcW w:w="998" w:type="dxa"/>
            <w:tcBorders>
              <w:top w:val="single" w:sz="4" w:space="0" w:color="auto"/>
              <w:left w:val="single" w:sz="4" w:space="0" w:color="auto"/>
              <w:bottom w:val="single" w:sz="4" w:space="0" w:color="auto"/>
              <w:right w:val="single" w:sz="4" w:space="0" w:color="auto"/>
            </w:tcBorders>
            <w:shd w:val="clear" w:color="auto" w:fill="C5D6F7"/>
            <w:vAlign w:val="center"/>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w:t>
            </w:r>
          </w:p>
        </w:tc>
      </w:tr>
      <w:tr w:rsidR="001A4B4B" w:rsidRPr="001A4B4B" w:rsidTr="00712878">
        <w:tc>
          <w:tcPr>
            <w:tcW w:w="1607"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2018</w:t>
            </w:r>
          </w:p>
        </w:tc>
        <w:tc>
          <w:tcPr>
            <w:tcW w:w="1805"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9721</w:t>
            </w:r>
          </w:p>
        </w:tc>
        <w:tc>
          <w:tcPr>
            <w:tcW w:w="998"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1 442</w:t>
            </w:r>
          </w:p>
        </w:tc>
        <w:tc>
          <w:tcPr>
            <w:tcW w:w="998"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13,14</w:t>
            </w:r>
          </w:p>
        </w:tc>
        <w:tc>
          <w:tcPr>
            <w:tcW w:w="998"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5 367</w:t>
            </w:r>
          </w:p>
        </w:tc>
        <w:tc>
          <w:tcPr>
            <w:tcW w:w="998"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48,90</w:t>
            </w:r>
          </w:p>
        </w:tc>
        <w:tc>
          <w:tcPr>
            <w:tcW w:w="998"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3 384</w:t>
            </w:r>
          </w:p>
        </w:tc>
        <w:tc>
          <w:tcPr>
            <w:tcW w:w="998"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37,96</w:t>
            </w:r>
          </w:p>
        </w:tc>
      </w:tr>
    </w:tbl>
    <w:p w:rsidR="001A4B4B" w:rsidRPr="001A4B4B" w:rsidRDefault="001A4B4B" w:rsidP="001A4B4B">
      <w:pPr>
        <w:spacing w:after="0" w:line="240" w:lineRule="auto"/>
        <w:jc w:val="both"/>
        <w:rPr>
          <w:rFonts w:ascii="Times New Roman" w:eastAsia="Times New Roman" w:hAnsi="Times New Roman"/>
          <w:sz w:val="12"/>
          <w:szCs w:val="12"/>
          <w:lang w:val="en-US"/>
        </w:rPr>
      </w:pPr>
      <w:r w:rsidRPr="001A4B4B">
        <w:rPr>
          <w:rFonts w:ascii="Times New Roman" w:eastAsia="Times New Roman" w:hAnsi="Times New Roman"/>
          <w:b/>
          <w:sz w:val="12"/>
          <w:szCs w:val="12"/>
        </w:rPr>
        <w:t>Източник:</w:t>
      </w:r>
      <w:r w:rsidRPr="001A4B4B">
        <w:rPr>
          <w:rFonts w:ascii="Times New Roman" w:eastAsia="Times New Roman" w:hAnsi="Times New Roman"/>
          <w:sz w:val="12"/>
          <w:szCs w:val="12"/>
        </w:rPr>
        <w:t xml:space="preserve"> Община Никопол</w:t>
      </w:r>
    </w:p>
    <w:p w:rsidR="001A4B4B" w:rsidRPr="001A4B4B" w:rsidRDefault="001A4B4B" w:rsidP="001A4B4B">
      <w:pPr>
        <w:spacing w:after="0" w:line="240" w:lineRule="auto"/>
        <w:jc w:val="both"/>
        <w:rPr>
          <w:rFonts w:ascii="Times New Roman" w:eastAsia="Times New Roman" w:hAnsi="Times New Roman"/>
          <w:sz w:val="12"/>
          <w:szCs w:val="12"/>
        </w:rPr>
      </w:pPr>
    </w:p>
    <w:p w:rsidR="001A4B4B" w:rsidRPr="001A4B4B" w:rsidRDefault="001A4B4B" w:rsidP="001A4B4B">
      <w:pPr>
        <w:spacing w:after="0" w:line="240" w:lineRule="auto"/>
        <w:jc w:val="both"/>
        <w:rPr>
          <w:rFonts w:ascii="Times New Roman" w:eastAsia="Times New Roman" w:hAnsi="Times New Roman"/>
          <w:sz w:val="12"/>
          <w:szCs w:val="12"/>
        </w:rPr>
      </w:pPr>
    </w:p>
    <w:p w:rsidR="001A4B4B" w:rsidRPr="001A4B4B" w:rsidRDefault="001A4B4B" w:rsidP="001A4B4B">
      <w:pPr>
        <w:spacing w:after="0" w:line="240" w:lineRule="auto"/>
        <w:ind w:firstLine="720"/>
        <w:jc w:val="both"/>
        <w:rPr>
          <w:rFonts w:ascii="Times New Roman" w:eastAsia="Times New Roman" w:hAnsi="Times New Roman"/>
          <w:bCs/>
          <w:i/>
          <w:iCs/>
          <w:sz w:val="24"/>
          <w:szCs w:val="24"/>
        </w:rPr>
      </w:pPr>
      <w:r w:rsidRPr="001A4B4B">
        <w:rPr>
          <w:rFonts w:ascii="Times New Roman" w:eastAsia="Times New Roman" w:hAnsi="Times New Roman"/>
          <w:i/>
          <w:iCs/>
          <w:sz w:val="24"/>
          <w:szCs w:val="24"/>
        </w:rPr>
        <w:t>Източник: Национален статистически институт</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sz w:val="24"/>
          <w:szCs w:val="24"/>
          <w:lang w:eastAsia="bg-BG"/>
        </w:rPr>
      </w:pPr>
      <w:r w:rsidRPr="001A4B4B">
        <w:rPr>
          <w:rFonts w:ascii="Times New Roman" w:eastAsia="TimesNewRoman" w:hAnsi="Times New Roman"/>
          <w:sz w:val="24"/>
          <w:szCs w:val="24"/>
          <w:lang w:eastAsia="bg-BG"/>
        </w:rPr>
        <w:t xml:space="preserve">1.1.2.2. </w:t>
      </w:r>
      <w:r w:rsidRPr="001A4B4B">
        <w:rPr>
          <w:rFonts w:ascii="Times New Roman" w:eastAsia="TimesNewRoman" w:hAnsi="Times New Roman"/>
          <w:b/>
          <w:sz w:val="24"/>
          <w:szCs w:val="24"/>
          <w:lang w:eastAsia="bg-BG"/>
        </w:rPr>
        <w:t>Уязвими групи</w:t>
      </w:r>
      <w:r w:rsidRPr="001A4B4B">
        <w:rPr>
          <w:rFonts w:ascii="Times New Roman" w:eastAsia="Times New Roman" w:hAnsi="Times New Roman"/>
          <w:b/>
          <w:sz w:val="24"/>
          <w:szCs w:val="24"/>
        </w:rPr>
        <w:t>.</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Уязвимите групи от населението са ограничени в участието си в социалния живот и ползването на социални права.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Тези групи са в риск от маргинализация и социално изключване.</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Попадането в уязвимите групи се дължи на редица фактори: живот в крайна бедност или ниски доходи; социални и психологически фактори; недостъпна среда; здравословни и възрастови проблеми; липса или недостатъчни социални умения и образование.</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Уязвими групи население на територията на общината :</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bCs/>
          <w:i/>
          <w:iCs/>
          <w:sz w:val="24"/>
          <w:szCs w:val="24"/>
        </w:rPr>
      </w:pPr>
      <w:r w:rsidRPr="001A4B4B">
        <w:rPr>
          <w:rFonts w:ascii="Times New Roman" w:eastAsia="TimesNewRoman" w:hAnsi="Times New Roman"/>
          <w:sz w:val="24"/>
          <w:szCs w:val="24"/>
          <w:lang w:eastAsia="bg-BG"/>
        </w:rPr>
        <w:t xml:space="preserve">Населението в трудоспособна възраст към 31.12.2018 г. е 49,8 </w:t>
      </w:r>
      <w:r w:rsidRPr="001A4B4B">
        <w:rPr>
          <w:rFonts w:eastAsia="TimesNewRoman"/>
          <w:sz w:val="24"/>
          <w:szCs w:val="24"/>
          <w:lang w:eastAsia="bg-BG"/>
        </w:rPr>
        <w:t>%</w:t>
      </w:r>
      <w:r w:rsidRPr="001A4B4B">
        <w:rPr>
          <w:rFonts w:ascii="Times New Roman" w:eastAsia="TimesNewRoman" w:hAnsi="Times New Roman"/>
          <w:sz w:val="24"/>
          <w:szCs w:val="24"/>
          <w:lang w:eastAsia="bg-BG"/>
        </w:rPr>
        <w:t xml:space="preserve">, над трудоспособна възраст – 36,8 </w:t>
      </w:r>
      <w:r w:rsidRPr="001A4B4B">
        <w:rPr>
          <w:rFonts w:eastAsia="TimesNewRoman"/>
          <w:sz w:val="24"/>
          <w:szCs w:val="24"/>
          <w:lang w:eastAsia="bg-BG"/>
        </w:rPr>
        <w:t>%</w:t>
      </w:r>
      <w:r w:rsidRPr="001A4B4B">
        <w:rPr>
          <w:rFonts w:ascii="Times New Roman" w:eastAsia="TimesNewRoman" w:hAnsi="Times New Roman"/>
          <w:sz w:val="24"/>
          <w:szCs w:val="24"/>
          <w:lang w:eastAsia="bg-BG"/>
        </w:rPr>
        <w:t xml:space="preserve">, а тези под трудоспособна възраст съставляват 13,2 </w:t>
      </w:r>
      <w:r w:rsidRPr="001A4B4B">
        <w:rPr>
          <w:rFonts w:eastAsia="TimesNewRoman"/>
          <w:sz w:val="24"/>
          <w:szCs w:val="24"/>
          <w:lang w:eastAsia="bg-BG"/>
        </w:rPr>
        <w:t>%</w:t>
      </w:r>
      <w:r w:rsidRPr="001A4B4B">
        <w:rPr>
          <w:rFonts w:ascii="Times New Roman" w:eastAsia="TimesNewRoman" w:hAnsi="Times New Roman"/>
          <w:sz w:val="24"/>
          <w:szCs w:val="24"/>
          <w:lang w:eastAsia="bg-BG"/>
        </w:rPr>
        <w:t xml:space="preserve"> от населението в общината.</w:t>
      </w:r>
      <w:r w:rsidRPr="001A4B4B">
        <w:rPr>
          <w:rFonts w:ascii="Times New Roman" w:eastAsia="Times New Roman" w:hAnsi="Times New Roman"/>
          <w:sz w:val="24"/>
          <w:szCs w:val="24"/>
        </w:rPr>
        <w:t xml:space="preserve"> Прогресивна</w:t>
      </w:r>
      <w:r w:rsidRPr="001A4B4B">
        <w:rPr>
          <w:rFonts w:ascii="Times New Roman" w:eastAsia="Times New Roman" w:hAnsi="Times New Roman"/>
          <w:bCs/>
          <w:iCs/>
          <w:sz w:val="24"/>
          <w:szCs w:val="24"/>
        </w:rPr>
        <w:t xml:space="preserve"> тенденция </w:t>
      </w:r>
      <w:r w:rsidRPr="001A4B4B">
        <w:rPr>
          <w:rFonts w:ascii="Times New Roman" w:eastAsia="Times New Roman" w:hAnsi="Times New Roman"/>
          <w:sz w:val="24"/>
          <w:szCs w:val="24"/>
        </w:rPr>
        <w:t>на застаряващо население, силно изразено в селата и намаление на дела от населението в трудоспособна възраст;</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Хора с увреждания;</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Групи със специфични рискове за здравето; кърмачета и малки деца, възрастни хора с пронични заболявания.</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Ромската етническа група;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Семейства под прага на бедността;</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bCs/>
          <w:i/>
          <w:iCs/>
          <w:sz w:val="24"/>
          <w:szCs w:val="24"/>
        </w:rPr>
      </w:pPr>
      <w:r w:rsidRPr="001A4B4B">
        <w:rPr>
          <w:rFonts w:ascii="Times New Roman" w:eastAsia="TimesNewRoman" w:hAnsi="Times New Roman"/>
          <w:sz w:val="24"/>
          <w:szCs w:val="24"/>
          <w:lang w:eastAsia="bg-BG"/>
        </w:rPr>
        <w:t>Население</w:t>
      </w:r>
      <w:r w:rsidRPr="001A4B4B">
        <w:rPr>
          <w:rFonts w:ascii="Times New Roman" w:eastAsia="Times New Roman" w:hAnsi="Times New Roman"/>
          <w:bCs/>
          <w:iCs/>
          <w:sz w:val="24"/>
          <w:szCs w:val="24"/>
        </w:rPr>
        <w:t xml:space="preserve"> в отдалечени райони – н</w:t>
      </w:r>
      <w:r w:rsidRPr="001A4B4B">
        <w:rPr>
          <w:rFonts w:ascii="Times New Roman" w:eastAsia="Times New Roman" w:hAnsi="Times New Roman"/>
          <w:sz w:val="24"/>
          <w:szCs w:val="24"/>
          <w:lang w:eastAsia="bg-BG"/>
        </w:rPr>
        <w:t>яма населени места от общината без изградена пътна връзка с асфалтово покритие помежду си или с общинския център.</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Анализът показва трайна тенденция на увеличаване на броя на хората в риск от социално изключване. Докато средно за България този дял е 41,6% (при среден процент за ЕС 23,4%), то в Община Никопол стойностите са драстично по-високи.</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Най-засегнатите групи са възрастните хора, децата, ромите и хората с увреждания.        </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sz w:val="24"/>
          <w:szCs w:val="24"/>
          <w:lang w:val="ru-RU"/>
        </w:rPr>
      </w:pPr>
      <w:r w:rsidRPr="001A4B4B">
        <w:rPr>
          <w:rFonts w:ascii="Times New Roman" w:eastAsia="Times New Roman" w:hAnsi="Times New Roman"/>
          <w:sz w:val="24"/>
          <w:szCs w:val="24"/>
        </w:rPr>
        <w:t xml:space="preserve">Бедността си остава основно предизвикателство. </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sz w:val="24"/>
          <w:szCs w:val="24"/>
          <w:lang w:val="ru-RU"/>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val="ru-RU" w:eastAsia="bg-BG"/>
        </w:rPr>
        <w:t>1</w:t>
      </w:r>
      <w:r w:rsidRPr="001A4B4B">
        <w:rPr>
          <w:rFonts w:ascii="Times New Roman" w:eastAsia="TimesNewRoman" w:hAnsi="Times New Roman"/>
          <w:sz w:val="24"/>
          <w:szCs w:val="24"/>
          <w:lang w:eastAsia="bg-BG"/>
        </w:rPr>
        <w:t>.</w:t>
      </w:r>
      <w:r w:rsidRPr="001A4B4B">
        <w:rPr>
          <w:rFonts w:ascii="Times New Roman" w:eastAsia="TimesNewRoman" w:hAnsi="Times New Roman"/>
          <w:sz w:val="24"/>
          <w:szCs w:val="24"/>
          <w:lang w:val="ru-RU" w:eastAsia="bg-BG"/>
        </w:rPr>
        <w:t>1</w:t>
      </w:r>
      <w:r w:rsidRPr="001A4B4B">
        <w:rPr>
          <w:rFonts w:ascii="Times New Roman" w:eastAsia="TimesNewRoman" w:hAnsi="Times New Roman"/>
          <w:sz w:val="24"/>
          <w:szCs w:val="24"/>
          <w:lang w:eastAsia="bg-BG"/>
        </w:rPr>
        <w:t>.</w:t>
      </w:r>
      <w:r w:rsidRPr="001A4B4B">
        <w:rPr>
          <w:rFonts w:ascii="Times New Roman" w:eastAsia="TimesNewRoman" w:hAnsi="Times New Roman"/>
          <w:sz w:val="24"/>
          <w:szCs w:val="24"/>
          <w:lang w:val="ru-RU" w:eastAsia="bg-BG"/>
        </w:rPr>
        <w:t>2</w:t>
      </w:r>
      <w:r w:rsidRPr="001A4B4B">
        <w:rPr>
          <w:rFonts w:ascii="Times New Roman" w:eastAsia="TimesNewRoman" w:hAnsi="Times New Roman"/>
          <w:sz w:val="24"/>
          <w:szCs w:val="24"/>
          <w:lang w:eastAsia="bg-BG"/>
        </w:rPr>
        <w:t>.3</w:t>
      </w:r>
      <w:r w:rsidRPr="001A4B4B">
        <w:rPr>
          <w:rFonts w:ascii="Times New Roman" w:eastAsia="TimesNewRoman" w:hAnsi="Times New Roman"/>
          <w:b/>
          <w:sz w:val="24"/>
          <w:szCs w:val="24"/>
          <w:lang w:eastAsia="bg-BG"/>
        </w:rPr>
        <w:t>. Етническа структура</w:t>
      </w:r>
      <w:r w:rsidRPr="001A4B4B">
        <w:rPr>
          <w:rFonts w:ascii="Times New Roman" w:eastAsia="Times New Roman" w:hAnsi="Times New Roman"/>
          <w:sz w:val="24"/>
          <w:szCs w:val="24"/>
        </w:rPr>
        <w:t>.</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Етническата структура на населението на Община Никопол е съставено от висок относителен дял на Българската етническа общност – 91,7</w:t>
      </w:r>
      <w:r w:rsidRPr="001A4B4B">
        <w:rPr>
          <w:rFonts w:eastAsia="TimesNewRoman"/>
          <w:sz w:val="24"/>
          <w:szCs w:val="24"/>
          <w:lang w:eastAsia="bg-BG"/>
        </w:rPr>
        <w:t>%</w:t>
      </w:r>
      <w:r w:rsidRPr="001A4B4B">
        <w:rPr>
          <w:rFonts w:ascii="Times New Roman" w:eastAsia="TimesNewRoman" w:hAnsi="Times New Roman"/>
          <w:sz w:val="24"/>
          <w:szCs w:val="24"/>
          <w:lang w:eastAsia="bg-BG"/>
        </w:rPr>
        <w:t xml:space="preserve"> при средно за страната 84,8</w:t>
      </w:r>
      <w:r w:rsidRPr="001A4B4B">
        <w:rPr>
          <w:rFonts w:eastAsia="TimesNewRoman"/>
          <w:sz w:val="24"/>
          <w:szCs w:val="24"/>
          <w:lang w:eastAsia="bg-BG"/>
        </w:rPr>
        <w:t>%</w:t>
      </w:r>
      <w:r w:rsidRPr="001A4B4B">
        <w:rPr>
          <w:rFonts w:ascii="Times New Roman" w:eastAsia="TimesNewRoman" w:hAnsi="Times New Roman"/>
          <w:sz w:val="24"/>
          <w:szCs w:val="24"/>
          <w:lang w:eastAsia="bg-BG"/>
        </w:rPr>
        <w:t>. Много ниски са относителните дялове на турското население – 6,4</w:t>
      </w:r>
      <w:r w:rsidRPr="001A4B4B">
        <w:rPr>
          <w:rFonts w:eastAsia="TimesNewRoman"/>
          <w:sz w:val="24"/>
          <w:szCs w:val="24"/>
          <w:lang w:eastAsia="bg-BG"/>
        </w:rPr>
        <w:t>%</w:t>
      </w:r>
      <w:r w:rsidRPr="001A4B4B">
        <w:rPr>
          <w:rFonts w:ascii="Times New Roman" w:eastAsia="TimesNewRoman" w:hAnsi="Times New Roman"/>
          <w:sz w:val="24"/>
          <w:szCs w:val="24"/>
          <w:lang w:eastAsia="bg-BG"/>
        </w:rPr>
        <w:t xml:space="preserve">  и на ромската етническа група – 1,2</w:t>
      </w:r>
      <w:r w:rsidRPr="001A4B4B">
        <w:rPr>
          <w:rFonts w:eastAsia="TimesNewRoman"/>
          <w:sz w:val="24"/>
          <w:szCs w:val="24"/>
          <w:lang w:eastAsia="bg-BG"/>
        </w:rPr>
        <w:t>%</w:t>
      </w:r>
      <w:r w:rsidRPr="001A4B4B">
        <w:rPr>
          <w:rFonts w:ascii="Times New Roman" w:eastAsia="TimesNewRoman" w:hAnsi="Times New Roman"/>
          <w:sz w:val="24"/>
          <w:szCs w:val="24"/>
          <w:lang w:eastAsia="bg-BG"/>
        </w:rPr>
        <w:t>.</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В пространственото разпределение на населението по етническа структура във всички населени места преобладава българската етническа група. По висок дял на турско население има в град Никопол.</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color w:val="FF0000"/>
          <w:sz w:val="24"/>
          <w:szCs w:val="24"/>
          <w:lang w:eastAsia="bg-BG"/>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sz w:val="24"/>
          <w:szCs w:val="24"/>
          <w:lang w:eastAsia="bg-BG"/>
        </w:rPr>
      </w:pPr>
      <w:r w:rsidRPr="001A4B4B">
        <w:rPr>
          <w:rFonts w:ascii="Times New Roman" w:eastAsia="TimesNewRoman" w:hAnsi="Times New Roman"/>
          <w:sz w:val="24"/>
          <w:szCs w:val="24"/>
          <w:lang w:val="ru-RU" w:eastAsia="bg-BG"/>
        </w:rPr>
        <w:t>1</w:t>
      </w:r>
      <w:r w:rsidRPr="001A4B4B">
        <w:rPr>
          <w:rFonts w:ascii="Times New Roman" w:eastAsia="TimesNewRoman" w:hAnsi="Times New Roman"/>
          <w:sz w:val="24"/>
          <w:szCs w:val="24"/>
          <w:lang w:eastAsia="bg-BG"/>
        </w:rPr>
        <w:t>.</w:t>
      </w:r>
      <w:r w:rsidRPr="001A4B4B">
        <w:rPr>
          <w:rFonts w:ascii="Times New Roman" w:eastAsia="TimesNewRoman" w:hAnsi="Times New Roman"/>
          <w:sz w:val="24"/>
          <w:szCs w:val="24"/>
          <w:lang w:val="ru-RU" w:eastAsia="bg-BG"/>
        </w:rPr>
        <w:t>1</w:t>
      </w:r>
      <w:r w:rsidRPr="001A4B4B">
        <w:rPr>
          <w:rFonts w:ascii="Times New Roman" w:eastAsia="TimesNewRoman" w:hAnsi="Times New Roman"/>
          <w:sz w:val="24"/>
          <w:szCs w:val="24"/>
          <w:lang w:eastAsia="bg-BG"/>
        </w:rPr>
        <w:t>.</w:t>
      </w:r>
      <w:r w:rsidRPr="001A4B4B">
        <w:rPr>
          <w:rFonts w:ascii="Times New Roman" w:eastAsia="TimesNewRoman" w:hAnsi="Times New Roman"/>
          <w:sz w:val="24"/>
          <w:szCs w:val="24"/>
          <w:lang w:val="ru-RU" w:eastAsia="bg-BG"/>
        </w:rPr>
        <w:t>2</w:t>
      </w:r>
      <w:r w:rsidRPr="001A4B4B">
        <w:rPr>
          <w:rFonts w:ascii="Times New Roman" w:eastAsia="TimesNewRoman" w:hAnsi="Times New Roman"/>
          <w:sz w:val="24"/>
          <w:szCs w:val="24"/>
          <w:lang w:eastAsia="bg-BG"/>
        </w:rPr>
        <w:t xml:space="preserve">.4. </w:t>
      </w:r>
      <w:r w:rsidRPr="001A4B4B">
        <w:rPr>
          <w:rFonts w:ascii="Times New Roman" w:eastAsia="TimesNewRoman" w:hAnsi="Times New Roman"/>
          <w:b/>
          <w:sz w:val="24"/>
          <w:szCs w:val="24"/>
          <w:lang w:eastAsia="bg-BG"/>
        </w:rPr>
        <w:t>Урбанизация</w:t>
      </w:r>
    </w:p>
    <w:p w:rsidR="001A4B4B" w:rsidRPr="001A4B4B" w:rsidRDefault="001A4B4B" w:rsidP="001A4B4B">
      <w:pPr>
        <w:spacing w:after="0" w:line="240" w:lineRule="auto"/>
        <w:ind w:firstLine="720"/>
        <w:jc w:val="both"/>
        <w:rPr>
          <w:rFonts w:ascii="Times New Roman" w:eastAsia="Times New Roman" w:hAnsi="Times New Roman"/>
          <w:i/>
          <w:iCs/>
          <w:noProof/>
          <w:sz w:val="24"/>
          <w:szCs w:val="24"/>
        </w:rPr>
      </w:pPr>
      <w:r w:rsidRPr="001A4B4B">
        <w:rPr>
          <w:rFonts w:ascii="Times New Roman" w:eastAsia="Times New Roman" w:hAnsi="Times New Roman"/>
          <w:noProof/>
          <w:sz w:val="24"/>
          <w:szCs w:val="24"/>
        </w:rPr>
        <w:t xml:space="preserve">На първо място се откроява  урбанизиран център град Никопол, </w:t>
      </w:r>
      <w:r w:rsidRPr="001A4B4B">
        <w:rPr>
          <w:rFonts w:ascii="Times New Roman" w:eastAsia="Times New Roman" w:hAnsi="Times New Roman"/>
          <w:i/>
          <w:iCs/>
          <w:noProof/>
          <w:sz w:val="24"/>
          <w:szCs w:val="24"/>
        </w:rPr>
        <w:t xml:space="preserve">с население 4580 души.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ab/>
        <w:t>В него е концентрирано приблизително 38% от населението на общината.</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noProof/>
          <w:sz w:val="24"/>
          <w:szCs w:val="24"/>
        </w:rPr>
        <w:tab/>
      </w:r>
      <w:r w:rsidRPr="001A4B4B">
        <w:rPr>
          <w:rFonts w:ascii="Times New Roman" w:eastAsia="Times New Roman" w:hAnsi="Times New Roman"/>
          <w:sz w:val="24"/>
          <w:szCs w:val="24"/>
        </w:rPr>
        <w:t>Всички села са „6“-та и “7“-ма категория, съгласно Методиката за категоризиране на административнотериториалните и териториалните единици. Административният център на общината е с най-висока категория – „4“, спрямо четирите критерия, които се взимат предвид: демографски, урбанизационен, инфраструктура и селищно-административни и културни функции. Най- големите села след общинския център са Новачене и Муселиево.  От общо 14 населени места, има 8 функциониращи кметства и 5  кметски наместничества - с. Асеново, с.Лозица, Любеново, Евлогиево и Жернов.</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8"/>
          <w:szCs w:val="28"/>
          <w:lang w:val="ru-RU"/>
        </w:rPr>
        <w:tab/>
      </w:r>
      <w:r w:rsidRPr="001A4B4B">
        <w:rPr>
          <w:rFonts w:ascii="Times New Roman" w:eastAsia="Times New Roman" w:hAnsi="Times New Roman"/>
          <w:sz w:val="24"/>
          <w:szCs w:val="24"/>
          <w:lang w:val="ru-RU"/>
        </w:rPr>
        <w:t xml:space="preserve">Степента на урбанизация в общината </w:t>
      </w:r>
      <w:r w:rsidRPr="001A4B4B">
        <w:rPr>
          <w:rFonts w:ascii="Times New Roman" w:eastAsia="Times New Roman" w:hAnsi="Times New Roman"/>
          <w:i/>
          <w:iCs/>
          <w:sz w:val="24"/>
          <w:szCs w:val="24"/>
          <w:lang w:val="ru-RU"/>
        </w:rPr>
        <w:t>(</w:t>
      </w:r>
      <w:r w:rsidRPr="001A4B4B">
        <w:rPr>
          <w:rFonts w:ascii="Times New Roman" w:eastAsia="Times New Roman" w:hAnsi="Times New Roman"/>
          <w:iCs/>
          <w:sz w:val="24"/>
          <w:szCs w:val="24"/>
          <w:lang w:val="ru-RU"/>
        </w:rPr>
        <w:t>съотношението  градско към селско население)</w:t>
      </w:r>
      <w:r w:rsidRPr="001A4B4B">
        <w:rPr>
          <w:rFonts w:ascii="Times New Roman" w:eastAsia="Times New Roman" w:hAnsi="Times New Roman"/>
          <w:sz w:val="24"/>
          <w:szCs w:val="24"/>
          <w:lang w:val="ru-RU"/>
        </w:rPr>
        <w:t xml:space="preserve"> е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33 : 66, при общо за страната 68 : 32.</w:t>
      </w:r>
    </w:p>
    <w:p w:rsidR="001A4B4B" w:rsidRPr="001A4B4B" w:rsidRDefault="001A4B4B" w:rsidP="001A4B4B">
      <w:pPr>
        <w:spacing w:after="0" w:line="240" w:lineRule="auto"/>
        <w:jc w:val="both"/>
        <w:rPr>
          <w:rFonts w:ascii="Times New Roman" w:eastAsia="Times New Roman" w:hAnsi="Times New Roman"/>
          <w:sz w:val="24"/>
          <w:szCs w:val="24"/>
          <w:lang w:val="ru-RU"/>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sz w:val="24"/>
          <w:szCs w:val="24"/>
          <w:lang w:eastAsia="bg-BG"/>
        </w:rPr>
      </w:pPr>
      <w:r w:rsidRPr="001A4B4B">
        <w:rPr>
          <w:rFonts w:ascii="Times New Roman" w:eastAsia="TimesNewRoman" w:hAnsi="Times New Roman"/>
          <w:sz w:val="24"/>
          <w:szCs w:val="24"/>
          <w:lang w:eastAsia="bg-BG"/>
        </w:rPr>
        <w:t>1.1.3</w:t>
      </w:r>
      <w:r w:rsidRPr="001A4B4B">
        <w:rPr>
          <w:rFonts w:ascii="Times New Roman" w:eastAsia="TimesNewRoman" w:hAnsi="Times New Roman"/>
          <w:b/>
          <w:sz w:val="24"/>
          <w:szCs w:val="24"/>
          <w:lang w:eastAsia="bg-BG"/>
        </w:rPr>
        <w:t>. Икономическа среда</w:t>
      </w:r>
      <w:r w:rsidRPr="001A4B4B">
        <w:rPr>
          <w:rFonts w:ascii="Times New Roman" w:eastAsia="Times New Roman" w:hAnsi="Times New Roman"/>
          <w:b/>
          <w:sz w:val="24"/>
          <w:szCs w:val="24"/>
        </w:rPr>
        <w:t>.</w:t>
      </w:r>
    </w:p>
    <w:p w:rsidR="001A4B4B" w:rsidRPr="001A4B4B" w:rsidRDefault="001A4B4B" w:rsidP="001A4B4B">
      <w:pPr>
        <w:spacing w:after="0" w:line="240" w:lineRule="auto"/>
        <w:ind w:left="709"/>
        <w:jc w:val="both"/>
        <w:rPr>
          <w:rFonts w:ascii="Times New Roman" w:eastAsia="Times New Roman" w:hAnsi="Times New Roman"/>
          <w:b/>
          <w:bCs/>
          <w:iCs/>
          <w:sz w:val="24"/>
          <w:szCs w:val="24"/>
          <w:lang w:val="ru-RU"/>
        </w:rPr>
      </w:pPr>
      <w:r w:rsidRPr="001A4B4B">
        <w:rPr>
          <w:rFonts w:ascii="Times New Roman" w:eastAsia="Times New Roman" w:hAnsi="Times New Roman"/>
          <w:b/>
          <w:bCs/>
          <w:iCs/>
          <w:sz w:val="24"/>
          <w:szCs w:val="24"/>
        </w:rPr>
        <w:t>1.1.3.1.</w:t>
      </w:r>
      <w:r w:rsidRPr="001A4B4B">
        <w:rPr>
          <w:rFonts w:ascii="Times New Roman" w:eastAsia="Times New Roman" w:hAnsi="Times New Roman"/>
          <w:b/>
          <w:bCs/>
          <w:iCs/>
          <w:sz w:val="24"/>
          <w:szCs w:val="24"/>
          <w:lang w:val="ru-RU"/>
        </w:rPr>
        <w:t>Промишленост</w:t>
      </w:r>
      <w:r w:rsidRPr="001A4B4B">
        <w:rPr>
          <w:rFonts w:ascii="Times New Roman" w:eastAsia="Times New Roman" w:hAnsi="Times New Roman"/>
          <w:b/>
          <w:bCs/>
          <w:iCs/>
          <w:sz w:val="24"/>
          <w:szCs w:val="24"/>
        </w:rPr>
        <w:t>.</w:t>
      </w:r>
    </w:p>
    <w:p w:rsidR="001A4B4B" w:rsidRPr="001A4B4B" w:rsidRDefault="001A4B4B" w:rsidP="001A4B4B">
      <w:pPr>
        <w:keepNext/>
        <w:spacing w:after="0" w:line="240" w:lineRule="auto"/>
        <w:jc w:val="both"/>
        <w:outlineLvl w:val="1"/>
        <w:rPr>
          <w:rFonts w:ascii="Times New Roman" w:hAnsi="Times New Roman"/>
          <w:sz w:val="24"/>
          <w:szCs w:val="24"/>
        </w:rPr>
      </w:pPr>
      <w:r w:rsidRPr="001A4B4B">
        <w:rPr>
          <w:rFonts w:ascii="Times New Roman" w:hAnsi="Times New Roman"/>
          <w:noProof/>
          <w:sz w:val="28"/>
          <w:szCs w:val="24"/>
        </w:rPr>
        <w:tab/>
      </w:r>
      <w:r w:rsidRPr="001A4B4B">
        <w:rPr>
          <w:rFonts w:ascii="Times New Roman" w:hAnsi="Times New Roman"/>
          <w:sz w:val="24"/>
          <w:szCs w:val="24"/>
        </w:rPr>
        <w:t>Икономиката на общината се характеризира с преобладаващ дял на селското стопанство спрямо промишленото производство.</w:t>
      </w:r>
      <w:r w:rsidRPr="001A4B4B">
        <w:rPr>
          <w:rFonts w:ascii="Times New Roman" w:hAnsi="Times New Roman"/>
          <w:sz w:val="24"/>
          <w:szCs w:val="24"/>
          <w:lang w:val="ru-RU"/>
        </w:rPr>
        <w:t xml:space="preserve"> </w:t>
      </w:r>
      <w:r w:rsidRPr="001A4B4B">
        <w:rPr>
          <w:rFonts w:ascii="Times New Roman" w:hAnsi="Times New Roman"/>
          <w:sz w:val="24"/>
          <w:szCs w:val="24"/>
        </w:rPr>
        <w:t xml:space="preserve">Делът на селското стопанство продължава да се увеличава за сметка на промишлеността, като последната е концентрирана в общинския център. </w:t>
      </w:r>
    </w:p>
    <w:p w:rsidR="001A4B4B" w:rsidRPr="001A4B4B" w:rsidRDefault="001A4B4B" w:rsidP="001A4B4B">
      <w:pPr>
        <w:spacing w:after="0" w:line="240" w:lineRule="auto"/>
        <w:rPr>
          <w:rFonts w:ascii="Times New Roman" w:eastAsia="Times New Roman" w:hAnsi="Times New Roman"/>
          <w:color w:val="FF0000"/>
          <w:sz w:val="24"/>
          <w:szCs w:val="24"/>
        </w:rPr>
      </w:pPr>
      <w:r w:rsidRPr="001A4B4B">
        <w:rPr>
          <w:rFonts w:ascii="Times New Roman" w:eastAsia="Times New Roman" w:hAnsi="Times New Roman"/>
          <w:color w:val="FF0000"/>
          <w:sz w:val="24"/>
          <w:szCs w:val="24"/>
        </w:rPr>
        <w:t>.</w:t>
      </w:r>
      <w:r w:rsidRPr="001A4B4B">
        <w:rPr>
          <w:rFonts w:ascii="Times New Roman" w:eastAsia="Times New Roman" w:hAnsi="Times New Roman"/>
          <w:sz w:val="24"/>
          <w:szCs w:val="24"/>
        </w:rPr>
        <w:t xml:space="preserve">  •   “ Клейърс ЕООД  - за производство на  тоалетна и кухненска хартия.                                 . Предприятието е собственост на    чуждестранни лица.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w:t>
      </w:r>
      <w:r w:rsidRPr="001A4B4B">
        <w:rPr>
          <w:rFonts w:ascii="Times New Roman" w:eastAsia="Times New Roman" w:hAnsi="Times New Roman"/>
          <w:sz w:val="24"/>
          <w:szCs w:val="24"/>
        </w:rPr>
        <w:tab/>
        <w:t>“БАТЕРИЯ” - АД - . Предприятието е приватизирано и с намален брой заети лица, ориентира се към производство на миещи и дезинфекционни и ароматизиращи препарати за бани и тоалетни . Работят около 5 човека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w:t>
      </w:r>
      <w:r w:rsidRPr="001A4B4B">
        <w:rPr>
          <w:rFonts w:ascii="Times New Roman" w:eastAsia="Times New Roman" w:hAnsi="Times New Roman"/>
          <w:sz w:val="24"/>
          <w:szCs w:val="24"/>
        </w:rPr>
        <w:tab/>
        <w:t>“ДУНАВ НИКОПОЛ” - ЕООД с  дейност дърводелски услуги; 25 човека.</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В областта на хранително-вкусовата и преработвателната промишленост:</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«ЕЛИА МИЛК» ООД – преработка ня мляко и производство на млечни продукти. -20 ч.</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w:t>
      </w:r>
      <w:r w:rsidRPr="001A4B4B">
        <w:rPr>
          <w:rFonts w:ascii="Times New Roman" w:eastAsia="Times New Roman" w:hAnsi="Times New Roman"/>
          <w:sz w:val="24"/>
          <w:szCs w:val="24"/>
        </w:rPr>
        <w:tab/>
        <w:t>“ХОВЕ ” –  за производство на ракия и дестилат; 10 човека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Леката промишленост е представена от шивашки фирми:</w:t>
      </w:r>
    </w:p>
    <w:p w:rsidR="001A4B4B" w:rsidRPr="001A4B4B" w:rsidRDefault="001A4B4B" w:rsidP="001A4B4B">
      <w:pPr>
        <w:spacing w:after="0" w:line="240" w:lineRule="auto"/>
        <w:rPr>
          <w:rFonts w:ascii="Times New Roman" w:eastAsia="Times New Roman" w:hAnsi="Times New Roman"/>
          <w:color w:val="FF0000"/>
          <w:sz w:val="24"/>
          <w:szCs w:val="24"/>
        </w:rPr>
      </w:pPr>
      <w:r w:rsidRPr="001A4B4B">
        <w:rPr>
          <w:rFonts w:ascii="Times New Roman" w:eastAsia="Times New Roman" w:hAnsi="Times New Roman"/>
          <w:sz w:val="24"/>
          <w:szCs w:val="24"/>
        </w:rPr>
        <w:t>•</w:t>
      </w:r>
      <w:r w:rsidRPr="001A4B4B">
        <w:rPr>
          <w:rFonts w:ascii="Times New Roman" w:eastAsia="Times New Roman" w:hAnsi="Times New Roman"/>
          <w:sz w:val="24"/>
          <w:szCs w:val="24"/>
        </w:rPr>
        <w:tab/>
        <w:t xml:space="preserve">“ЧАЙКА” -  за производство на работно облекло. Предприятието е приватизирано.  15 човека. </w:t>
      </w:r>
    </w:p>
    <w:p w:rsidR="001A4B4B" w:rsidRPr="001A4B4B" w:rsidRDefault="001A4B4B" w:rsidP="001A4B4B">
      <w:pPr>
        <w:keepNext/>
        <w:spacing w:after="0" w:line="240" w:lineRule="auto"/>
        <w:jc w:val="both"/>
        <w:outlineLvl w:val="1"/>
        <w:rPr>
          <w:rFonts w:ascii="Times New Roman" w:hAnsi="Times New Roman"/>
          <w:noProof/>
          <w:color w:val="FF0000"/>
          <w:sz w:val="24"/>
          <w:szCs w:val="24"/>
        </w:rPr>
      </w:pPr>
    </w:p>
    <w:p w:rsidR="001A4B4B" w:rsidRPr="001A4B4B" w:rsidRDefault="001A4B4B" w:rsidP="001A4B4B">
      <w:pPr>
        <w:spacing w:after="0" w:line="240" w:lineRule="auto"/>
        <w:ind w:left="709"/>
        <w:jc w:val="both"/>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1.1.3.2.Селско стопанство.</w:t>
      </w:r>
    </w:p>
    <w:p w:rsidR="001A4B4B" w:rsidRPr="001A4B4B" w:rsidRDefault="001A4B4B" w:rsidP="001A4B4B">
      <w:pPr>
        <w:spacing w:after="0" w:line="240" w:lineRule="auto"/>
        <w:ind w:firstLine="709"/>
        <w:jc w:val="both"/>
        <w:rPr>
          <w:rFonts w:ascii="Times New Roman" w:eastAsia="Times New Roman" w:hAnsi="Times New Roman"/>
          <w:bCs/>
          <w:iCs/>
          <w:noProof/>
          <w:sz w:val="24"/>
          <w:szCs w:val="24"/>
        </w:rPr>
      </w:pPr>
      <w:r w:rsidRPr="001A4B4B">
        <w:rPr>
          <w:rFonts w:ascii="Times New Roman" w:eastAsia="Times New Roman" w:hAnsi="Times New Roman"/>
          <w:sz w:val="24"/>
          <w:szCs w:val="24"/>
        </w:rPr>
        <w:t>Развитието на селското стопанство в общината е резултат от използване на следните сравнителни предимства: оптимални природни условия и ресурси, сравнително добре развита транспортна инфраструктура, традиции и квалификация на работната сила</w:t>
      </w:r>
    </w:p>
    <w:p w:rsidR="001A4B4B" w:rsidRPr="001A4B4B" w:rsidRDefault="001A4B4B" w:rsidP="001A4B4B">
      <w:pPr>
        <w:keepNext/>
        <w:spacing w:after="0" w:line="240" w:lineRule="auto"/>
        <w:jc w:val="both"/>
        <w:outlineLvl w:val="1"/>
        <w:rPr>
          <w:rFonts w:ascii="Times New Roman" w:hAnsi="Times New Roman"/>
          <w:sz w:val="24"/>
          <w:szCs w:val="24"/>
        </w:rPr>
      </w:pPr>
      <w:r w:rsidRPr="001A4B4B">
        <w:rPr>
          <w:rFonts w:ascii="Times New Roman" w:hAnsi="Times New Roman"/>
          <w:noProof/>
          <w:sz w:val="28"/>
          <w:szCs w:val="28"/>
        </w:rPr>
        <w:tab/>
      </w:r>
      <w:r w:rsidRPr="001A4B4B">
        <w:rPr>
          <w:rFonts w:ascii="Times New Roman" w:hAnsi="Times New Roman"/>
          <w:sz w:val="24"/>
          <w:szCs w:val="24"/>
        </w:rPr>
        <w:t>Основни форми на обработката  на земеделската земя в общината са частните земеделски кооперации и сдружения и земеделски производители.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Общата площ на земята извън урбанизираната територия в община Никопол е 417638,246 декара от които обработваеми земеделски земи са 210755.246 декара.</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Регистрираните земеделски стопани по Наредба № 3 за 2018/2019 г. са 247 бр.</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По- големите земеделски стопани в общината са:</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1.“ГРИЙН-ПОИНТ-2017“ЕООД, производител на основни култури – пшеница, царевица, ечемик, слънчоглед и разполага с верижни и колесни трактори, сеялки, плугови и др.инвентари.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2.ЧПТК „МАРЕН“, производител на основни култури – пшеница, царевица, ечемик, слънчоглед, рапица, тревни фуражи, зеленчуци и разполага с верижни и колесни трактори, сеялки, плугови и др.инвентари.</w:t>
      </w:r>
    </w:p>
    <w:p w:rsidR="001A4B4B" w:rsidRPr="001A4B4B" w:rsidRDefault="001A4B4B" w:rsidP="001A4B4B">
      <w:pPr>
        <w:spacing w:after="0" w:line="240" w:lineRule="auto"/>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3.ЗКПУ„АСЕНОВО“, производител на основни култури –пшеница, царевица, ечемик, слънчоглед, сорго  и разполага с колесни трактори, сеялки, плугови и др.инвентари.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4.СЕЛЯЙДИН ЗЮРАБОВ ЗЮРАБОВ, производител на основни култури – пшеница, царевица, ечемик, слънчоглед, тревни фуражи и разполага с колесни трактори, сеялки, плугови и др.инвентари.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5.“ЕЛИЯ-МИЛК“ ООД, производител на основни култури – пшеница, царевица, ечемик, слънчоглед, тревни фуражи и разполагащ с налична  техника като колесни трактори, сеялки, плугови и др.инвентари.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6.“СЕВИ И СЕЯТ“ЕООД, производител на основни култури – пшеница, царевица, ечемик, слънчоглед, тревни фуражи и разполага с колесни трактори, сеялки, плугови и др.инвентари.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7.ЧПТК“НОВ ЖИВОТ“, производител на основни култури – пшеница, царевица, ечемик, слънчоглед,  и разполага с колесни трактори, сеялки, плугови и др.инвентари.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8.“МАГ-ТОНЧЕВИ“ЕООД, производител на основни култури – пшеница, царевица, ечемик, слънчоглед, тревни фуражи  и разполага с колесни трактори, сеялки, плугови и др.инвентари.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9.“МИТКЕН“ ЕООД, производител на основни култури – пшеница, царевица, ечемик, слънчоглед, тревни фуражи  и разполага с колесни трактори, сеялки, плугови и др.инвентари.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10.“АГРО-ДАНИЕЛ ЗАМФИРОВ-2012“ЕООД, производител на основни култури – пшеница, царевица, ечемик, слънчоглед и разполага с колесни трактори, сеялки, плугови и др.инвентари.</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Засетите  площи с  култури в общината за 2019 година са 210755.246  дка от тях :</w:t>
      </w:r>
    </w:p>
    <w:p w:rsidR="001A4B4B" w:rsidRPr="001A4B4B" w:rsidRDefault="001A4B4B" w:rsidP="001A4B4B">
      <w:pPr>
        <w:spacing w:after="0" w:line="240" w:lineRule="auto"/>
        <w:ind w:firstLine="284"/>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Пшеница- 69700 дка,  ечемик- 12000 дка, рапица- 3180 дка, царевица- 73000, слънчоглед- 31000, пасищните масиви  -  9551   дка   .</w:t>
      </w:r>
    </w:p>
    <w:p w:rsidR="001A4B4B" w:rsidRPr="001A4B4B" w:rsidRDefault="001A4B4B" w:rsidP="001A4B4B">
      <w:pPr>
        <w:keepNext/>
        <w:spacing w:after="0" w:line="240" w:lineRule="auto"/>
        <w:jc w:val="both"/>
        <w:outlineLvl w:val="1"/>
        <w:rPr>
          <w:rFonts w:ascii="Times New Roman" w:hAnsi="Times New Roman"/>
          <w:sz w:val="24"/>
          <w:szCs w:val="24"/>
        </w:rPr>
      </w:pPr>
      <w:r w:rsidRPr="001A4B4B">
        <w:rPr>
          <w:rFonts w:ascii="Times New Roman" w:hAnsi="Times New Roman"/>
          <w:sz w:val="24"/>
          <w:szCs w:val="24"/>
        </w:rPr>
        <w:t xml:space="preserve">           Животновъдството в общината се развива главно в частния сектор.</w:t>
      </w:r>
    </w:p>
    <w:p w:rsidR="001A4B4B" w:rsidRPr="001A4B4B" w:rsidRDefault="001A4B4B" w:rsidP="001A4B4B">
      <w:pPr>
        <w:keepNext/>
        <w:spacing w:after="0" w:line="240" w:lineRule="auto"/>
        <w:jc w:val="both"/>
        <w:outlineLvl w:val="1"/>
        <w:rPr>
          <w:rFonts w:ascii="Times New Roman" w:hAnsi="Times New Roman"/>
          <w:sz w:val="24"/>
          <w:szCs w:val="24"/>
        </w:rPr>
      </w:pPr>
      <w:r w:rsidRPr="001A4B4B">
        <w:rPr>
          <w:rFonts w:ascii="Times New Roman" w:hAnsi="Times New Roman"/>
          <w:sz w:val="24"/>
          <w:szCs w:val="24"/>
        </w:rPr>
        <w:t xml:space="preserve">           През последните години добре се развива пчеларството, нараства броят на регистрираните пчелари и пчелни семейства. </w:t>
      </w:r>
    </w:p>
    <w:p w:rsidR="001A4B4B" w:rsidRPr="001A4B4B" w:rsidRDefault="001A4B4B" w:rsidP="001A4B4B">
      <w:pPr>
        <w:jc w:val="center"/>
        <w:rPr>
          <w:rFonts w:ascii="Times New Roman" w:eastAsia="Times New Roman" w:hAnsi="Times New Roman"/>
          <w:color w:val="FF0000"/>
          <w:sz w:val="24"/>
          <w:szCs w:val="24"/>
        </w:rPr>
      </w:pPr>
      <w:r w:rsidRPr="001A4B4B">
        <w:rPr>
          <w:rFonts w:ascii="Times New Roman" w:eastAsia="Times New Roman" w:hAnsi="Times New Roman"/>
          <w:color w:val="FF0000"/>
          <w:sz w:val="24"/>
          <w:szCs w:val="24"/>
        </w:rPr>
        <w:t xml:space="preserve">        </w:t>
      </w:r>
    </w:p>
    <w:p w:rsidR="001A4B4B" w:rsidRPr="001A4B4B" w:rsidRDefault="001A4B4B" w:rsidP="001A4B4B">
      <w:pPr>
        <w:jc w:val="center"/>
        <w:rPr>
          <w:rFonts w:ascii="Times New Roman" w:eastAsia="Times New Roman" w:hAnsi="Times New Roman"/>
          <w:b/>
          <w:i/>
          <w:sz w:val="24"/>
          <w:szCs w:val="24"/>
          <w:lang w:eastAsia="bg-BG"/>
        </w:rPr>
      </w:pPr>
      <w:r w:rsidRPr="001A4B4B">
        <w:rPr>
          <w:rFonts w:ascii="Times New Roman" w:eastAsia="Times New Roman" w:hAnsi="Times New Roman"/>
          <w:b/>
          <w:i/>
          <w:sz w:val="24"/>
          <w:szCs w:val="24"/>
          <w:lang w:eastAsia="bg-BG"/>
        </w:rPr>
        <w:t xml:space="preserve"> Брой животни в община Никопол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1148"/>
        <w:gridCol w:w="1089"/>
        <w:gridCol w:w="2531"/>
        <w:gridCol w:w="1198"/>
        <w:gridCol w:w="985"/>
        <w:gridCol w:w="1005"/>
      </w:tblGrid>
      <w:tr w:rsidR="001A4B4B" w:rsidRPr="001A4B4B" w:rsidTr="00712878">
        <w:trPr>
          <w:jc w:val="center"/>
        </w:trPr>
        <w:tc>
          <w:tcPr>
            <w:tcW w:w="973" w:type="dxa"/>
            <w:tcBorders>
              <w:top w:val="single" w:sz="4" w:space="0" w:color="auto"/>
              <w:left w:val="single" w:sz="4" w:space="0" w:color="auto"/>
              <w:bottom w:val="single" w:sz="4" w:space="0" w:color="auto"/>
              <w:right w:val="single" w:sz="4" w:space="0" w:color="auto"/>
            </w:tcBorders>
            <w:shd w:val="clear" w:color="auto" w:fill="C5D6F7"/>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Свине</w:t>
            </w:r>
          </w:p>
        </w:tc>
        <w:tc>
          <w:tcPr>
            <w:tcW w:w="1000" w:type="dxa"/>
            <w:tcBorders>
              <w:top w:val="single" w:sz="4" w:space="0" w:color="auto"/>
              <w:left w:val="single" w:sz="4" w:space="0" w:color="auto"/>
              <w:bottom w:val="single" w:sz="4" w:space="0" w:color="auto"/>
              <w:right w:val="single" w:sz="4" w:space="0" w:color="auto"/>
            </w:tcBorders>
            <w:shd w:val="clear" w:color="auto" w:fill="C5D6F7"/>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Птици</w:t>
            </w:r>
          </w:p>
        </w:tc>
        <w:tc>
          <w:tcPr>
            <w:tcW w:w="949" w:type="dxa"/>
            <w:tcBorders>
              <w:top w:val="single" w:sz="4" w:space="0" w:color="auto"/>
              <w:left w:val="single" w:sz="4" w:space="0" w:color="auto"/>
              <w:bottom w:val="single" w:sz="4" w:space="0" w:color="auto"/>
              <w:right w:val="single" w:sz="4" w:space="0" w:color="auto"/>
            </w:tcBorders>
            <w:shd w:val="clear" w:color="auto" w:fill="C5D6F7"/>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Зайци</w:t>
            </w:r>
          </w:p>
        </w:tc>
        <w:tc>
          <w:tcPr>
            <w:tcW w:w="2205" w:type="dxa"/>
            <w:tcBorders>
              <w:top w:val="single" w:sz="4" w:space="0" w:color="auto"/>
              <w:left w:val="single" w:sz="4" w:space="0" w:color="auto"/>
              <w:bottom w:val="single" w:sz="4" w:space="0" w:color="auto"/>
              <w:right w:val="single" w:sz="4" w:space="0" w:color="auto"/>
            </w:tcBorders>
            <w:shd w:val="clear" w:color="auto" w:fill="C5D6F7"/>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Пчелни семейства</w:t>
            </w:r>
          </w:p>
        </w:tc>
        <w:tc>
          <w:tcPr>
            <w:tcW w:w="1044" w:type="dxa"/>
            <w:tcBorders>
              <w:top w:val="single" w:sz="4" w:space="0" w:color="auto"/>
              <w:left w:val="single" w:sz="4" w:space="0" w:color="auto"/>
              <w:bottom w:val="single" w:sz="4" w:space="0" w:color="auto"/>
              <w:right w:val="single" w:sz="4" w:space="0" w:color="auto"/>
            </w:tcBorders>
            <w:shd w:val="clear" w:color="auto" w:fill="C5D6F7"/>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Говеда</w:t>
            </w:r>
          </w:p>
        </w:tc>
        <w:tc>
          <w:tcPr>
            <w:tcW w:w="858" w:type="dxa"/>
            <w:tcBorders>
              <w:top w:val="single" w:sz="4" w:space="0" w:color="auto"/>
              <w:left w:val="single" w:sz="4" w:space="0" w:color="auto"/>
              <w:bottom w:val="single" w:sz="4" w:space="0" w:color="auto"/>
              <w:right w:val="single" w:sz="4" w:space="0" w:color="auto"/>
            </w:tcBorders>
            <w:shd w:val="clear" w:color="auto" w:fill="C5D6F7"/>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Овце</w:t>
            </w:r>
          </w:p>
        </w:tc>
        <w:tc>
          <w:tcPr>
            <w:tcW w:w="876" w:type="dxa"/>
            <w:tcBorders>
              <w:top w:val="single" w:sz="4" w:space="0" w:color="auto"/>
              <w:left w:val="single" w:sz="4" w:space="0" w:color="auto"/>
              <w:bottom w:val="single" w:sz="4" w:space="0" w:color="auto"/>
              <w:right w:val="single" w:sz="4" w:space="0" w:color="auto"/>
            </w:tcBorders>
            <w:shd w:val="clear" w:color="auto" w:fill="C5D6F7"/>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Кози</w:t>
            </w:r>
          </w:p>
        </w:tc>
      </w:tr>
      <w:tr w:rsidR="001A4B4B" w:rsidRPr="001A4B4B" w:rsidTr="00712878">
        <w:trPr>
          <w:jc w:val="center"/>
        </w:trPr>
        <w:tc>
          <w:tcPr>
            <w:tcW w:w="973"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p>
        </w:tc>
        <w:tc>
          <w:tcPr>
            <w:tcW w:w="1000"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7 384</w:t>
            </w:r>
          </w:p>
        </w:tc>
        <w:tc>
          <w:tcPr>
            <w:tcW w:w="949"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1 403</w:t>
            </w:r>
          </w:p>
        </w:tc>
        <w:tc>
          <w:tcPr>
            <w:tcW w:w="2205"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3 053</w:t>
            </w:r>
          </w:p>
        </w:tc>
        <w:tc>
          <w:tcPr>
            <w:tcW w:w="1044"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1 215</w:t>
            </w:r>
          </w:p>
        </w:tc>
        <w:tc>
          <w:tcPr>
            <w:tcW w:w="858"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987</w:t>
            </w:r>
          </w:p>
        </w:tc>
        <w:tc>
          <w:tcPr>
            <w:tcW w:w="876" w:type="dxa"/>
            <w:tcBorders>
              <w:top w:val="single" w:sz="4" w:space="0" w:color="auto"/>
              <w:left w:val="single" w:sz="4" w:space="0" w:color="auto"/>
              <w:bottom w:val="single" w:sz="4" w:space="0" w:color="auto"/>
              <w:right w:val="single" w:sz="4" w:space="0" w:color="auto"/>
            </w:tcBorders>
            <w:hideMark/>
          </w:tcPr>
          <w:p w:rsidR="001A4B4B" w:rsidRPr="001A4B4B" w:rsidRDefault="001A4B4B" w:rsidP="001A4B4B">
            <w:pPr>
              <w:spacing w:after="0" w:line="240" w:lineRule="auto"/>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1 856</w:t>
            </w:r>
          </w:p>
        </w:tc>
      </w:tr>
    </w:tbl>
    <w:p w:rsidR="001A4B4B" w:rsidRPr="001A4B4B" w:rsidRDefault="001A4B4B" w:rsidP="001A4B4B">
      <w:pPr>
        <w:spacing w:after="0" w:line="240" w:lineRule="auto"/>
        <w:jc w:val="both"/>
        <w:rPr>
          <w:rFonts w:ascii="Times New Roman" w:eastAsia="Times New Roman" w:hAnsi="Times New Roman"/>
          <w:color w:val="FF0000"/>
          <w:sz w:val="24"/>
          <w:szCs w:val="24"/>
        </w:rPr>
      </w:pPr>
    </w:p>
    <w:p w:rsidR="001A4B4B" w:rsidRPr="001A4B4B" w:rsidRDefault="001A4B4B" w:rsidP="001A4B4B">
      <w:pPr>
        <w:spacing w:after="0" w:line="240" w:lineRule="auto"/>
        <w:jc w:val="both"/>
        <w:rPr>
          <w:rFonts w:ascii="Times New Roman" w:eastAsia="Times New Roman" w:hAnsi="Times New Roman"/>
          <w:noProof/>
          <w:sz w:val="24"/>
          <w:szCs w:val="24"/>
        </w:rPr>
      </w:pPr>
      <w:r w:rsidRPr="001A4B4B">
        <w:rPr>
          <w:rFonts w:ascii="Times New Roman" w:eastAsia="Times New Roman" w:hAnsi="Times New Roman"/>
          <w:noProof/>
          <w:color w:val="FF0000"/>
          <w:sz w:val="24"/>
          <w:szCs w:val="24"/>
        </w:rPr>
        <w:t xml:space="preserve">      </w:t>
      </w:r>
      <w:r w:rsidRPr="001A4B4B">
        <w:rPr>
          <w:rFonts w:ascii="Times New Roman" w:eastAsia="Times New Roman" w:hAnsi="Times New Roman"/>
          <w:noProof/>
          <w:sz w:val="24"/>
          <w:szCs w:val="24"/>
        </w:rPr>
        <w:t>Горските територии на община Никопол заемат 32 695 дка, 7,83% от територията (при средно за страната 33,5%).</w:t>
      </w:r>
    </w:p>
    <w:p w:rsidR="001A4B4B" w:rsidRPr="001A4B4B" w:rsidRDefault="001A4B4B" w:rsidP="001A4B4B">
      <w:pPr>
        <w:spacing w:after="0" w:line="240" w:lineRule="auto"/>
        <w:jc w:val="both"/>
        <w:rPr>
          <w:rFonts w:ascii="Times New Roman" w:eastAsia="Times New Roman" w:hAnsi="Times New Roman"/>
          <w:bCs/>
          <w:iCs/>
          <w:noProof/>
          <w:sz w:val="24"/>
          <w:szCs w:val="24"/>
        </w:rPr>
      </w:pPr>
      <w:r w:rsidRPr="001A4B4B">
        <w:rPr>
          <w:rFonts w:ascii="Times New Roman" w:eastAsia="Times New Roman" w:hAnsi="Times New Roman"/>
          <w:b/>
          <w:bCs/>
          <w:i/>
          <w:iCs/>
          <w:noProof/>
          <w:color w:val="FF0000"/>
          <w:sz w:val="28"/>
          <w:szCs w:val="28"/>
        </w:rPr>
        <w:tab/>
      </w:r>
      <w:r w:rsidRPr="001A4B4B">
        <w:rPr>
          <w:rFonts w:ascii="Times New Roman" w:eastAsia="Times New Roman" w:hAnsi="Times New Roman"/>
          <w:bCs/>
          <w:iCs/>
          <w:noProof/>
          <w:sz w:val="24"/>
          <w:szCs w:val="24"/>
        </w:rPr>
        <w:t xml:space="preserve">1.1.3.3. </w:t>
      </w:r>
      <w:r w:rsidRPr="001A4B4B">
        <w:rPr>
          <w:rFonts w:ascii="Times New Roman" w:eastAsia="Times New Roman" w:hAnsi="Times New Roman"/>
          <w:b/>
          <w:bCs/>
          <w:iCs/>
          <w:noProof/>
          <w:sz w:val="24"/>
          <w:szCs w:val="24"/>
        </w:rPr>
        <w:t>Водностопанска характеристика</w:t>
      </w:r>
    </w:p>
    <w:p w:rsidR="001A4B4B" w:rsidRPr="001A4B4B" w:rsidRDefault="001A4B4B" w:rsidP="001A4B4B">
      <w:pPr>
        <w:spacing w:after="0" w:line="240" w:lineRule="auto"/>
        <w:ind w:firstLine="360"/>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w:t>
      </w:r>
    </w:p>
    <w:p w:rsidR="001A4B4B" w:rsidRPr="001A4B4B" w:rsidRDefault="001A4B4B" w:rsidP="001A4B4B">
      <w:pPr>
        <w:spacing w:after="0" w:line="240" w:lineRule="auto"/>
        <w:ind w:firstLine="360"/>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Природните качества на основните питейни водоизточници се характеризират с обща твърдост в оптимален диапазон, балансирано съдържание на калций и магнезий, ниско съдържание на желязо и шествалентен хром. Съдържанието на флуор е в норма, а наличие на манган, кадмий и олово не е установено. С оглед коригирането на проблемните показатели на питейната вода и постигането на изискванията на безопасно качество  на питейната вода при консуматора, безспорна е необходимостта от стриктно и акуратно провеждане на дезинфекциозния процес и санитарна охрана на питейните водоизточници.</w:t>
      </w:r>
    </w:p>
    <w:p w:rsidR="001A4B4B" w:rsidRPr="001A4B4B" w:rsidRDefault="001A4B4B" w:rsidP="001A4B4B">
      <w:pPr>
        <w:spacing w:after="0" w:line="240" w:lineRule="auto"/>
        <w:ind w:firstLine="360"/>
        <w:jc w:val="both"/>
        <w:rPr>
          <w:rFonts w:ascii="Times New Roman" w:eastAsia="Times New Roman" w:hAnsi="Times New Roman"/>
          <w:sz w:val="24"/>
          <w:szCs w:val="24"/>
          <w:lang w:val="ru-RU"/>
        </w:rPr>
      </w:pPr>
      <w:r w:rsidRPr="001A4B4B">
        <w:rPr>
          <w:rFonts w:ascii="Times New Roman" w:eastAsia="Times New Roman" w:hAnsi="Times New Roman"/>
          <w:iCs/>
          <w:sz w:val="24"/>
          <w:szCs w:val="24"/>
          <w:lang w:val="ru-RU"/>
        </w:rPr>
        <w:t>Качеството на подаваната питейна вода до всички населени места в общината отговаря на всички законови и нормативни изисквания. Единични са водоизточниците, които показват отклонение от стандарта.</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eastAsia="Times New Roman"/>
        </w:rPr>
        <w:t xml:space="preserve"> </w:t>
      </w:r>
      <w:r w:rsidRPr="001A4B4B">
        <w:rPr>
          <w:rFonts w:ascii="Times New Roman" w:eastAsia="Times New Roman" w:hAnsi="Times New Roman"/>
          <w:sz w:val="24"/>
          <w:szCs w:val="24"/>
          <w:lang w:val="ru-RU"/>
        </w:rPr>
        <w:t xml:space="preserve">Водоснабдителни, канализационни мрежи и съоръжения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Водоснабдителна мрежа има изградена във всички населени месата, но не е на необходимото ниво на степен за задоволяване на питейните нужди на общината.</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В общината са налични селища с ограничения по отношение на използването на вода, особено в летния период.</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Поради остарялата водопроводна мрежа голяма част /около 50%/ от водата се губи при пренасянето. Затова е наложително да се изпълнят следните строителни проекти:</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 xml:space="preserve">Обследване на водопроводните мрежи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 xml:space="preserve">Монтаж на регулатори на налягане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 xml:space="preserve">Подмяна на водопроводни участъци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За да се реализира това направление е необходимо извършването на следните мероприятия:</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Доставка и монтаж на високопроизводителни помпени агрегати.</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Максимално оползотворяване на гравитачните води.</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Построяване на нови водоеми.</w:t>
      </w:r>
    </w:p>
    <w:p w:rsidR="001A4B4B" w:rsidRPr="001A4B4B" w:rsidRDefault="001A4B4B" w:rsidP="001A4B4B">
      <w:pPr>
        <w:spacing w:after="0" w:line="240" w:lineRule="auto"/>
        <w:jc w:val="both"/>
        <w:rPr>
          <w:rFonts w:ascii="Times New Roman" w:eastAsia="Times New Roman" w:hAnsi="Times New Roman"/>
          <w:sz w:val="24"/>
          <w:szCs w:val="24"/>
          <w:lang w:val="ru-RU"/>
        </w:rPr>
      </w:pP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Като важен социален ефект, който се отразява на всички жители на общината, качеството на водата за населението е част от общата програма за развитието на водното стопанство. В това направление следва да се предприемат следните мерки:</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Внедряване на самопочистващи се филтри за локално очистване на питейна вода.</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Монтаж на озонаторни станции.</w:t>
      </w:r>
    </w:p>
    <w:p w:rsidR="001A4B4B" w:rsidRPr="001A4B4B" w:rsidRDefault="001A4B4B" w:rsidP="001A4B4B">
      <w:pPr>
        <w:spacing w:after="0" w:line="240" w:lineRule="auto"/>
        <w:jc w:val="both"/>
        <w:rPr>
          <w:rFonts w:ascii="Times New Roman" w:eastAsia="Times New Roman" w:hAnsi="Times New Roman"/>
          <w:sz w:val="24"/>
          <w:szCs w:val="24"/>
          <w:lang w:val="ru-RU"/>
        </w:rPr>
      </w:pP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През 1982 г. е одобрен работен проект, който през 2004 г. беше актуализиран за градска канализация без пречиствателна станция  с дълбоко заустване в река Дунав.</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Последвалите международни нормативни документи по отношение екологичната обстановка на река Дунав забраниха прилагането на дълбокото заустване.</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През 2007 г. се разработи идеен проект за градска пречиствателна станция за отпадни води в гр. Никопол.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В МОСВ през 1995 бе представена технико-икономическа обосновка относно: “Алтернативни решения за изграждане на външен канализационен колектор” и                             “ Пречиствателна станция за отпадни води на град Никопол”.</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Проектите включват следните основни направления:</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Отвеждане на всички битово-фекални води;</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Подобряване екологичната обстановка в града;</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Подобряване хигиената на града.</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Подаваната питейна вода в гр. Никопол в размер на 1 300 000 куб.м. се отвежда само в септични и попивни ями в т.ч. 16 жилищни блока и 1 500 жилищни сгради. Изградена канализация на този етап е само 1000 м.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За да могат да се реализират тези перспективи е необходимо да се осъщестят следните проекти:</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 xml:space="preserve">Строителство на главен колектор I с отклоненията  –  3 505 м.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Строителство на главен колектор II с отклоненията –  1 550 м</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Строителство на главен колектор III с отклоненията – 3 252 м.</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lang w:val="ru-RU"/>
        </w:rPr>
        <w:tab/>
        <w:t xml:space="preserve">Строителство на ГПСОВ </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Има изградена частична канализация само в гр. Никопол. Липсата на пречиствателни съоръжения води до безконтролно изпускане на замърсени води във водоемите.</w:t>
      </w: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Необходимо е разработването интегрирани проекти за рехабилитация на водопроводната мрежа, изграждането на канализация и на пречиствателни станции и колектори в гр. Никопол и в по-големите населени места в общината. </w:t>
      </w:r>
    </w:p>
    <w:p w:rsidR="001A4B4B" w:rsidRPr="001A4B4B" w:rsidRDefault="001A4B4B" w:rsidP="001A4B4B">
      <w:pPr>
        <w:spacing w:after="0" w:line="240" w:lineRule="auto"/>
        <w:jc w:val="both"/>
        <w:rPr>
          <w:rFonts w:ascii="Times New Roman" w:eastAsia="Times New Roman" w:hAnsi="Times New Roman"/>
          <w:sz w:val="24"/>
          <w:szCs w:val="24"/>
          <w:lang w:val="ru-RU"/>
        </w:rPr>
      </w:pPr>
    </w:p>
    <w:p w:rsidR="001A4B4B" w:rsidRPr="001A4B4B" w:rsidRDefault="001A4B4B" w:rsidP="001A4B4B">
      <w:pPr>
        <w:spacing w:after="0" w:line="240" w:lineRule="auto"/>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                                           </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val="en-US" w:eastAsia="bg-BG"/>
        </w:rPr>
      </w:pPr>
      <w:r w:rsidRPr="001A4B4B">
        <w:rPr>
          <w:rFonts w:ascii="Times New Roman" w:eastAsia="TimesNewRoman" w:hAnsi="Times New Roman"/>
          <w:b/>
          <w:sz w:val="24"/>
          <w:szCs w:val="24"/>
          <w:lang w:eastAsia="bg-BG"/>
        </w:rPr>
        <w:t>1.1.4. Инфраструктура</w:t>
      </w:r>
      <w:r w:rsidRPr="001A4B4B">
        <w:rPr>
          <w:rFonts w:ascii="Times New Roman" w:eastAsia="TimesNewRoman" w:hAnsi="Times New Roman"/>
          <w:sz w:val="24"/>
          <w:szCs w:val="24"/>
          <w:lang w:eastAsia="bg-BG"/>
        </w:rPr>
        <w:t>.</w:t>
      </w:r>
    </w:p>
    <w:p w:rsidR="001A4B4B" w:rsidRPr="001A4B4B" w:rsidRDefault="001A4B4B" w:rsidP="001A4B4B">
      <w:pPr>
        <w:spacing w:after="0" w:line="240" w:lineRule="auto"/>
        <w:ind w:firstLine="720"/>
        <w:jc w:val="both"/>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1.1.4.1. Транспортна техническа инфраструктура и съоръженията към нея.</w:t>
      </w:r>
    </w:p>
    <w:p w:rsidR="001A4B4B" w:rsidRPr="001A4B4B" w:rsidRDefault="001A4B4B" w:rsidP="001A4B4B">
      <w:pPr>
        <w:spacing w:after="0" w:line="240" w:lineRule="auto"/>
        <w:ind w:firstLine="720"/>
        <w:jc w:val="both"/>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Общата дължина на пътната мрежа на територията на община Никопол е 118. 4 км, от които: </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w:t>
      </w:r>
      <w:r w:rsidRPr="001A4B4B">
        <w:rPr>
          <w:rFonts w:ascii="Times New Roman" w:eastAsia="Times New Roman" w:hAnsi="Times New Roman"/>
          <w:bCs/>
          <w:iCs/>
          <w:noProof/>
          <w:sz w:val="24"/>
          <w:szCs w:val="24"/>
        </w:rPr>
        <w:tab/>
        <w:t xml:space="preserve">II клас </w:t>
      </w:r>
      <w:r w:rsidRPr="001A4B4B">
        <w:rPr>
          <w:rFonts w:ascii="Times New Roman" w:eastAsia="Times New Roman" w:hAnsi="Times New Roman"/>
          <w:bCs/>
          <w:iCs/>
          <w:noProof/>
          <w:sz w:val="24"/>
          <w:szCs w:val="24"/>
        </w:rPr>
        <w:tab/>
        <w:t>-</w:t>
      </w:r>
      <w:r w:rsidRPr="001A4B4B">
        <w:rPr>
          <w:rFonts w:ascii="Times New Roman" w:eastAsia="Times New Roman" w:hAnsi="Times New Roman"/>
          <w:bCs/>
          <w:iCs/>
          <w:noProof/>
          <w:sz w:val="24"/>
          <w:szCs w:val="24"/>
        </w:rPr>
        <w:tab/>
        <w:t>48.800 км</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w:t>
      </w:r>
      <w:r w:rsidRPr="001A4B4B">
        <w:rPr>
          <w:rFonts w:ascii="Times New Roman" w:eastAsia="Times New Roman" w:hAnsi="Times New Roman"/>
          <w:bCs/>
          <w:iCs/>
          <w:noProof/>
          <w:sz w:val="24"/>
          <w:szCs w:val="24"/>
        </w:rPr>
        <w:tab/>
        <w:t xml:space="preserve">III клас </w:t>
      </w:r>
      <w:r w:rsidRPr="001A4B4B">
        <w:rPr>
          <w:rFonts w:ascii="Times New Roman" w:eastAsia="Times New Roman" w:hAnsi="Times New Roman"/>
          <w:bCs/>
          <w:iCs/>
          <w:noProof/>
          <w:sz w:val="24"/>
          <w:szCs w:val="24"/>
        </w:rPr>
        <w:tab/>
        <w:t>-</w:t>
      </w:r>
      <w:r w:rsidRPr="001A4B4B">
        <w:rPr>
          <w:rFonts w:ascii="Times New Roman" w:eastAsia="Times New Roman" w:hAnsi="Times New Roman"/>
          <w:bCs/>
          <w:iCs/>
          <w:noProof/>
          <w:sz w:val="24"/>
          <w:szCs w:val="24"/>
        </w:rPr>
        <w:tab/>
        <w:t>23. 0 км;</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w:t>
      </w:r>
      <w:r w:rsidRPr="001A4B4B">
        <w:rPr>
          <w:rFonts w:ascii="Times New Roman" w:eastAsia="Times New Roman" w:hAnsi="Times New Roman"/>
          <w:bCs/>
          <w:iCs/>
          <w:noProof/>
          <w:sz w:val="24"/>
          <w:szCs w:val="24"/>
        </w:rPr>
        <w:tab/>
        <w:t xml:space="preserve">IV клас </w:t>
      </w:r>
      <w:r w:rsidRPr="001A4B4B">
        <w:rPr>
          <w:rFonts w:ascii="Times New Roman" w:eastAsia="Times New Roman" w:hAnsi="Times New Roman"/>
          <w:bCs/>
          <w:iCs/>
          <w:noProof/>
          <w:sz w:val="24"/>
          <w:szCs w:val="24"/>
        </w:rPr>
        <w:tab/>
        <w:t>-</w:t>
      </w:r>
      <w:r w:rsidRPr="001A4B4B">
        <w:rPr>
          <w:rFonts w:ascii="Times New Roman" w:eastAsia="Times New Roman" w:hAnsi="Times New Roman"/>
          <w:bCs/>
          <w:iCs/>
          <w:noProof/>
          <w:sz w:val="24"/>
          <w:szCs w:val="24"/>
        </w:rPr>
        <w:tab/>
        <w:t>24. 9 км.</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През територията на община Никопол преминават следните пътища от републиканската пътна мрежа:</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Второкласна пътна мрежа </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пътен участък от път  Плевен – Никопол – II-34 /Асеново, Дебово, Муселиево, Никопол  има  връзка с фериботния комплекс Никопол- Турну Мъгуреле.  Дължина 26.700 км.;</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-пътен участък от път  Никопол – Свищов - II-52 /Въбел, Любеново, Лозица/ - от км 82+600 до км 102+700  = 20.100 км</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Третокласна пътна мрежа</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пътен участък</w:t>
      </w:r>
      <w:r w:rsidRPr="001A4B4B">
        <w:rPr>
          <w:rFonts w:eastAsia="Times New Roman"/>
        </w:rPr>
        <w:t xml:space="preserve"> </w:t>
      </w:r>
      <w:r w:rsidRPr="001A4B4B">
        <w:rPr>
          <w:rFonts w:ascii="Times New Roman" w:eastAsia="Times New Roman" w:hAnsi="Times New Roman"/>
          <w:bCs/>
          <w:iCs/>
          <w:noProof/>
          <w:sz w:val="24"/>
          <w:szCs w:val="24"/>
        </w:rPr>
        <w:t xml:space="preserve">от път  Никопол – Левски – III-342 /Дебово, Новачене, Бацова махала/ с дължина 15 км. -  лошо състояние. </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пътен участък от път  Дебово – Любеново – III-3126 -   7 км. </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Четвъртокласна пътна мрежа  / 14.9км  общински  и 10 км.местни пътища/</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w:t>
      </w:r>
      <w:r w:rsidRPr="001A4B4B">
        <w:rPr>
          <w:rFonts w:ascii="Times New Roman" w:eastAsia="Times New Roman" w:hAnsi="Times New Roman"/>
          <w:bCs/>
          <w:iCs/>
          <w:noProof/>
          <w:sz w:val="24"/>
          <w:szCs w:val="24"/>
        </w:rPr>
        <w:tab/>
        <w:t>пътен участък Муселиево – Евлогиево – с дължина 3,300 км;</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w:t>
      </w:r>
      <w:r w:rsidRPr="001A4B4B">
        <w:rPr>
          <w:rFonts w:ascii="Times New Roman" w:eastAsia="Times New Roman" w:hAnsi="Times New Roman"/>
          <w:bCs/>
          <w:iCs/>
          <w:noProof/>
          <w:sz w:val="24"/>
          <w:szCs w:val="24"/>
        </w:rPr>
        <w:tab/>
        <w:t>пътен участък Муселиево – Въбел – с дължина 5 км.</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w:t>
      </w:r>
      <w:r w:rsidRPr="001A4B4B">
        <w:rPr>
          <w:rFonts w:ascii="Times New Roman" w:eastAsia="Times New Roman" w:hAnsi="Times New Roman"/>
          <w:bCs/>
          <w:iCs/>
          <w:noProof/>
          <w:sz w:val="24"/>
          <w:szCs w:val="24"/>
        </w:rPr>
        <w:tab/>
        <w:t xml:space="preserve">пътен участък Никопол – Драгаш войвода –  с дължина 6,600 км. </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w:t>
      </w:r>
      <w:r w:rsidRPr="001A4B4B">
        <w:rPr>
          <w:rFonts w:ascii="Times New Roman" w:eastAsia="Times New Roman" w:hAnsi="Times New Roman"/>
          <w:bCs/>
          <w:iCs/>
          <w:noProof/>
          <w:sz w:val="24"/>
          <w:szCs w:val="24"/>
        </w:rPr>
        <w:tab/>
        <w:t>пътен участък Санадиново – Петокладенци – с дължина 5.000 км</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w:t>
      </w:r>
      <w:r w:rsidRPr="001A4B4B">
        <w:rPr>
          <w:rFonts w:ascii="Times New Roman" w:eastAsia="Times New Roman" w:hAnsi="Times New Roman"/>
          <w:bCs/>
          <w:iCs/>
          <w:noProof/>
          <w:sz w:val="24"/>
          <w:szCs w:val="24"/>
        </w:rPr>
        <w:tab/>
        <w:t>пътен участък Бацова махала – Славяново – с дължина 5.000 км.</w:t>
      </w:r>
    </w:p>
    <w:p w:rsidR="001A4B4B" w:rsidRPr="001A4B4B" w:rsidRDefault="001A4B4B" w:rsidP="001A4B4B">
      <w:pPr>
        <w:spacing w:after="0" w:line="240" w:lineRule="auto"/>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  жп линии-изградени съоръжения – </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   </w:t>
      </w:r>
      <w:r w:rsidRPr="001A4B4B">
        <w:rPr>
          <w:rFonts w:ascii="Times New Roman" w:eastAsia="Times New Roman" w:hAnsi="Times New Roman" w:cs="Calibri"/>
          <w:bCs/>
          <w:iCs/>
          <w:noProof/>
          <w:sz w:val="24"/>
          <w:szCs w:val="24"/>
        </w:rPr>
        <w:t>ж</w:t>
      </w:r>
      <w:r w:rsidRPr="001A4B4B">
        <w:rPr>
          <w:rFonts w:ascii="Times New Roman" w:eastAsia="Times New Roman" w:hAnsi="Times New Roman"/>
          <w:bCs/>
          <w:iCs/>
          <w:noProof/>
          <w:sz w:val="24"/>
          <w:szCs w:val="24"/>
        </w:rPr>
        <w:t>.</w:t>
      </w:r>
      <w:r w:rsidRPr="001A4B4B">
        <w:rPr>
          <w:rFonts w:ascii="Times New Roman" w:eastAsia="Times New Roman" w:hAnsi="Times New Roman" w:cs="Calibri"/>
          <w:bCs/>
          <w:iCs/>
          <w:noProof/>
          <w:sz w:val="24"/>
          <w:szCs w:val="24"/>
        </w:rPr>
        <w:t>п</w:t>
      </w:r>
      <w:r w:rsidRPr="001A4B4B">
        <w:rPr>
          <w:rFonts w:ascii="Times New Roman" w:eastAsia="Times New Roman" w:hAnsi="Times New Roman"/>
          <w:bCs/>
          <w:iCs/>
          <w:noProof/>
          <w:sz w:val="24"/>
          <w:szCs w:val="24"/>
        </w:rPr>
        <w:t xml:space="preserve">. </w:t>
      </w:r>
      <w:r w:rsidRPr="001A4B4B">
        <w:rPr>
          <w:rFonts w:ascii="Times New Roman" w:eastAsia="Times New Roman" w:hAnsi="Times New Roman" w:cs="Calibri"/>
          <w:bCs/>
          <w:iCs/>
          <w:noProof/>
          <w:sz w:val="24"/>
          <w:szCs w:val="24"/>
        </w:rPr>
        <w:t>гара</w:t>
      </w:r>
      <w:r w:rsidRPr="001A4B4B">
        <w:rPr>
          <w:rFonts w:ascii="Times New Roman" w:eastAsia="Times New Roman" w:hAnsi="Times New Roman"/>
          <w:bCs/>
          <w:iCs/>
          <w:noProof/>
          <w:sz w:val="24"/>
          <w:szCs w:val="24"/>
        </w:rPr>
        <w:t xml:space="preserve">- </w:t>
      </w:r>
      <w:r w:rsidRPr="001A4B4B">
        <w:rPr>
          <w:rFonts w:ascii="Times New Roman" w:eastAsia="Times New Roman" w:hAnsi="Times New Roman" w:cs="Calibri"/>
          <w:bCs/>
          <w:iCs/>
          <w:noProof/>
          <w:sz w:val="24"/>
          <w:szCs w:val="24"/>
        </w:rPr>
        <w:t>с</w:t>
      </w:r>
      <w:r w:rsidRPr="001A4B4B">
        <w:rPr>
          <w:rFonts w:ascii="Times New Roman" w:eastAsia="Times New Roman" w:hAnsi="Times New Roman"/>
          <w:bCs/>
          <w:iCs/>
          <w:noProof/>
          <w:sz w:val="24"/>
          <w:szCs w:val="24"/>
        </w:rPr>
        <w:t>.</w:t>
      </w:r>
      <w:r w:rsidRPr="001A4B4B">
        <w:rPr>
          <w:rFonts w:ascii="Times New Roman" w:eastAsia="Times New Roman" w:hAnsi="Times New Roman" w:cs="Calibri"/>
          <w:bCs/>
          <w:iCs/>
          <w:noProof/>
          <w:sz w:val="24"/>
          <w:szCs w:val="24"/>
        </w:rPr>
        <w:t>Черковица</w:t>
      </w:r>
      <w:r w:rsidRPr="001A4B4B">
        <w:rPr>
          <w:rFonts w:ascii="Times New Roman" w:eastAsia="Times New Roman" w:hAnsi="Times New Roman"/>
          <w:bCs/>
          <w:iCs/>
          <w:noProof/>
          <w:sz w:val="24"/>
          <w:szCs w:val="24"/>
        </w:rPr>
        <w:t xml:space="preserve"> </w:t>
      </w:r>
      <w:r w:rsidRPr="001A4B4B">
        <w:rPr>
          <w:rFonts w:ascii="Times New Roman" w:eastAsia="Times New Roman" w:hAnsi="Times New Roman" w:cs="Calibri"/>
          <w:bCs/>
          <w:iCs/>
          <w:noProof/>
          <w:sz w:val="24"/>
          <w:szCs w:val="24"/>
        </w:rPr>
        <w:t>–</w:t>
      </w:r>
      <w:r w:rsidRPr="001A4B4B">
        <w:rPr>
          <w:rFonts w:ascii="Times New Roman" w:eastAsia="Times New Roman" w:hAnsi="Times New Roman"/>
          <w:bCs/>
          <w:iCs/>
          <w:noProof/>
          <w:sz w:val="24"/>
          <w:szCs w:val="24"/>
        </w:rPr>
        <w:t xml:space="preserve"> </w:t>
      </w:r>
      <w:r w:rsidRPr="001A4B4B">
        <w:rPr>
          <w:rFonts w:ascii="Times New Roman" w:eastAsia="Times New Roman" w:hAnsi="Times New Roman" w:cs="Calibri"/>
          <w:bCs/>
          <w:iCs/>
          <w:noProof/>
          <w:sz w:val="24"/>
          <w:szCs w:val="24"/>
        </w:rPr>
        <w:t>до</w:t>
      </w:r>
      <w:r w:rsidRPr="001A4B4B">
        <w:rPr>
          <w:rFonts w:ascii="Times New Roman" w:eastAsia="Times New Roman" w:hAnsi="Times New Roman"/>
          <w:bCs/>
          <w:iCs/>
          <w:noProof/>
          <w:sz w:val="24"/>
          <w:szCs w:val="24"/>
        </w:rPr>
        <w:t xml:space="preserve"> </w:t>
      </w:r>
      <w:r w:rsidRPr="001A4B4B">
        <w:rPr>
          <w:rFonts w:ascii="Times New Roman" w:eastAsia="Times New Roman" w:hAnsi="Times New Roman" w:cs="Calibri"/>
          <w:bCs/>
          <w:iCs/>
          <w:noProof/>
          <w:sz w:val="24"/>
          <w:szCs w:val="24"/>
        </w:rPr>
        <w:t>Плевен</w:t>
      </w:r>
      <w:r w:rsidRPr="001A4B4B">
        <w:rPr>
          <w:rFonts w:ascii="Times New Roman" w:eastAsia="Times New Roman" w:hAnsi="Times New Roman"/>
          <w:bCs/>
          <w:iCs/>
          <w:noProof/>
          <w:sz w:val="24"/>
          <w:szCs w:val="24"/>
        </w:rPr>
        <w:t xml:space="preserve"> ,</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мостове- на път – II-34 между Муселиево и Дебово</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 на път – II -54 на изхода от Никопол към Свищов   </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  на път – II -    на изход от Бацова Махала към Левски </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 на пътя Никопол – Гулянци-  преди Черковица</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тунели – няма</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надлези – 1 при завода за картон  - с.Черковица</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подлези - няма</w:t>
      </w:r>
    </w:p>
    <w:p w:rsidR="001A4B4B" w:rsidRPr="001A4B4B" w:rsidRDefault="001A4B4B" w:rsidP="001A4B4B">
      <w:pPr>
        <w:spacing w:after="0" w:line="240" w:lineRule="auto"/>
        <w:ind w:firstLine="720"/>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прелези- няма </w:t>
      </w:r>
    </w:p>
    <w:p w:rsidR="001A4B4B" w:rsidRPr="001A4B4B" w:rsidRDefault="001A4B4B" w:rsidP="001A4B4B">
      <w:pPr>
        <w:spacing w:after="0" w:line="240" w:lineRule="auto"/>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 </w:t>
      </w:r>
      <w:r w:rsidRPr="001A4B4B">
        <w:rPr>
          <w:rFonts w:ascii="Times New Roman" w:eastAsia="Times New Roman" w:hAnsi="Times New Roman" w:cs="Calibri"/>
          <w:bCs/>
          <w:iCs/>
          <w:noProof/>
          <w:sz w:val="24"/>
          <w:szCs w:val="24"/>
        </w:rPr>
        <w:t>пристанища</w:t>
      </w:r>
      <w:r w:rsidRPr="001A4B4B">
        <w:rPr>
          <w:rFonts w:ascii="Times New Roman" w:eastAsia="Times New Roman" w:hAnsi="Times New Roman"/>
          <w:bCs/>
          <w:iCs/>
          <w:noProof/>
          <w:sz w:val="24"/>
          <w:szCs w:val="24"/>
        </w:rPr>
        <w:t xml:space="preserve">;  </w:t>
      </w:r>
    </w:p>
    <w:p w:rsidR="001A4B4B" w:rsidRPr="001A4B4B" w:rsidRDefault="001A4B4B" w:rsidP="001A4B4B">
      <w:pPr>
        <w:spacing w:after="0" w:line="240" w:lineRule="auto"/>
        <w:rPr>
          <w:rFonts w:ascii="Times New Roman" w:eastAsia="Times New Roman" w:hAnsi="Times New Roman"/>
          <w:bCs/>
          <w:iCs/>
          <w:noProof/>
          <w:sz w:val="24"/>
          <w:szCs w:val="24"/>
        </w:rPr>
      </w:pPr>
      <w:r w:rsidRPr="001A4B4B">
        <w:rPr>
          <w:rFonts w:ascii="Times New Roman" w:eastAsia="Times New Roman" w:hAnsi="Times New Roman"/>
          <w:bCs/>
          <w:iCs/>
          <w:noProof/>
          <w:sz w:val="24"/>
          <w:szCs w:val="24"/>
        </w:rPr>
        <w:t xml:space="preserve">         -  </w:t>
      </w:r>
      <w:r w:rsidRPr="001A4B4B">
        <w:rPr>
          <w:rFonts w:ascii="Times New Roman" w:eastAsia="Times New Roman" w:hAnsi="Times New Roman" w:cs="Calibri"/>
          <w:bCs/>
          <w:iCs/>
          <w:noProof/>
          <w:sz w:val="24"/>
          <w:szCs w:val="24"/>
        </w:rPr>
        <w:t>Туристическо</w:t>
      </w:r>
      <w:r w:rsidRPr="001A4B4B">
        <w:rPr>
          <w:rFonts w:ascii="Times New Roman" w:eastAsia="Times New Roman" w:hAnsi="Times New Roman"/>
          <w:bCs/>
          <w:iCs/>
          <w:noProof/>
          <w:sz w:val="24"/>
          <w:szCs w:val="24"/>
        </w:rPr>
        <w:t xml:space="preserve"> </w:t>
      </w:r>
      <w:r w:rsidRPr="001A4B4B">
        <w:rPr>
          <w:rFonts w:ascii="Times New Roman" w:eastAsia="Times New Roman" w:hAnsi="Times New Roman" w:cs="Calibri"/>
          <w:bCs/>
          <w:iCs/>
          <w:noProof/>
          <w:sz w:val="24"/>
          <w:szCs w:val="24"/>
        </w:rPr>
        <w:t>пристанище</w:t>
      </w:r>
      <w:r w:rsidRPr="001A4B4B">
        <w:rPr>
          <w:rFonts w:ascii="Times New Roman" w:eastAsia="Times New Roman" w:hAnsi="Times New Roman"/>
          <w:bCs/>
          <w:iCs/>
          <w:noProof/>
          <w:sz w:val="24"/>
          <w:szCs w:val="24"/>
        </w:rPr>
        <w:t xml:space="preserve"> </w:t>
      </w:r>
      <w:r w:rsidRPr="001A4B4B">
        <w:rPr>
          <w:rFonts w:ascii="Times New Roman" w:eastAsia="Times New Roman" w:hAnsi="Times New Roman" w:cs="Calibri"/>
          <w:bCs/>
          <w:iCs/>
          <w:noProof/>
          <w:sz w:val="24"/>
          <w:szCs w:val="24"/>
        </w:rPr>
        <w:t>–</w:t>
      </w:r>
      <w:r w:rsidRPr="001A4B4B">
        <w:rPr>
          <w:rFonts w:ascii="Times New Roman" w:eastAsia="Times New Roman" w:hAnsi="Times New Roman"/>
          <w:bCs/>
          <w:iCs/>
          <w:noProof/>
          <w:sz w:val="24"/>
          <w:szCs w:val="24"/>
        </w:rPr>
        <w:t xml:space="preserve"> </w:t>
      </w:r>
      <w:r w:rsidRPr="001A4B4B">
        <w:rPr>
          <w:rFonts w:ascii="Times New Roman" w:eastAsia="Times New Roman" w:hAnsi="Times New Roman" w:cs="Calibri"/>
          <w:bCs/>
          <w:iCs/>
          <w:noProof/>
          <w:sz w:val="24"/>
          <w:szCs w:val="24"/>
        </w:rPr>
        <w:t>Никопол</w:t>
      </w:r>
    </w:p>
    <w:p w:rsidR="001A4B4B" w:rsidRPr="001A4B4B" w:rsidRDefault="001A4B4B" w:rsidP="001A4B4B">
      <w:pPr>
        <w:spacing w:after="0" w:line="240" w:lineRule="auto"/>
        <w:rPr>
          <w:rFonts w:ascii="Times New Roman" w:eastAsia="Times New Roman" w:hAnsi="Times New Roman"/>
          <w:bCs/>
          <w:iCs/>
          <w:noProof/>
          <w:color w:val="FF0000"/>
          <w:sz w:val="24"/>
          <w:szCs w:val="24"/>
        </w:rPr>
      </w:pPr>
      <w:r w:rsidRPr="001A4B4B">
        <w:rPr>
          <w:rFonts w:ascii="Times New Roman" w:eastAsia="Times New Roman" w:hAnsi="Times New Roman"/>
          <w:bCs/>
          <w:iCs/>
          <w:noProof/>
          <w:sz w:val="24"/>
          <w:szCs w:val="24"/>
        </w:rPr>
        <w:t xml:space="preserve">        -    Ферибоотен комплекс – Никопол – Турну Мъгуреле</w:t>
      </w:r>
    </w:p>
    <w:p w:rsidR="001A4B4B" w:rsidRPr="001A4B4B" w:rsidRDefault="001A4B4B" w:rsidP="001A4B4B">
      <w:pPr>
        <w:spacing w:after="0" w:line="240" w:lineRule="auto"/>
        <w:ind w:right="-81" w:firstLine="180"/>
        <w:jc w:val="both"/>
        <w:rPr>
          <w:rFonts w:ascii="Times New Roman" w:eastAsia="Times New Roman" w:hAnsi="Times New Roman"/>
          <w:noProof/>
          <w:color w:val="000000"/>
          <w:sz w:val="12"/>
          <w:szCs w:val="12"/>
        </w:rPr>
      </w:pPr>
      <w:r w:rsidRPr="001A4B4B">
        <w:rPr>
          <w:rFonts w:ascii="Times New Roman" w:eastAsia="Times New Roman" w:hAnsi="Times New Roman"/>
          <w:noProof/>
          <w:color w:val="000000"/>
          <w:sz w:val="28"/>
          <w:szCs w:val="28"/>
        </w:rPr>
        <w:t xml:space="preserve"> </w:t>
      </w:r>
      <w:r w:rsidRPr="001A4B4B">
        <w:rPr>
          <w:rFonts w:ascii="Times New Roman" w:eastAsia="Times New Roman" w:hAnsi="Times New Roman"/>
          <w:noProof/>
          <w:color w:val="000000"/>
          <w:sz w:val="28"/>
          <w:szCs w:val="28"/>
        </w:rPr>
        <w:tab/>
      </w:r>
    </w:p>
    <w:p w:rsidR="001A4B4B" w:rsidRPr="001A4B4B" w:rsidRDefault="001A4B4B" w:rsidP="001A4B4B">
      <w:pPr>
        <w:spacing w:after="0" w:line="240" w:lineRule="auto"/>
        <w:ind w:firstLine="708"/>
        <w:jc w:val="both"/>
        <w:rPr>
          <w:rFonts w:ascii="Times New Roman" w:eastAsia="Times New Roman" w:hAnsi="Times New Roman"/>
          <w:noProof/>
          <w:color w:val="FF0000"/>
          <w:sz w:val="24"/>
          <w:szCs w:val="24"/>
        </w:rPr>
      </w:pPr>
    </w:p>
    <w:p w:rsidR="001A4B4B" w:rsidRPr="001A4B4B" w:rsidRDefault="001A4B4B" w:rsidP="001A4B4B">
      <w:pPr>
        <w:spacing w:after="0" w:line="240" w:lineRule="auto"/>
        <w:ind w:firstLine="720"/>
        <w:rPr>
          <w:rFonts w:ascii="Times New Roman" w:eastAsia="Times New Roman" w:hAnsi="Times New Roman"/>
          <w:sz w:val="24"/>
          <w:szCs w:val="24"/>
        </w:rPr>
      </w:pPr>
      <w:r w:rsidRPr="001A4B4B">
        <w:rPr>
          <w:rFonts w:ascii="Times New Roman" w:eastAsia="Times New Roman" w:hAnsi="Times New Roman"/>
          <w:sz w:val="24"/>
          <w:szCs w:val="24"/>
        </w:rPr>
        <w:t>1.1.4.4. Инфраструктура за доставките на основни стоки/услуги.</w:t>
      </w:r>
    </w:p>
    <w:p w:rsidR="001A4B4B" w:rsidRPr="001A4B4B" w:rsidRDefault="001A4B4B" w:rsidP="001A4B4B">
      <w:pPr>
        <w:autoSpaceDE w:val="0"/>
        <w:autoSpaceDN w:val="0"/>
        <w:adjustRightInd w:val="0"/>
        <w:spacing w:after="0" w:line="240" w:lineRule="auto"/>
        <w:ind w:firstLine="708"/>
        <w:rPr>
          <w:rFonts w:ascii="Times New Roman" w:eastAsia="Times New Roman" w:hAnsi="Times New Roman"/>
          <w:bCs/>
          <w:iCs/>
          <w:sz w:val="24"/>
          <w:szCs w:val="24"/>
        </w:rPr>
      </w:pPr>
    </w:p>
    <w:p w:rsidR="001A4B4B" w:rsidRPr="001A4B4B" w:rsidRDefault="001A4B4B" w:rsidP="001A4B4B">
      <w:pPr>
        <w:autoSpaceDE w:val="0"/>
        <w:autoSpaceDN w:val="0"/>
        <w:adjustRightInd w:val="0"/>
        <w:spacing w:after="0" w:line="240" w:lineRule="auto"/>
        <w:ind w:firstLine="708"/>
        <w:rPr>
          <w:rFonts w:ascii="Times New Roman" w:eastAsia="Times New Roman" w:hAnsi="Times New Roman"/>
          <w:bCs/>
          <w:iCs/>
          <w:sz w:val="24"/>
          <w:szCs w:val="24"/>
          <w:lang w:val="ru-RU"/>
        </w:rPr>
      </w:pPr>
      <w:r w:rsidRPr="001A4B4B">
        <w:rPr>
          <w:rFonts w:ascii="Times New Roman" w:eastAsia="Times New Roman" w:hAnsi="Times New Roman"/>
          <w:bCs/>
          <w:iCs/>
          <w:sz w:val="24"/>
          <w:szCs w:val="24"/>
        </w:rPr>
        <w:t>1.1.4.4.1</w:t>
      </w:r>
      <w:r w:rsidRPr="001A4B4B">
        <w:rPr>
          <w:rFonts w:ascii="Times New Roman" w:eastAsia="Times New Roman" w:hAnsi="Times New Roman"/>
          <w:b/>
          <w:bCs/>
          <w:iCs/>
          <w:sz w:val="24"/>
          <w:szCs w:val="24"/>
        </w:rPr>
        <w:t>.</w:t>
      </w:r>
      <w:r w:rsidRPr="001A4B4B">
        <w:rPr>
          <w:rFonts w:ascii="Times New Roman" w:eastAsia="Times New Roman" w:hAnsi="Times New Roman"/>
          <w:b/>
          <w:bCs/>
          <w:iCs/>
          <w:sz w:val="24"/>
          <w:szCs w:val="24"/>
          <w:lang w:val="ru-RU"/>
        </w:rPr>
        <w:t>Електроснабдяване</w:t>
      </w:r>
      <w:r w:rsidRPr="001A4B4B">
        <w:rPr>
          <w:rFonts w:ascii="Times New Roman" w:eastAsia="Times New Roman" w:hAnsi="Times New Roman"/>
          <w:bCs/>
          <w:iCs/>
          <w:sz w:val="24"/>
          <w:szCs w:val="24"/>
          <w:lang w:val="ru-RU"/>
        </w:rPr>
        <w:t>.</w:t>
      </w:r>
    </w:p>
    <w:p w:rsidR="001A4B4B" w:rsidRPr="001A4B4B" w:rsidRDefault="001A4B4B" w:rsidP="001A4B4B">
      <w:pPr>
        <w:autoSpaceDE w:val="0"/>
        <w:autoSpaceDN w:val="0"/>
        <w:adjustRightInd w:val="0"/>
        <w:spacing w:after="0" w:line="240" w:lineRule="auto"/>
        <w:ind w:firstLine="708"/>
        <w:rPr>
          <w:rFonts w:ascii="Times New Roman" w:eastAsia="Times New Roman" w:hAnsi="Times New Roman"/>
          <w:bCs/>
          <w:iCs/>
          <w:sz w:val="24"/>
          <w:szCs w:val="24"/>
          <w:lang w:val="ru-RU"/>
        </w:rPr>
      </w:pPr>
      <w:r w:rsidRPr="001A4B4B">
        <w:rPr>
          <w:rFonts w:ascii="Times New Roman" w:eastAsia="Times New Roman" w:hAnsi="Times New Roman"/>
          <w:bCs/>
          <w:iCs/>
          <w:sz w:val="24"/>
          <w:szCs w:val="24"/>
          <w:lang w:val="ru-RU"/>
        </w:rPr>
        <w:t>Електроснабдяването в община Никопол се осъществява от „ЧЕЗ България</w:t>
      </w:r>
      <w:r w:rsidRPr="001A4B4B">
        <w:rPr>
          <w:rFonts w:ascii="Times New Roman" w:eastAsia="Times New Roman" w:hAnsi="Times New Roman"/>
          <w:bCs/>
          <w:iCs/>
          <w:sz w:val="24"/>
          <w:szCs w:val="24"/>
        </w:rPr>
        <w:t>”</w:t>
      </w:r>
      <w:r w:rsidRPr="001A4B4B">
        <w:rPr>
          <w:rFonts w:ascii="Times New Roman" w:eastAsia="Times New Roman" w:hAnsi="Times New Roman"/>
          <w:bCs/>
          <w:iCs/>
          <w:sz w:val="24"/>
          <w:szCs w:val="24"/>
          <w:lang w:val="ru-RU"/>
        </w:rPr>
        <w:t>.</w:t>
      </w:r>
    </w:p>
    <w:p w:rsidR="001A4B4B" w:rsidRPr="001A4B4B" w:rsidRDefault="001A4B4B" w:rsidP="001A4B4B">
      <w:pPr>
        <w:autoSpaceDE w:val="0"/>
        <w:autoSpaceDN w:val="0"/>
        <w:adjustRightInd w:val="0"/>
        <w:spacing w:after="0" w:line="240" w:lineRule="auto"/>
        <w:ind w:firstLine="708"/>
        <w:rPr>
          <w:rFonts w:ascii="Times New Roman" w:eastAsia="Times New Roman" w:hAnsi="Times New Roman"/>
          <w:bCs/>
          <w:iCs/>
          <w:sz w:val="24"/>
          <w:szCs w:val="24"/>
        </w:rPr>
      </w:pPr>
      <w:r w:rsidRPr="001A4B4B">
        <w:rPr>
          <w:rFonts w:ascii="Times New Roman" w:eastAsia="Times New Roman" w:hAnsi="Times New Roman"/>
          <w:bCs/>
          <w:iCs/>
          <w:sz w:val="24"/>
          <w:szCs w:val="24"/>
          <w:lang w:val="ru-RU"/>
        </w:rPr>
        <w:t>Общината разполага с добре развита енергийна система и с добре поддържана електроразпределителна мрежа, като всички населени места от общината са електрифицирани.</w:t>
      </w:r>
    </w:p>
    <w:p w:rsidR="001A4B4B" w:rsidRPr="001A4B4B" w:rsidRDefault="001A4B4B" w:rsidP="001A4B4B">
      <w:pPr>
        <w:autoSpaceDE w:val="0"/>
        <w:autoSpaceDN w:val="0"/>
        <w:adjustRightInd w:val="0"/>
        <w:spacing w:after="0" w:line="240" w:lineRule="auto"/>
        <w:ind w:firstLine="708"/>
        <w:rPr>
          <w:rFonts w:ascii="Times New Roman" w:eastAsia="Times New Roman" w:hAnsi="Times New Roman"/>
          <w:bCs/>
          <w:iCs/>
          <w:sz w:val="24"/>
          <w:szCs w:val="24"/>
        </w:rPr>
      </w:pPr>
      <w:r w:rsidRPr="001A4B4B">
        <w:rPr>
          <w:rFonts w:ascii="Times New Roman" w:eastAsia="Times New Roman" w:hAnsi="Times New Roman"/>
          <w:bCs/>
          <w:iCs/>
          <w:sz w:val="24"/>
          <w:szCs w:val="24"/>
          <w:lang w:val="ru-RU"/>
        </w:rPr>
        <w:t xml:space="preserve">Градската електрическа мрежа е кабелирана, а селата се електроснабдяват от въздушни електропроводи с изводи 20 </w:t>
      </w:r>
      <w:r w:rsidRPr="001A4B4B">
        <w:rPr>
          <w:rFonts w:ascii="Times New Roman" w:eastAsia="Times New Roman" w:hAnsi="Times New Roman"/>
          <w:bCs/>
          <w:iCs/>
          <w:sz w:val="24"/>
          <w:szCs w:val="24"/>
        </w:rPr>
        <w:t>kV</w:t>
      </w:r>
      <w:r w:rsidRPr="001A4B4B">
        <w:rPr>
          <w:rFonts w:ascii="Times New Roman" w:eastAsia="Times New Roman" w:hAnsi="Times New Roman"/>
          <w:bCs/>
          <w:iCs/>
          <w:sz w:val="24"/>
          <w:szCs w:val="24"/>
          <w:lang w:val="ru-RU"/>
        </w:rPr>
        <w:t xml:space="preserve">. </w:t>
      </w:r>
    </w:p>
    <w:p w:rsidR="001A4B4B" w:rsidRPr="001A4B4B" w:rsidRDefault="001A4B4B" w:rsidP="001A4B4B">
      <w:pPr>
        <w:autoSpaceDE w:val="0"/>
        <w:autoSpaceDN w:val="0"/>
        <w:adjustRightInd w:val="0"/>
        <w:spacing w:after="0" w:line="240" w:lineRule="auto"/>
        <w:ind w:firstLine="708"/>
        <w:rPr>
          <w:rFonts w:ascii="Times New Roman" w:eastAsia="Times New Roman" w:hAnsi="Times New Roman"/>
          <w:bCs/>
          <w:iCs/>
          <w:sz w:val="24"/>
          <w:szCs w:val="24"/>
          <w:lang w:val="ru-RU"/>
        </w:rPr>
      </w:pPr>
      <w:r w:rsidRPr="001A4B4B">
        <w:rPr>
          <w:rFonts w:ascii="Times New Roman" w:eastAsia="Times New Roman" w:hAnsi="Times New Roman"/>
          <w:bCs/>
          <w:iCs/>
          <w:sz w:val="24"/>
          <w:szCs w:val="24"/>
          <w:lang w:val="ru-RU"/>
        </w:rPr>
        <w:t>На някои места електроподаването е с нарушени механични и електрически параметри.</w:t>
      </w:r>
    </w:p>
    <w:p w:rsidR="001A4B4B" w:rsidRPr="001A4B4B" w:rsidRDefault="001A4B4B" w:rsidP="001A4B4B">
      <w:pPr>
        <w:autoSpaceDE w:val="0"/>
        <w:autoSpaceDN w:val="0"/>
        <w:adjustRightInd w:val="0"/>
        <w:spacing w:after="0" w:line="240" w:lineRule="auto"/>
        <w:ind w:firstLine="708"/>
        <w:rPr>
          <w:rFonts w:ascii="Times New Roman" w:eastAsia="Times New Roman" w:hAnsi="Times New Roman"/>
          <w:bCs/>
          <w:iCs/>
          <w:sz w:val="24"/>
          <w:szCs w:val="24"/>
          <w:lang w:val="ru-RU"/>
        </w:rPr>
      </w:pPr>
      <w:r w:rsidRPr="001A4B4B">
        <w:rPr>
          <w:rFonts w:ascii="Times New Roman" w:eastAsia="Times New Roman" w:hAnsi="Times New Roman"/>
          <w:bCs/>
          <w:iCs/>
          <w:sz w:val="24"/>
          <w:szCs w:val="24"/>
          <w:lang w:val="ru-RU"/>
        </w:rPr>
        <w:t>Нарастващото потребление и натовареност на мрежата на места води до нужда от изграждане на нови трафопостове.</w:t>
      </w:r>
    </w:p>
    <w:p w:rsidR="001A4B4B" w:rsidRPr="001A4B4B" w:rsidRDefault="001A4B4B" w:rsidP="001A4B4B">
      <w:pPr>
        <w:autoSpaceDE w:val="0"/>
        <w:autoSpaceDN w:val="0"/>
        <w:adjustRightInd w:val="0"/>
        <w:spacing w:after="0" w:line="240" w:lineRule="auto"/>
        <w:ind w:firstLine="708"/>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Има изградена подстанция „Никопол” – 110/20/6 KV. Инсталираната мощност е 32 </w:t>
      </w:r>
      <w:r w:rsidRPr="001A4B4B">
        <w:rPr>
          <w:rFonts w:ascii="Times New Roman" w:eastAsia="Times New Roman" w:hAnsi="Times New Roman"/>
          <w:sz w:val="24"/>
          <w:szCs w:val="24"/>
          <w:lang w:val="en-US"/>
        </w:rPr>
        <w:t>MW</w:t>
      </w:r>
      <w:r w:rsidRPr="001A4B4B">
        <w:rPr>
          <w:rFonts w:ascii="Times New Roman" w:eastAsia="Times New Roman" w:hAnsi="Times New Roman"/>
          <w:sz w:val="24"/>
          <w:szCs w:val="24"/>
          <w:lang w:val="ru-RU"/>
        </w:rPr>
        <w:t>A – 2</w:t>
      </w:r>
      <w:r w:rsidRPr="001A4B4B">
        <w:rPr>
          <w:rFonts w:ascii="Times New Roman" w:eastAsia="Times New Roman" w:hAnsi="Times New Roman"/>
          <w:sz w:val="24"/>
          <w:szCs w:val="24"/>
        </w:rPr>
        <w:t xml:space="preserve">трансформатора </w:t>
      </w:r>
      <w:r w:rsidRPr="001A4B4B">
        <w:rPr>
          <w:rFonts w:ascii="Times New Roman" w:eastAsia="Times New Roman" w:hAnsi="Times New Roman"/>
          <w:sz w:val="24"/>
          <w:szCs w:val="24"/>
          <w:lang w:val="en-US"/>
        </w:rPr>
        <w:t>x 16 MW</w:t>
      </w:r>
      <w:r w:rsidRPr="001A4B4B">
        <w:rPr>
          <w:rFonts w:ascii="Times New Roman" w:eastAsia="Times New Roman" w:hAnsi="Times New Roman"/>
          <w:sz w:val="24"/>
          <w:szCs w:val="24"/>
          <w:lang w:val="ru-RU"/>
        </w:rPr>
        <w:t>A. Въздушни електропроводи 20 KV – 127 км; кабелни електропроводи /линии /– 20 KV – 4,3 км. Захранващите линии с ниско напрежение са 169,8 км, а кабелните мрежи за ниско напрежение – 9 км.</w:t>
      </w:r>
    </w:p>
    <w:p w:rsidR="001A4B4B" w:rsidRPr="001A4B4B" w:rsidRDefault="001A4B4B" w:rsidP="001A4B4B">
      <w:pPr>
        <w:autoSpaceDE w:val="0"/>
        <w:autoSpaceDN w:val="0"/>
        <w:adjustRightInd w:val="0"/>
        <w:spacing w:after="0" w:line="240" w:lineRule="auto"/>
        <w:ind w:firstLine="708"/>
        <w:rPr>
          <w:rFonts w:ascii="Times New Roman" w:eastAsia="Times New Roman" w:hAnsi="Times New Roman"/>
          <w:sz w:val="24"/>
          <w:szCs w:val="24"/>
          <w:lang w:val="ru-RU"/>
        </w:rPr>
      </w:pP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2.Преносни проводи и съоръжения към тях:</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 xml:space="preserve">-електропроводи  за високо напрежение – </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 xml:space="preserve">110 кV – “Лозица” и “ Милковица “       </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 xml:space="preserve">  20 кV – «Елия», «Чалана» «Черковица», «Новачене», «Димчо», «Велга»/ ВЕИ /,»Снаряд»- Еврокварц,  </w:t>
      </w:r>
    </w:p>
    <w:p w:rsidR="001A4B4B" w:rsidRPr="001A4B4B" w:rsidRDefault="001A4B4B" w:rsidP="001A4B4B">
      <w:pPr>
        <w:spacing w:after="0" w:line="240" w:lineRule="auto"/>
        <w:jc w:val="both"/>
        <w:rPr>
          <w:rFonts w:ascii="Times New Roman" w:eastAsia="Times New Roman" w:hAnsi="Times New Roman"/>
          <w:iCs/>
          <w:color w:val="FF0000"/>
          <w:sz w:val="24"/>
          <w:szCs w:val="24"/>
          <w:lang w:val="ru-RU"/>
        </w:rPr>
      </w:pPr>
      <w:r w:rsidRPr="001A4B4B">
        <w:rPr>
          <w:rFonts w:ascii="Times New Roman" w:eastAsia="Times New Roman" w:hAnsi="Times New Roman"/>
          <w:iCs/>
          <w:sz w:val="24"/>
          <w:szCs w:val="24"/>
          <w:lang w:val="ru-RU"/>
        </w:rPr>
        <w:t xml:space="preserve"> </w:t>
      </w:r>
    </w:p>
    <w:p w:rsidR="001A4B4B" w:rsidRPr="001A4B4B" w:rsidRDefault="001A4B4B" w:rsidP="001A4B4B">
      <w:pPr>
        <w:spacing w:after="0" w:line="240" w:lineRule="auto"/>
        <w:jc w:val="both"/>
        <w:rPr>
          <w:rFonts w:ascii="Times New Roman" w:eastAsia="Times New Roman" w:hAnsi="Times New Roman"/>
          <w:iCs/>
          <w:color w:val="FF0000"/>
          <w:sz w:val="24"/>
          <w:szCs w:val="24"/>
          <w:lang w:val="ru-RU"/>
        </w:rPr>
      </w:pPr>
      <w:r w:rsidRPr="001A4B4B">
        <w:rPr>
          <w:rFonts w:ascii="Times New Roman" w:eastAsia="Times New Roman" w:hAnsi="Times New Roman"/>
          <w:iCs/>
          <w:color w:val="FF0000"/>
          <w:sz w:val="24"/>
          <w:szCs w:val="24"/>
          <w:lang w:val="ru-RU"/>
        </w:rPr>
        <w:t xml:space="preserve">         </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 xml:space="preserve">           трансформаторни постове- собственост на ЧЕЗ </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w:t>
      </w:r>
      <w:r w:rsidRPr="001A4B4B">
        <w:rPr>
          <w:rFonts w:ascii="Times New Roman" w:eastAsia="Times New Roman" w:hAnsi="Times New Roman"/>
          <w:iCs/>
          <w:sz w:val="24"/>
          <w:szCs w:val="24"/>
          <w:lang w:val="ru-RU"/>
        </w:rPr>
        <w:tab/>
        <w:t>Населено място</w:t>
      </w:r>
      <w:r w:rsidRPr="001A4B4B">
        <w:rPr>
          <w:rFonts w:ascii="Times New Roman" w:eastAsia="Times New Roman" w:hAnsi="Times New Roman"/>
          <w:iCs/>
          <w:sz w:val="24"/>
          <w:szCs w:val="24"/>
          <w:lang w:val="ru-RU"/>
        </w:rPr>
        <w:tab/>
        <w:t>Брой  ТП</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1</w:t>
      </w:r>
      <w:r w:rsidRPr="001A4B4B">
        <w:rPr>
          <w:rFonts w:ascii="Times New Roman" w:eastAsia="Times New Roman" w:hAnsi="Times New Roman"/>
          <w:iCs/>
          <w:sz w:val="24"/>
          <w:szCs w:val="24"/>
          <w:lang w:val="ru-RU"/>
        </w:rPr>
        <w:tab/>
        <w:t>с. Асеново</w:t>
      </w:r>
      <w:r w:rsidRPr="001A4B4B">
        <w:rPr>
          <w:rFonts w:ascii="Times New Roman" w:eastAsia="Times New Roman" w:hAnsi="Times New Roman"/>
          <w:iCs/>
          <w:sz w:val="24"/>
          <w:szCs w:val="24"/>
          <w:lang w:val="ru-RU"/>
        </w:rPr>
        <w:tab/>
        <w:t xml:space="preserve">            4</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2</w:t>
      </w:r>
      <w:r w:rsidRPr="001A4B4B">
        <w:rPr>
          <w:rFonts w:ascii="Times New Roman" w:eastAsia="Times New Roman" w:hAnsi="Times New Roman"/>
          <w:iCs/>
          <w:sz w:val="24"/>
          <w:szCs w:val="24"/>
          <w:lang w:val="ru-RU"/>
        </w:rPr>
        <w:tab/>
        <w:t>с. Бацова махала</w:t>
      </w:r>
      <w:r w:rsidRPr="001A4B4B">
        <w:rPr>
          <w:rFonts w:ascii="Times New Roman" w:eastAsia="Times New Roman" w:hAnsi="Times New Roman"/>
          <w:iCs/>
          <w:sz w:val="24"/>
          <w:szCs w:val="24"/>
          <w:lang w:val="ru-RU"/>
        </w:rPr>
        <w:tab/>
        <w:t>4</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3</w:t>
      </w:r>
      <w:r w:rsidRPr="001A4B4B">
        <w:rPr>
          <w:rFonts w:ascii="Times New Roman" w:eastAsia="Times New Roman" w:hAnsi="Times New Roman"/>
          <w:iCs/>
          <w:sz w:val="24"/>
          <w:szCs w:val="24"/>
          <w:lang w:val="ru-RU"/>
        </w:rPr>
        <w:tab/>
        <w:t>с. Въбел</w:t>
      </w:r>
      <w:r w:rsidRPr="001A4B4B">
        <w:rPr>
          <w:rFonts w:ascii="Times New Roman" w:eastAsia="Times New Roman" w:hAnsi="Times New Roman"/>
          <w:iCs/>
          <w:sz w:val="24"/>
          <w:szCs w:val="24"/>
          <w:lang w:val="ru-RU"/>
        </w:rPr>
        <w:tab/>
        <w:t xml:space="preserve">            8</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4</w:t>
      </w:r>
      <w:r w:rsidRPr="001A4B4B">
        <w:rPr>
          <w:rFonts w:ascii="Times New Roman" w:eastAsia="Times New Roman" w:hAnsi="Times New Roman"/>
          <w:iCs/>
          <w:sz w:val="24"/>
          <w:szCs w:val="24"/>
          <w:lang w:val="ru-RU"/>
        </w:rPr>
        <w:tab/>
        <w:t xml:space="preserve">с. Дебово        </w:t>
      </w:r>
      <w:r w:rsidRPr="001A4B4B">
        <w:rPr>
          <w:rFonts w:ascii="Times New Roman" w:eastAsia="Times New Roman" w:hAnsi="Times New Roman"/>
          <w:iCs/>
          <w:sz w:val="24"/>
          <w:szCs w:val="24"/>
          <w:lang w:val="ru-RU"/>
        </w:rPr>
        <w:tab/>
        <w:t>6</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5</w:t>
      </w:r>
      <w:r w:rsidRPr="001A4B4B">
        <w:rPr>
          <w:rFonts w:ascii="Times New Roman" w:eastAsia="Times New Roman" w:hAnsi="Times New Roman"/>
          <w:iCs/>
          <w:sz w:val="24"/>
          <w:szCs w:val="24"/>
          <w:lang w:val="ru-RU"/>
        </w:rPr>
        <w:tab/>
        <w:t>с. Драгаш войвода</w:t>
      </w:r>
      <w:r w:rsidRPr="001A4B4B">
        <w:rPr>
          <w:rFonts w:ascii="Times New Roman" w:eastAsia="Times New Roman" w:hAnsi="Times New Roman"/>
          <w:iCs/>
          <w:sz w:val="24"/>
          <w:szCs w:val="24"/>
          <w:lang w:val="ru-RU"/>
        </w:rPr>
        <w:tab/>
        <w:t>4</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6</w:t>
      </w:r>
      <w:r w:rsidRPr="001A4B4B">
        <w:rPr>
          <w:rFonts w:ascii="Times New Roman" w:eastAsia="Times New Roman" w:hAnsi="Times New Roman"/>
          <w:iCs/>
          <w:sz w:val="24"/>
          <w:szCs w:val="24"/>
          <w:lang w:val="ru-RU"/>
        </w:rPr>
        <w:tab/>
        <w:t xml:space="preserve">с. Евлогиево   </w:t>
      </w:r>
      <w:r w:rsidRPr="001A4B4B">
        <w:rPr>
          <w:rFonts w:ascii="Times New Roman" w:eastAsia="Times New Roman" w:hAnsi="Times New Roman"/>
          <w:iCs/>
          <w:sz w:val="24"/>
          <w:szCs w:val="24"/>
          <w:lang w:val="ru-RU"/>
        </w:rPr>
        <w:tab/>
        <w:t>2</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7</w:t>
      </w:r>
      <w:r w:rsidRPr="001A4B4B">
        <w:rPr>
          <w:rFonts w:ascii="Times New Roman" w:eastAsia="Times New Roman" w:hAnsi="Times New Roman"/>
          <w:iCs/>
          <w:sz w:val="24"/>
          <w:szCs w:val="24"/>
          <w:lang w:val="ru-RU"/>
        </w:rPr>
        <w:tab/>
        <w:t>с. Жернов</w:t>
      </w:r>
      <w:r w:rsidRPr="001A4B4B">
        <w:rPr>
          <w:rFonts w:ascii="Times New Roman" w:eastAsia="Times New Roman" w:hAnsi="Times New Roman"/>
          <w:iCs/>
          <w:sz w:val="24"/>
          <w:szCs w:val="24"/>
          <w:lang w:val="ru-RU"/>
        </w:rPr>
        <w:tab/>
        <w:t xml:space="preserve">            1</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8</w:t>
      </w:r>
      <w:r w:rsidRPr="001A4B4B">
        <w:rPr>
          <w:rFonts w:ascii="Times New Roman" w:eastAsia="Times New Roman" w:hAnsi="Times New Roman"/>
          <w:iCs/>
          <w:sz w:val="24"/>
          <w:szCs w:val="24"/>
          <w:lang w:val="ru-RU"/>
        </w:rPr>
        <w:tab/>
        <w:t>с. Лозица</w:t>
      </w:r>
      <w:r w:rsidRPr="001A4B4B">
        <w:rPr>
          <w:rFonts w:ascii="Times New Roman" w:eastAsia="Times New Roman" w:hAnsi="Times New Roman"/>
          <w:iCs/>
          <w:sz w:val="24"/>
          <w:szCs w:val="24"/>
          <w:lang w:val="ru-RU"/>
        </w:rPr>
        <w:tab/>
        <w:t xml:space="preserve">            4</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9</w:t>
      </w:r>
      <w:r w:rsidRPr="001A4B4B">
        <w:rPr>
          <w:rFonts w:ascii="Times New Roman" w:eastAsia="Times New Roman" w:hAnsi="Times New Roman"/>
          <w:iCs/>
          <w:sz w:val="24"/>
          <w:szCs w:val="24"/>
          <w:lang w:val="ru-RU"/>
        </w:rPr>
        <w:tab/>
        <w:t xml:space="preserve">с. Любеново   </w:t>
      </w:r>
      <w:r w:rsidRPr="001A4B4B">
        <w:rPr>
          <w:rFonts w:ascii="Times New Roman" w:eastAsia="Times New Roman" w:hAnsi="Times New Roman"/>
          <w:iCs/>
          <w:sz w:val="24"/>
          <w:szCs w:val="24"/>
          <w:lang w:val="ru-RU"/>
        </w:rPr>
        <w:tab/>
        <w:t>3</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10</w:t>
      </w:r>
      <w:r w:rsidRPr="001A4B4B">
        <w:rPr>
          <w:rFonts w:ascii="Times New Roman" w:eastAsia="Times New Roman" w:hAnsi="Times New Roman"/>
          <w:iCs/>
          <w:sz w:val="24"/>
          <w:szCs w:val="24"/>
          <w:lang w:val="ru-RU"/>
        </w:rPr>
        <w:tab/>
        <w:t xml:space="preserve">с. Муселиево  </w:t>
      </w:r>
      <w:r w:rsidRPr="001A4B4B">
        <w:rPr>
          <w:rFonts w:ascii="Times New Roman" w:eastAsia="Times New Roman" w:hAnsi="Times New Roman"/>
          <w:iCs/>
          <w:sz w:val="24"/>
          <w:szCs w:val="24"/>
          <w:lang w:val="ru-RU"/>
        </w:rPr>
        <w:tab/>
        <w:t>7</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11</w:t>
      </w:r>
      <w:r w:rsidRPr="001A4B4B">
        <w:rPr>
          <w:rFonts w:ascii="Times New Roman" w:eastAsia="Times New Roman" w:hAnsi="Times New Roman"/>
          <w:iCs/>
          <w:sz w:val="24"/>
          <w:szCs w:val="24"/>
          <w:lang w:val="ru-RU"/>
        </w:rPr>
        <w:tab/>
        <w:t>гр. Никопол</w:t>
      </w:r>
      <w:r w:rsidRPr="001A4B4B">
        <w:rPr>
          <w:rFonts w:ascii="Times New Roman" w:eastAsia="Times New Roman" w:hAnsi="Times New Roman"/>
          <w:iCs/>
          <w:sz w:val="24"/>
          <w:szCs w:val="24"/>
          <w:lang w:val="ru-RU"/>
        </w:rPr>
        <w:tab/>
        <w:t xml:space="preserve">          16</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12</w:t>
      </w:r>
      <w:r w:rsidRPr="001A4B4B">
        <w:rPr>
          <w:rFonts w:ascii="Times New Roman" w:eastAsia="Times New Roman" w:hAnsi="Times New Roman"/>
          <w:iCs/>
          <w:sz w:val="24"/>
          <w:szCs w:val="24"/>
          <w:lang w:val="ru-RU"/>
        </w:rPr>
        <w:tab/>
        <w:t>с. Новачене</w:t>
      </w:r>
      <w:r w:rsidRPr="001A4B4B">
        <w:rPr>
          <w:rFonts w:ascii="Times New Roman" w:eastAsia="Times New Roman" w:hAnsi="Times New Roman"/>
          <w:iCs/>
          <w:sz w:val="24"/>
          <w:szCs w:val="24"/>
          <w:lang w:val="ru-RU"/>
        </w:rPr>
        <w:tab/>
        <w:t xml:space="preserve">            8</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13</w:t>
      </w:r>
      <w:r w:rsidRPr="001A4B4B">
        <w:rPr>
          <w:rFonts w:ascii="Times New Roman" w:eastAsia="Times New Roman" w:hAnsi="Times New Roman"/>
          <w:iCs/>
          <w:sz w:val="24"/>
          <w:szCs w:val="24"/>
          <w:lang w:val="ru-RU"/>
        </w:rPr>
        <w:tab/>
        <w:t>с. Санадиново</w:t>
      </w:r>
      <w:r w:rsidRPr="001A4B4B">
        <w:rPr>
          <w:rFonts w:ascii="Times New Roman" w:eastAsia="Times New Roman" w:hAnsi="Times New Roman"/>
          <w:iCs/>
          <w:sz w:val="24"/>
          <w:szCs w:val="24"/>
          <w:lang w:val="ru-RU"/>
        </w:rPr>
        <w:tab/>
        <w:t>7</w:t>
      </w:r>
    </w:p>
    <w:p w:rsidR="001A4B4B" w:rsidRPr="001A4B4B" w:rsidRDefault="001A4B4B" w:rsidP="001A4B4B">
      <w:pPr>
        <w:spacing w:after="0" w:line="240" w:lineRule="auto"/>
        <w:jc w:val="both"/>
        <w:rPr>
          <w:rFonts w:ascii="Times New Roman" w:eastAsia="Times New Roman" w:hAnsi="Times New Roman"/>
          <w:iCs/>
          <w:sz w:val="24"/>
          <w:szCs w:val="24"/>
          <w:lang w:val="ru-RU"/>
        </w:rPr>
      </w:pPr>
      <w:r w:rsidRPr="001A4B4B">
        <w:rPr>
          <w:rFonts w:ascii="Times New Roman" w:eastAsia="Times New Roman" w:hAnsi="Times New Roman"/>
          <w:iCs/>
          <w:sz w:val="24"/>
          <w:szCs w:val="24"/>
          <w:lang w:val="ru-RU"/>
        </w:rPr>
        <w:t>14</w:t>
      </w:r>
      <w:r w:rsidRPr="001A4B4B">
        <w:rPr>
          <w:rFonts w:ascii="Times New Roman" w:eastAsia="Times New Roman" w:hAnsi="Times New Roman"/>
          <w:iCs/>
          <w:sz w:val="24"/>
          <w:szCs w:val="24"/>
          <w:lang w:val="ru-RU"/>
        </w:rPr>
        <w:tab/>
        <w:t xml:space="preserve">с. Черковица   </w:t>
      </w:r>
      <w:r w:rsidRPr="001A4B4B">
        <w:rPr>
          <w:rFonts w:ascii="Times New Roman" w:eastAsia="Times New Roman" w:hAnsi="Times New Roman"/>
          <w:iCs/>
          <w:sz w:val="24"/>
          <w:szCs w:val="24"/>
          <w:lang w:val="ru-RU"/>
        </w:rPr>
        <w:tab/>
        <w:t>3</w:t>
      </w:r>
    </w:p>
    <w:p w:rsidR="001A4B4B" w:rsidRPr="001A4B4B" w:rsidRDefault="001A4B4B" w:rsidP="001A4B4B">
      <w:pPr>
        <w:spacing w:after="0" w:line="240" w:lineRule="auto"/>
        <w:jc w:val="both"/>
        <w:rPr>
          <w:rFonts w:ascii="Times New Roman" w:eastAsia="Times New Roman" w:hAnsi="Times New Roman"/>
          <w:iCs/>
          <w:color w:val="FF0000"/>
          <w:sz w:val="24"/>
          <w:szCs w:val="24"/>
          <w:lang w:val="ru-RU"/>
        </w:rPr>
      </w:pPr>
    </w:p>
    <w:p w:rsidR="001A4B4B" w:rsidRPr="001A4B4B" w:rsidRDefault="001A4B4B" w:rsidP="001A4B4B">
      <w:pPr>
        <w:spacing w:after="0" w:line="240" w:lineRule="auto"/>
        <w:ind w:firstLine="708"/>
        <w:jc w:val="both"/>
        <w:rPr>
          <w:rFonts w:ascii="Times New Roman" w:eastAsia="Times New Roman" w:hAnsi="Times New Roman"/>
          <w:b/>
          <w:noProof/>
          <w:sz w:val="24"/>
          <w:szCs w:val="24"/>
        </w:rPr>
      </w:pPr>
      <w:r w:rsidRPr="001A4B4B">
        <w:rPr>
          <w:rFonts w:ascii="Times New Roman" w:eastAsia="Times New Roman" w:hAnsi="Times New Roman"/>
          <w:b/>
          <w:iCs/>
          <w:sz w:val="24"/>
          <w:szCs w:val="24"/>
        </w:rPr>
        <w:t>1.1.4.4.2 Газопреносна мрежа.</w:t>
      </w:r>
    </w:p>
    <w:p w:rsidR="001A4B4B" w:rsidRPr="001A4B4B" w:rsidRDefault="001A4B4B" w:rsidP="001A4B4B">
      <w:pPr>
        <w:rPr>
          <w:rFonts w:ascii="Times New Roman" w:eastAsia="Times New Roman" w:hAnsi="Times New Roman"/>
          <w:i/>
          <w:iCs/>
          <w:sz w:val="24"/>
          <w:szCs w:val="24"/>
        </w:rPr>
      </w:pPr>
      <w:r w:rsidRPr="001A4B4B">
        <w:rPr>
          <w:rFonts w:ascii="Times New Roman" w:eastAsia="Times New Roman" w:hAnsi="Times New Roman"/>
          <w:iCs/>
          <w:sz w:val="24"/>
          <w:szCs w:val="24"/>
        </w:rPr>
        <w:t>Газоснабдителни  станции –1 в гр.Никопол и 1 в с. Въбел / в с.Новачене и  с. Жернов- затворени и не работят в момента</w:t>
      </w:r>
      <w:r w:rsidRPr="001A4B4B">
        <w:rPr>
          <w:rFonts w:ascii="Times New Roman" w:eastAsia="Times New Roman" w:hAnsi="Times New Roman"/>
          <w:i/>
          <w:iCs/>
          <w:sz w:val="24"/>
          <w:szCs w:val="24"/>
        </w:rPr>
        <w:t xml:space="preserve">/. </w:t>
      </w:r>
    </w:p>
    <w:p w:rsidR="001A4B4B" w:rsidRPr="001A4B4B" w:rsidRDefault="001A4B4B" w:rsidP="001A4B4B">
      <w:pPr>
        <w:spacing w:after="0" w:line="240" w:lineRule="auto"/>
        <w:ind w:firstLine="720"/>
        <w:jc w:val="both"/>
        <w:rPr>
          <w:rFonts w:ascii="Times New Roman" w:eastAsia="Times New Roman" w:hAnsi="Times New Roman"/>
          <w:i/>
          <w:iCs/>
          <w:sz w:val="24"/>
          <w:szCs w:val="24"/>
        </w:rPr>
      </w:pPr>
    </w:p>
    <w:p w:rsidR="001A4B4B" w:rsidRPr="001A4B4B" w:rsidRDefault="001A4B4B" w:rsidP="001A4B4B">
      <w:pPr>
        <w:spacing w:after="0" w:line="240" w:lineRule="auto"/>
        <w:ind w:firstLine="720"/>
        <w:jc w:val="both"/>
        <w:rPr>
          <w:rFonts w:ascii="Times New Roman" w:eastAsia="Times New Roman" w:hAnsi="Times New Roman"/>
          <w:b/>
          <w:noProof/>
          <w:sz w:val="24"/>
          <w:szCs w:val="24"/>
        </w:rPr>
      </w:pPr>
      <w:r w:rsidRPr="001A4B4B">
        <w:rPr>
          <w:rFonts w:ascii="Times New Roman" w:eastAsia="Times New Roman" w:hAnsi="Times New Roman"/>
          <w:noProof/>
          <w:sz w:val="24"/>
          <w:szCs w:val="24"/>
        </w:rPr>
        <w:t xml:space="preserve">1.1.4.4.3. </w:t>
      </w:r>
      <w:r w:rsidRPr="001A4B4B">
        <w:rPr>
          <w:rFonts w:ascii="Times New Roman" w:eastAsia="Times New Roman" w:hAnsi="Times New Roman"/>
          <w:b/>
          <w:noProof/>
          <w:sz w:val="24"/>
          <w:szCs w:val="24"/>
        </w:rPr>
        <w:t>Телекомуникация.</w:t>
      </w:r>
    </w:p>
    <w:p w:rsidR="001A4B4B" w:rsidRPr="001A4B4B" w:rsidRDefault="001A4B4B" w:rsidP="001A4B4B">
      <w:pPr>
        <w:spacing w:after="0" w:line="240" w:lineRule="auto"/>
        <w:ind w:firstLine="720"/>
        <w:jc w:val="both"/>
        <w:rPr>
          <w:rFonts w:ascii="Times New Roman" w:eastAsia="Times New Roman" w:hAnsi="Times New Roman"/>
          <w:b/>
          <w:sz w:val="24"/>
          <w:szCs w:val="24"/>
        </w:rPr>
      </w:pPr>
      <w:r w:rsidRPr="001A4B4B">
        <w:rPr>
          <w:rFonts w:ascii="Times New Roman" w:eastAsia="Times New Roman" w:hAnsi="Times New Roman"/>
          <w:sz w:val="24"/>
        </w:rPr>
        <w:t xml:space="preserve">Телекомуникационната и съобщителната мрежи на територията на общината са добре развити. </w:t>
      </w:r>
    </w:p>
    <w:p w:rsidR="001A4B4B" w:rsidRPr="001A4B4B" w:rsidRDefault="001A4B4B" w:rsidP="001A4B4B">
      <w:pPr>
        <w:spacing w:after="0" w:line="240" w:lineRule="auto"/>
        <w:ind w:firstLine="706"/>
        <w:jc w:val="both"/>
        <w:rPr>
          <w:rFonts w:ascii="Times New Roman" w:eastAsia="Times New Roman" w:hAnsi="Times New Roman"/>
          <w:sz w:val="24"/>
        </w:rPr>
      </w:pPr>
      <w:r w:rsidRPr="001A4B4B">
        <w:rPr>
          <w:rFonts w:ascii="Times New Roman" w:eastAsia="Times New Roman" w:hAnsi="Times New Roman"/>
          <w:sz w:val="24"/>
        </w:rPr>
        <w:t>Всички населени места в общината са обхванати от фиксираната телефонна мрежа, както и от трите мобилни оператора в България – А1, Виваком и Теленор.</w:t>
      </w:r>
    </w:p>
    <w:p w:rsidR="001A4B4B" w:rsidRPr="001A4B4B" w:rsidRDefault="001A4B4B" w:rsidP="001A4B4B">
      <w:pPr>
        <w:spacing w:after="0" w:line="240" w:lineRule="auto"/>
        <w:ind w:firstLine="708"/>
        <w:jc w:val="both"/>
        <w:rPr>
          <w:rFonts w:ascii="Times New Roman" w:eastAsia="Times New Roman" w:hAnsi="Times New Roman"/>
          <w:sz w:val="24"/>
        </w:rPr>
      </w:pPr>
      <w:r w:rsidRPr="001A4B4B">
        <w:rPr>
          <w:rFonts w:ascii="Times New Roman" w:eastAsia="Times New Roman" w:hAnsi="Times New Roman"/>
          <w:sz w:val="24"/>
        </w:rPr>
        <w:t xml:space="preserve">Общината разполага със 100% покритие с висококачествен сигнал на националните радио - и телевизионни оператори. Във всички селища на общината има развита кабелна радио- и телевизионна мрежа за приемане на програмите на регионалните оператори. </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ab/>
        <w:t>В териториалния обхват се предоставя достъп до интернет.</w:t>
      </w:r>
    </w:p>
    <w:p w:rsidR="001A4B4B" w:rsidRPr="001A4B4B" w:rsidRDefault="001A4B4B" w:rsidP="001A4B4B">
      <w:pPr>
        <w:spacing w:after="0" w:line="240" w:lineRule="auto"/>
        <w:ind w:firstLine="708"/>
        <w:jc w:val="both"/>
        <w:rPr>
          <w:rFonts w:ascii="Times New Roman" w:eastAsia="Times New Roman" w:hAnsi="Times New Roman"/>
          <w:sz w:val="24"/>
          <w:szCs w:val="24"/>
        </w:rPr>
      </w:pPr>
      <w:r w:rsidRPr="001A4B4B">
        <w:rPr>
          <w:rFonts w:ascii="Times New Roman" w:eastAsia="Times New Roman" w:hAnsi="Times New Roman"/>
          <w:sz w:val="24"/>
          <w:szCs w:val="24"/>
        </w:rPr>
        <w:t>Динамичното развитие на технологиите гарантира изключително висок процент на достъп на жителите на общината до интернет чрез мобилни устройства, както и осигуряването на зони с безплатен безжичен достъп до интернет.</w:t>
      </w:r>
    </w:p>
    <w:p w:rsidR="001A4B4B" w:rsidRPr="001A4B4B" w:rsidRDefault="001A4B4B" w:rsidP="001A4B4B">
      <w:pPr>
        <w:spacing w:after="0" w:line="240" w:lineRule="auto"/>
        <w:ind w:firstLine="706"/>
        <w:jc w:val="both"/>
        <w:rPr>
          <w:rFonts w:ascii="Times New Roman" w:eastAsia="Times New Roman" w:hAnsi="Times New Roman"/>
          <w:sz w:val="24"/>
          <w:szCs w:val="24"/>
          <w:lang w:val="ru-RU"/>
        </w:rPr>
      </w:pPr>
      <w:r w:rsidRPr="001A4B4B">
        <w:rPr>
          <w:rFonts w:ascii="Times New Roman" w:eastAsia="Times New Roman" w:hAnsi="Times New Roman"/>
          <w:sz w:val="24"/>
          <w:szCs w:val="24"/>
        </w:rPr>
        <w:t xml:space="preserve">Общината като част от </w:t>
      </w:r>
      <w:r w:rsidRPr="001A4B4B">
        <w:rPr>
          <w:rFonts w:ascii="Times New Roman" w:eastAsia="Times New Roman" w:hAnsi="Times New Roman"/>
          <w:sz w:val="24"/>
          <w:szCs w:val="24"/>
          <w:lang w:val="ru-RU"/>
        </w:rPr>
        <w:t xml:space="preserve">Област Плевен е една от най-добре осигурените територии с оптична инфраструктура за периода 2014 – 2020 г. </w:t>
      </w:r>
    </w:p>
    <w:p w:rsidR="001A4B4B" w:rsidRPr="001A4B4B" w:rsidRDefault="001A4B4B" w:rsidP="001A4B4B">
      <w:pPr>
        <w:spacing w:after="0" w:line="240" w:lineRule="auto"/>
        <w:ind w:firstLine="706"/>
        <w:jc w:val="both"/>
        <w:rPr>
          <w:rFonts w:ascii="Times New Roman" w:eastAsia="Times New Roman" w:hAnsi="Times New Roman"/>
          <w:sz w:val="24"/>
        </w:rPr>
      </w:pPr>
      <w:r w:rsidRPr="001A4B4B">
        <w:rPr>
          <w:rFonts w:ascii="Times New Roman" w:eastAsia="Times New Roman" w:hAnsi="Times New Roman"/>
          <w:sz w:val="24"/>
        </w:rPr>
        <w:t>Телекомуникационните мрежи в общината са много добре развити и постоянно се модернизират и усъвършенстват.</w:t>
      </w:r>
    </w:p>
    <w:p w:rsidR="001A4B4B" w:rsidRPr="001A4B4B" w:rsidRDefault="001A4B4B" w:rsidP="001A4B4B">
      <w:pPr>
        <w:spacing w:after="0" w:line="240" w:lineRule="auto"/>
        <w:ind w:firstLine="706"/>
        <w:jc w:val="both"/>
        <w:rPr>
          <w:rFonts w:ascii="Times New Roman" w:eastAsia="Times New Roman" w:hAnsi="Times New Roman"/>
          <w:sz w:val="24"/>
        </w:rPr>
      </w:pPr>
    </w:p>
    <w:p w:rsidR="001A4B4B" w:rsidRPr="001A4B4B" w:rsidRDefault="001A4B4B" w:rsidP="001A4B4B">
      <w:pPr>
        <w:spacing w:after="0" w:line="240" w:lineRule="auto"/>
        <w:ind w:firstLine="706"/>
        <w:jc w:val="both"/>
        <w:rPr>
          <w:rFonts w:ascii="Times New Roman" w:eastAsia="Times New Roman" w:hAnsi="Times New Roman"/>
          <w:sz w:val="24"/>
        </w:rPr>
      </w:pPr>
      <w:r w:rsidRPr="001A4B4B">
        <w:rPr>
          <w:rFonts w:ascii="Times New Roman" w:eastAsia="Times New Roman" w:hAnsi="Times New Roman"/>
          <w:b/>
          <w:noProof/>
          <w:sz w:val="24"/>
          <w:szCs w:val="24"/>
        </w:rPr>
        <w:t>1.1.4.4.4.</w:t>
      </w:r>
      <w:r w:rsidRPr="001A4B4B">
        <w:rPr>
          <w:rFonts w:ascii="Times New Roman" w:eastAsia="Times New Roman" w:hAnsi="Times New Roman"/>
          <w:i/>
          <w:sz w:val="24"/>
        </w:rPr>
        <w:tab/>
      </w:r>
      <w:r w:rsidRPr="001A4B4B">
        <w:rPr>
          <w:rFonts w:ascii="Times New Roman" w:eastAsia="Times New Roman" w:hAnsi="Times New Roman"/>
          <w:b/>
          <w:sz w:val="24"/>
        </w:rPr>
        <w:t>Управление на отпадъците.</w:t>
      </w:r>
    </w:p>
    <w:p w:rsidR="001A4B4B" w:rsidRPr="001A4B4B" w:rsidRDefault="001A4B4B" w:rsidP="001A4B4B">
      <w:pPr>
        <w:spacing w:after="0" w:line="240" w:lineRule="auto"/>
        <w:ind w:firstLine="706"/>
        <w:jc w:val="both"/>
        <w:rPr>
          <w:rFonts w:ascii="Times New Roman" w:eastAsia="Times New Roman" w:hAnsi="Times New Roman"/>
          <w:sz w:val="24"/>
        </w:rPr>
      </w:pPr>
      <w:r w:rsidRPr="001A4B4B">
        <w:rPr>
          <w:rFonts w:ascii="Times New Roman" w:eastAsia="Times New Roman" w:hAnsi="Times New Roman"/>
          <w:sz w:val="24"/>
        </w:rPr>
        <w:t>Битовите отпадъци са важен екологичен проблем, чието управление е сложен процес, който ако не се осъществява правилно, води до проблеми, произтичащи от замърсяването на основните компоненти на околната среда.</w:t>
      </w:r>
    </w:p>
    <w:p w:rsidR="001A4B4B" w:rsidRPr="001A4B4B" w:rsidRDefault="001A4B4B" w:rsidP="001A4B4B">
      <w:pPr>
        <w:spacing w:after="0" w:line="240" w:lineRule="auto"/>
        <w:ind w:firstLine="706"/>
        <w:jc w:val="both"/>
        <w:rPr>
          <w:rFonts w:ascii="Times New Roman" w:eastAsia="Times New Roman" w:hAnsi="Times New Roman"/>
          <w:sz w:val="24"/>
        </w:rPr>
      </w:pPr>
      <w:r w:rsidRPr="001A4B4B">
        <w:rPr>
          <w:rFonts w:ascii="Times New Roman" w:eastAsia="Times New Roman" w:hAnsi="Times New Roman"/>
          <w:sz w:val="24"/>
        </w:rPr>
        <w:t>От месец юни 2016 година, Община Никопол заедно с общините Белене, Свищов, Левски и Павликени извозва битовите си отпадъци до Регионална система за управление на отпадъците/ РСУО/ в регион Левски-Никопол – село Санадиново. Със заповед № РД 0321/03.06.2016 година на Директора на РИОСВ-Плевен, считано от същата дата, се спира експлоатацията на депото за неопасни отпадъци в гр.</w:t>
      </w:r>
      <w:r w:rsidRPr="001A4B4B">
        <w:rPr>
          <w:rFonts w:ascii="Times New Roman" w:eastAsia="Times New Roman" w:hAnsi="Times New Roman"/>
          <w:sz w:val="24"/>
          <w:lang w:val="en-US"/>
        </w:rPr>
        <w:t xml:space="preserve"> </w:t>
      </w:r>
      <w:r w:rsidRPr="001A4B4B">
        <w:rPr>
          <w:rFonts w:ascii="Times New Roman" w:eastAsia="Times New Roman" w:hAnsi="Times New Roman"/>
          <w:sz w:val="24"/>
        </w:rPr>
        <w:t>Никопол.</w:t>
      </w:r>
    </w:p>
    <w:p w:rsidR="001A4B4B" w:rsidRPr="001A4B4B" w:rsidRDefault="001A4B4B" w:rsidP="001A4B4B">
      <w:pPr>
        <w:spacing w:after="0" w:line="240" w:lineRule="auto"/>
        <w:ind w:firstLine="706"/>
        <w:jc w:val="both"/>
        <w:rPr>
          <w:rFonts w:ascii="Times New Roman" w:eastAsia="Times New Roman" w:hAnsi="Times New Roman"/>
          <w:sz w:val="24"/>
        </w:rPr>
      </w:pPr>
      <w:r w:rsidRPr="001A4B4B">
        <w:rPr>
          <w:rFonts w:ascii="Times New Roman" w:eastAsia="Times New Roman" w:hAnsi="Times New Roman"/>
          <w:sz w:val="24"/>
        </w:rPr>
        <w:t>Към настоящия момент до депото в с.Санадиново се транспортира събрания битов отпадък, като всеки работен ден от седмицата, сметосъбиращите машини изминават разстоянието от 35 км. До депото и обратно или общо 70 км.</w:t>
      </w:r>
    </w:p>
    <w:p w:rsidR="001A4B4B" w:rsidRPr="001A4B4B" w:rsidRDefault="001A4B4B" w:rsidP="001A4B4B">
      <w:pPr>
        <w:spacing w:after="0" w:line="240" w:lineRule="auto"/>
        <w:ind w:firstLine="706"/>
        <w:jc w:val="both"/>
        <w:rPr>
          <w:rFonts w:ascii="Times New Roman" w:eastAsia="Times New Roman" w:hAnsi="Times New Roman"/>
          <w:sz w:val="24"/>
        </w:rPr>
      </w:pPr>
      <w:r w:rsidRPr="001A4B4B">
        <w:rPr>
          <w:rFonts w:ascii="Times New Roman" w:eastAsia="Times New Roman" w:hAnsi="Times New Roman"/>
          <w:sz w:val="24"/>
        </w:rPr>
        <w:t>РСУО Левски – Никопол е изградена на територия на Община Никопол, с обща площ 173,981 дка, от които площта на депото е 51 199 м2  с обем 508 875 м3 и общ капацитет 407 100 тона / за 20 години. На територията на депото са изградени: 1 брой клетка за неопасни отпадъци с капацитет 18 500 м2 или101 775 т., в които е предвидено да се депонират съвместно битови и производствени отпадъци, които нямат опасни свойства.</w:t>
      </w:r>
    </w:p>
    <w:p w:rsidR="001A4B4B" w:rsidRPr="001A4B4B" w:rsidRDefault="001A4B4B" w:rsidP="001A4B4B">
      <w:pPr>
        <w:spacing w:after="0" w:line="240" w:lineRule="auto"/>
        <w:ind w:firstLine="706"/>
        <w:jc w:val="both"/>
        <w:rPr>
          <w:rFonts w:ascii="Times New Roman" w:eastAsia="Times New Roman" w:hAnsi="Times New Roman"/>
          <w:b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color w:val="FF0000"/>
          <w:sz w:val="24"/>
          <w:szCs w:val="24"/>
          <w:lang w:eastAsia="bg-BG"/>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 New Roman" w:hAnsi="Times New Roman"/>
          <w:sz w:val="24"/>
          <w:szCs w:val="24"/>
          <w:lang w:eastAsia="bg-BG"/>
        </w:rPr>
        <w:t>1</w:t>
      </w:r>
      <w:r w:rsidRPr="001A4B4B">
        <w:rPr>
          <w:rFonts w:ascii="Times New Roman" w:eastAsia="Times New Roman" w:hAnsi="Times New Roman"/>
          <w:b/>
          <w:sz w:val="24"/>
          <w:szCs w:val="24"/>
          <w:lang w:eastAsia="bg-BG"/>
        </w:rPr>
        <w:t xml:space="preserve">.2. </w:t>
      </w:r>
      <w:r w:rsidRPr="001A4B4B">
        <w:rPr>
          <w:rFonts w:ascii="Times New Roman" w:eastAsia="TimesNewRoman" w:hAnsi="Times New Roman"/>
          <w:b/>
          <w:sz w:val="24"/>
          <w:szCs w:val="24"/>
          <w:lang w:eastAsia="bg-BG"/>
        </w:rPr>
        <w:t>Описание на рисковете, характерни за Община Никопол и области на вредните последствия.</w:t>
      </w:r>
    </w:p>
    <w:p w:rsidR="001A4B4B" w:rsidRPr="001A4B4B" w:rsidRDefault="001A4B4B" w:rsidP="001A4B4B">
      <w:pPr>
        <w:tabs>
          <w:tab w:val="left" w:pos="1134"/>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За целите на оценката на риска са дефинирани четири области на вредните последствия:</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Социални последствия:</w:t>
      </w:r>
    </w:p>
    <w:p w:rsidR="001A4B4B" w:rsidRPr="001A4B4B" w:rsidRDefault="001A4B4B" w:rsidP="001A4B4B">
      <w:pPr>
        <w:tabs>
          <w:tab w:val="left" w:pos="1080"/>
        </w:tabs>
        <w:autoSpaceDE w:val="0"/>
        <w:autoSpaceDN w:val="0"/>
        <w:adjustRightInd w:val="0"/>
        <w:spacing w:after="0" w:line="240" w:lineRule="auto"/>
        <w:ind w:firstLine="1080"/>
        <w:jc w:val="both"/>
        <w:rPr>
          <w:rFonts w:ascii="Times New Roman" w:eastAsia="TimesNewRoman" w:hAnsi="Times New Roman"/>
          <w:sz w:val="24"/>
          <w:szCs w:val="24"/>
        </w:rPr>
      </w:pPr>
      <w:r w:rsidRPr="001A4B4B">
        <w:rPr>
          <w:rFonts w:ascii="Times New Roman" w:eastAsia="TimesNewRoman" w:hAnsi="Times New Roman"/>
          <w:sz w:val="24"/>
          <w:szCs w:val="24"/>
        </w:rPr>
        <w:t>-последствия за хората и прекъсване на нормалната социална функция – потенциалният брой на загиналите, на сериозно пострадалите или заболелите, както и броят на непосредствено засегнатите хора – евакуирани/преместени/приютени и временно настанени лица; - последствия за общественото здраве.</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Последствия за инфраструктурата:</w:t>
      </w:r>
    </w:p>
    <w:p w:rsidR="001A4B4B" w:rsidRPr="001A4B4B" w:rsidRDefault="001A4B4B" w:rsidP="001A4B4B">
      <w:pPr>
        <w:tabs>
          <w:tab w:val="left" w:pos="1080"/>
        </w:tabs>
        <w:autoSpaceDE w:val="0"/>
        <w:autoSpaceDN w:val="0"/>
        <w:adjustRightInd w:val="0"/>
        <w:spacing w:after="0" w:line="240" w:lineRule="auto"/>
        <w:ind w:firstLine="1080"/>
        <w:jc w:val="both"/>
        <w:rPr>
          <w:rFonts w:ascii="Times New Roman" w:eastAsia="TimesNewRoman" w:hAnsi="Times New Roman"/>
          <w:sz w:val="24"/>
          <w:szCs w:val="24"/>
        </w:rPr>
      </w:pPr>
      <w:r w:rsidRPr="001A4B4B">
        <w:rPr>
          <w:rFonts w:ascii="Times New Roman" w:eastAsia="TimesNewRoman" w:hAnsi="Times New Roman"/>
          <w:sz w:val="24"/>
          <w:szCs w:val="24"/>
        </w:rPr>
        <w:t>-поражения на сгради, съоръжения, прекъсване на доставките на основни стоки/услуги;</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rPr>
      </w:pPr>
      <w:r w:rsidRPr="001A4B4B">
        <w:rPr>
          <w:rFonts w:ascii="Times New Roman" w:eastAsia="TimesNewRoman" w:hAnsi="Times New Roman"/>
          <w:sz w:val="24"/>
          <w:szCs w:val="24"/>
        </w:rPr>
        <w:t>Икономически загуби:</w:t>
      </w:r>
    </w:p>
    <w:p w:rsidR="001A4B4B" w:rsidRPr="001A4B4B" w:rsidRDefault="001A4B4B" w:rsidP="001A4B4B">
      <w:pPr>
        <w:tabs>
          <w:tab w:val="left" w:pos="1080"/>
        </w:tabs>
        <w:autoSpaceDE w:val="0"/>
        <w:autoSpaceDN w:val="0"/>
        <w:adjustRightInd w:val="0"/>
        <w:spacing w:after="0" w:line="240" w:lineRule="auto"/>
        <w:ind w:firstLine="1080"/>
        <w:jc w:val="both"/>
        <w:rPr>
          <w:rFonts w:ascii="Times New Roman" w:eastAsia="TimesNewRoman" w:hAnsi="Times New Roman"/>
          <w:sz w:val="24"/>
          <w:szCs w:val="24"/>
        </w:rPr>
      </w:pPr>
      <w:r w:rsidRPr="001A4B4B">
        <w:rPr>
          <w:rFonts w:ascii="Times New Roman" w:eastAsia="TimesNewRoman" w:hAnsi="Times New Roman"/>
          <w:sz w:val="24"/>
          <w:szCs w:val="24"/>
        </w:rPr>
        <w:t>-общите загуби в лева за всички категории, включително разходите за лечение, разходите за незабавни или дългосрочни мерки за възстановяване, разходите от прекъсване на икономическата дейност, косвени социални разходи и други преки и косвени разходи;</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 New Roman" w:hAnsi="Times New Roman"/>
          <w:sz w:val="24"/>
          <w:szCs w:val="24"/>
        </w:rPr>
      </w:pPr>
      <w:r w:rsidRPr="001A4B4B">
        <w:rPr>
          <w:rFonts w:ascii="Times New Roman" w:eastAsia="TimesNewRoman" w:hAnsi="Times New Roman"/>
          <w:sz w:val="24"/>
          <w:szCs w:val="24"/>
        </w:rPr>
        <w:t>Последствия за околната среда:</w:t>
      </w:r>
    </w:p>
    <w:p w:rsidR="001A4B4B" w:rsidRPr="001A4B4B" w:rsidRDefault="001A4B4B" w:rsidP="001A4B4B">
      <w:pPr>
        <w:tabs>
          <w:tab w:val="left" w:pos="1080"/>
        </w:tabs>
        <w:autoSpaceDE w:val="0"/>
        <w:autoSpaceDN w:val="0"/>
        <w:adjustRightInd w:val="0"/>
        <w:spacing w:after="0" w:line="240" w:lineRule="auto"/>
        <w:ind w:firstLine="1080"/>
        <w:jc w:val="both"/>
        <w:rPr>
          <w:rFonts w:ascii="Times New Roman" w:eastAsia="TimesNewRoman" w:hAnsi="Times New Roman"/>
          <w:sz w:val="24"/>
          <w:szCs w:val="24"/>
        </w:rPr>
      </w:pPr>
      <w:r w:rsidRPr="001A4B4B">
        <w:rPr>
          <w:rFonts w:ascii="Times New Roman" w:eastAsia="TimesNewRoman" w:hAnsi="Times New Roman"/>
          <w:sz w:val="24"/>
          <w:szCs w:val="24"/>
        </w:rPr>
        <w:t>-въздействие върху географията на района с последствия за околната среда, релефа, природните ресурси – разходите за възстановяване на околната среда или щетите върху околната среда.</w:t>
      </w:r>
    </w:p>
    <w:p w:rsidR="001A4B4B" w:rsidRPr="001A4B4B" w:rsidRDefault="001A4B4B" w:rsidP="001A4B4B">
      <w:p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p>
    <w:p w:rsidR="001A4B4B" w:rsidRPr="001A4B4B" w:rsidRDefault="001A4B4B" w:rsidP="001A4B4B">
      <w:pPr>
        <w:tabs>
          <w:tab w:val="left" w:pos="720"/>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 xml:space="preserve">1.2.1. Списък с опасностите характерни за територията на общината: </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 Речни наводнения;</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1.2.1.2. Скъсване на язовирна стена;</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1.2.1.3. Земетресения;</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1.2.1.4. Свлачища;</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1.2.1.5. Срутища;</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1.2.1.6. Ерозия;</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1.2.1.7. Силни бури;</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1.2.1.8. Градушки;</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1.2.1.9. Снегонавявания;</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1.2.1.10. Поледици;</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1.2.1.11. Високи температури;</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1.2.1.12. Продължителни суши;</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1.2.1.13. Разлив на опасни вещества;</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1.2.1.14. Големи транспортни произшествия:</w:t>
      </w:r>
    </w:p>
    <w:p w:rsidR="001A4B4B" w:rsidRPr="001A4B4B" w:rsidRDefault="001A4B4B" w:rsidP="00733472">
      <w:pPr>
        <w:numPr>
          <w:ilvl w:val="0"/>
          <w:numId w:val="6"/>
        </w:numPr>
        <w:tabs>
          <w:tab w:val="left" w:pos="1080"/>
          <w:tab w:val="left" w:pos="1620"/>
        </w:tabs>
        <w:spacing w:after="0" w:line="240" w:lineRule="auto"/>
        <w:ind w:firstLine="529"/>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Автомобилен транспорт;</w:t>
      </w:r>
    </w:p>
    <w:p w:rsidR="001A4B4B" w:rsidRPr="001A4B4B" w:rsidRDefault="001A4B4B" w:rsidP="00733472">
      <w:pPr>
        <w:numPr>
          <w:ilvl w:val="0"/>
          <w:numId w:val="6"/>
        </w:numPr>
        <w:tabs>
          <w:tab w:val="left" w:pos="1080"/>
          <w:tab w:val="left" w:pos="1620"/>
        </w:tabs>
        <w:spacing w:after="0" w:line="240" w:lineRule="auto"/>
        <w:ind w:firstLine="529"/>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Железопътен транспорт.</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1.2.1.15. Горски пожари;</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1.2.1.16. Пожари в земеделски територии;</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1.2.1.17. Животинска епидемия;</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1.2.1.18. Човешка пандемия;</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1.2.1.19. Завишен радиационен фон вследствие на авария в АЕЦ;</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1.2.1.20. Прекъсване на доставките на основна стока/услуга.</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rPr>
      </w:pPr>
      <w:r w:rsidRPr="001A4B4B">
        <w:rPr>
          <w:rFonts w:ascii="Times New Roman" w:eastAsia="Times New Roman" w:hAnsi="Times New Roman"/>
          <w:sz w:val="24"/>
          <w:szCs w:val="24"/>
        </w:rPr>
        <w:t xml:space="preserve">1.2.2. </w:t>
      </w:r>
      <w:r w:rsidRPr="001A4B4B">
        <w:rPr>
          <w:rFonts w:ascii="Times New Roman" w:eastAsia="Times New Roman" w:hAnsi="Times New Roman"/>
          <w:b/>
          <w:sz w:val="24"/>
          <w:szCs w:val="24"/>
        </w:rPr>
        <w:t>Сценарии.</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lang w:val="ru-RU"/>
        </w:rPr>
      </w:pPr>
      <w:r w:rsidRPr="001A4B4B">
        <w:rPr>
          <w:rFonts w:ascii="Times New Roman" w:eastAsia="Times New Roman" w:hAnsi="Times New Roman"/>
          <w:b/>
          <w:sz w:val="24"/>
          <w:szCs w:val="24"/>
        </w:rPr>
        <w:t>1.2.2.1. Сценарии за наводнение.</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rPr>
      </w:pPr>
      <w:r w:rsidRPr="001A4B4B">
        <w:rPr>
          <w:rFonts w:ascii="Times New Roman" w:eastAsia="Times New Roman" w:hAnsi="Times New Roman"/>
          <w:b/>
          <w:sz w:val="24"/>
          <w:szCs w:val="24"/>
          <w:lang w:val="ru-RU"/>
        </w:rPr>
        <w:t xml:space="preserve">1.2.2.1.1. </w:t>
      </w:r>
      <w:r w:rsidRPr="001A4B4B">
        <w:rPr>
          <w:rFonts w:ascii="Times New Roman" w:eastAsia="Times New Roman" w:hAnsi="Times New Roman"/>
          <w:b/>
          <w:sz w:val="24"/>
          <w:szCs w:val="24"/>
        </w:rPr>
        <w:t>Сценарий за речно наводнение.</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Наводнения на територията на общината  могат да възникнат при :</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високи води от р.Дунав и р. Осъм:</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обилно снеготопене, продължителни и обилни валежи, което ще доведе до бързо покачване нивото на преминаващите през населените места реки и преливане на същите;</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невъзможност на изградените  в населените места  канализационни и отводнителни  съоръжения  да поемат и отвеждат  високите  повърхностни води при обилни и продължителни валежи ;</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неизправни облекчителни съоръжения (основни изпускатели, преливници), разрушаване на язовирна стена, преливане през преливника и неконтролируемо  изпускане на язовира;</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непочистени  и затлачени корита на отводнителни канали, бари  и дерета в населени места;</w:t>
      </w:r>
    </w:p>
    <w:p w:rsidR="001A4B4B" w:rsidRPr="001A4B4B" w:rsidRDefault="001A4B4B" w:rsidP="001A4B4B">
      <w:pPr>
        <w:autoSpaceDE w:val="0"/>
        <w:autoSpaceDN w:val="0"/>
        <w:adjustRightInd w:val="0"/>
        <w:spacing w:after="0" w:line="240" w:lineRule="auto"/>
        <w:ind w:firstLine="708"/>
        <w:rPr>
          <w:rFonts w:ascii="Times New Roman" w:hAnsi="Times New Roman"/>
          <w:color w:val="000000"/>
          <w:sz w:val="24"/>
          <w:szCs w:val="24"/>
          <w:lang w:eastAsia="bg-BG"/>
        </w:rPr>
      </w:pPr>
      <w:r w:rsidRPr="001A4B4B">
        <w:rPr>
          <w:rFonts w:ascii="Times New Roman" w:hAnsi="Times New Roman"/>
          <w:color w:val="000000"/>
          <w:sz w:val="24"/>
          <w:szCs w:val="24"/>
          <w:lang w:eastAsia="bg-BG"/>
        </w:rPr>
        <w:t>-</w:t>
      </w:r>
      <w:r w:rsidRPr="001A4B4B">
        <w:rPr>
          <w:rFonts w:ascii="Times New Roman" w:hAnsi="Times New Roman"/>
          <w:color w:val="000000"/>
          <w:sz w:val="24"/>
          <w:szCs w:val="24"/>
          <w:lang w:val="en-US" w:eastAsia="bg-BG"/>
        </w:rPr>
        <w:t xml:space="preserve">    </w:t>
      </w:r>
      <w:r w:rsidRPr="001A4B4B">
        <w:rPr>
          <w:rFonts w:ascii="Times New Roman" w:hAnsi="Times New Roman"/>
          <w:color w:val="000000"/>
          <w:sz w:val="24"/>
          <w:szCs w:val="24"/>
          <w:lang w:eastAsia="bg-BG"/>
        </w:rPr>
        <w:t xml:space="preserve">При скъсване на ХТК ”Железни врата” построен между Румъния и Сърбия, водите на р.Дунав ще се покачат с воден стълб 10-12 м. в срок Ч + 10 -15 часа. </w:t>
      </w: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При възникване на наводнения ще бъдат залети част от територията на населените места, пътна инфраструктора (пътища от Републиканската и общинска пътна мрежа) и земеделски земи. </w:t>
      </w:r>
    </w:p>
    <w:p w:rsidR="001A4B4B" w:rsidRPr="001A4B4B" w:rsidRDefault="001A4B4B" w:rsidP="001A4B4B">
      <w:pPr>
        <w:tabs>
          <w:tab w:val="left" w:pos="990"/>
        </w:tabs>
        <w:spacing w:after="0" w:line="240" w:lineRule="auto"/>
        <w:ind w:firstLine="720"/>
        <w:jc w:val="both"/>
        <w:rPr>
          <w:rFonts w:ascii="Times New Roman" w:eastAsia="Times New Roman" w:hAnsi="Times New Roman"/>
          <w:sz w:val="24"/>
          <w:szCs w:val="24"/>
        </w:rPr>
      </w:pPr>
    </w:p>
    <w:p w:rsidR="001A4B4B" w:rsidRPr="001A4B4B" w:rsidRDefault="001A4B4B" w:rsidP="001A4B4B">
      <w:pPr>
        <w:tabs>
          <w:tab w:val="left" w:pos="990"/>
        </w:tabs>
        <w:spacing w:after="0" w:line="240" w:lineRule="auto"/>
        <w:ind w:firstLine="720"/>
        <w:jc w:val="both"/>
        <w:rPr>
          <w:rFonts w:ascii="Times New Roman" w:eastAsia="Times New Roman" w:hAnsi="Times New Roman"/>
          <w:sz w:val="24"/>
          <w:szCs w:val="24"/>
        </w:rPr>
      </w:pPr>
    </w:p>
    <w:p w:rsidR="001A4B4B" w:rsidRPr="001A4B4B" w:rsidRDefault="001A4B4B" w:rsidP="001A4B4B">
      <w:pPr>
        <w:tabs>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В резултат от проливни дъждове по разглеждания сценарий за възникване на наводнение е възможно възникване на следната обстановка: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паника, наранявания и загинали хора;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частични и слаби разрушения по сградния фонд;</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част от населението ще остане без подслон, нуждаещо се от настаняване и осигуряване на средства за живеене;</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нарушаване на връзки на тръбопроводи за извеждане на отпадни и питейни води;</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вероятни прекъсвания на електроенергия на засегнатите райони;</w:t>
      </w:r>
    </w:p>
    <w:p w:rsidR="001A4B4B" w:rsidRPr="001A4B4B" w:rsidRDefault="001A4B4B" w:rsidP="001A4B4B">
      <w:pPr>
        <w:tabs>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NewRoman" w:hAnsi="Times New Roman"/>
          <w:sz w:val="24"/>
          <w:szCs w:val="24"/>
          <w:lang w:eastAsia="bg-BG"/>
        </w:rPr>
        <w:t>засегнати ще бъдат жилищни сгради, намиращи се близо до р. Дунав, което ще усложни оказването на първа помощ и осигуряване на медицински услуги на пострадали хора;</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прекъсвания на транспортната инфраструктура поради пропадане, срутване, отнасяне на земни маси от силата на водата, което ще затрудни доставката на основни стоки и услуги;</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NewRoman" w:hAnsi="Times New Roman"/>
          <w:sz w:val="24"/>
          <w:szCs w:val="24"/>
          <w:lang w:eastAsia="bg-BG"/>
        </w:rPr>
        <w:t>възможно е да се обяви карантинен период за засегнатите части от общината или за цялата община</w:t>
      </w:r>
      <w:r w:rsidRPr="001A4B4B">
        <w:rPr>
          <w:rFonts w:ascii="Times New Roman" w:eastAsia="Times New Roman" w:hAnsi="Times New Roman"/>
          <w:sz w:val="24"/>
          <w:szCs w:val="24"/>
        </w:rPr>
        <w:t xml:space="preserve"> за неопределено време, поради сложна хигиенно-епидемиологична обстановка.</w:t>
      </w:r>
    </w:p>
    <w:p w:rsidR="001A4B4B" w:rsidRPr="001A4B4B" w:rsidRDefault="001A4B4B" w:rsidP="001A4B4B">
      <w:pPr>
        <w:tabs>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При проливни дъждове могат да възникнат локални наводнения в населените места, вследствие на липса или не добре изградени и поддържани отводнителни системи.</w:t>
      </w:r>
    </w:p>
    <w:p w:rsidR="001A4B4B" w:rsidRPr="001A4B4B" w:rsidRDefault="001A4B4B" w:rsidP="001A4B4B">
      <w:pPr>
        <w:tabs>
          <w:tab w:val="left" w:pos="990"/>
        </w:tabs>
        <w:spacing w:after="0" w:line="240" w:lineRule="auto"/>
        <w:ind w:firstLine="720"/>
        <w:jc w:val="both"/>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rPr>
      </w:pPr>
      <w:r w:rsidRPr="001A4B4B">
        <w:rPr>
          <w:rFonts w:ascii="Times New Roman" w:eastAsia="Times New Roman" w:hAnsi="Times New Roman"/>
          <w:sz w:val="24"/>
          <w:szCs w:val="24"/>
          <w:lang w:val="ru-RU"/>
        </w:rPr>
        <w:t>1.2.2.1.</w:t>
      </w:r>
      <w:r w:rsidRPr="001A4B4B">
        <w:rPr>
          <w:rFonts w:ascii="Times New Roman" w:eastAsia="Times New Roman" w:hAnsi="Times New Roman"/>
          <w:sz w:val="24"/>
          <w:szCs w:val="24"/>
        </w:rPr>
        <w:t>2</w:t>
      </w:r>
      <w:r w:rsidRPr="001A4B4B">
        <w:rPr>
          <w:rFonts w:ascii="Times New Roman" w:eastAsia="Times New Roman" w:hAnsi="Times New Roman"/>
          <w:sz w:val="24"/>
          <w:szCs w:val="24"/>
          <w:lang w:val="ru-RU"/>
        </w:rPr>
        <w:t xml:space="preserve">. </w:t>
      </w:r>
      <w:r w:rsidRPr="001A4B4B">
        <w:rPr>
          <w:rFonts w:ascii="Times New Roman" w:eastAsia="Times New Roman" w:hAnsi="Times New Roman"/>
          <w:b/>
          <w:sz w:val="24"/>
          <w:szCs w:val="24"/>
        </w:rPr>
        <w:t>Сценарий за скъсване на язовирна стена.</w:t>
      </w:r>
    </w:p>
    <w:p w:rsidR="001A4B4B" w:rsidRPr="001A4B4B" w:rsidRDefault="001A4B4B" w:rsidP="001A4B4B">
      <w:pPr>
        <w:tabs>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На територията на Общината има изградени 1 язовир.</w:t>
      </w:r>
    </w:p>
    <w:p w:rsidR="001A4B4B" w:rsidRPr="001A4B4B" w:rsidRDefault="001A4B4B" w:rsidP="001A4B4B">
      <w:pPr>
        <w:tabs>
          <w:tab w:val="left" w:pos="990"/>
        </w:tabs>
        <w:spacing w:after="0" w:line="240" w:lineRule="auto"/>
        <w:ind w:firstLine="720"/>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Наводнения могат да възникнат  при частично или пълно разрушаване на стената му. Застрашено е населението и инфраструктурата, попадащи в заливната зона, съгласно авариийният план.</w:t>
      </w:r>
    </w:p>
    <w:p w:rsidR="001A4B4B" w:rsidRPr="001A4B4B" w:rsidRDefault="001A4B4B" w:rsidP="001A4B4B">
      <w:pPr>
        <w:spacing w:after="0" w:line="240" w:lineRule="auto"/>
        <w:ind w:firstLine="720"/>
        <w:jc w:val="both"/>
        <w:rPr>
          <w:rFonts w:ascii="Times New Roman" w:eastAsia="Times New Roman" w:hAnsi="Times New Roman"/>
          <w:sz w:val="24"/>
          <w:szCs w:val="20"/>
          <w:lang w:eastAsia="bg-BG"/>
        </w:rPr>
      </w:pPr>
      <w:r w:rsidRPr="001A4B4B">
        <w:rPr>
          <w:rFonts w:ascii="Times New Roman" w:eastAsia="Times New Roman" w:hAnsi="Times New Roman"/>
          <w:sz w:val="24"/>
          <w:szCs w:val="20"/>
          <w:lang w:eastAsia="bg-BG"/>
        </w:rPr>
        <w:t>В резултат от скъсването на стената на язовира по разглеждания сценарий е възможно възникване на следната обстановка: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паника, наранявания и загинали хора;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частични и слаби разрушения по сградния фонд;</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част от населението ще остане без подслон, нуждаещо се от настаняване и осигуряване на средства за живеене;</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вероятни прекъсвания на електроенергия на засегнатият район;</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 xml:space="preserve">засегнати ще бъдат индустриални сгради и пътна инфраструктура, намиращи се близо до коритото на </w:t>
      </w:r>
      <w:r w:rsidRPr="001A4B4B">
        <w:rPr>
          <w:rFonts w:ascii="Times New Roman" w:eastAsia="Times New Roman" w:hAnsi="Times New Roman"/>
          <w:sz w:val="24"/>
          <w:szCs w:val="24"/>
        </w:rPr>
        <w:t>барата</w:t>
      </w:r>
      <w:r w:rsidRPr="001A4B4B">
        <w:rPr>
          <w:rFonts w:ascii="Times New Roman" w:eastAsia="TimesNewRoman" w:hAnsi="Times New Roman"/>
          <w:sz w:val="24"/>
          <w:szCs w:val="24"/>
          <w:lang w:eastAsia="bg-BG"/>
        </w:rPr>
        <w:t>, което ще усложни оказването на първа помощ и осигуряване на медицински услуги на пострадали хора;</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0"/>
          <w:lang w:eastAsia="bg-BG"/>
        </w:rPr>
      </w:pPr>
      <w:r w:rsidRPr="001A4B4B">
        <w:rPr>
          <w:rFonts w:ascii="Times New Roman" w:eastAsia="TimesNewRoman" w:hAnsi="Times New Roman"/>
          <w:sz w:val="24"/>
          <w:szCs w:val="24"/>
          <w:lang w:eastAsia="bg-BG"/>
        </w:rPr>
        <w:t>прекъсвания на транспортната инфраструктура поради пропадане, срутване, отнасяне на земни маси</w:t>
      </w:r>
      <w:r w:rsidRPr="001A4B4B">
        <w:rPr>
          <w:rFonts w:ascii="Times New Roman" w:eastAsia="Times New Roman" w:hAnsi="Times New Roman"/>
          <w:sz w:val="24"/>
          <w:szCs w:val="20"/>
          <w:lang w:eastAsia="bg-BG"/>
        </w:rPr>
        <w:t xml:space="preserve"> от силата на водата, което ще затрудни доставката на основни стоки и услуги;</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0"/>
          <w:lang w:val="ru-RU" w:eastAsia="bg-BG"/>
        </w:rPr>
      </w:pPr>
      <w:r w:rsidRPr="001A4B4B">
        <w:rPr>
          <w:rFonts w:ascii="Times New Roman" w:eastAsia="Times New Roman" w:hAnsi="Times New Roman"/>
          <w:sz w:val="24"/>
          <w:szCs w:val="20"/>
          <w:lang w:eastAsia="bg-BG"/>
        </w:rPr>
        <w:t xml:space="preserve">възможно е да се обяви карантинен период за засегнатите части от с.Драгаш войвода за неопределено време, поради възникване на </w:t>
      </w:r>
      <w:r w:rsidRPr="001A4B4B">
        <w:rPr>
          <w:rFonts w:ascii="Times New Roman" w:eastAsia="Times New Roman" w:hAnsi="Times New Roman"/>
          <w:sz w:val="24"/>
          <w:szCs w:val="24"/>
        </w:rPr>
        <w:t>сложна хигиенно-епидемиологична обстановка</w:t>
      </w:r>
      <w:r w:rsidRPr="001A4B4B">
        <w:rPr>
          <w:rFonts w:ascii="Times New Roman" w:eastAsia="Times New Roman" w:hAnsi="Times New Roman"/>
          <w:sz w:val="24"/>
          <w:szCs w:val="20"/>
          <w:lang w:eastAsia="bg-BG"/>
        </w:rPr>
        <w:t xml:space="preserve">. </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0"/>
          <w:lang w:eastAsia="bg-BG"/>
        </w:rPr>
      </w:pP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b/>
          <w:sz w:val="24"/>
          <w:szCs w:val="20"/>
          <w:lang w:eastAsia="bg-BG"/>
        </w:rPr>
      </w:pPr>
      <w:r w:rsidRPr="001A4B4B">
        <w:rPr>
          <w:rFonts w:ascii="Times New Roman" w:eastAsia="Times New Roman" w:hAnsi="Times New Roman"/>
          <w:b/>
          <w:sz w:val="24"/>
          <w:szCs w:val="20"/>
          <w:lang w:eastAsia="bg-BG"/>
        </w:rPr>
        <w:t xml:space="preserve">            1.2.2.1.3. Сценарий при восоки води на р. Дунав</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0"/>
          <w:lang w:eastAsia="bg-BG"/>
        </w:rPr>
      </w:pPr>
      <w:r w:rsidRPr="001A4B4B">
        <w:rPr>
          <w:rFonts w:ascii="Times New Roman" w:eastAsia="Times New Roman" w:hAnsi="Times New Roman"/>
          <w:sz w:val="24"/>
          <w:szCs w:val="20"/>
          <w:lang w:eastAsia="bg-BG"/>
        </w:rPr>
        <w:t>Застрашено е населението и инфраструктурата, попадащи в заливната зона.</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0"/>
          <w:lang w:eastAsia="bg-BG"/>
        </w:rPr>
      </w:pPr>
      <w:r w:rsidRPr="001A4B4B">
        <w:rPr>
          <w:rFonts w:ascii="Times New Roman" w:eastAsia="Times New Roman" w:hAnsi="Times New Roman"/>
          <w:sz w:val="24"/>
          <w:szCs w:val="20"/>
          <w:lang w:eastAsia="bg-BG"/>
        </w:rPr>
        <w:t>Възможно възникване на следната обстановка:</w:t>
      </w:r>
    </w:p>
    <w:p w:rsidR="001A4B4B" w:rsidRPr="001A4B4B" w:rsidRDefault="001A4B4B" w:rsidP="001A4B4B">
      <w:pPr>
        <w:spacing w:after="0" w:line="240" w:lineRule="auto"/>
        <w:rPr>
          <w:rFonts w:ascii="Times New Roman" w:eastAsia="Times New Roman" w:hAnsi="Times New Roman"/>
          <w:sz w:val="24"/>
          <w:szCs w:val="20"/>
          <w:lang w:eastAsia="bg-BG"/>
        </w:rPr>
      </w:pPr>
      <w:r w:rsidRPr="001A4B4B">
        <w:rPr>
          <w:rFonts w:ascii="Times New Roman" w:eastAsia="Times New Roman" w:hAnsi="Times New Roman"/>
          <w:sz w:val="24"/>
          <w:szCs w:val="20"/>
          <w:lang w:eastAsia="bg-BG"/>
        </w:rPr>
        <w:t xml:space="preserve">-     </w:t>
      </w:r>
      <w:r w:rsidRPr="001A4B4B">
        <w:rPr>
          <w:rFonts w:ascii="Times New Roman" w:eastAsia="Times New Roman" w:hAnsi="Times New Roman"/>
          <w:sz w:val="24"/>
          <w:szCs w:val="20"/>
          <w:lang w:eastAsia="bg-BG"/>
        </w:rPr>
        <w:tab/>
        <w:t>паника</w:t>
      </w:r>
    </w:p>
    <w:p w:rsidR="001A4B4B" w:rsidRPr="001A4B4B" w:rsidRDefault="001A4B4B" w:rsidP="001A4B4B">
      <w:pPr>
        <w:spacing w:after="0" w:line="240" w:lineRule="auto"/>
        <w:rPr>
          <w:rFonts w:ascii="Times New Roman" w:eastAsia="Times New Roman" w:hAnsi="Times New Roman"/>
          <w:sz w:val="24"/>
          <w:szCs w:val="20"/>
          <w:lang w:eastAsia="bg-BG"/>
        </w:rPr>
      </w:pPr>
      <w:r w:rsidRPr="001A4B4B">
        <w:rPr>
          <w:rFonts w:ascii="Times New Roman" w:eastAsia="Times New Roman" w:hAnsi="Times New Roman"/>
          <w:sz w:val="24"/>
          <w:szCs w:val="20"/>
          <w:lang w:eastAsia="bg-BG"/>
        </w:rPr>
        <w:t xml:space="preserve">- </w:t>
      </w:r>
      <w:r w:rsidRPr="001A4B4B">
        <w:rPr>
          <w:rFonts w:ascii="Times New Roman" w:eastAsia="Times New Roman" w:hAnsi="Times New Roman"/>
          <w:sz w:val="24"/>
          <w:szCs w:val="20"/>
          <w:lang w:eastAsia="bg-BG"/>
        </w:rPr>
        <w:tab/>
        <w:t>част от населението ще остане без подслон, нуждаещо се от настаняване и осигуряване на средства за живеене;</w:t>
      </w:r>
    </w:p>
    <w:p w:rsidR="001A4B4B" w:rsidRPr="001A4B4B" w:rsidRDefault="001A4B4B" w:rsidP="001A4B4B">
      <w:pPr>
        <w:spacing w:after="0" w:line="240" w:lineRule="auto"/>
        <w:rPr>
          <w:rFonts w:ascii="Times New Roman" w:eastAsia="Times New Roman" w:hAnsi="Times New Roman"/>
          <w:sz w:val="24"/>
          <w:szCs w:val="20"/>
          <w:lang w:eastAsia="bg-BG"/>
        </w:rPr>
      </w:pPr>
      <w:r w:rsidRPr="001A4B4B">
        <w:rPr>
          <w:rFonts w:ascii="Times New Roman" w:eastAsia="Times New Roman" w:hAnsi="Times New Roman"/>
          <w:sz w:val="24"/>
          <w:szCs w:val="20"/>
          <w:lang w:eastAsia="bg-BG"/>
        </w:rPr>
        <w:t>-</w:t>
      </w:r>
      <w:r w:rsidRPr="001A4B4B">
        <w:rPr>
          <w:rFonts w:ascii="Times New Roman" w:eastAsia="Times New Roman" w:hAnsi="Times New Roman"/>
          <w:sz w:val="24"/>
          <w:szCs w:val="20"/>
          <w:lang w:eastAsia="bg-BG"/>
        </w:rPr>
        <w:tab/>
        <w:t>вероятни прекъсвания на електроенергията в заливния  район;</w:t>
      </w:r>
    </w:p>
    <w:p w:rsidR="001A4B4B" w:rsidRPr="001A4B4B" w:rsidRDefault="001A4B4B" w:rsidP="001A4B4B">
      <w:pPr>
        <w:spacing w:after="0" w:line="240" w:lineRule="auto"/>
        <w:rPr>
          <w:rFonts w:ascii="Times New Roman" w:eastAsia="Times New Roman" w:hAnsi="Times New Roman"/>
          <w:sz w:val="24"/>
          <w:szCs w:val="20"/>
          <w:lang w:eastAsia="bg-BG"/>
        </w:rPr>
      </w:pPr>
      <w:r w:rsidRPr="001A4B4B">
        <w:rPr>
          <w:rFonts w:ascii="Times New Roman" w:eastAsia="Times New Roman" w:hAnsi="Times New Roman"/>
          <w:sz w:val="24"/>
          <w:szCs w:val="20"/>
          <w:lang w:eastAsia="bg-BG"/>
        </w:rPr>
        <w:t>-</w:t>
      </w:r>
      <w:r w:rsidRPr="001A4B4B">
        <w:rPr>
          <w:rFonts w:ascii="Times New Roman" w:eastAsia="Times New Roman" w:hAnsi="Times New Roman"/>
          <w:sz w:val="24"/>
          <w:szCs w:val="20"/>
          <w:lang w:eastAsia="bg-BG"/>
        </w:rPr>
        <w:tab/>
        <w:t>засегнати ще бъдат индустриални сгради и пътна инфраструктура, намиращи се в заливната зона, което ще усложни оказването на първа помощ и осигуряване на медицински услуги на пострадали хора;</w:t>
      </w:r>
    </w:p>
    <w:p w:rsidR="001A4B4B" w:rsidRPr="001A4B4B" w:rsidRDefault="001A4B4B" w:rsidP="001A4B4B">
      <w:pPr>
        <w:spacing w:after="0" w:line="240" w:lineRule="auto"/>
        <w:rPr>
          <w:rFonts w:ascii="Times New Roman" w:eastAsia="Times New Roman" w:hAnsi="Times New Roman"/>
          <w:sz w:val="24"/>
          <w:szCs w:val="20"/>
          <w:lang w:eastAsia="bg-BG"/>
        </w:rPr>
      </w:pPr>
      <w:r w:rsidRPr="001A4B4B">
        <w:rPr>
          <w:rFonts w:ascii="Times New Roman" w:eastAsia="Times New Roman" w:hAnsi="Times New Roman"/>
          <w:sz w:val="24"/>
          <w:szCs w:val="20"/>
          <w:lang w:eastAsia="bg-BG"/>
        </w:rPr>
        <w:t xml:space="preserve">- </w:t>
      </w:r>
      <w:r w:rsidRPr="001A4B4B">
        <w:rPr>
          <w:rFonts w:ascii="Times New Roman" w:eastAsia="Times New Roman" w:hAnsi="Times New Roman"/>
          <w:sz w:val="24"/>
          <w:szCs w:val="20"/>
          <w:lang w:eastAsia="bg-BG"/>
        </w:rPr>
        <w:tab/>
        <w:t>възможно е да се обяви карантинен период за зазалетите части от града за неопределено време, поради възникване на сложна хигиенно-епидемиологична обстановка.</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lang w:val="ru-RU"/>
        </w:rPr>
      </w:pPr>
      <w:r w:rsidRPr="001A4B4B">
        <w:rPr>
          <w:rFonts w:ascii="Times New Roman" w:eastAsia="Times New Roman" w:hAnsi="Times New Roman"/>
          <w:sz w:val="24"/>
          <w:szCs w:val="24"/>
        </w:rPr>
        <w:t xml:space="preserve">1.2.2.2. </w:t>
      </w:r>
      <w:r w:rsidRPr="001A4B4B">
        <w:rPr>
          <w:rFonts w:ascii="Times New Roman" w:eastAsia="Times New Roman" w:hAnsi="Times New Roman"/>
          <w:b/>
          <w:sz w:val="24"/>
          <w:szCs w:val="24"/>
        </w:rPr>
        <w:t>Сценарии за земетресение.</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lang w:val="ru-RU"/>
        </w:rPr>
        <w:t>1</w:t>
      </w:r>
      <w:r w:rsidRPr="001A4B4B">
        <w:rPr>
          <w:rFonts w:ascii="Times New Roman" w:eastAsia="Times New Roman" w:hAnsi="Times New Roman"/>
          <w:sz w:val="24"/>
          <w:szCs w:val="24"/>
        </w:rPr>
        <w:t>.2.2.2.1. Сценарий (реален) за земетресение с магнитуд 6 по скалата на Рихтер.</w:t>
      </w:r>
    </w:p>
    <w:p w:rsidR="001A4B4B" w:rsidRPr="001A4B4B" w:rsidRDefault="001A4B4B" w:rsidP="001A4B4B">
      <w:pPr>
        <w:spacing w:after="0" w:line="240" w:lineRule="auto"/>
        <w:ind w:firstLine="720"/>
        <w:jc w:val="both"/>
        <w:rPr>
          <w:rFonts w:ascii="Times New Roman" w:eastAsia="Times New Roman" w:hAnsi="Times New Roman"/>
          <w:noProof/>
          <w:sz w:val="24"/>
          <w:szCs w:val="24"/>
        </w:rPr>
      </w:pPr>
      <w:r w:rsidRPr="001A4B4B">
        <w:rPr>
          <w:rFonts w:ascii="Times New Roman" w:eastAsia="Times New Roman" w:hAnsi="Times New Roman"/>
          <w:noProof/>
          <w:sz w:val="24"/>
          <w:szCs w:val="24"/>
        </w:rPr>
        <w:t>Според приетото сеизмично райониране, Община Никопол попада под въздействието както на вътрешни, така и на външни за страната сеизмогенни райони, с очакван магнитуд до   7</w:t>
      </w:r>
      <w:r w:rsidRPr="001A4B4B">
        <w:rPr>
          <w:rFonts w:ascii="Times New Roman" w:eastAsia="Times New Roman" w:hAnsi="Times New Roman"/>
          <w:noProof/>
          <w:sz w:val="24"/>
          <w:szCs w:val="24"/>
          <w:vertAlign w:val="superscript"/>
        </w:rPr>
        <w:t>-ма</w:t>
      </w:r>
      <w:r w:rsidRPr="001A4B4B">
        <w:rPr>
          <w:rFonts w:ascii="Times New Roman" w:eastAsia="Times New Roman" w:hAnsi="Times New Roman"/>
          <w:noProof/>
          <w:sz w:val="24"/>
          <w:szCs w:val="24"/>
        </w:rPr>
        <w:t xml:space="preserve"> степен по скалата на Рихтер.</w:t>
      </w:r>
    </w:p>
    <w:p w:rsidR="001A4B4B" w:rsidRPr="001A4B4B" w:rsidRDefault="001A4B4B" w:rsidP="001A4B4B">
      <w:pPr>
        <w:spacing w:after="0" w:line="240" w:lineRule="auto"/>
        <w:jc w:val="both"/>
        <w:rPr>
          <w:rFonts w:ascii="Times New Roman" w:eastAsia="Times New Roman" w:hAnsi="Times New Roman"/>
          <w:iCs/>
          <w:noProof/>
          <w:sz w:val="24"/>
          <w:szCs w:val="24"/>
        </w:rPr>
      </w:pPr>
      <w:r w:rsidRPr="001A4B4B">
        <w:rPr>
          <w:rFonts w:ascii="Times New Roman" w:eastAsia="Times New Roman" w:hAnsi="Times New Roman"/>
          <w:noProof/>
          <w:sz w:val="24"/>
          <w:szCs w:val="24"/>
        </w:rPr>
        <w:tab/>
        <w:t xml:space="preserve">Най-опасни последствия на територията на общината могат да се предизвикат от земетресения в Горнооряховската сеизмична зона </w:t>
      </w:r>
      <w:r w:rsidRPr="001A4B4B">
        <w:rPr>
          <w:rFonts w:ascii="Times New Roman" w:eastAsia="Times New Roman" w:hAnsi="Times New Roman"/>
          <w:iCs/>
          <w:noProof/>
          <w:sz w:val="24"/>
          <w:szCs w:val="24"/>
        </w:rPr>
        <w:t>(очакван магнитуд по Рихтер – до 7,5, интензивност от ІХ</w:t>
      </w:r>
      <w:r w:rsidRPr="001A4B4B">
        <w:rPr>
          <w:rFonts w:ascii="Times New Roman" w:eastAsia="Times New Roman" w:hAnsi="Times New Roman"/>
          <w:iCs/>
          <w:noProof/>
          <w:sz w:val="24"/>
          <w:szCs w:val="24"/>
          <w:vertAlign w:val="superscript"/>
        </w:rPr>
        <w:t>-та</w:t>
      </w:r>
      <w:r w:rsidRPr="001A4B4B">
        <w:rPr>
          <w:rFonts w:ascii="Times New Roman" w:eastAsia="Times New Roman" w:hAnsi="Times New Roman"/>
          <w:iCs/>
          <w:noProof/>
          <w:sz w:val="24"/>
          <w:szCs w:val="24"/>
        </w:rPr>
        <w:t xml:space="preserve"> и по-висока степен по скалата на Медведев-Шпонхоер-Карник).</w:t>
      </w:r>
    </w:p>
    <w:p w:rsidR="001A4B4B" w:rsidRPr="001A4B4B" w:rsidRDefault="001A4B4B" w:rsidP="001A4B4B">
      <w:pPr>
        <w:spacing w:after="0" w:line="240" w:lineRule="auto"/>
        <w:ind w:firstLine="708"/>
        <w:jc w:val="both"/>
        <w:rPr>
          <w:rFonts w:ascii="Times New Roman" w:eastAsia="Times New Roman" w:hAnsi="Times New Roman"/>
          <w:iCs/>
          <w:noProof/>
          <w:sz w:val="24"/>
          <w:szCs w:val="24"/>
        </w:rPr>
      </w:pPr>
      <w:r w:rsidRPr="001A4B4B">
        <w:rPr>
          <w:rFonts w:ascii="Times New Roman" w:eastAsia="Times New Roman" w:hAnsi="Times New Roman"/>
          <w:noProof/>
          <w:sz w:val="24"/>
          <w:szCs w:val="24"/>
        </w:rPr>
        <w:t xml:space="preserve">Извън границите на общината от Вранчански сеизмичен район – Румъния, са възможни земетресения, които също могат да станат причина за силни въздействия </w:t>
      </w:r>
      <w:r w:rsidRPr="001A4B4B">
        <w:rPr>
          <w:rFonts w:ascii="Times New Roman" w:eastAsia="Times New Roman" w:hAnsi="Times New Roman"/>
          <w:iCs/>
          <w:noProof/>
          <w:sz w:val="24"/>
          <w:szCs w:val="24"/>
        </w:rPr>
        <w:t>(с интензивност от  VІІ</w:t>
      </w:r>
      <w:r w:rsidRPr="001A4B4B">
        <w:rPr>
          <w:rFonts w:ascii="Times New Roman" w:eastAsia="Times New Roman" w:hAnsi="Times New Roman"/>
          <w:iCs/>
          <w:noProof/>
          <w:sz w:val="24"/>
          <w:szCs w:val="24"/>
          <w:vertAlign w:val="superscript"/>
        </w:rPr>
        <w:t>-ма</w:t>
      </w:r>
      <w:r w:rsidRPr="001A4B4B">
        <w:rPr>
          <w:rFonts w:ascii="Times New Roman" w:eastAsia="Times New Roman" w:hAnsi="Times New Roman"/>
          <w:iCs/>
          <w:noProof/>
          <w:sz w:val="24"/>
          <w:szCs w:val="24"/>
        </w:rPr>
        <w:t xml:space="preserve"> и по-висока степен по скалата на Медведев-Шпонхоер-Карник) </w:t>
      </w:r>
    </w:p>
    <w:p w:rsidR="001A4B4B" w:rsidRPr="001A4B4B" w:rsidRDefault="001A4B4B" w:rsidP="001A4B4B">
      <w:pPr>
        <w:spacing w:after="0" w:line="240" w:lineRule="auto"/>
        <w:ind w:firstLine="720"/>
        <w:jc w:val="both"/>
        <w:rPr>
          <w:rFonts w:ascii="Times New Roman" w:eastAsia="Times New Roman" w:hAnsi="Times New Roman"/>
          <w:sz w:val="24"/>
          <w:szCs w:val="24"/>
          <w:lang w:val="en-US"/>
        </w:rPr>
      </w:pPr>
      <w:r w:rsidRPr="001A4B4B">
        <w:rPr>
          <w:rFonts w:ascii="Times New Roman" w:eastAsia="Times New Roman" w:hAnsi="Times New Roman"/>
          <w:sz w:val="24"/>
          <w:szCs w:val="24"/>
        </w:rPr>
        <w:t xml:space="preserve">При земетресения с магнитуд между 5.0 – 6.0 степен и интензивност </w:t>
      </w:r>
      <w:r w:rsidRPr="001A4B4B">
        <w:rPr>
          <w:rFonts w:ascii="Times New Roman" w:eastAsia="Times New Roman" w:hAnsi="Times New Roman"/>
          <w:sz w:val="24"/>
          <w:szCs w:val="24"/>
          <w:lang w:val="en-US"/>
        </w:rPr>
        <w:t>7</w:t>
      </w:r>
      <w:r w:rsidRPr="001A4B4B">
        <w:rPr>
          <w:rFonts w:ascii="Times New Roman" w:eastAsia="Times New Roman" w:hAnsi="Times New Roman"/>
          <w:noProof/>
          <w:sz w:val="24"/>
          <w:szCs w:val="24"/>
          <w:vertAlign w:val="superscript"/>
        </w:rPr>
        <w:t>-ма</w:t>
      </w:r>
      <w:r w:rsidRPr="001A4B4B">
        <w:rPr>
          <w:rFonts w:ascii="Times New Roman" w:eastAsia="Times New Roman" w:hAnsi="Times New Roman"/>
          <w:noProof/>
          <w:sz w:val="24"/>
          <w:szCs w:val="24"/>
        </w:rPr>
        <w:t xml:space="preserve"> </w:t>
      </w:r>
      <w:r w:rsidRPr="001A4B4B">
        <w:rPr>
          <w:rFonts w:ascii="Times New Roman" w:eastAsia="Times New Roman" w:hAnsi="Times New Roman"/>
          <w:sz w:val="24"/>
          <w:szCs w:val="24"/>
        </w:rPr>
        <w:t>степен в епицентралната област се наблюдават смесени ефекти от земетръсното въздействие върху хора, сгради и природна среда.</w:t>
      </w:r>
    </w:p>
    <w:p w:rsidR="001A4B4B" w:rsidRPr="001A4B4B" w:rsidRDefault="001A4B4B" w:rsidP="001A4B4B">
      <w:pPr>
        <w:spacing w:after="0" w:line="240" w:lineRule="auto"/>
        <w:ind w:firstLine="600"/>
        <w:jc w:val="both"/>
        <w:rPr>
          <w:rFonts w:ascii="Times New Roman" w:eastAsia="Times New Roman" w:hAnsi="Times New Roman"/>
          <w:color w:val="0000CC"/>
          <w:sz w:val="24"/>
          <w:szCs w:val="24"/>
        </w:rPr>
      </w:pPr>
      <w:r w:rsidRPr="001A4B4B">
        <w:rPr>
          <w:rFonts w:eastAsia="Times New Roman"/>
          <w:b/>
          <w:noProof/>
          <w:sz w:val="23"/>
          <w:szCs w:val="23"/>
          <w:lang w:eastAsia="bg-BG"/>
        </w:rPr>
        <w:drawing>
          <wp:inline distT="0" distB="0" distL="0" distR="0" wp14:anchorId="35E39D7D" wp14:editId="781D951B">
            <wp:extent cx="5753100" cy="4276725"/>
            <wp:effectExtent l="0" t="0" r="0" b="9525"/>
            <wp:docPr id="3" name="Картина 3" descr="kar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rta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p>
    <w:p w:rsidR="001A4B4B" w:rsidRPr="001A4B4B" w:rsidRDefault="001A4B4B" w:rsidP="001A4B4B">
      <w:pPr>
        <w:spacing w:after="0" w:line="240" w:lineRule="auto"/>
        <w:ind w:firstLine="720"/>
        <w:jc w:val="both"/>
        <w:rPr>
          <w:rFonts w:ascii="Times New Roman" w:eastAsia="Times New Roman" w:hAnsi="Times New Roman"/>
          <w:i/>
          <w:sz w:val="12"/>
          <w:szCs w:val="12"/>
          <w:lang w:val="en-US"/>
        </w:rPr>
      </w:pPr>
    </w:p>
    <w:p w:rsidR="001A4B4B" w:rsidRPr="001A4B4B" w:rsidRDefault="001A4B4B" w:rsidP="001A4B4B">
      <w:pPr>
        <w:spacing w:after="0" w:line="240" w:lineRule="auto"/>
        <w:ind w:firstLine="720"/>
        <w:jc w:val="both"/>
        <w:rPr>
          <w:rFonts w:ascii="Times New Roman" w:eastAsia="Times New Roman" w:hAnsi="Times New Roman"/>
          <w:i/>
          <w:sz w:val="24"/>
          <w:szCs w:val="24"/>
        </w:rPr>
      </w:pPr>
      <w:r w:rsidRPr="001A4B4B">
        <w:rPr>
          <w:rFonts w:ascii="Times New Roman" w:eastAsia="Times New Roman" w:hAnsi="Times New Roman"/>
          <w:i/>
          <w:sz w:val="24"/>
          <w:szCs w:val="24"/>
        </w:rPr>
        <w:t>Карта за сеизмично райониране на Република България за период 1000 години.</w:t>
      </w:r>
    </w:p>
    <w:p w:rsidR="001A4B4B" w:rsidRPr="001A4B4B" w:rsidRDefault="001A4B4B" w:rsidP="001A4B4B">
      <w:pPr>
        <w:spacing w:after="0" w:line="240" w:lineRule="auto"/>
        <w:ind w:firstLine="720"/>
        <w:jc w:val="both"/>
        <w:rPr>
          <w:rFonts w:ascii="Times New Roman" w:eastAsia="Times New Roman" w:hAnsi="Times New Roman"/>
          <w:sz w:val="18"/>
          <w:szCs w:val="18"/>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Съгласно картата за сеизмично райониране на Република България за период 1000 години</w:t>
      </w:r>
      <w:r w:rsidRPr="001A4B4B">
        <w:rPr>
          <w:rFonts w:ascii="Times New Roman" w:eastAsia="Times New Roman" w:hAnsi="Times New Roman"/>
          <w:sz w:val="24"/>
          <w:szCs w:val="24"/>
          <w:lang w:val="en-US"/>
        </w:rPr>
        <w:t xml:space="preserve"> </w:t>
      </w:r>
      <w:r w:rsidRPr="001A4B4B">
        <w:rPr>
          <w:rFonts w:ascii="Times New Roman" w:eastAsia="Times New Roman" w:hAnsi="Times New Roman"/>
          <w:sz w:val="24"/>
          <w:szCs w:val="24"/>
        </w:rPr>
        <w:t>към</w:t>
      </w:r>
      <w:r w:rsidRPr="001A4B4B">
        <w:rPr>
          <w:rFonts w:ascii="Times New Roman" w:eastAsia="Times New Roman" w:hAnsi="Times New Roman"/>
          <w:sz w:val="24"/>
          <w:szCs w:val="24"/>
          <w:lang w:val="en-US"/>
        </w:rPr>
        <w:t xml:space="preserve"> </w:t>
      </w:r>
      <w:r w:rsidRPr="001A4B4B">
        <w:rPr>
          <w:rFonts w:ascii="Times New Roman" w:eastAsia="Times New Roman" w:hAnsi="Times New Roman"/>
          <w:sz w:val="24"/>
          <w:szCs w:val="24"/>
        </w:rPr>
        <w:t>Наредба № РД-02-20-2 от 27 януари 2012 г. за проектиране на сгради и съоръжения в земетръсни райони, Община Никопол попада в район с интензивност от 7</w:t>
      </w:r>
      <w:r w:rsidRPr="001A4B4B">
        <w:rPr>
          <w:rFonts w:ascii="Times New Roman" w:eastAsia="Times New Roman" w:hAnsi="Times New Roman"/>
          <w:noProof/>
          <w:sz w:val="24"/>
          <w:szCs w:val="24"/>
          <w:vertAlign w:val="superscript"/>
        </w:rPr>
        <w:t>-ма</w:t>
      </w:r>
      <w:r w:rsidRPr="001A4B4B">
        <w:rPr>
          <w:rFonts w:ascii="Times New Roman" w:eastAsia="Times New Roman" w:hAnsi="Times New Roman"/>
          <w:noProof/>
          <w:sz w:val="24"/>
          <w:szCs w:val="24"/>
        </w:rPr>
        <w:t xml:space="preserve"> </w:t>
      </w:r>
      <w:r w:rsidRPr="001A4B4B">
        <w:rPr>
          <w:rFonts w:ascii="Times New Roman" w:eastAsia="Times New Roman" w:hAnsi="Times New Roman"/>
          <w:sz w:val="24"/>
          <w:szCs w:val="24"/>
        </w:rPr>
        <w:t>степен по скалата МШК.</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В резултат на сеизмичното въздействие по разглеждания сценарий за възникване на земетресение с интензивност 7</w:t>
      </w:r>
      <w:r w:rsidRPr="001A4B4B">
        <w:rPr>
          <w:rFonts w:ascii="Times New Roman" w:eastAsia="Times New Roman" w:hAnsi="Times New Roman"/>
          <w:noProof/>
          <w:sz w:val="24"/>
          <w:szCs w:val="24"/>
          <w:vertAlign w:val="superscript"/>
        </w:rPr>
        <w:t>-ма</w:t>
      </w:r>
      <w:r w:rsidRPr="001A4B4B">
        <w:rPr>
          <w:rFonts w:ascii="Times New Roman" w:eastAsia="Times New Roman" w:hAnsi="Times New Roman"/>
          <w:noProof/>
          <w:sz w:val="24"/>
          <w:szCs w:val="24"/>
        </w:rPr>
        <w:t xml:space="preserve"> </w:t>
      </w:r>
      <w:r w:rsidRPr="001A4B4B">
        <w:rPr>
          <w:rFonts w:ascii="Times New Roman" w:eastAsia="Times New Roman" w:hAnsi="Times New Roman"/>
          <w:sz w:val="24"/>
          <w:szCs w:val="24"/>
        </w:rPr>
        <w:t>степен е възможно възникване на следната обстановка:</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12"/>
          <w:szCs w:val="12"/>
        </w:rPr>
      </w:pP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паника и наранявания на хора;</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средни, частични и слаби разрушения на сградния фонд;</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част от населението ще остане без подслон, нуждаещо се от настаняване и осигуряване с необходими средства за живеене;</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нарушаване на връзки в тръбопроводи;</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вероятни прекъсвания на електроподаване и на телефонни линии;</w:t>
      </w:r>
    </w:p>
    <w:p w:rsidR="001A4B4B" w:rsidRPr="001A4B4B" w:rsidRDefault="001A4B4B" w:rsidP="00733472">
      <w:pPr>
        <w:numPr>
          <w:ilvl w:val="0"/>
          <w:numId w:val="2"/>
        </w:numPr>
        <w:tabs>
          <w:tab w:val="left" w:pos="1080"/>
        </w:tabs>
        <w:autoSpaceDE w:val="0"/>
        <w:autoSpaceDN w:val="0"/>
        <w:adjustRightInd w:val="0"/>
        <w:spacing w:after="0" w:line="240" w:lineRule="auto"/>
        <w:ind w:firstLine="108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вероятни прекъсвания на участъци от транспортната инфраструктура, поради свличания и слягания на почва, срутвания на скални късове и др.;</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вероятни са пожари в ограничени размери.</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NewRoman" w:hAnsi="Times New Roman"/>
          <w:color w:val="FF0000"/>
          <w:sz w:val="24"/>
          <w:szCs w:val="24"/>
          <w:lang w:eastAsia="bg-BG"/>
        </w:rPr>
      </w:pP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b/>
          <w:sz w:val="24"/>
          <w:szCs w:val="24"/>
        </w:rPr>
      </w:pPr>
      <w:r w:rsidRPr="001A4B4B">
        <w:rPr>
          <w:rFonts w:ascii="Times New Roman" w:eastAsia="Times New Roman" w:hAnsi="Times New Roman"/>
          <w:sz w:val="24"/>
          <w:szCs w:val="24"/>
          <w:lang w:val="ru-RU"/>
        </w:rPr>
        <w:t>1</w:t>
      </w:r>
      <w:r w:rsidRPr="001A4B4B">
        <w:rPr>
          <w:rFonts w:ascii="Times New Roman" w:eastAsia="Times New Roman" w:hAnsi="Times New Roman"/>
          <w:sz w:val="24"/>
          <w:szCs w:val="24"/>
        </w:rPr>
        <w:t xml:space="preserve">.2.2.2.1. </w:t>
      </w:r>
      <w:r w:rsidRPr="001A4B4B">
        <w:rPr>
          <w:rFonts w:ascii="Times New Roman" w:eastAsia="Times New Roman" w:hAnsi="Times New Roman"/>
          <w:b/>
          <w:sz w:val="24"/>
          <w:szCs w:val="24"/>
        </w:rPr>
        <w:t>Сценарий (максимално тежък) за земетресение с магнитуд 7 по скалата на Рихтер.</w:t>
      </w:r>
    </w:p>
    <w:p w:rsidR="001A4B4B" w:rsidRPr="001A4B4B" w:rsidRDefault="001A4B4B" w:rsidP="001A4B4B">
      <w:pPr>
        <w:spacing w:after="0" w:line="240" w:lineRule="auto"/>
        <w:ind w:firstLine="706"/>
        <w:jc w:val="both"/>
        <w:rPr>
          <w:rFonts w:ascii="Times New Roman" w:eastAsia="Times New Roman" w:hAnsi="Times New Roman"/>
          <w:sz w:val="24"/>
          <w:szCs w:val="24"/>
        </w:rPr>
      </w:pPr>
      <w:r w:rsidRPr="001A4B4B">
        <w:rPr>
          <w:rFonts w:ascii="Times New Roman" w:eastAsia="Times New Roman" w:hAnsi="Times New Roman"/>
          <w:sz w:val="24"/>
          <w:szCs w:val="24"/>
        </w:rPr>
        <w:t>При земетресения с магнитуд  седма степен и интензивност 9</w:t>
      </w:r>
      <w:r w:rsidRPr="001A4B4B">
        <w:rPr>
          <w:rFonts w:ascii="Times New Roman" w:eastAsia="Times New Roman" w:hAnsi="Times New Roman"/>
          <w:noProof/>
          <w:sz w:val="24"/>
          <w:szCs w:val="24"/>
          <w:vertAlign w:val="superscript"/>
        </w:rPr>
        <w:t>-та</w:t>
      </w:r>
      <w:r w:rsidRPr="001A4B4B">
        <w:rPr>
          <w:rFonts w:ascii="Times New Roman" w:eastAsia="Times New Roman" w:hAnsi="Times New Roman"/>
          <w:noProof/>
          <w:sz w:val="24"/>
          <w:szCs w:val="24"/>
        </w:rPr>
        <w:t xml:space="preserve"> </w:t>
      </w:r>
      <w:r w:rsidRPr="001A4B4B">
        <w:rPr>
          <w:rFonts w:ascii="Times New Roman" w:eastAsia="Times New Roman" w:hAnsi="Times New Roman"/>
          <w:sz w:val="24"/>
          <w:szCs w:val="24"/>
        </w:rPr>
        <w:t>степен в епицентралната област се наблюдават смесени ефекти от земетръсното въздействие върху хора, сгради и природна среда.</w:t>
      </w:r>
    </w:p>
    <w:p w:rsidR="001A4B4B" w:rsidRPr="001A4B4B" w:rsidRDefault="001A4B4B" w:rsidP="001A4B4B">
      <w:pPr>
        <w:spacing w:after="0" w:line="240" w:lineRule="auto"/>
        <w:ind w:firstLine="706"/>
        <w:jc w:val="both"/>
        <w:rPr>
          <w:rFonts w:ascii="Times New Roman" w:eastAsia="Times New Roman" w:hAnsi="Times New Roman"/>
          <w:sz w:val="24"/>
          <w:szCs w:val="24"/>
        </w:rPr>
      </w:pPr>
    </w:p>
    <w:p w:rsidR="001A4B4B" w:rsidRPr="001A4B4B" w:rsidRDefault="001A4B4B" w:rsidP="001A4B4B">
      <w:pPr>
        <w:spacing w:after="0" w:line="240" w:lineRule="auto"/>
        <w:ind w:firstLine="706"/>
        <w:jc w:val="both"/>
        <w:rPr>
          <w:rFonts w:ascii="Times New Roman" w:eastAsia="Times New Roman" w:hAnsi="Times New Roman"/>
          <w:sz w:val="24"/>
          <w:szCs w:val="24"/>
        </w:rPr>
      </w:pPr>
      <w:r w:rsidRPr="001A4B4B">
        <w:rPr>
          <w:rFonts w:ascii="Times New Roman" w:eastAsia="Times New Roman" w:hAnsi="Times New Roman"/>
          <w:sz w:val="24"/>
          <w:szCs w:val="24"/>
        </w:rPr>
        <w:t>В резултат на сеизмичното въздействие е възможно възникване на следната обстановка:</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12"/>
          <w:szCs w:val="12"/>
        </w:rPr>
      </w:pP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човешки жертви и затрупани хора, нуждаещи се от спасяване;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пълни, силни, частични и слаби разрушения на сградния фонд;</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значителна част от населението ще остане без подслон, нуждаещо се от настаняване и всестранно осигуряване; </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необходимост от медицинско обслужване, от подслон, завивки, дрехи, храни и вода, осветителни и отоплителни източници;</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нарушаване на електро, водо и газоподаване;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активизиране на свлачища;</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възникване на производствени аварии и аварии по тръбопроводи, в резултат на което може да се получи химическо замърсяване;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създаване на сложна пожароопасна обстановка;</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повишен риск от автопроизшествия;</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получаване на повреди в хидротехническите съоръжения и възникване на опасност от наводнения;</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нарушаване на транспортната инфраструктура, предизвиканио от разрушения на пътни съоръжения – /мостове, надлези, изкривявания на ж.п. линии и др./ – неизползваеми транспортни артерии;</w:t>
      </w:r>
    </w:p>
    <w:p w:rsidR="001A4B4B" w:rsidRPr="001A4B4B" w:rsidRDefault="001A4B4B" w:rsidP="00733472">
      <w:pPr>
        <w:numPr>
          <w:ilvl w:val="0"/>
          <w:numId w:val="2"/>
        </w:numPr>
        <w:tabs>
          <w:tab w:val="left" w:pos="1080"/>
        </w:tabs>
        <w:autoSpaceDE w:val="0"/>
        <w:autoSpaceDN w:val="0"/>
        <w:adjustRightInd w:val="0"/>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възникване на епидемии сред населението и животните.</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ab/>
        <w:t>Някои обекти от националното стопанство може да получат частични повреди и разрушения. Възможно е спирането на производствения процес.</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ab/>
        <w:t>Съществува вероятност при възникване на земетресение с интензивност от VІІІ-ма степен в някои от обектите, работещи и съхраняващи, пожароопасни, взривоопасни и химически вещества, да настъпят разрушения на сгради, съоръжения , инсталации и др., в резултат на което да възникнат пожари, и да се създаде опасност от за работещите в района на обекта и населението намиращо се около него .</w:t>
      </w:r>
    </w:p>
    <w:p w:rsidR="001A4B4B" w:rsidRPr="001A4B4B" w:rsidRDefault="001A4B4B" w:rsidP="001A4B4B">
      <w:pPr>
        <w:spacing w:after="0" w:line="240" w:lineRule="auto"/>
        <w:ind w:firstLine="706"/>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Последствия – няма данни, но ще са значителни социални, икономически, за инфраструктурата и за околната среда. </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b/>
          <w:sz w:val="24"/>
          <w:szCs w:val="24"/>
        </w:rPr>
      </w:pP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b/>
          <w:sz w:val="24"/>
          <w:szCs w:val="24"/>
        </w:rPr>
      </w:pP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b/>
          <w:sz w:val="24"/>
          <w:szCs w:val="24"/>
        </w:rPr>
      </w:pPr>
      <w:r w:rsidRPr="001A4B4B">
        <w:rPr>
          <w:rFonts w:ascii="Times New Roman" w:eastAsia="Times New Roman" w:hAnsi="Times New Roman"/>
          <w:b/>
          <w:sz w:val="24"/>
          <w:szCs w:val="24"/>
        </w:rPr>
        <w:t>1.2.2.3. Сценарии за силна буря, градушка, снегонавяване, поледица.</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Разнообразният релеф и рязката промяна на температурата през зимата при обилни снеговалежи, съпроводени със силен вятър, довеждат до бедствени ситуации. Образуват се снежни преспи по пътищата, поледици, обледяват се далекопроводи и открити съобщителни съоръжения.</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Снежните бури и снегонавявания засягат пътната инфраструктура, като често предизвикват затруднена проходимост и затваряне на пътища.</w:t>
      </w:r>
    </w:p>
    <w:p w:rsidR="001A4B4B" w:rsidRPr="001A4B4B" w:rsidRDefault="001A4B4B" w:rsidP="001A4B4B">
      <w:pPr>
        <w:spacing w:after="0" w:line="240" w:lineRule="auto"/>
        <w:ind w:firstLine="706"/>
        <w:jc w:val="both"/>
        <w:rPr>
          <w:rFonts w:ascii="Times New Roman" w:eastAsia="Times New Roman" w:hAnsi="Times New Roman"/>
          <w:sz w:val="24"/>
          <w:szCs w:val="24"/>
        </w:rPr>
      </w:pPr>
      <w:r w:rsidRPr="001A4B4B">
        <w:rPr>
          <w:rFonts w:ascii="Times New Roman" w:eastAsia="Times New Roman" w:hAnsi="Times New Roman"/>
          <w:sz w:val="24"/>
          <w:szCs w:val="24"/>
        </w:rPr>
        <w:t>През зимата обилният снеговалеж, съпроводен със силен вятър води до образуването на преспи в отделни участъци по пътищата от ІІІ-то класната- в участъка Въбел – Любеново - Лозица и общинската пътна мрежа – Драгаш войвода – разклона Въбел, а понякога и до обледяване на далекопроводи и открити съобщителни съоръжения.</w:t>
      </w:r>
    </w:p>
    <w:p w:rsidR="001A4B4B" w:rsidRPr="001A4B4B" w:rsidRDefault="001A4B4B" w:rsidP="001A4B4B">
      <w:pPr>
        <w:spacing w:after="0" w:line="240" w:lineRule="auto"/>
        <w:ind w:firstLine="706"/>
        <w:jc w:val="both"/>
        <w:rPr>
          <w:rFonts w:ascii="Times New Roman" w:eastAsia="Times New Roman" w:hAnsi="Times New Roman"/>
          <w:sz w:val="24"/>
          <w:szCs w:val="24"/>
          <w:lang w:val="ru-RU"/>
        </w:rPr>
      </w:pPr>
      <w:r w:rsidRPr="001A4B4B">
        <w:rPr>
          <w:rFonts w:ascii="Times New Roman" w:eastAsia="Times New Roman" w:hAnsi="Times New Roman"/>
          <w:sz w:val="24"/>
          <w:szCs w:val="24"/>
          <w:lang w:val="ru-RU"/>
        </w:rPr>
        <w:t xml:space="preserve">В резултат на това някои населени места остават с нарушено електро и водоснабдяване, снабдяване с храна, фураж и с прекъснати транспортни и телефонни връзки. </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При обилен снеговалеж, спадане на температурите и силен вятър, на територията на общината е възможно да възникне сложна обстановка и сериозно да бъде затруднено движението по пътищата.</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Продължителни снеговалежи, силен вятър и ниски температури могат да доведат до обледяване на електропреносната мрежа. Възможни са скъсвания на електропроводи, което ще наруши електроснабдяването за промишлени и битови нужди</w:t>
      </w:r>
      <w:r w:rsidRPr="001A4B4B">
        <w:rPr>
          <w:rFonts w:ascii="Times New Roman" w:eastAsia="Times New Roman" w:hAnsi="Times New Roman"/>
          <w:sz w:val="24"/>
          <w:szCs w:val="24"/>
          <w:lang w:val="ru-RU"/>
        </w:rPr>
        <w:t>. Ще</w:t>
      </w:r>
      <w:r w:rsidRPr="001A4B4B">
        <w:rPr>
          <w:rFonts w:ascii="Times New Roman" w:eastAsia="Times New Roman" w:hAnsi="Times New Roman"/>
          <w:sz w:val="24"/>
          <w:szCs w:val="24"/>
        </w:rPr>
        <w:t xml:space="preserve"> бъде нарушено и водоснабдяването. Редица населени места могат да се окажат в бедствено положение.</w:t>
      </w:r>
    </w:p>
    <w:p w:rsidR="001A4B4B" w:rsidRPr="001A4B4B" w:rsidRDefault="001A4B4B" w:rsidP="001A4B4B">
      <w:pPr>
        <w:spacing w:after="0" w:line="240" w:lineRule="auto"/>
        <w:ind w:firstLine="720"/>
        <w:jc w:val="both"/>
        <w:rPr>
          <w:rFonts w:ascii="Times New Roman" w:eastAsia="Times New Roman" w:hAnsi="Times New Roman"/>
          <w:color w:val="FF0000"/>
          <w:sz w:val="24"/>
          <w:szCs w:val="24"/>
        </w:rPr>
      </w:pPr>
      <w:r w:rsidRPr="001A4B4B">
        <w:rPr>
          <w:rFonts w:ascii="Times New Roman" w:eastAsia="Times New Roman" w:hAnsi="Times New Roman"/>
          <w:sz w:val="24"/>
          <w:szCs w:val="24"/>
        </w:rPr>
        <w:t>Щети на селското стопанство ежегодно нанасят градушките</w:t>
      </w:r>
      <w:r w:rsidRPr="001A4B4B">
        <w:rPr>
          <w:rFonts w:ascii="Times New Roman" w:eastAsia="Times New Roman" w:hAnsi="Times New Roman"/>
          <w:color w:val="FF0000"/>
          <w:sz w:val="24"/>
          <w:szCs w:val="24"/>
        </w:rPr>
        <w:t>.</w:t>
      </w:r>
    </w:p>
    <w:p w:rsidR="001A4B4B" w:rsidRPr="001A4B4B" w:rsidRDefault="001A4B4B" w:rsidP="001A4B4B">
      <w:pPr>
        <w:spacing w:after="0" w:line="240" w:lineRule="auto"/>
        <w:ind w:firstLine="720"/>
        <w:jc w:val="both"/>
        <w:rPr>
          <w:rFonts w:ascii="Times New Roman" w:eastAsia="Times New Roman" w:hAnsi="Times New Roman"/>
          <w:color w:val="FF0000"/>
          <w:sz w:val="24"/>
          <w:szCs w:val="24"/>
        </w:rPr>
      </w:pP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b/>
          <w:sz w:val="24"/>
          <w:szCs w:val="24"/>
        </w:rPr>
      </w:pPr>
      <w:r w:rsidRPr="001A4B4B">
        <w:rPr>
          <w:rFonts w:ascii="Times New Roman" w:eastAsia="Times New Roman" w:hAnsi="Times New Roman"/>
          <w:sz w:val="24"/>
          <w:szCs w:val="24"/>
        </w:rPr>
        <w:t>1.2</w:t>
      </w:r>
      <w:r w:rsidRPr="001A4B4B">
        <w:rPr>
          <w:rFonts w:ascii="Times New Roman" w:eastAsia="Times New Roman" w:hAnsi="Times New Roman"/>
          <w:b/>
          <w:sz w:val="24"/>
          <w:szCs w:val="24"/>
        </w:rPr>
        <w:t>.2.4. Сценарии за високи температури, продължителни суши.</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На територията на общината се създават условия за възникване на продължителни засушавания, които могат да нанесат значителни материални щети.</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Силните засушавания дават отрицателно влияние върху източниците за питейна вода, които не се използват навсякъде целесъобразно. Засушаването през последните години се очертава като един от основните проблеми в общината. Засушаванията в същото време е предпоставка за възникване на пожари в земеделските и горските площи.</w:t>
      </w: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b/>
          <w:sz w:val="24"/>
          <w:szCs w:val="24"/>
        </w:rPr>
      </w:pPr>
      <w:r w:rsidRPr="001A4B4B">
        <w:rPr>
          <w:rFonts w:ascii="Times New Roman" w:eastAsia="Times New Roman" w:hAnsi="Times New Roman"/>
          <w:sz w:val="24"/>
          <w:szCs w:val="24"/>
        </w:rPr>
        <w:t xml:space="preserve">1.2.2.5. </w:t>
      </w:r>
      <w:r w:rsidRPr="001A4B4B">
        <w:rPr>
          <w:rFonts w:ascii="Times New Roman" w:eastAsia="Times New Roman" w:hAnsi="Times New Roman"/>
          <w:b/>
          <w:sz w:val="24"/>
          <w:szCs w:val="24"/>
        </w:rPr>
        <w:t>Сценарии за разлив на опасни вещества.</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През територията на общината преминават транспорти средства, превозващи пожаро- и взривоопасни, силно отровни и др. вещества, които при катастрофа създават условия за замърсяване на околната среда и са заплаха за живота и здравето на населението. Най-натоварените пътища и същевременно осигуряващи връзка със съседните икономически зони са:</w:t>
      </w:r>
    </w:p>
    <w:p w:rsidR="001A4B4B" w:rsidRPr="001A4B4B" w:rsidRDefault="001A4B4B" w:rsidP="00733472">
      <w:pPr>
        <w:numPr>
          <w:ilvl w:val="0"/>
          <w:numId w:val="10"/>
        </w:numPr>
        <w:spacing w:after="0" w:line="240" w:lineRule="auto"/>
        <w:ind w:left="1320" w:hanging="24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Републикански пътища  </w:t>
      </w:r>
      <w:r w:rsidRPr="001A4B4B">
        <w:rPr>
          <w:rFonts w:ascii="Times New Roman" w:eastAsia="Times New Roman" w:hAnsi="Times New Roman"/>
          <w:sz w:val="24"/>
          <w:szCs w:val="24"/>
          <w:lang w:val="en-US"/>
        </w:rPr>
        <w:t xml:space="preserve">II- </w:t>
      </w:r>
      <w:r w:rsidRPr="001A4B4B">
        <w:rPr>
          <w:rFonts w:ascii="Times New Roman" w:eastAsia="Times New Roman" w:hAnsi="Times New Roman"/>
          <w:sz w:val="24"/>
          <w:szCs w:val="24"/>
        </w:rPr>
        <w:t xml:space="preserve">34 и </w:t>
      </w:r>
      <w:r w:rsidRPr="001A4B4B">
        <w:rPr>
          <w:rFonts w:ascii="Times New Roman" w:eastAsia="Times New Roman" w:hAnsi="Times New Roman"/>
          <w:sz w:val="24"/>
          <w:szCs w:val="24"/>
          <w:lang w:val="en-US"/>
        </w:rPr>
        <w:t>II-</w:t>
      </w:r>
      <w:r w:rsidRPr="001A4B4B">
        <w:rPr>
          <w:rFonts w:ascii="Times New Roman" w:eastAsia="Times New Roman" w:hAnsi="Times New Roman"/>
          <w:sz w:val="24"/>
          <w:szCs w:val="24"/>
        </w:rPr>
        <w:t>52 ;</w:t>
      </w:r>
    </w:p>
    <w:p w:rsidR="001A4B4B" w:rsidRPr="001A4B4B" w:rsidRDefault="001A4B4B" w:rsidP="001A4B4B">
      <w:pPr>
        <w:spacing w:after="0" w:line="240" w:lineRule="auto"/>
        <w:ind w:firstLine="748"/>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Разлив на опасни вещества може да се получи и при промишлена авария – внезапна технологична повреда на машини, съоръжения и агрегати или извършване на дейности с рискови вещества и материали в производството, обработката, използването, съхранението, натоварването, транспорта или продажбата, когато това води до опасност за живота или здравето на хора, животни, имущество или околна среда. </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Промишлени аварии с отделяне на опасни химически вещества могат да възникнат във обекти като , бензиностанции , газостанции, , работещи с рискови вещества и материали, което създава потенциална опасност за околните населени места и население.</w:t>
      </w:r>
    </w:p>
    <w:p w:rsidR="001A4B4B" w:rsidRPr="001A4B4B" w:rsidRDefault="001A4B4B" w:rsidP="001A4B4B">
      <w:pPr>
        <w:spacing w:after="0" w:line="240" w:lineRule="auto"/>
        <w:ind w:firstLine="720"/>
        <w:jc w:val="both"/>
        <w:rPr>
          <w:rFonts w:ascii="Times New Roman" w:eastAsia="Times New Roman" w:hAnsi="Times New Roman"/>
          <w:sz w:val="24"/>
          <w:szCs w:val="24"/>
          <w:lang w:val="en-US"/>
        </w:rPr>
      </w:pPr>
      <w:r w:rsidRPr="001A4B4B">
        <w:rPr>
          <w:rFonts w:ascii="Times New Roman" w:eastAsia="Times New Roman" w:hAnsi="Times New Roman"/>
          <w:sz w:val="24"/>
          <w:szCs w:val="24"/>
          <w:lang w:val="ru-RU"/>
        </w:rPr>
        <w:t xml:space="preserve">При авария </w:t>
      </w:r>
      <w:r w:rsidRPr="001A4B4B">
        <w:rPr>
          <w:rFonts w:ascii="Times New Roman" w:eastAsia="Times New Roman" w:hAnsi="Times New Roman"/>
          <w:sz w:val="24"/>
          <w:szCs w:val="24"/>
        </w:rPr>
        <w:t xml:space="preserve">с </w:t>
      </w:r>
      <w:r w:rsidRPr="001A4B4B">
        <w:rPr>
          <w:rFonts w:ascii="Times New Roman" w:eastAsia="Times New Roman" w:hAnsi="Times New Roman"/>
          <w:sz w:val="24"/>
          <w:szCs w:val="24"/>
          <w:lang w:val="ru-RU"/>
        </w:rPr>
        <w:t xml:space="preserve">изтичане на </w:t>
      </w:r>
      <w:r w:rsidRPr="001A4B4B">
        <w:rPr>
          <w:rFonts w:ascii="Times New Roman" w:eastAsia="Times New Roman" w:hAnsi="Times New Roman"/>
          <w:sz w:val="24"/>
          <w:szCs w:val="24"/>
        </w:rPr>
        <w:t xml:space="preserve">опасни химически вещества в зависимост от количеството на веществото и метеорологичните условия е възможно образуването на различни по размери  огнища на химическо заразяване от хлор, въглеродни, азотни и серни окиси, цианиди и въглеводороди. </w:t>
      </w:r>
    </w:p>
    <w:p w:rsidR="001A4B4B" w:rsidRPr="001A4B4B" w:rsidRDefault="001A4B4B" w:rsidP="001A4B4B">
      <w:pPr>
        <w:spacing w:after="0" w:line="240" w:lineRule="auto"/>
        <w:ind w:firstLine="720"/>
        <w:jc w:val="both"/>
        <w:rPr>
          <w:rFonts w:ascii="Times New Roman" w:eastAsia="Times New Roman" w:hAnsi="Times New Roman"/>
          <w:color w:val="FF0000"/>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rPr>
      </w:pPr>
      <w:r w:rsidRPr="001A4B4B">
        <w:rPr>
          <w:rFonts w:ascii="Times New Roman" w:eastAsia="Times New Roman" w:hAnsi="Times New Roman"/>
          <w:sz w:val="24"/>
          <w:szCs w:val="24"/>
        </w:rPr>
        <w:t xml:space="preserve">1.2.2.6. </w:t>
      </w:r>
      <w:r w:rsidRPr="001A4B4B">
        <w:rPr>
          <w:rFonts w:ascii="Times New Roman" w:eastAsia="Times New Roman" w:hAnsi="Times New Roman"/>
          <w:b/>
          <w:sz w:val="24"/>
          <w:szCs w:val="24"/>
        </w:rPr>
        <w:t>Сценарии за големи транспортни произшествия.</w:t>
      </w:r>
    </w:p>
    <w:p w:rsidR="001A4B4B" w:rsidRPr="001A4B4B" w:rsidRDefault="001A4B4B" w:rsidP="001A4B4B">
      <w:pPr>
        <w:spacing w:after="0" w:line="240" w:lineRule="auto"/>
        <w:ind w:firstLine="720"/>
        <w:jc w:val="both"/>
        <w:rPr>
          <w:rFonts w:ascii="Times New Roman" w:eastAsia="Times New Roman" w:hAnsi="Times New Roman"/>
          <w:sz w:val="24"/>
          <w:szCs w:val="24"/>
          <w:lang w:val="ru-RU"/>
        </w:rPr>
      </w:pPr>
      <w:r w:rsidRPr="001A4B4B">
        <w:rPr>
          <w:rFonts w:ascii="Times New Roman" w:eastAsia="Times New Roman" w:hAnsi="Times New Roman"/>
          <w:bCs/>
          <w:sz w:val="24"/>
          <w:szCs w:val="24"/>
          <w:shd w:val="clear" w:color="auto" w:fill="FFFFFF"/>
        </w:rPr>
        <w:t xml:space="preserve">Транспортно произшествие </w:t>
      </w:r>
      <w:r w:rsidRPr="001A4B4B">
        <w:rPr>
          <w:rFonts w:ascii="Times New Roman" w:eastAsia="Times New Roman" w:hAnsi="Times New Roman"/>
          <w:sz w:val="24"/>
          <w:szCs w:val="24"/>
          <w:shd w:val="clear" w:color="auto" w:fill="FFFFFF"/>
        </w:rPr>
        <w:t xml:space="preserve">е </w:t>
      </w:r>
      <w:hyperlink r:id="rId10" w:tooltip="Събитие (страницата не съществува)" w:history="1">
        <w:r w:rsidRPr="001A4B4B">
          <w:rPr>
            <w:rFonts w:ascii="Times New Roman" w:eastAsia="Times New Roman" w:hAnsi="Times New Roman"/>
            <w:sz w:val="24"/>
            <w:szCs w:val="24"/>
            <w:shd w:val="clear" w:color="auto" w:fill="FFFFFF"/>
          </w:rPr>
          <w:t>събитие</w:t>
        </w:r>
      </w:hyperlink>
      <w:r w:rsidRPr="001A4B4B">
        <w:rPr>
          <w:rFonts w:ascii="Times New Roman" w:eastAsia="Times New Roman" w:hAnsi="Times New Roman"/>
          <w:sz w:val="24"/>
          <w:szCs w:val="24"/>
          <w:shd w:val="clear" w:color="auto" w:fill="FFFFFF"/>
        </w:rPr>
        <w:t xml:space="preserve"> с голяма вероятност за възникване на територията на общината. Възниква в процеса на движение на </w:t>
      </w:r>
      <w:hyperlink r:id="rId11" w:tooltip="Превозно средство" w:history="1">
        <w:r w:rsidRPr="001A4B4B">
          <w:rPr>
            <w:rFonts w:ascii="Times New Roman" w:eastAsia="Times New Roman" w:hAnsi="Times New Roman"/>
            <w:sz w:val="24"/>
            <w:szCs w:val="24"/>
            <w:shd w:val="clear" w:color="auto" w:fill="FFFFFF"/>
          </w:rPr>
          <w:t>превозни средств</w:t>
        </w:r>
      </w:hyperlink>
      <w:r w:rsidRPr="001A4B4B">
        <w:rPr>
          <w:rFonts w:ascii="Times New Roman" w:eastAsia="Times New Roman" w:hAnsi="Times New Roman"/>
          <w:sz w:val="24"/>
          <w:szCs w:val="24"/>
          <w:shd w:val="clear" w:color="auto" w:fill="FFFFFF"/>
        </w:rPr>
        <w:t xml:space="preserve">а и предизвиква </w:t>
      </w:r>
      <w:hyperlink r:id="rId12" w:tooltip="Нараняване" w:history="1">
        <w:r w:rsidRPr="001A4B4B">
          <w:rPr>
            <w:rFonts w:ascii="Times New Roman" w:eastAsia="Times New Roman" w:hAnsi="Times New Roman"/>
            <w:sz w:val="24"/>
            <w:szCs w:val="24"/>
            <w:shd w:val="clear" w:color="auto" w:fill="FFFFFF"/>
          </w:rPr>
          <w:t>нараняване</w:t>
        </w:r>
      </w:hyperlink>
      <w:r w:rsidRPr="001A4B4B">
        <w:rPr>
          <w:rFonts w:eastAsia="Times New Roman"/>
        </w:rPr>
        <w:t xml:space="preserve"> </w:t>
      </w:r>
      <w:r w:rsidRPr="001A4B4B">
        <w:rPr>
          <w:rFonts w:ascii="Times New Roman" w:eastAsia="Times New Roman" w:hAnsi="Times New Roman"/>
          <w:sz w:val="24"/>
          <w:szCs w:val="24"/>
          <w:shd w:val="clear" w:color="auto" w:fill="FFFFFF"/>
        </w:rPr>
        <w:t xml:space="preserve">или </w:t>
      </w:r>
      <w:hyperlink r:id="rId13" w:tooltip="Смърт" w:history="1">
        <w:r w:rsidRPr="001A4B4B">
          <w:rPr>
            <w:rFonts w:ascii="Times New Roman" w:eastAsia="Times New Roman" w:hAnsi="Times New Roman"/>
            <w:sz w:val="24"/>
            <w:szCs w:val="24"/>
            <w:shd w:val="clear" w:color="auto" w:fill="FFFFFF"/>
          </w:rPr>
          <w:t>смърт</w:t>
        </w:r>
      </w:hyperlink>
      <w:r w:rsidRPr="001A4B4B">
        <w:rPr>
          <w:rFonts w:ascii="Times New Roman" w:eastAsia="Times New Roman" w:hAnsi="Times New Roman"/>
          <w:sz w:val="24"/>
          <w:szCs w:val="24"/>
          <w:shd w:val="clear" w:color="auto" w:fill="FFFFFF"/>
        </w:rPr>
        <w:t xml:space="preserve"> на хора и/или нанася повреди на </w:t>
      </w:r>
      <w:hyperlink r:id="rId14" w:tooltip="Превозно средство" w:history="1">
        <w:r w:rsidRPr="001A4B4B">
          <w:rPr>
            <w:rFonts w:ascii="Times New Roman" w:eastAsia="Times New Roman" w:hAnsi="Times New Roman"/>
            <w:sz w:val="24"/>
            <w:szCs w:val="24"/>
            <w:shd w:val="clear" w:color="auto" w:fill="FFFFFF"/>
          </w:rPr>
          <w:t>превозни средств</w:t>
        </w:r>
      </w:hyperlink>
      <w:r w:rsidRPr="001A4B4B">
        <w:rPr>
          <w:rFonts w:ascii="Times New Roman" w:eastAsia="Times New Roman" w:hAnsi="Times New Roman"/>
          <w:sz w:val="24"/>
          <w:szCs w:val="24"/>
          <w:shd w:val="clear" w:color="auto" w:fill="FFFFFF"/>
        </w:rPr>
        <w:t xml:space="preserve">а, транспортна инфраструктура, </w:t>
      </w:r>
      <w:hyperlink r:id="rId15" w:tooltip="Товар" w:history="1">
        <w:r w:rsidRPr="001A4B4B">
          <w:rPr>
            <w:rFonts w:ascii="Times New Roman" w:eastAsia="Times New Roman" w:hAnsi="Times New Roman"/>
            <w:sz w:val="24"/>
            <w:szCs w:val="24"/>
            <w:shd w:val="clear" w:color="auto" w:fill="FFFFFF"/>
          </w:rPr>
          <w:t>товар</w:t>
        </w:r>
      </w:hyperlink>
      <w:r w:rsidRPr="001A4B4B">
        <w:rPr>
          <w:rFonts w:eastAsia="Times New Roman"/>
        </w:rPr>
        <w:t xml:space="preserve"> </w:t>
      </w:r>
      <w:r w:rsidRPr="001A4B4B">
        <w:rPr>
          <w:rFonts w:ascii="Times New Roman" w:eastAsia="Times New Roman" w:hAnsi="Times New Roman"/>
          <w:sz w:val="24"/>
          <w:szCs w:val="24"/>
          <w:shd w:val="clear" w:color="auto" w:fill="FFFFFF"/>
        </w:rPr>
        <w:t>или други материални щети</w:t>
      </w:r>
      <w:r w:rsidRPr="001A4B4B">
        <w:rPr>
          <w:rFonts w:ascii="Times New Roman" w:eastAsia="Times New Roman" w:hAnsi="Times New Roman"/>
          <w:sz w:val="24"/>
          <w:szCs w:val="24"/>
          <w:shd w:val="clear" w:color="auto" w:fill="FFFFFF"/>
          <w:lang w:val="ru-RU"/>
        </w:rPr>
        <w:t>.</w:t>
      </w:r>
      <w:r w:rsidRPr="001A4B4B">
        <w:rPr>
          <w:rFonts w:ascii="Times New Roman" w:eastAsia="Times New Roman" w:hAnsi="Times New Roman"/>
          <w:sz w:val="24"/>
          <w:szCs w:val="24"/>
          <w:lang w:val="ru-RU"/>
        </w:rPr>
        <w:t xml:space="preserve"> </w:t>
      </w:r>
      <w:r w:rsidRPr="001A4B4B">
        <w:rPr>
          <w:rFonts w:ascii="Times New Roman" w:eastAsia="Times New Roman" w:hAnsi="Times New Roman"/>
          <w:sz w:val="24"/>
          <w:szCs w:val="24"/>
        </w:rPr>
        <w:t>Големи автотранспортни и железопътни катастрофи на територията на общината – няма.</w:t>
      </w:r>
    </w:p>
    <w:p w:rsidR="001A4B4B" w:rsidRPr="001A4B4B" w:rsidRDefault="001A4B4B" w:rsidP="001A4B4B">
      <w:pPr>
        <w:tabs>
          <w:tab w:val="left" w:pos="1080"/>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При събиране на исторически данни към момента няма как да се анализира за определена периодичност, жертви и материални щети, съотносими към „големи транспортни произшествия”</w:t>
      </w:r>
    </w:p>
    <w:p w:rsidR="001A4B4B" w:rsidRPr="001A4B4B" w:rsidRDefault="001A4B4B" w:rsidP="001A4B4B">
      <w:pPr>
        <w:tabs>
          <w:tab w:val="left" w:pos="1080"/>
          <w:tab w:val="left" w:pos="1620"/>
        </w:tabs>
        <w:spacing w:after="0" w:line="240" w:lineRule="auto"/>
        <w:jc w:val="both"/>
        <w:textAlignment w:val="top"/>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rPr>
      </w:pPr>
      <w:r w:rsidRPr="001A4B4B">
        <w:rPr>
          <w:rFonts w:ascii="Times New Roman" w:eastAsia="Times New Roman" w:hAnsi="Times New Roman"/>
          <w:sz w:val="24"/>
          <w:szCs w:val="24"/>
        </w:rPr>
        <w:t xml:space="preserve">1.2.2.7. </w:t>
      </w:r>
      <w:r w:rsidRPr="001A4B4B">
        <w:rPr>
          <w:rFonts w:ascii="Times New Roman" w:eastAsia="Times New Roman" w:hAnsi="Times New Roman"/>
          <w:b/>
          <w:sz w:val="24"/>
          <w:szCs w:val="24"/>
        </w:rPr>
        <w:t>Сценарии за горски пожари и пожари в земеделски територии.</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На територията на общината пожари могат да възникнат в редица трудно достъпни  горски масиви с нанасяне на значителни материални и екологични щети.</w:t>
      </w:r>
      <w:r w:rsidRPr="001A4B4B">
        <w:rPr>
          <w:rFonts w:eastAsia="Times New Roman"/>
        </w:rPr>
        <w:t xml:space="preserve"> </w:t>
      </w:r>
      <w:r w:rsidRPr="001A4B4B">
        <w:rPr>
          <w:rFonts w:ascii="Times New Roman" w:eastAsia="Times New Roman" w:hAnsi="Times New Roman"/>
          <w:sz w:val="24"/>
          <w:szCs w:val="24"/>
        </w:rPr>
        <w:t>За Област Плевен е определен висок риск, съгласно картата по степен на риск от горски пожари.</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i/>
          <w:sz w:val="24"/>
          <w:szCs w:val="24"/>
        </w:rPr>
      </w:pPr>
      <w:r w:rsidRPr="001A4B4B">
        <w:rPr>
          <w:rFonts w:ascii="Times New Roman" w:eastAsia="Times New Roman" w:hAnsi="Times New Roman"/>
          <w:sz w:val="24"/>
          <w:szCs w:val="24"/>
        </w:rPr>
        <w:t xml:space="preserve">Таблица № 7 </w:t>
      </w:r>
      <w:r w:rsidRPr="001A4B4B">
        <w:rPr>
          <w:rFonts w:ascii="Times New Roman" w:eastAsia="Times New Roman" w:hAnsi="Times New Roman"/>
          <w:i/>
          <w:sz w:val="24"/>
          <w:szCs w:val="24"/>
        </w:rPr>
        <w:t>Извадка от Прил. № 5 – Извършване на оценка и картографиране на риска от горски пожари на територията на страната (МЗХ) за нуждите на Програмата за развитие на селските райони (2014–2020 г.) – Мярка 8. „Инвестиции в горските територии, развитие и подобряване на жизнеспособността на горите” (Договор РД 50-130/03.10.2016 г.)</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i/>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1417"/>
        <w:gridCol w:w="1433"/>
        <w:gridCol w:w="1428"/>
        <w:gridCol w:w="1418"/>
        <w:gridCol w:w="992"/>
        <w:gridCol w:w="2099"/>
      </w:tblGrid>
      <w:tr w:rsidR="001A4B4B" w:rsidRPr="001A4B4B" w:rsidTr="00712878">
        <w:tc>
          <w:tcPr>
            <w:tcW w:w="937"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Област</w:t>
            </w:r>
          </w:p>
        </w:tc>
        <w:tc>
          <w:tcPr>
            <w:tcW w:w="1417"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Плътност на</w:t>
            </w:r>
          </w:p>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пожарите</w:t>
            </w:r>
          </w:p>
        </w:tc>
        <w:tc>
          <w:tcPr>
            <w:tcW w:w="143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Фактическа</w:t>
            </w:r>
          </w:p>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горимост на горската територия</w:t>
            </w:r>
          </w:p>
        </w:tc>
        <w:tc>
          <w:tcPr>
            <w:tcW w:w="142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Интегриран</w:t>
            </w:r>
          </w:p>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показател</w:t>
            </w:r>
          </w:p>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на риска</w:t>
            </w:r>
          </w:p>
        </w:tc>
        <w:tc>
          <w:tcPr>
            <w:tcW w:w="141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Площи от</w:t>
            </w:r>
          </w:p>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I</w:t>
            </w:r>
            <w:r w:rsidRPr="001A4B4B">
              <w:rPr>
                <w:rFonts w:ascii="Times New Roman" w:eastAsia="Times New Roman" w:hAnsi="Times New Roman"/>
                <w:b/>
                <w:lang w:val="ru-RU"/>
              </w:rPr>
              <w:t xml:space="preserve"> </w:t>
            </w:r>
            <w:r w:rsidRPr="001A4B4B">
              <w:rPr>
                <w:rFonts w:ascii="Times New Roman" w:eastAsia="Times New Roman" w:hAnsi="Times New Roman"/>
                <w:b/>
              </w:rPr>
              <w:t>кл. на п.о.</w:t>
            </w:r>
          </w:p>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в %</w:t>
            </w:r>
          </w:p>
        </w:tc>
        <w:tc>
          <w:tcPr>
            <w:tcW w:w="992"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Степен на</w:t>
            </w:r>
          </w:p>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риска</w:t>
            </w:r>
          </w:p>
        </w:tc>
        <w:tc>
          <w:tcPr>
            <w:tcW w:w="2099"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Сред. год. % на</w:t>
            </w:r>
          </w:p>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опожаряване на гор. територия</w:t>
            </w:r>
          </w:p>
        </w:tc>
      </w:tr>
      <w:tr w:rsidR="001A4B4B" w:rsidRPr="001A4B4B" w:rsidTr="00712878">
        <w:trPr>
          <w:trHeight w:val="439"/>
        </w:trPr>
        <w:tc>
          <w:tcPr>
            <w:tcW w:w="937"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Плевен</w:t>
            </w:r>
          </w:p>
        </w:tc>
        <w:tc>
          <w:tcPr>
            <w:tcW w:w="1417"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0,22</w:t>
            </w:r>
          </w:p>
        </w:tc>
        <w:tc>
          <w:tcPr>
            <w:tcW w:w="143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4,71</w:t>
            </w:r>
          </w:p>
        </w:tc>
        <w:tc>
          <w:tcPr>
            <w:tcW w:w="142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1,036</w:t>
            </w:r>
          </w:p>
        </w:tc>
        <w:tc>
          <w:tcPr>
            <w:tcW w:w="141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8,4</w:t>
            </w:r>
          </w:p>
        </w:tc>
        <w:tc>
          <w:tcPr>
            <w:tcW w:w="992"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висока</w:t>
            </w:r>
          </w:p>
        </w:tc>
        <w:tc>
          <w:tcPr>
            <w:tcW w:w="2099"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0,47</w:t>
            </w:r>
          </w:p>
        </w:tc>
      </w:tr>
    </w:tbl>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color w:val="FF0000"/>
          <w:sz w:val="24"/>
          <w:szCs w:val="24"/>
        </w:rPr>
      </w:pPr>
    </w:p>
    <w:p w:rsidR="001A4B4B" w:rsidRPr="001A4B4B" w:rsidRDefault="001A4B4B" w:rsidP="001A4B4B">
      <w:pPr>
        <w:tabs>
          <w:tab w:val="left" w:pos="709"/>
        </w:tabs>
        <w:spacing w:after="0" w:line="240" w:lineRule="auto"/>
        <w:ind w:left="1440"/>
        <w:rPr>
          <w:rFonts w:ascii="Times New Roman" w:eastAsia="Times New Roman" w:hAnsi="Times New Roman"/>
          <w:sz w:val="24"/>
          <w:szCs w:val="24"/>
          <w:lang w:val="ru-RU" w:eastAsia="pl-PL"/>
        </w:rPr>
      </w:pPr>
    </w:p>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ru-RU" w:eastAsia="pl-PL"/>
        </w:rPr>
      </w:pPr>
      <w:r w:rsidRPr="001A4B4B">
        <w:rPr>
          <w:rFonts w:ascii="Times New Roman" w:eastAsia="Times New Roman" w:hAnsi="Times New Roman"/>
          <w:sz w:val="24"/>
          <w:szCs w:val="24"/>
          <w:lang w:eastAsia="pl-PL"/>
        </w:rPr>
        <w:t>;</w:t>
      </w:r>
      <w:r w:rsidRPr="001A4B4B">
        <w:rPr>
          <w:rFonts w:ascii="Times New Roman" w:eastAsia="Times New Roman" w:hAnsi="Times New Roman"/>
          <w:sz w:val="28"/>
          <w:szCs w:val="28"/>
          <w:lang w:val="ru-RU" w:eastAsia="pl-PL"/>
        </w:rPr>
        <w:t xml:space="preserve"> </w:t>
      </w:r>
      <w:r w:rsidRPr="001A4B4B">
        <w:rPr>
          <w:rFonts w:ascii="Times New Roman" w:eastAsia="Times New Roman" w:hAnsi="Times New Roman"/>
          <w:sz w:val="24"/>
          <w:szCs w:val="24"/>
          <w:lang w:val="ru-RU" w:eastAsia="pl-PL"/>
        </w:rPr>
        <w:t>Горският фонд в община Никопол е  както следва:</w:t>
      </w:r>
    </w:p>
    <w:p w:rsidR="001A4B4B" w:rsidRPr="001A4B4B" w:rsidRDefault="001A4B4B" w:rsidP="001A4B4B">
      <w:pPr>
        <w:tabs>
          <w:tab w:val="left" w:pos="709"/>
        </w:tabs>
        <w:spacing w:after="0" w:line="240" w:lineRule="auto"/>
        <w:ind w:left="1440"/>
        <w:rPr>
          <w:rFonts w:ascii="Times New Roman" w:eastAsia="Times New Roman" w:hAnsi="Times New Roman"/>
          <w:sz w:val="24"/>
          <w:szCs w:val="24"/>
          <w:lang w:val="ru-RU"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3"/>
        <w:gridCol w:w="3114"/>
      </w:tblGrid>
      <w:tr w:rsidR="001A4B4B" w:rsidRPr="001A4B4B" w:rsidTr="00712878">
        <w:trPr>
          <w:trHeight w:val="301"/>
          <w:jc w:val="center"/>
        </w:trPr>
        <w:tc>
          <w:tcPr>
            <w:tcW w:w="3113" w:type="dxa"/>
            <w:tcBorders>
              <w:top w:val="single" w:sz="4" w:space="0" w:color="auto"/>
              <w:left w:val="single" w:sz="4" w:space="0" w:color="auto"/>
              <w:bottom w:val="single" w:sz="4" w:space="0" w:color="auto"/>
              <w:right w:val="single" w:sz="4" w:space="0" w:color="auto"/>
            </w:tcBorders>
            <w:shd w:val="clear" w:color="auto" w:fill="00FFFF"/>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b/>
                <w:sz w:val="24"/>
                <w:szCs w:val="24"/>
                <w:lang w:val="en-US" w:eastAsia="pl-PL"/>
              </w:rPr>
            </w:pPr>
            <w:r w:rsidRPr="001A4B4B">
              <w:rPr>
                <w:rFonts w:ascii="Times New Roman" w:eastAsia="Times New Roman" w:hAnsi="Times New Roman"/>
                <w:b/>
                <w:sz w:val="24"/>
                <w:szCs w:val="24"/>
                <w:lang w:val="en-US" w:eastAsia="pl-PL"/>
              </w:rPr>
              <w:t>Населено място</w:t>
            </w:r>
          </w:p>
        </w:tc>
        <w:tc>
          <w:tcPr>
            <w:tcW w:w="3114" w:type="dxa"/>
            <w:tcBorders>
              <w:top w:val="single" w:sz="4" w:space="0" w:color="auto"/>
              <w:left w:val="single" w:sz="4" w:space="0" w:color="auto"/>
              <w:bottom w:val="single" w:sz="4" w:space="0" w:color="auto"/>
              <w:right w:val="single" w:sz="4" w:space="0" w:color="auto"/>
            </w:tcBorders>
            <w:shd w:val="clear" w:color="auto" w:fill="00FFFF"/>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b/>
                <w:sz w:val="24"/>
                <w:szCs w:val="24"/>
                <w:lang w:val="pl-PL" w:eastAsia="pl-PL"/>
              </w:rPr>
            </w:pPr>
            <w:r w:rsidRPr="001A4B4B">
              <w:rPr>
                <w:rFonts w:ascii="Times New Roman" w:eastAsia="Times New Roman" w:hAnsi="Times New Roman"/>
                <w:b/>
                <w:sz w:val="24"/>
                <w:szCs w:val="24"/>
                <w:lang w:val="en-US" w:eastAsia="pl-PL"/>
              </w:rPr>
              <w:t xml:space="preserve">Горски </w:t>
            </w:r>
            <w:r w:rsidRPr="001A4B4B">
              <w:rPr>
                <w:rFonts w:ascii="Times New Roman" w:eastAsia="Times New Roman" w:hAnsi="Times New Roman"/>
                <w:b/>
                <w:sz w:val="24"/>
                <w:szCs w:val="24"/>
                <w:lang w:val="pl-PL" w:eastAsia="pl-PL"/>
              </w:rPr>
              <w:t>територии</w:t>
            </w:r>
            <w:r w:rsidRPr="001A4B4B">
              <w:rPr>
                <w:rFonts w:ascii="Times New Roman" w:eastAsia="Times New Roman" w:hAnsi="Times New Roman"/>
                <w:b/>
                <w:sz w:val="24"/>
                <w:szCs w:val="24"/>
                <w:lang w:val="en-US" w:eastAsia="pl-PL"/>
              </w:rPr>
              <w:t xml:space="preserve"> </w:t>
            </w:r>
            <w:r w:rsidRPr="001A4B4B">
              <w:rPr>
                <w:rFonts w:ascii="Times New Roman" w:eastAsia="Times New Roman" w:hAnsi="Times New Roman"/>
                <w:b/>
                <w:sz w:val="24"/>
                <w:szCs w:val="24"/>
                <w:lang w:val="pl-PL" w:eastAsia="pl-PL"/>
              </w:rPr>
              <w:t xml:space="preserve">-ха </w:t>
            </w:r>
          </w:p>
        </w:tc>
      </w:tr>
      <w:tr w:rsidR="001A4B4B" w:rsidRPr="001A4B4B" w:rsidTr="00712878">
        <w:trPr>
          <w:trHeight w:val="314"/>
          <w:jc w:val="center"/>
        </w:trPr>
        <w:tc>
          <w:tcPr>
            <w:tcW w:w="3113" w:type="dxa"/>
            <w:tcBorders>
              <w:top w:val="single" w:sz="4" w:space="0" w:color="auto"/>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en-US" w:eastAsia="pl-PL"/>
              </w:rPr>
            </w:pPr>
            <w:r w:rsidRPr="001A4B4B">
              <w:rPr>
                <w:rFonts w:ascii="Times New Roman" w:eastAsia="Times New Roman" w:hAnsi="Times New Roman"/>
                <w:sz w:val="24"/>
                <w:szCs w:val="24"/>
                <w:lang w:val="pl-PL" w:eastAsia="pl-PL"/>
              </w:rPr>
              <w:t xml:space="preserve">гр. </w:t>
            </w:r>
            <w:r w:rsidRPr="001A4B4B">
              <w:rPr>
                <w:rFonts w:ascii="Times New Roman" w:eastAsia="Times New Roman" w:hAnsi="Times New Roman"/>
                <w:sz w:val="24"/>
                <w:szCs w:val="24"/>
                <w:lang w:val="en-US" w:eastAsia="pl-PL"/>
              </w:rPr>
              <w:t>Никопол</w:t>
            </w:r>
          </w:p>
        </w:tc>
        <w:tc>
          <w:tcPr>
            <w:tcW w:w="3114" w:type="dxa"/>
            <w:tcBorders>
              <w:top w:val="single" w:sz="4" w:space="0" w:color="auto"/>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769</w:t>
            </w:r>
          </w:p>
        </w:tc>
      </w:tr>
      <w:tr w:rsidR="001A4B4B" w:rsidRPr="001A4B4B" w:rsidTr="00712878">
        <w:trPr>
          <w:trHeight w:val="301"/>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en-US" w:eastAsia="pl-PL"/>
              </w:rPr>
            </w:pPr>
            <w:r w:rsidRPr="001A4B4B">
              <w:rPr>
                <w:rFonts w:ascii="Times New Roman" w:eastAsia="Times New Roman" w:hAnsi="Times New Roman"/>
                <w:sz w:val="24"/>
                <w:szCs w:val="24"/>
                <w:lang w:val="pl-PL" w:eastAsia="pl-PL"/>
              </w:rPr>
              <w:t xml:space="preserve">с. </w:t>
            </w:r>
            <w:r w:rsidRPr="001A4B4B">
              <w:rPr>
                <w:rFonts w:ascii="Times New Roman" w:eastAsia="Times New Roman" w:hAnsi="Times New Roman"/>
                <w:sz w:val="24"/>
                <w:szCs w:val="24"/>
                <w:lang w:val="en-US" w:eastAsia="pl-PL"/>
              </w:rPr>
              <w:t xml:space="preserve">Драгаш </w:t>
            </w:r>
            <w:r w:rsidRPr="001A4B4B">
              <w:rPr>
                <w:rFonts w:ascii="Times New Roman" w:eastAsia="Times New Roman" w:hAnsi="Times New Roman"/>
                <w:sz w:val="24"/>
                <w:szCs w:val="24"/>
                <w:lang w:val="pl-PL" w:eastAsia="pl-PL"/>
              </w:rPr>
              <w:t>В</w:t>
            </w:r>
            <w:r w:rsidRPr="001A4B4B">
              <w:rPr>
                <w:rFonts w:ascii="Times New Roman" w:eastAsia="Times New Roman" w:hAnsi="Times New Roman"/>
                <w:sz w:val="24"/>
                <w:szCs w:val="24"/>
                <w:lang w:val="en-US" w:eastAsia="pl-PL"/>
              </w:rPr>
              <w:t>ойвода</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952,6</w:t>
            </w:r>
          </w:p>
        </w:tc>
      </w:tr>
      <w:tr w:rsidR="001A4B4B" w:rsidRPr="001A4B4B" w:rsidTr="00712878">
        <w:trPr>
          <w:trHeight w:val="301"/>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en-US" w:eastAsia="pl-PL"/>
              </w:rPr>
            </w:pPr>
            <w:r w:rsidRPr="001A4B4B">
              <w:rPr>
                <w:rFonts w:ascii="Times New Roman" w:eastAsia="Times New Roman" w:hAnsi="Times New Roman"/>
                <w:sz w:val="24"/>
                <w:szCs w:val="24"/>
                <w:lang w:val="pl-PL" w:eastAsia="pl-PL"/>
              </w:rPr>
              <w:t xml:space="preserve">с. </w:t>
            </w:r>
            <w:r w:rsidRPr="001A4B4B">
              <w:rPr>
                <w:rFonts w:ascii="Times New Roman" w:eastAsia="Times New Roman" w:hAnsi="Times New Roman"/>
                <w:sz w:val="24"/>
                <w:szCs w:val="24"/>
                <w:lang w:val="en-US" w:eastAsia="pl-PL"/>
              </w:rPr>
              <w:t>Санадиново</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958,9</w:t>
            </w:r>
          </w:p>
        </w:tc>
      </w:tr>
      <w:tr w:rsidR="001A4B4B" w:rsidRPr="001A4B4B" w:rsidTr="00712878">
        <w:trPr>
          <w:trHeight w:val="301"/>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с. Бацова махала</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37,7</w:t>
            </w:r>
          </w:p>
        </w:tc>
      </w:tr>
      <w:tr w:rsidR="001A4B4B" w:rsidRPr="001A4B4B" w:rsidTr="00712878">
        <w:trPr>
          <w:trHeight w:val="301"/>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с. Новачене</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658,7</w:t>
            </w:r>
          </w:p>
        </w:tc>
      </w:tr>
      <w:tr w:rsidR="001A4B4B" w:rsidRPr="001A4B4B" w:rsidTr="00712878">
        <w:trPr>
          <w:trHeight w:val="301"/>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с. Муселиево</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337,3</w:t>
            </w:r>
          </w:p>
        </w:tc>
      </w:tr>
      <w:tr w:rsidR="001A4B4B" w:rsidRPr="001A4B4B" w:rsidTr="00712878">
        <w:trPr>
          <w:trHeight w:val="301"/>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с. Дебово</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134</w:t>
            </w:r>
          </w:p>
        </w:tc>
      </w:tr>
      <w:tr w:rsidR="001A4B4B" w:rsidRPr="001A4B4B" w:rsidTr="00712878">
        <w:trPr>
          <w:trHeight w:val="301"/>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с. Асеново</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133,8</w:t>
            </w:r>
          </w:p>
        </w:tc>
      </w:tr>
      <w:tr w:rsidR="001A4B4B" w:rsidRPr="001A4B4B" w:rsidTr="00712878">
        <w:trPr>
          <w:trHeight w:val="329"/>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en-US" w:eastAsia="pl-PL"/>
              </w:rPr>
            </w:pPr>
            <w:r w:rsidRPr="001A4B4B">
              <w:rPr>
                <w:rFonts w:ascii="Times New Roman" w:eastAsia="Times New Roman" w:hAnsi="Times New Roman"/>
                <w:sz w:val="24"/>
                <w:szCs w:val="24"/>
                <w:lang w:val="pl-PL" w:eastAsia="pl-PL"/>
              </w:rPr>
              <w:t xml:space="preserve">с. </w:t>
            </w:r>
            <w:r w:rsidRPr="001A4B4B">
              <w:rPr>
                <w:rFonts w:ascii="Times New Roman" w:eastAsia="Times New Roman" w:hAnsi="Times New Roman"/>
                <w:sz w:val="24"/>
                <w:szCs w:val="24"/>
                <w:lang w:val="en-US" w:eastAsia="pl-PL"/>
              </w:rPr>
              <w:t>Въбел</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730,3</w:t>
            </w:r>
          </w:p>
        </w:tc>
      </w:tr>
      <w:tr w:rsidR="001A4B4B" w:rsidRPr="001A4B4B" w:rsidTr="00712878">
        <w:trPr>
          <w:trHeight w:val="329"/>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en-US" w:eastAsia="pl-PL"/>
              </w:rPr>
            </w:pPr>
            <w:r w:rsidRPr="001A4B4B">
              <w:rPr>
                <w:rFonts w:ascii="Times New Roman" w:eastAsia="Times New Roman" w:hAnsi="Times New Roman"/>
                <w:sz w:val="24"/>
                <w:szCs w:val="24"/>
                <w:lang w:val="pl-PL" w:eastAsia="pl-PL"/>
              </w:rPr>
              <w:t xml:space="preserve">с. </w:t>
            </w:r>
            <w:r w:rsidRPr="001A4B4B">
              <w:rPr>
                <w:rFonts w:ascii="Times New Roman" w:eastAsia="Times New Roman" w:hAnsi="Times New Roman"/>
                <w:sz w:val="24"/>
                <w:szCs w:val="24"/>
                <w:lang w:val="en-US" w:eastAsia="pl-PL"/>
              </w:rPr>
              <w:t>Любеново</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381,6</w:t>
            </w:r>
          </w:p>
        </w:tc>
      </w:tr>
      <w:tr w:rsidR="001A4B4B" w:rsidRPr="001A4B4B" w:rsidTr="00712878">
        <w:trPr>
          <w:trHeight w:val="329"/>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с. Жернов</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121,3</w:t>
            </w:r>
          </w:p>
        </w:tc>
      </w:tr>
      <w:tr w:rsidR="001A4B4B" w:rsidRPr="001A4B4B" w:rsidTr="00712878">
        <w:trPr>
          <w:trHeight w:val="329"/>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с. Черковица</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185,6</w:t>
            </w:r>
          </w:p>
        </w:tc>
      </w:tr>
      <w:tr w:rsidR="001A4B4B" w:rsidRPr="001A4B4B" w:rsidTr="00712878">
        <w:trPr>
          <w:trHeight w:val="329"/>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 xml:space="preserve">с. </w:t>
            </w:r>
            <w:r w:rsidRPr="001A4B4B">
              <w:rPr>
                <w:rFonts w:ascii="Times New Roman" w:eastAsia="Times New Roman" w:hAnsi="Times New Roman"/>
                <w:sz w:val="24"/>
                <w:szCs w:val="24"/>
                <w:lang w:val="en-US" w:eastAsia="pl-PL"/>
              </w:rPr>
              <w:t>Евлогиево</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262,5</w:t>
            </w:r>
          </w:p>
        </w:tc>
      </w:tr>
      <w:tr w:rsidR="001A4B4B" w:rsidRPr="001A4B4B" w:rsidTr="00712878">
        <w:trPr>
          <w:trHeight w:val="329"/>
          <w:jc w:val="center"/>
        </w:trPr>
        <w:tc>
          <w:tcPr>
            <w:tcW w:w="3113"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rPr>
                <w:rFonts w:ascii="Times New Roman" w:eastAsia="Times New Roman" w:hAnsi="Times New Roman"/>
                <w:sz w:val="24"/>
                <w:szCs w:val="24"/>
                <w:lang w:val="en-US" w:eastAsia="pl-PL"/>
              </w:rPr>
            </w:pPr>
            <w:r w:rsidRPr="001A4B4B">
              <w:rPr>
                <w:rFonts w:ascii="Times New Roman" w:eastAsia="Times New Roman" w:hAnsi="Times New Roman"/>
                <w:sz w:val="24"/>
                <w:szCs w:val="24"/>
                <w:lang w:val="pl-PL" w:eastAsia="pl-PL"/>
              </w:rPr>
              <w:t>с. Лозица</w:t>
            </w:r>
          </w:p>
        </w:tc>
        <w:tc>
          <w:tcPr>
            <w:tcW w:w="3114" w:type="dxa"/>
            <w:tcBorders>
              <w:left w:val="single" w:sz="4" w:space="0" w:color="auto"/>
              <w:right w:val="single" w:sz="4" w:space="0" w:color="auto"/>
            </w:tcBorders>
          </w:tcPr>
          <w:p w:rsidR="001A4B4B" w:rsidRPr="001A4B4B" w:rsidRDefault="001A4B4B" w:rsidP="00733472">
            <w:pPr>
              <w:numPr>
                <w:ilvl w:val="0"/>
                <w:numId w:val="7"/>
              </w:numPr>
              <w:tabs>
                <w:tab w:val="left" w:pos="709"/>
              </w:tabs>
              <w:spacing w:after="0" w:line="240" w:lineRule="auto"/>
              <w:ind w:hanging="1014"/>
              <w:jc w:val="both"/>
              <w:rPr>
                <w:rFonts w:ascii="Times New Roman" w:eastAsia="Times New Roman" w:hAnsi="Times New Roman"/>
                <w:sz w:val="24"/>
                <w:szCs w:val="24"/>
                <w:lang w:val="pl-PL" w:eastAsia="pl-PL"/>
              </w:rPr>
            </w:pPr>
            <w:r w:rsidRPr="001A4B4B">
              <w:rPr>
                <w:rFonts w:ascii="Times New Roman" w:eastAsia="Times New Roman" w:hAnsi="Times New Roman"/>
                <w:sz w:val="24"/>
                <w:szCs w:val="24"/>
                <w:lang w:val="pl-PL" w:eastAsia="pl-PL"/>
              </w:rPr>
              <w:t>573,7</w:t>
            </w:r>
          </w:p>
        </w:tc>
      </w:tr>
    </w:tbl>
    <w:p w:rsidR="001A4B4B" w:rsidRPr="001A4B4B" w:rsidRDefault="001A4B4B" w:rsidP="001A4B4B">
      <w:pPr>
        <w:tabs>
          <w:tab w:val="left" w:pos="709"/>
        </w:tabs>
        <w:spacing w:after="0" w:line="240" w:lineRule="auto"/>
        <w:jc w:val="both"/>
        <w:rPr>
          <w:rFonts w:ascii="Times New Roman" w:eastAsia="Times New Roman" w:hAnsi="Times New Roman"/>
          <w:sz w:val="24"/>
          <w:szCs w:val="24"/>
          <w:lang w:eastAsia="pl-PL"/>
        </w:rPr>
      </w:pPr>
    </w:p>
    <w:p w:rsidR="001A4B4B" w:rsidRPr="001A4B4B" w:rsidRDefault="001A4B4B" w:rsidP="001A4B4B">
      <w:pPr>
        <w:tabs>
          <w:tab w:val="left" w:pos="709"/>
        </w:tabs>
        <w:spacing w:after="0" w:line="240" w:lineRule="auto"/>
        <w:ind w:firstLine="426"/>
        <w:jc w:val="both"/>
        <w:rPr>
          <w:rFonts w:ascii="Times New Roman" w:eastAsia="Times New Roman" w:hAnsi="Times New Roman"/>
          <w:color w:val="FF0000"/>
          <w:sz w:val="24"/>
          <w:szCs w:val="24"/>
          <w:lang w:val="pl-PL" w:eastAsia="pl-PL"/>
        </w:rPr>
      </w:pPr>
      <w:r w:rsidRPr="001A4B4B">
        <w:rPr>
          <w:rFonts w:ascii="Times New Roman" w:eastAsia="Times New Roman" w:hAnsi="Times New Roman"/>
          <w:color w:val="FF0000"/>
          <w:sz w:val="24"/>
          <w:szCs w:val="24"/>
          <w:lang w:val="pl-PL" w:eastAsia="pl-PL"/>
        </w:rPr>
        <w:t xml:space="preserve">    </w:t>
      </w:r>
      <w:r w:rsidRPr="001A4B4B">
        <w:rPr>
          <w:rFonts w:ascii="Times New Roman" w:eastAsia="Times New Roman" w:hAnsi="Times New Roman"/>
          <w:sz w:val="24"/>
          <w:szCs w:val="24"/>
          <w:lang w:val="pl-PL" w:eastAsia="pl-PL"/>
        </w:rPr>
        <w:t>Горски и полски пожари е възможно да възникнат в резултат на гръмотевични бури, при селскостопански работи (палене на стърнища и сухи треви), при използване на неизправна селскостопанска техника (по време на жътвената кампания), поради не изораване на минерализовани ивици, не прокарани и почистени просеки по трасетата на далекопроводите преминаващи през горски райони и др</w:t>
      </w:r>
      <w:r w:rsidRPr="001A4B4B">
        <w:rPr>
          <w:rFonts w:ascii="Times New Roman" w:eastAsia="Times New Roman" w:hAnsi="Times New Roman"/>
          <w:color w:val="FF0000"/>
          <w:sz w:val="24"/>
          <w:szCs w:val="24"/>
          <w:lang w:val="pl-PL" w:eastAsia="pl-PL"/>
        </w:rPr>
        <w:t>.</w:t>
      </w:r>
    </w:p>
    <w:p w:rsidR="001A4B4B" w:rsidRPr="001A4B4B" w:rsidRDefault="001A4B4B" w:rsidP="001A4B4B">
      <w:pPr>
        <w:ind w:firstLine="284"/>
        <w:jc w:val="both"/>
        <w:rPr>
          <w:rFonts w:ascii="Times New Roman" w:eastAsia="Times New Roman" w:hAnsi="Times New Roman"/>
          <w:color w:val="FF0000"/>
          <w:sz w:val="28"/>
          <w:szCs w:val="28"/>
        </w:rPr>
      </w:pPr>
      <w:r w:rsidRPr="001A4B4B">
        <w:rPr>
          <w:rFonts w:ascii="Times New Roman" w:eastAsia="Times New Roman" w:hAnsi="Times New Roman"/>
          <w:color w:val="FF0000"/>
          <w:sz w:val="28"/>
          <w:szCs w:val="28"/>
        </w:rPr>
        <w:t xml:space="preserve">       </w:t>
      </w:r>
    </w:p>
    <w:p w:rsidR="001A4B4B" w:rsidRPr="001A4B4B" w:rsidRDefault="001A4B4B" w:rsidP="001A4B4B">
      <w:pPr>
        <w:tabs>
          <w:tab w:val="left" w:pos="1418"/>
          <w:tab w:val="left" w:pos="1620"/>
        </w:tabs>
        <w:spacing w:after="0" w:line="240" w:lineRule="auto"/>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 xml:space="preserve">        Пожарът може да бъде предизвикан от гръмотевични бури, умишлен или създаден при нарушаване на технологичната дисциплина в обектите.</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 xml:space="preserve">1.2.2.8. </w:t>
      </w:r>
      <w:r w:rsidRPr="001A4B4B">
        <w:rPr>
          <w:rFonts w:ascii="Times New Roman" w:eastAsia="Times New Roman" w:hAnsi="Times New Roman"/>
          <w:b/>
          <w:sz w:val="24"/>
          <w:szCs w:val="24"/>
        </w:rPr>
        <w:t>Сценарии за животинска епидемия.</w:t>
      </w:r>
    </w:p>
    <w:p w:rsidR="001A4B4B" w:rsidRPr="001A4B4B" w:rsidRDefault="001A4B4B" w:rsidP="001A4B4B">
      <w:pPr>
        <w:spacing w:after="0" w:line="240" w:lineRule="auto"/>
        <w:ind w:firstLine="720"/>
        <w:jc w:val="both"/>
        <w:rPr>
          <w:rFonts w:ascii="Times New Roman" w:eastAsia="Times New Roman" w:hAnsi="Times New Roman"/>
          <w:b/>
          <w:sz w:val="24"/>
          <w:szCs w:val="24"/>
        </w:rPr>
      </w:pPr>
      <w:r w:rsidRPr="001A4B4B">
        <w:rPr>
          <w:rFonts w:ascii="Times New Roman" w:eastAsia="Times New Roman" w:hAnsi="Times New Roman"/>
          <w:sz w:val="24"/>
          <w:szCs w:val="24"/>
        </w:rPr>
        <w:t>Опасностите се определят от съществуващите производствено-икономически условия и структура на селското стопанство, географското разположение на общината, преминаването на важни пътни и ж.п. артерии през територията на общината, международната епизоотична обстановка, недостатъчният контрол при търговията и вносно-износния режим с живи животни и продукти от животински произход.</w:t>
      </w:r>
    </w:p>
    <w:p w:rsidR="001A4B4B" w:rsidRPr="001A4B4B" w:rsidRDefault="001A4B4B" w:rsidP="001A4B4B">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Огнища на биологично заразяване са териториите с намиращите се на тях животни, съоръжения и околната среда, подложени на непосредственото въздействие на бактериалните агенти и токсини, които са в състояние да бъдат източници на разпространение на инфекциозни заболявания сред животните.</w:t>
      </w:r>
    </w:p>
    <w:p w:rsidR="001A4B4B" w:rsidRPr="001A4B4B" w:rsidRDefault="001A4B4B" w:rsidP="001A4B4B">
      <w:pPr>
        <w:widowControl w:val="0"/>
        <w:autoSpaceDE w:val="0"/>
        <w:autoSpaceDN w:val="0"/>
        <w:adjustRightInd w:val="0"/>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Възникването на огнища на биологично заразяване може да стане чрез вдишване на заразен въздух, употреба на заразени хранителни продукти и вода, чрез ухапване от заразени насекоми, кърлежи или гризачи, а също и при установяване на контакт с болни животни или заразени предмети. Чрез въздушни маси може да бъде пренесена популация от насекоми.</w:t>
      </w:r>
    </w:p>
    <w:p w:rsidR="001A4B4B" w:rsidRPr="001A4B4B" w:rsidRDefault="001A4B4B" w:rsidP="001A4B4B">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Биологично заразяване може да възникне и след наводнение или продължително засушаване.</w:t>
      </w:r>
    </w:p>
    <w:p w:rsidR="001A4B4B" w:rsidRPr="001A4B4B" w:rsidRDefault="001A4B4B" w:rsidP="001A4B4B">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Не са изключени и терористични действия, като най-често се заразяват водоизточници, складови помещения, фуражи, земеделски площи и др.</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Тежестта на последствията от биологично заразяване в резултат на развили се епизотии на територията на общината, се изразява в последствия за хора и животни и за околната среда.</w:t>
      </w:r>
    </w:p>
    <w:p w:rsidR="001A4B4B" w:rsidRPr="001A4B4B" w:rsidRDefault="001A4B4B" w:rsidP="001A4B4B">
      <w:pPr>
        <w:spacing w:after="0" w:line="240" w:lineRule="auto"/>
        <w:ind w:firstLine="720"/>
        <w:jc w:val="both"/>
        <w:rPr>
          <w:rFonts w:ascii="Times New Roman" w:eastAsia="Times New Roman" w:hAnsi="Times New Roman"/>
          <w:color w:val="FF0000"/>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rPr>
      </w:pPr>
      <w:r w:rsidRPr="001A4B4B">
        <w:rPr>
          <w:rFonts w:ascii="Times New Roman" w:eastAsia="Times New Roman" w:hAnsi="Times New Roman"/>
          <w:sz w:val="24"/>
          <w:szCs w:val="24"/>
        </w:rPr>
        <w:t xml:space="preserve">1.2.2.9. </w:t>
      </w:r>
      <w:r w:rsidRPr="001A4B4B">
        <w:rPr>
          <w:rFonts w:ascii="Times New Roman" w:eastAsia="Times New Roman" w:hAnsi="Times New Roman"/>
          <w:b/>
          <w:sz w:val="24"/>
          <w:szCs w:val="24"/>
        </w:rPr>
        <w:t>Сценарии за човешка пандемия.</w:t>
      </w:r>
    </w:p>
    <w:p w:rsidR="001A4B4B" w:rsidRPr="001A4B4B" w:rsidRDefault="001A4B4B" w:rsidP="001A4B4B">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Огнища на биологично заразяване са териториите с намиращите се на тях хора, съоръжения, материални ценности и околната среда, подложени на непосредственото въздействие на бактериалните агенти и токсини, които са в състояние да бъдат източници на разпространение на инфекциозни заболявания сред хората.</w:t>
      </w:r>
    </w:p>
    <w:p w:rsidR="001A4B4B" w:rsidRPr="001A4B4B" w:rsidRDefault="001A4B4B" w:rsidP="001A4B4B">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Възникването на огнища на биологично заразяване може да стане чрез вдишване на заразен въздух, употреба на заразени хранителни продукти и вода, чрез ухапване от заразени насекоми, кърлежи или гризачи, а също и при установяване на контакт с болни хора или заразени предмети. Чрез въздушни маси може да бъде пренесена популация от насекоми.</w:t>
      </w:r>
    </w:p>
    <w:p w:rsidR="001A4B4B" w:rsidRPr="001A4B4B" w:rsidRDefault="001A4B4B" w:rsidP="001A4B4B">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Биологично заразяване може да възникне и след наводнение или продължително засушаване.</w:t>
      </w:r>
    </w:p>
    <w:p w:rsidR="001A4B4B" w:rsidRPr="001A4B4B" w:rsidRDefault="001A4B4B" w:rsidP="001A4B4B">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Не са изключени и терористични действия, като най-често се заразяват водоизточници, складови помещения и др.</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Тежестта на последствията от биологично заразяване в резултат на развили се пандемии на територията на общината се изразява в последствия за хора и и за околната среда.</w:t>
      </w: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rPr>
      </w:pPr>
      <w:r w:rsidRPr="001A4B4B">
        <w:rPr>
          <w:rFonts w:ascii="Times New Roman" w:eastAsia="Times New Roman" w:hAnsi="Times New Roman"/>
          <w:b/>
          <w:sz w:val="24"/>
          <w:szCs w:val="24"/>
        </w:rPr>
        <w:t>1.2.2.10.1</w:t>
      </w:r>
      <w:r w:rsidRPr="001A4B4B">
        <w:rPr>
          <w:rFonts w:ascii="Times New Roman" w:eastAsia="Times New Roman" w:hAnsi="Times New Roman"/>
          <w:sz w:val="24"/>
          <w:szCs w:val="24"/>
        </w:rPr>
        <w:t xml:space="preserve">. </w:t>
      </w:r>
      <w:r w:rsidRPr="001A4B4B">
        <w:rPr>
          <w:rFonts w:ascii="Times New Roman" w:eastAsia="Times New Roman" w:hAnsi="Times New Roman"/>
          <w:b/>
          <w:sz w:val="24"/>
          <w:szCs w:val="24"/>
        </w:rPr>
        <w:t>Сценарий за завишен радиационен фон вследствие на авария в АЕЦ</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При авария в АЕЦ извън пределите на страната или в АЕЦ „Козлодуй”, която е съпроводена с изхвърляне на радионуклиди в околната среда, в зависимост от метеорологичните условия е възможно част от замърсените радиоактивни въздушни маси да достигнат и замърсят територията на общината. </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АЕЦ „Козлодуй” – експлоатират се 5</w:t>
      </w:r>
      <w:r w:rsidRPr="001A4B4B">
        <w:rPr>
          <w:rFonts w:ascii="Times New Roman" w:eastAsia="Times New Roman" w:hAnsi="Times New Roman"/>
          <w:noProof/>
          <w:sz w:val="24"/>
          <w:szCs w:val="24"/>
          <w:vertAlign w:val="superscript"/>
        </w:rPr>
        <w:t>-ти</w:t>
      </w:r>
      <w:r w:rsidRPr="001A4B4B">
        <w:rPr>
          <w:rFonts w:ascii="Times New Roman" w:eastAsia="Times New Roman" w:hAnsi="Times New Roman"/>
          <w:sz w:val="24"/>
          <w:szCs w:val="24"/>
        </w:rPr>
        <w:t xml:space="preserve"> и 6</w:t>
      </w:r>
      <w:r w:rsidRPr="001A4B4B">
        <w:rPr>
          <w:rFonts w:ascii="Times New Roman" w:eastAsia="Times New Roman" w:hAnsi="Times New Roman"/>
          <w:noProof/>
          <w:sz w:val="24"/>
          <w:szCs w:val="24"/>
          <w:vertAlign w:val="superscript"/>
        </w:rPr>
        <w:t>-ти</w:t>
      </w:r>
      <w:r w:rsidRPr="001A4B4B">
        <w:rPr>
          <w:rFonts w:ascii="Times New Roman" w:eastAsia="Times New Roman" w:hAnsi="Times New Roman"/>
          <w:sz w:val="24"/>
          <w:szCs w:val="24"/>
        </w:rPr>
        <w:t xml:space="preserve"> блок с реактори от тип WWER – 1000 и мощности по 1000 MW.</w:t>
      </w:r>
    </w:p>
    <w:p w:rsidR="001A4B4B" w:rsidRPr="001A4B4B" w:rsidRDefault="001A4B4B" w:rsidP="001A4B4B">
      <w:pPr>
        <w:spacing w:after="0" w:line="240" w:lineRule="auto"/>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Таблица № 8. Атомни централи, намиращи се близо до Р. България:</w:t>
      </w:r>
    </w:p>
    <w:p w:rsidR="001A4B4B" w:rsidRPr="001A4B4B" w:rsidRDefault="001A4B4B" w:rsidP="001A4B4B">
      <w:pPr>
        <w:spacing w:after="0" w:line="240" w:lineRule="auto"/>
        <w:ind w:firstLine="720"/>
        <w:jc w:val="both"/>
        <w:rPr>
          <w:rFonts w:ascii="Times New Roman" w:eastAsia="Times New Roman" w:hAnsi="Times New Roman"/>
          <w:sz w:val="20"/>
          <w:szCs w:val="20"/>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
        <w:gridCol w:w="1602"/>
        <w:gridCol w:w="831"/>
        <w:gridCol w:w="1689"/>
        <w:gridCol w:w="2880"/>
        <w:gridCol w:w="1987"/>
      </w:tblGrid>
      <w:tr w:rsidR="001A4B4B" w:rsidRPr="001A4B4B" w:rsidTr="00712878">
        <w:trPr>
          <w:trHeight w:val="619"/>
        </w:trPr>
        <w:tc>
          <w:tcPr>
            <w:tcW w:w="43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w:t>
            </w:r>
          </w:p>
        </w:tc>
        <w:tc>
          <w:tcPr>
            <w:tcW w:w="1602"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Страна</w:t>
            </w:r>
          </w:p>
        </w:tc>
        <w:tc>
          <w:tcPr>
            <w:tcW w:w="83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Брой</w:t>
            </w:r>
          </w:p>
        </w:tc>
        <w:tc>
          <w:tcPr>
            <w:tcW w:w="1689"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Мощност MW</w:t>
            </w:r>
          </w:p>
        </w:tc>
        <w:tc>
          <w:tcPr>
            <w:tcW w:w="28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Местоположение</w:t>
            </w:r>
          </w:p>
        </w:tc>
        <w:tc>
          <w:tcPr>
            <w:tcW w:w="1987"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Вид реактор</w:t>
            </w:r>
          </w:p>
        </w:tc>
      </w:tr>
      <w:tr w:rsidR="001A4B4B" w:rsidRPr="001A4B4B" w:rsidTr="00712878">
        <w:tc>
          <w:tcPr>
            <w:tcW w:w="43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1.</w:t>
            </w:r>
          </w:p>
        </w:tc>
        <w:tc>
          <w:tcPr>
            <w:tcW w:w="1602"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Румъния</w:t>
            </w:r>
          </w:p>
        </w:tc>
        <w:tc>
          <w:tcPr>
            <w:tcW w:w="831"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2</w:t>
            </w:r>
          </w:p>
        </w:tc>
        <w:tc>
          <w:tcPr>
            <w:tcW w:w="1689"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1440</w:t>
            </w:r>
          </w:p>
        </w:tc>
        <w:tc>
          <w:tcPr>
            <w:tcW w:w="28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Черна вода</w:t>
            </w:r>
          </w:p>
        </w:tc>
        <w:tc>
          <w:tcPr>
            <w:tcW w:w="198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CANDU</w:t>
            </w:r>
          </w:p>
        </w:tc>
      </w:tr>
      <w:tr w:rsidR="001A4B4B" w:rsidRPr="001A4B4B" w:rsidTr="00712878">
        <w:tc>
          <w:tcPr>
            <w:tcW w:w="43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2.</w:t>
            </w:r>
          </w:p>
        </w:tc>
        <w:tc>
          <w:tcPr>
            <w:tcW w:w="1602"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Словения</w:t>
            </w:r>
          </w:p>
        </w:tc>
        <w:tc>
          <w:tcPr>
            <w:tcW w:w="831"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1</w:t>
            </w:r>
          </w:p>
        </w:tc>
        <w:tc>
          <w:tcPr>
            <w:tcW w:w="1689"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632</w:t>
            </w:r>
          </w:p>
        </w:tc>
        <w:tc>
          <w:tcPr>
            <w:tcW w:w="28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Кршко</w:t>
            </w:r>
          </w:p>
        </w:tc>
        <w:tc>
          <w:tcPr>
            <w:tcW w:w="198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PWR</w:t>
            </w:r>
          </w:p>
        </w:tc>
      </w:tr>
      <w:tr w:rsidR="001A4B4B" w:rsidRPr="001A4B4B" w:rsidTr="00712878">
        <w:tc>
          <w:tcPr>
            <w:tcW w:w="43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3.</w:t>
            </w:r>
          </w:p>
        </w:tc>
        <w:tc>
          <w:tcPr>
            <w:tcW w:w="1602"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Украйна</w:t>
            </w:r>
          </w:p>
        </w:tc>
        <w:tc>
          <w:tcPr>
            <w:tcW w:w="831"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9</w:t>
            </w:r>
          </w:p>
        </w:tc>
        <w:tc>
          <w:tcPr>
            <w:tcW w:w="1689"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953</w:t>
            </w:r>
          </w:p>
          <w:p w:rsidR="001A4B4B" w:rsidRPr="001A4B4B" w:rsidRDefault="001A4B4B" w:rsidP="001A4B4B">
            <w:pPr>
              <w:spacing w:after="0" w:line="240" w:lineRule="auto"/>
              <w:jc w:val="center"/>
              <w:rPr>
                <w:rFonts w:ascii="Times New Roman" w:eastAsia="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Южна Украйна -</w:t>
            </w:r>
            <w:r w:rsidRPr="001A4B4B">
              <w:rPr>
                <w:rFonts w:ascii="Times New Roman" w:eastAsia="Times New Roman" w:hAnsi="Times New Roman"/>
                <w:sz w:val="24"/>
                <w:szCs w:val="24"/>
                <w:lang w:val="ru-RU"/>
              </w:rPr>
              <w:t>1</w:t>
            </w:r>
            <w:r w:rsidRPr="001A4B4B">
              <w:rPr>
                <w:rFonts w:ascii="Times New Roman" w:eastAsia="Times New Roman" w:hAnsi="Times New Roman"/>
                <w:sz w:val="24"/>
                <w:szCs w:val="24"/>
              </w:rPr>
              <w:t>,2 и 3</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Запорожие –1, 2, 3, 4 и 5</w:t>
            </w:r>
          </w:p>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Хмелницки –1</w:t>
            </w:r>
          </w:p>
        </w:tc>
        <w:tc>
          <w:tcPr>
            <w:tcW w:w="198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WWER-1000</w:t>
            </w:r>
          </w:p>
        </w:tc>
      </w:tr>
      <w:tr w:rsidR="001A4B4B" w:rsidRPr="001A4B4B" w:rsidTr="00712878">
        <w:tc>
          <w:tcPr>
            <w:tcW w:w="438"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4.</w:t>
            </w:r>
          </w:p>
        </w:tc>
        <w:tc>
          <w:tcPr>
            <w:tcW w:w="1602"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Унгария</w:t>
            </w:r>
          </w:p>
        </w:tc>
        <w:tc>
          <w:tcPr>
            <w:tcW w:w="831"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4</w:t>
            </w:r>
          </w:p>
        </w:tc>
        <w:tc>
          <w:tcPr>
            <w:tcW w:w="1689"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х 400</w:t>
            </w:r>
          </w:p>
        </w:tc>
        <w:tc>
          <w:tcPr>
            <w:tcW w:w="28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Пакш –1,2,3,4</w:t>
            </w:r>
          </w:p>
        </w:tc>
        <w:tc>
          <w:tcPr>
            <w:tcW w:w="1987"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sz w:val="24"/>
                <w:szCs w:val="24"/>
              </w:rPr>
            </w:pPr>
            <w:r w:rsidRPr="001A4B4B">
              <w:rPr>
                <w:rFonts w:ascii="Times New Roman" w:eastAsia="Times New Roman" w:hAnsi="Times New Roman"/>
                <w:sz w:val="24"/>
                <w:szCs w:val="24"/>
              </w:rPr>
              <w:t>WWER-440</w:t>
            </w:r>
          </w:p>
        </w:tc>
      </w:tr>
    </w:tbl>
    <w:p w:rsidR="001A4B4B" w:rsidRPr="001A4B4B" w:rsidRDefault="001A4B4B" w:rsidP="001A4B4B">
      <w:pPr>
        <w:spacing w:after="0" w:line="240" w:lineRule="auto"/>
        <w:jc w:val="both"/>
        <w:rPr>
          <w:rFonts w:ascii="Times New Roman" w:eastAsia="Times New Roman" w:hAnsi="Times New Roman"/>
          <w:color w:val="FF0000"/>
          <w:sz w:val="24"/>
          <w:szCs w:val="24"/>
        </w:rPr>
      </w:pPr>
    </w:p>
    <w:p w:rsidR="001A4B4B" w:rsidRPr="001A4B4B" w:rsidRDefault="001A4B4B" w:rsidP="001A4B4B">
      <w:pPr>
        <w:spacing w:after="0" w:line="240" w:lineRule="auto"/>
        <w:ind w:firstLine="480"/>
        <w:jc w:val="both"/>
        <w:rPr>
          <w:rFonts w:ascii="Times New Roman" w:eastAsia="Times New Roman" w:hAnsi="Times New Roman"/>
          <w:color w:val="FF0000"/>
          <w:sz w:val="24"/>
          <w:szCs w:val="24"/>
        </w:rPr>
      </w:pPr>
      <w:r w:rsidRPr="001A4B4B">
        <w:rPr>
          <w:rFonts w:eastAsia="Times New Roman"/>
          <w:noProof/>
          <w:color w:val="FF0000"/>
          <w:lang w:eastAsia="bg-BG"/>
        </w:rPr>
        <w:drawing>
          <wp:inline distT="0" distB="0" distL="0" distR="0" wp14:anchorId="493EB41D" wp14:editId="05908B5D">
            <wp:extent cx="5734050" cy="2838450"/>
            <wp:effectExtent l="0" t="0" r="0" b="0"/>
            <wp:docPr id="4" name="Картина 4" descr="&quot;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Đ"/>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838450"/>
                    </a:xfrm>
                    <a:prstGeom prst="rect">
                      <a:avLst/>
                    </a:prstGeom>
                    <a:noFill/>
                    <a:ln>
                      <a:noFill/>
                    </a:ln>
                  </pic:spPr>
                </pic:pic>
              </a:graphicData>
            </a:graphic>
          </wp:inline>
        </w:drawing>
      </w:r>
    </w:p>
    <w:p w:rsidR="001A4B4B" w:rsidRPr="001A4B4B" w:rsidRDefault="001A4B4B" w:rsidP="001A4B4B">
      <w:pPr>
        <w:spacing w:after="0" w:line="240" w:lineRule="auto"/>
        <w:ind w:firstLine="720"/>
        <w:jc w:val="both"/>
        <w:rPr>
          <w:rFonts w:ascii="Times New Roman" w:eastAsia="Times New Roman" w:hAnsi="Times New Roman"/>
          <w:i/>
          <w:color w:val="FF0000"/>
          <w:sz w:val="12"/>
          <w:szCs w:val="12"/>
        </w:rPr>
      </w:pPr>
    </w:p>
    <w:p w:rsidR="001A4B4B" w:rsidRPr="001A4B4B" w:rsidRDefault="001A4B4B" w:rsidP="001A4B4B">
      <w:pPr>
        <w:spacing w:after="0" w:line="240" w:lineRule="auto"/>
        <w:ind w:firstLine="720"/>
        <w:jc w:val="both"/>
        <w:rPr>
          <w:rFonts w:ascii="Times New Roman" w:eastAsia="Times New Roman" w:hAnsi="Times New Roman"/>
          <w:i/>
          <w:sz w:val="24"/>
          <w:szCs w:val="24"/>
        </w:rPr>
      </w:pPr>
      <w:r w:rsidRPr="001A4B4B">
        <w:rPr>
          <w:rFonts w:ascii="Times New Roman" w:eastAsia="Times New Roman" w:hAnsi="Times New Roman"/>
          <w:i/>
          <w:sz w:val="24"/>
          <w:szCs w:val="24"/>
        </w:rPr>
        <w:t>Карта на АЕЦ, намиращи се в близост до България</w:t>
      </w:r>
    </w:p>
    <w:p w:rsidR="001A4B4B" w:rsidRPr="001A4B4B" w:rsidRDefault="001A4B4B" w:rsidP="001A4B4B">
      <w:pPr>
        <w:spacing w:after="0" w:line="240" w:lineRule="auto"/>
        <w:ind w:firstLine="720"/>
        <w:jc w:val="both"/>
        <w:rPr>
          <w:rFonts w:ascii="Times New Roman" w:eastAsia="Times New Roman" w:hAnsi="Times New Roman"/>
          <w:sz w:val="24"/>
          <w:szCs w:val="24"/>
          <w:lang w:val="ru-RU"/>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В резултат на радиоактивното замърсяване е възможно:</w:t>
      </w:r>
    </w:p>
    <w:p w:rsidR="001A4B4B" w:rsidRPr="001A4B4B" w:rsidRDefault="001A4B4B" w:rsidP="001A4B4B">
      <w:pPr>
        <w:spacing w:after="0" w:line="240" w:lineRule="auto"/>
        <w:ind w:firstLine="720"/>
        <w:jc w:val="both"/>
        <w:rPr>
          <w:rFonts w:ascii="Times New Roman" w:eastAsia="Times New Roman" w:hAnsi="Times New Roman"/>
          <w:sz w:val="12"/>
          <w:szCs w:val="12"/>
        </w:rPr>
      </w:pP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многократно превишаване на естествения радиационен фон;</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вътрешно облъчване от вдишваните радиоактивни аерозоли и външно </w:t>
      </w:r>
      <w:r w:rsidRPr="001A4B4B">
        <w:rPr>
          <w:rFonts w:ascii="Times New Roman" w:eastAsia="Times New Roman" w:hAnsi="Times New Roman"/>
          <w:sz w:val="24"/>
          <w:szCs w:val="24"/>
          <w:lang w:val="ru-RU"/>
        </w:rPr>
        <w:t>(</w:t>
      </w:r>
      <w:r w:rsidRPr="001A4B4B">
        <w:rPr>
          <w:rFonts w:ascii="Times New Roman" w:eastAsia="Times New Roman" w:hAnsi="Times New Roman"/>
          <w:sz w:val="24"/>
          <w:szCs w:val="24"/>
        </w:rPr>
        <w:t>при радиоактивно замърсяване на неувредена и увредена кожа и дрехите</w:t>
      </w:r>
      <w:r w:rsidRPr="001A4B4B">
        <w:rPr>
          <w:rFonts w:ascii="Times New Roman" w:eastAsia="Times New Roman" w:hAnsi="Times New Roman"/>
          <w:sz w:val="24"/>
          <w:szCs w:val="24"/>
          <w:lang w:val="ru-RU"/>
        </w:rPr>
        <w:t xml:space="preserve">) </w:t>
      </w:r>
      <w:r w:rsidRPr="001A4B4B">
        <w:rPr>
          <w:rFonts w:ascii="Times New Roman" w:eastAsia="Times New Roman" w:hAnsi="Times New Roman"/>
          <w:sz w:val="24"/>
          <w:szCs w:val="24"/>
        </w:rPr>
        <w:t>на населението;</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замърсяване на почвата, селскостопанските култури, растителността, животните, водата, въздуха и храните.</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Утежняване на радиационната обстановка и допълнителни замърсявания ще се получат при валежи. В този случай основното замърсяване ще бъде във водните басейни, подпочвените води, питейните водоизточници.</w:t>
      </w:r>
    </w:p>
    <w:p w:rsidR="001A4B4B" w:rsidRPr="001A4B4B" w:rsidRDefault="001A4B4B" w:rsidP="001A4B4B">
      <w:pPr>
        <w:spacing w:after="0" w:line="240" w:lineRule="auto"/>
        <w:ind w:firstLine="720"/>
        <w:jc w:val="both"/>
        <w:rPr>
          <w:rFonts w:ascii="Times New Roman" w:eastAsia="Times New Roman" w:hAnsi="Times New Roman"/>
          <w:sz w:val="24"/>
          <w:szCs w:val="24"/>
          <w:lang w:val="ru-RU"/>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Създаването на обстановка на радиоактивно замърсяване налага:</w:t>
      </w:r>
    </w:p>
    <w:p w:rsidR="001A4B4B" w:rsidRPr="001A4B4B" w:rsidRDefault="001A4B4B" w:rsidP="001A4B4B">
      <w:pPr>
        <w:spacing w:after="0" w:line="240" w:lineRule="auto"/>
        <w:ind w:firstLine="720"/>
        <w:jc w:val="both"/>
        <w:rPr>
          <w:rFonts w:ascii="Times New Roman" w:eastAsia="Times New Roman" w:hAnsi="Times New Roman"/>
          <w:sz w:val="12"/>
          <w:szCs w:val="12"/>
        </w:rPr>
      </w:pP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въвеждане на режим на поведение и действие на населението в условия на повишена радиация; </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организиране и провеждане на защитни мерки, насочени главно към предотвратяване или намаляване външното и вътрешно облъчване на населението;</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усилен режим на радиационно наблюдение;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мониторинг на замърсяванията.</w:t>
      </w:r>
    </w:p>
    <w:p w:rsidR="001A4B4B" w:rsidRPr="001A4B4B" w:rsidRDefault="001A4B4B" w:rsidP="001A4B4B">
      <w:pPr>
        <w:tabs>
          <w:tab w:val="left" w:pos="990"/>
          <w:tab w:val="left" w:pos="1170"/>
        </w:tabs>
        <w:spacing w:after="0" w:line="240" w:lineRule="auto"/>
        <w:jc w:val="both"/>
        <w:rPr>
          <w:rFonts w:ascii="Times New Roman" w:eastAsia="Times New Roman" w:hAnsi="Times New Roman"/>
          <w:sz w:val="24"/>
          <w:szCs w:val="24"/>
          <w:u w:val="single"/>
        </w:rPr>
      </w:pPr>
    </w:p>
    <w:p w:rsidR="001A4B4B" w:rsidRPr="001A4B4B" w:rsidRDefault="001A4B4B" w:rsidP="001A4B4B">
      <w:pPr>
        <w:tabs>
          <w:tab w:val="left" w:pos="990"/>
          <w:tab w:val="left" w:pos="1170"/>
        </w:tabs>
        <w:spacing w:after="0" w:line="240" w:lineRule="auto"/>
        <w:ind w:firstLine="720"/>
        <w:jc w:val="both"/>
        <w:rPr>
          <w:rFonts w:ascii="Times New Roman" w:eastAsia="Times New Roman" w:hAnsi="Times New Roman"/>
          <w:sz w:val="24"/>
          <w:szCs w:val="24"/>
          <w:u w:val="single"/>
        </w:rPr>
      </w:pPr>
    </w:p>
    <w:p w:rsidR="001A4B4B" w:rsidRPr="001A4B4B" w:rsidRDefault="001A4B4B" w:rsidP="001A4B4B">
      <w:pPr>
        <w:tabs>
          <w:tab w:val="left" w:pos="990"/>
          <w:tab w:val="left" w:pos="1170"/>
        </w:tabs>
        <w:spacing w:after="0" w:line="240" w:lineRule="auto"/>
        <w:ind w:firstLine="720"/>
        <w:jc w:val="both"/>
        <w:rPr>
          <w:rFonts w:ascii="Times New Roman" w:eastAsia="Times New Roman" w:hAnsi="Times New Roman"/>
          <w:sz w:val="24"/>
          <w:szCs w:val="24"/>
          <w:u w:val="single"/>
        </w:rPr>
      </w:pPr>
      <w:r w:rsidRPr="001A4B4B">
        <w:rPr>
          <w:rFonts w:ascii="Times New Roman" w:eastAsia="Times New Roman" w:hAnsi="Times New Roman"/>
          <w:sz w:val="24"/>
          <w:szCs w:val="24"/>
          <w:u w:val="single"/>
        </w:rPr>
        <w:t>Последствия:</w:t>
      </w:r>
    </w:p>
    <w:p w:rsidR="001A4B4B" w:rsidRPr="001A4B4B" w:rsidRDefault="001A4B4B" w:rsidP="001A4B4B">
      <w:pPr>
        <w:tabs>
          <w:tab w:val="left" w:pos="990"/>
          <w:tab w:val="left" w:pos="1170"/>
        </w:tabs>
        <w:spacing w:after="0" w:line="240" w:lineRule="auto"/>
        <w:ind w:firstLine="720"/>
        <w:jc w:val="both"/>
        <w:rPr>
          <w:rFonts w:ascii="Times New Roman" w:eastAsia="Times New Roman" w:hAnsi="Times New Roman"/>
          <w:sz w:val="12"/>
          <w:szCs w:val="12"/>
          <w:u w:val="single"/>
        </w:rPr>
      </w:pPr>
    </w:p>
    <w:p w:rsidR="001A4B4B" w:rsidRPr="001A4B4B" w:rsidRDefault="001A4B4B" w:rsidP="00733472">
      <w:pPr>
        <w:numPr>
          <w:ilvl w:val="0"/>
          <w:numId w:val="13"/>
        </w:numPr>
        <w:tabs>
          <w:tab w:val="left" w:pos="1080"/>
        </w:tabs>
        <w:autoSpaceDE w:val="0"/>
        <w:autoSpaceDN w:val="0"/>
        <w:adjustRightInd w:val="0"/>
        <w:spacing w:after="0" w:line="240" w:lineRule="auto"/>
        <w:ind w:firstLine="360"/>
        <w:jc w:val="both"/>
        <w:rPr>
          <w:rFonts w:ascii="Times New Roman" w:eastAsia="Times New Roman" w:hAnsi="Times New Roman"/>
          <w:sz w:val="24"/>
          <w:szCs w:val="24"/>
        </w:rPr>
      </w:pPr>
      <w:r w:rsidRPr="001A4B4B">
        <w:rPr>
          <w:rFonts w:ascii="Times New Roman" w:eastAsia="Times New Roman" w:hAnsi="Times New Roman"/>
          <w:sz w:val="24"/>
          <w:szCs w:val="24"/>
        </w:rPr>
        <w:t>Социални последствия (брой заболели) – няма данни, очаква се да има заболели;</w:t>
      </w:r>
    </w:p>
    <w:p w:rsidR="001A4B4B" w:rsidRPr="001A4B4B" w:rsidRDefault="001A4B4B" w:rsidP="00733472">
      <w:pPr>
        <w:numPr>
          <w:ilvl w:val="0"/>
          <w:numId w:val="13"/>
        </w:numPr>
        <w:tabs>
          <w:tab w:val="num" w:pos="0"/>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Последствия за инфраструктурата – няма данни, не се очакват или малко вероятни;</w:t>
      </w:r>
    </w:p>
    <w:p w:rsidR="001A4B4B" w:rsidRPr="001A4B4B" w:rsidRDefault="001A4B4B" w:rsidP="00733472">
      <w:pPr>
        <w:numPr>
          <w:ilvl w:val="0"/>
          <w:numId w:val="13"/>
        </w:numPr>
        <w:tabs>
          <w:tab w:val="left" w:pos="1080"/>
        </w:tabs>
        <w:autoSpaceDE w:val="0"/>
        <w:autoSpaceDN w:val="0"/>
        <w:adjustRightInd w:val="0"/>
        <w:spacing w:after="0" w:line="240" w:lineRule="auto"/>
        <w:ind w:firstLine="360"/>
        <w:jc w:val="both"/>
        <w:rPr>
          <w:rFonts w:ascii="Times New Roman" w:eastAsia="Times New Roman" w:hAnsi="Times New Roman"/>
          <w:sz w:val="24"/>
          <w:szCs w:val="24"/>
        </w:rPr>
      </w:pPr>
      <w:r w:rsidRPr="001A4B4B">
        <w:rPr>
          <w:rFonts w:ascii="Times New Roman" w:eastAsia="Times New Roman" w:hAnsi="Times New Roman"/>
          <w:sz w:val="24"/>
          <w:szCs w:val="24"/>
        </w:rPr>
        <w:t>Икономически загуби – няма данни; очакват се загуби;</w:t>
      </w:r>
    </w:p>
    <w:p w:rsidR="001A4B4B" w:rsidRPr="001A4B4B" w:rsidRDefault="001A4B4B" w:rsidP="00733472">
      <w:pPr>
        <w:numPr>
          <w:ilvl w:val="0"/>
          <w:numId w:val="13"/>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Последствия за околната среда – няма данни, очакват се щети и разходи за възстановяване.</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b/>
          <w:sz w:val="24"/>
          <w:szCs w:val="24"/>
        </w:rPr>
        <w:t>1.2.2.10.2</w:t>
      </w:r>
      <w:r w:rsidRPr="001A4B4B">
        <w:rPr>
          <w:rFonts w:ascii="Times New Roman" w:eastAsia="Times New Roman" w:hAnsi="Times New Roman"/>
          <w:sz w:val="24"/>
          <w:szCs w:val="24"/>
        </w:rPr>
        <w:t xml:space="preserve">. </w:t>
      </w:r>
      <w:r w:rsidRPr="001A4B4B">
        <w:rPr>
          <w:rFonts w:ascii="Times New Roman" w:eastAsia="Times New Roman" w:hAnsi="Times New Roman"/>
          <w:b/>
          <w:sz w:val="24"/>
          <w:szCs w:val="24"/>
        </w:rPr>
        <w:t>Сценарий за авария с източник на йонизиращи лъчения.</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Радиоактивно замърсяване на територията на общината може да възникне при дейности с ядрени материали и радиоактивни източници, които могат да доведат до възникване на авария на място, което предварително не може да бъде предвидено и определено, като превоз на ядрени материали и радиоактивни вещества, дейности с гама-дефектоскопи и други преносими опасни източници, включително дейности с опасни източници, придобити незаконно (обектите, съоръженията и дейностите се категоризират в рискови категории – в случая, рискова      категория IV, съгласно Наредбата за аварийно планиране и аварийна готовност при ядрена и радиационна авария, обн. ДВ. бр.94 от 29 Ноември 2011г.).</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В случая приемаме, че инцидента или аварията се случват в гъсто населен район.</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Определят се зона за сигурност на разстояние, на което измерената мощност на дозата е три пъти естествения радиационен фон и зона за контролиран достъп на разстояние, на което започва завишаване на измерената мощност на дозата.</w:t>
      </w: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В резултат на радиоактивното замърсяване е възможно:</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многократно превишаване на естествения радиационен фон;</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вътрешно облъчване от вдишваните радиоактивни аерозоли и външно (при радиоактивно замърсяване на неувредена и увредена кожа и дрехите) на населението;</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замърсяване на почвата, сградите, растителността, водата, въздуха и храните;</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Създаването на обстановка на радиоактивно замърсяване налага:</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дозиметричен контрол на напускащото население и техника зоната за сигурност;</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деконтаминация;</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организиране и провеждане на защитни мерки, насочени главно към предотвратяване или намаляване външното и вътрешно облъчване на населението;</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усилен режим на радиационно наблюдение;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мониторинг на замърсяванията.</w:t>
      </w:r>
    </w:p>
    <w:p w:rsidR="001A4B4B" w:rsidRPr="001A4B4B" w:rsidRDefault="001A4B4B" w:rsidP="001A4B4B">
      <w:pPr>
        <w:tabs>
          <w:tab w:val="left" w:pos="1080"/>
        </w:tabs>
        <w:autoSpaceDE w:val="0"/>
        <w:autoSpaceDN w:val="0"/>
        <w:adjustRightInd w:val="0"/>
        <w:spacing w:after="0" w:line="240" w:lineRule="auto"/>
        <w:jc w:val="both"/>
        <w:rPr>
          <w:rFonts w:ascii="Times New Roman" w:eastAsia="Times New Roman" w:hAnsi="Times New Roman"/>
          <w:sz w:val="24"/>
          <w:szCs w:val="24"/>
        </w:rPr>
      </w:pPr>
    </w:p>
    <w:p w:rsidR="001A4B4B" w:rsidRPr="001A4B4B" w:rsidRDefault="001A4B4B" w:rsidP="001A4B4B">
      <w:pPr>
        <w:tabs>
          <w:tab w:val="left" w:pos="990"/>
          <w:tab w:val="left" w:pos="1170"/>
        </w:tabs>
        <w:spacing w:after="0" w:line="240" w:lineRule="auto"/>
        <w:ind w:firstLine="720"/>
        <w:jc w:val="both"/>
        <w:rPr>
          <w:rFonts w:ascii="Times New Roman" w:eastAsia="Times New Roman" w:hAnsi="Times New Roman"/>
          <w:sz w:val="24"/>
          <w:szCs w:val="24"/>
          <w:u w:val="single"/>
        </w:rPr>
      </w:pPr>
      <w:r w:rsidRPr="001A4B4B">
        <w:rPr>
          <w:rFonts w:ascii="Times New Roman" w:eastAsia="Times New Roman" w:hAnsi="Times New Roman"/>
          <w:sz w:val="24"/>
          <w:szCs w:val="24"/>
          <w:u w:val="single"/>
        </w:rPr>
        <w:t>Последствия:</w:t>
      </w:r>
    </w:p>
    <w:p w:rsidR="001A4B4B" w:rsidRPr="001A4B4B" w:rsidRDefault="001A4B4B" w:rsidP="00733472">
      <w:pPr>
        <w:numPr>
          <w:ilvl w:val="0"/>
          <w:numId w:val="13"/>
        </w:numPr>
        <w:tabs>
          <w:tab w:val="left" w:pos="1080"/>
        </w:tabs>
        <w:autoSpaceDE w:val="0"/>
        <w:autoSpaceDN w:val="0"/>
        <w:adjustRightInd w:val="0"/>
        <w:spacing w:after="0" w:line="240" w:lineRule="auto"/>
        <w:ind w:firstLine="360"/>
        <w:jc w:val="both"/>
        <w:rPr>
          <w:rFonts w:ascii="Times New Roman" w:eastAsia="Times New Roman" w:hAnsi="Times New Roman"/>
          <w:sz w:val="24"/>
          <w:szCs w:val="24"/>
        </w:rPr>
      </w:pPr>
      <w:r w:rsidRPr="001A4B4B">
        <w:rPr>
          <w:rFonts w:ascii="Times New Roman" w:eastAsia="Times New Roman" w:hAnsi="Times New Roman"/>
          <w:sz w:val="24"/>
          <w:szCs w:val="24"/>
        </w:rPr>
        <w:t>Социални последствия (брой заболели) – няма данни, очаква се да има заболели;</w:t>
      </w:r>
    </w:p>
    <w:p w:rsidR="001A4B4B" w:rsidRPr="001A4B4B" w:rsidRDefault="001A4B4B" w:rsidP="00733472">
      <w:pPr>
        <w:numPr>
          <w:ilvl w:val="0"/>
          <w:numId w:val="13"/>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Последствия за инфраструктурата – няма данни, не се очакват или малко вероятни;</w:t>
      </w:r>
    </w:p>
    <w:p w:rsidR="001A4B4B" w:rsidRPr="001A4B4B" w:rsidRDefault="001A4B4B" w:rsidP="00733472">
      <w:pPr>
        <w:numPr>
          <w:ilvl w:val="0"/>
          <w:numId w:val="13"/>
        </w:numPr>
        <w:tabs>
          <w:tab w:val="left" w:pos="1080"/>
        </w:tabs>
        <w:autoSpaceDE w:val="0"/>
        <w:autoSpaceDN w:val="0"/>
        <w:adjustRightInd w:val="0"/>
        <w:spacing w:after="0" w:line="240" w:lineRule="auto"/>
        <w:ind w:firstLine="360"/>
        <w:jc w:val="both"/>
        <w:rPr>
          <w:rFonts w:ascii="Times New Roman" w:eastAsia="Times New Roman" w:hAnsi="Times New Roman"/>
          <w:sz w:val="24"/>
          <w:szCs w:val="24"/>
        </w:rPr>
      </w:pPr>
      <w:r w:rsidRPr="001A4B4B">
        <w:rPr>
          <w:rFonts w:ascii="Times New Roman" w:eastAsia="Times New Roman" w:hAnsi="Times New Roman"/>
          <w:sz w:val="24"/>
          <w:szCs w:val="24"/>
        </w:rPr>
        <w:t>Икономически загуби – няма данни; очакват се загуби;</w:t>
      </w:r>
    </w:p>
    <w:p w:rsidR="001A4B4B" w:rsidRPr="001A4B4B" w:rsidRDefault="001A4B4B" w:rsidP="00733472">
      <w:pPr>
        <w:numPr>
          <w:ilvl w:val="0"/>
          <w:numId w:val="13"/>
        </w:numPr>
        <w:tabs>
          <w:tab w:val="num" w:pos="0"/>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Последствия за околната среда – няма данни, очакват се щети и разходи за възстановяване.</w:t>
      </w:r>
    </w:p>
    <w:p w:rsidR="001A4B4B" w:rsidRPr="001A4B4B" w:rsidRDefault="001A4B4B" w:rsidP="001A4B4B">
      <w:pPr>
        <w:tabs>
          <w:tab w:val="left" w:pos="1080"/>
        </w:tabs>
        <w:autoSpaceDE w:val="0"/>
        <w:autoSpaceDN w:val="0"/>
        <w:adjustRightInd w:val="0"/>
        <w:spacing w:after="0" w:line="240" w:lineRule="auto"/>
        <w:ind w:left="720"/>
        <w:jc w:val="both"/>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b/>
          <w:sz w:val="24"/>
          <w:szCs w:val="24"/>
        </w:rPr>
        <w:t>1.2.2.11</w:t>
      </w:r>
      <w:r w:rsidRPr="001A4B4B">
        <w:rPr>
          <w:rFonts w:ascii="Times New Roman" w:eastAsia="Times New Roman" w:hAnsi="Times New Roman"/>
          <w:sz w:val="24"/>
          <w:szCs w:val="24"/>
        </w:rPr>
        <w:t xml:space="preserve">. </w:t>
      </w:r>
      <w:r w:rsidRPr="001A4B4B">
        <w:rPr>
          <w:rFonts w:ascii="Times New Roman" w:eastAsia="Times New Roman" w:hAnsi="Times New Roman"/>
          <w:b/>
          <w:sz w:val="24"/>
          <w:szCs w:val="24"/>
        </w:rPr>
        <w:t>Сценарии за прекъсване на доставките на основна стока/услуга</w:t>
      </w:r>
      <w:r w:rsidRPr="001A4B4B">
        <w:rPr>
          <w:rFonts w:ascii="Times New Roman" w:eastAsia="Times New Roman" w:hAnsi="Times New Roman"/>
          <w:sz w:val="24"/>
          <w:szCs w:val="24"/>
        </w:rPr>
        <w:t>.</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1.2.2.11.1. Сценарий за прекъсване на доставките на вода.</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 xml:space="preserve">При авария или природно бедствие могат да бъдат прекъснати доставките на вода за промишлени, питейни и битови нужди. </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1.2.2.11.2. Сценарии за прекъсване на електрическа енергия.</w:t>
      </w:r>
    </w:p>
    <w:p w:rsidR="001A4B4B" w:rsidRPr="001A4B4B" w:rsidRDefault="001A4B4B" w:rsidP="001A4B4B">
      <w:pPr>
        <w:tabs>
          <w:tab w:val="left" w:pos="1418"/>
          <w:tab w:val="left" w:pos="1620"/>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 xml:space="preserve">При авария или природно бедствие могат да бъдат прекъснати доставките на електрическа енергия  за промишлени и  битови нужди. </w:t>
      </w: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sz w:val="24"/>
          <w:szCs w:val="24"/>
        </w:rPr>
      </w:pPr>
    </w:p>
    <w:p w:rsidR="001A4B4B" w:rsidRPr="001A4B4B" w:rsidRDefault="001A4B4B" w:rsidP="001A4B4B">
      <w:pPr>
        <w:tabs>
          <w:tab w:val="left" w:pos="1418"/>
          <w:tab w:val="left" w:pos="1620"/>
        </w:tabs>
        <w:spacing w:after="0" w:line="240" w:lineRule="auto"/>
        <w:ind w:left="720"/>
        <w:jc w:val="both"/>
        <w:textAlignment w:val="top"/>
        <w:rPr>
          <w:rFonts w:ascii="Times New Roman" w:eastAsia="Times New Roman" w:hAnsi="Times New Roman"/>
          <w:b/>
          <w:sz w:val="24"/>
          <w:szCs w:val="24"/>
        </w:rPr>
      </w:pPr>
      <w:r w:rsidRPr="001A4B4B">
        <w:rPr>
          <w:rFonts w:ascii="Times New Roman" w:eastAsia="Times New Roman" w:hAnsi="Times New Roman"/>
          <w:sz w:val="24"/>
          <w:szCs w:val="24"/>
        </w:rPr>
        <w:t xml:space="preserve">1.2.3. </w:t>
      </w:r>
      <w:r w:rsidRPr="001A4B4B">
        <w:rPr>
          <w:rFonts w:ascii="Times New Roman" w:eastAsia="Times New Roman" w:hAnsi="Times New Roman"/>
          <w:b/>
          <w:sz w:val="24"/>
          <w:szCs w:val="24"/>
        </w:rPr>
        <w:t>Анализ на вредните последствия.</w:t>
      </w:r>
    </w:p>
    <w:p w:rsidR="001A4B4B" w:rsidRPr="001A4B4B" w:rsidRDefault="001A4B4B" w:rsidP="001A4B4B">
      <w:pPr>
        <w:tabs>
          <w:tab w:val="left" w:pos="1134"/>
        </w:tabs>
        <w:spacing w:after="0" w:line="240" w:lineRule="auto"/>
        <w:ind w:firstLine="720"/>
        <w:jc w:val="both"/>
        <w:textAlignment w:val="top"/>
        <w:rPr>
          <w:rFonts w:ascii="Times New Roman" w:eastAsia="Times New Roman" w:hAnsi="Times New Roman"/>
          <w:sz w:val="24"/>
          <w:szCs w:val="24"/>
        </w:rPr>
      </w:pPr>
      <w:r w:rsidRPr="001A4B4B">
        <w:rPr>
          <w:rFonts w:ascii="Times New Roman" w:eastAsia="Times New Roman" w:hAnsi="Times New Roman"/>
          <w:sz w:val="24"/>
          <w:szCs w:val="24"/>
        </w:rPr>
        <w:t>Областите на вредните последствия за всяка от опасностите са идентифицирани вт.1.2.1. от ПЗБ.</w:t>
      </w:r>
    </w:p>
    <w:p w:rsidR="001A4B4B" w:rsidRPr="001A4B4B" w:rsidRDefault="001A4B4B" w:rsidP="001A4B4B">
      <w:pPr>
        <w:autoSpaceDE w:val="0"/>
        <w:autoSpaceDN w:val="0"/>
        <w:adjustRightInd w:val="0"/>
        <w:spacing w:after="0" w:line="240" w:lineRule="auto"/>
        <w:ind w:firstLine="720"/>
        <w:rPr>
          <w:rFonts w:ascii="Times New Roman" w:eastAsia="Times New Roman" w:hAnsi="Times New Roman"/>
          <w:bCs/>
          <w:iCs/>
          <w:sz w:val="24"/>
          <w:szCs w:val="24"/>
        </w:rPr>
      </w:pPr>
      <w:r w:rsidRPr="001A4B4B">
        <w:rPr>
          <w:rFonts w:ascii="Times New Roman" w:eastAsia="Times New Roman" w:hAnsi="Times New Roman"/>
          <w:bCs/>
          <w:iCs/>
          <w:sz w:val="24"/>
          <w:szCs w:val="24"/>
        </w:rPr>
        <w:t>Таблица № 10. Рискове и области на вредните последствия</w:t>
      </w:r>
    </w:p>
    <w:p w:rsidR="001A4B4B" w:rsidRPr="001A4B4B" w:rsidRDefault="001A4B4B" w:rsidP="001A4B4B">
      <w:pPr>
        <w:autoSpaceDE w:val="0"/>
        <w:autoSpaceDN w:val="0"/>
        <w:adjustRightInd w:val="0"/>
        <w:spacing w:after="0" w:line="240" w:lineRule="auto"/>
        <w:ind w:firstLine="720"/>
        <w:rPr>
          <w:rFonts w:ascii="Times New Roman" w:eastAsia="Times New Roman" w:hAnsi="Times New Roman"/>
          <w:bCs/>
          <w:iCs/>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0"/>
        <w:gridCol w:w="1623"/>
        <w:gridCol w:w="1530"/>
        <w:gridCol w:w="1734"/>
        <w:gridCol w:w="1544"/>
      </w:tblGrid>
      <w:tr w:rsidR="001A4B4B" w:rsidRPr="001A4B4B" w:rsidTr="00712878">
        <w:trPr>
          <w:trHeight w:val="367"/>
        </w:trPr>
        <w:tc>
          <w:tcPr>
            <w:tcW w:w="336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Източник на риск</w:t>
            </w:r>
          </w:p>
        </w:tc>
        <w:tc>
          <w:tcPr>
            <w:tcW w:w="6431" w:type="dxa"/>
            <w:gridSpan w:val="4"/>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Области на вредните последствия</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1418"/>
                <w:tab w:val="left" w:pos="1620"/>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Опасности</w:t>
            </w:r>
          </w:p>
        </w:tc>
        <w:tc>
          <w:tcPr>
            <w:tcW w:w="1623"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Социални</w:t>
            </w:r>
          </w:p>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последствия</w:t>
            </w:r>
          </w:p>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p>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(С)</w:t>
            </w:r>
          </w:p>
        </w:tc>
        <w:tc>
          <w:tcPr>
            <w:tcW w:w="153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1134"/>
              </w:tabs>
              <w:spacing w:after="0" w:line="240" w:lineRule="auto"/>
              <w:jc w:val="center"/>
              <w:textAlignment w:val="top"/>
              <w:rPr>
                <w:rFonts w:ascii="Times New Roman" w:eastAsia="TimesNewRoman" w:hAnsi="Times New Roman"/>
                <w:b/>
              </w:rPr>
            </w:pPr>
            <w:r w:rsidRPr="001A4B4B">
              <w:rPr>
                <w:rFonts w:ascii="Times New Roman" w:eastAsia="TimesNewRoman" w:hAnsi="Times New Roman"/>
                <w:b/>
              </w:rPr>
              <w:t>Последствия</w:t>
            </w:r>
          </w:p>
          <w:p w:rsidR="001A4B4B" w:rsidRPr="001A4B4B" w:rsidRDefault="001A4B4B" w:rsidP="001A4B4B">
            <w:pPr>
              <w:tabs>
                <w:tab w:val="left" w:pos="1134"/>
              </w:tabs>
              <w:spacing w:after="0" w:line="240" w:lineRule="auto"/>
              <w:jc w:val="center"/>
              <w:textAlignment w:val="top"/>
              <w:rPr>
                <w:rFonts w:ascii="Times New Roman" w:eastAsia="TimesNewRoman" w:hAnsi="Times New Roman"/>
                <w:b/>
              </w:rPr>
            </w:pPr>
            <w:r w:rsidRPr="001A4B4B">
              <w:rPr>
                <w:rFonts w:ascii="Times New Roman" w:eastAsia="TimesNewRoman" w:hAnsi="Times New Roman"/>
                <w:b/>
              </w:rPr>
              <w:t>за инфра-структурата</w:t>
            </w:r>
          </w:p>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NewRoman" w:hAnsi="Times New Roman"/>
                <w:b/>
              </w:rPr>
              <w:t>(И)</w:t>
            </w:r>
          </w:p>
        </w:tc>
        <w:tc>
          <w:tcPr>
            <w:tcW w:w="1734"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1134"/>
              </w:tabs>
              <w:spacing w:after="0" w:line="240" w:lineRule="auto"/>
              <w:jc w:val="center"/>
              <w:textAlignment w:val="top"/>
              <w:rPr>
                <w:rFonts w:ascii="Times New Roman" w:eastAsia="TimesNewRoman" w:hAnsi="Times New Roman"/>
                <w:b/>
              </w:rPr>
            </w:pPr>
            <w:r w:rsidRPr="001A4B4B">
              <w:rPr>
                <w:rFonts w:ascii="Times New Roman" w:eastAsia="TimesNewRoman" w:hAnsi="Times New Roman"/>
                <w:b/>
              </w:rPr>
              <w:t>Икономически загуби</w:t>
            </w:r>
          </w:p>
          <w:p w:rsidR="001A4B4B" w:rsidRPr="001A4B4B" w:rsidRDefault="001A4B4B" w:rsidP="001A4B4B">
            <w:pPr>
              <w:tabs>
                <w:tab w:val="left" w:pos="1134"/>
              </w:tabs>
              <w:spacing w:after="0" w:line="240" w:lineRule="auto"/>
              <w:jc w:val="center"/>
              <w:textAlignment w:val="top"/>
              <w:rPr>
                <w:rFonts w:ascii="Times New Roman" w:eastAsia="TimesNewRoman" w:hAnsi="Times New Roman"/>
                <w:b/>
              </w:rPr>
            </w:pPr>
          </w:p>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NewRoman" w:hAnsi="Times New Roman"/>
                <w:b/>
              </w:rPr>
              <w:t>(З)</w:t>
            </w:r>
          </w:p>
        </w:tc>
        <w:tc>
          <w:tcPr>
            <w:tcW w:w="1544"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1134"/>
              </w:tabs>
              <w:spacing w:after="0" w:line="240" w:lineRule="auto"/>
              <w:jc w:val="center"/>
              <w:textAlignment w:val="top"/>
              <w:rPr>
                <w:rFonts w:ascii="Times New Roman" w:eastAsia="TimesNewRoman" w:hAnsi="Times New Roman"/>
                <w:b/>
              </w:rPr>
            </w:pPr>
            <w:r w:rsidRPr="001A4B4B">
              <w:rPr>
                <w:rFonts w:ascii="Times New Roman" w:eastAsia="TimesNewRoman" w:hAnsi="Times New Roman"/>
                <w:b/>
              </w:rPr>
              <w:t>Последствия за околната среда</w:t>
            </w:r>
          </w:p>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NewRoman" w:hAnsi="Times New Roman"/>
                <w:b/>
              </w:rPr>
              <w:t>(О)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Речни наводнения</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1"/>
              </w:numPr>
              <w:tabs>
                <w:tab w:val="left" w:pos="1134"/>
              </w:tabs>
              <w:spacing w:after="0" w:line="240" w:lineRule="auto"/>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1"/>
              </w:numPr>
              <w:tabs>
                <w:tab w:val="left" w:pos="1134"/>
              </w:tabs>
              <w:spacing w:after="0" w:line="240" w:lineRule="auto"/>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1"/>
              </w:numPr>
              <w:tabs>
                <w:tab w:val="left" w:pos="1134"/>
              </w:tabs>
              <w:spacing w:after="0" w:line="240" w:lineRule="auto"/>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Скъсване на язовирна стена</w:t>
            </w:r>
          </w:p>
        </w:tc>
        <w:tc>
          <w:tcPr>
            <w:tcW w:w="162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Земетресения</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Силни бури</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Градушки</w:t>
            </w:r>
          </w:p>
        </w:tc>
        <w:tc>
          <w:tcPr>
            <w:tcW w:w="162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 xml:space="preserve">Снегонавявания </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Поледици</w:t>
            </w:r>
          </w:p>
        </w:tc>
        <w:tc>
          <w:tcPr>
            <w:tcW w:w="162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Високи температури</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Продължителни суши</w:t>
            </w:r>
          </w:p>
        </w:tc>
        <w:tc>
          <w:tcPr>
            <w:tcW w:w="162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Разлив на опасни вещества</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5"/>
              </w:numPr>
              <w:tabs>
                <w:tab w:val="left" w:pos="360"/>
                <w:tab w:val="left" w:pos="1620"/>
              </w:tabs>
              <w:spacing w:after="0" w:line="240" w:lineRule="auto"/>
              <w:ind w:left="372"/>
              <w:jc w:val="both"/>
              <w:textAlignment w:val="top"/>
              <w:rPr>
                <w:rFonts w:ascii="Times New Roman" w:eastAsia="Times New Roman" w:hAnsi="Times New Roman"/>
              </w:rPr>
            </w:pPr>
            <w:r w:rsidRPr="001A4B4B">
              <w:rPr>
                <w:rFonts w:ascii="Times New Roman" w:eastAsia="Times New Roman" w:hAnsi="Times New Roman"/>
              </w:rPr>
              <w:t>Големи транспортни произшествия</w:t>
            </w:r>
          </w:p>
        </w:tc>
        <w:tc>
          <w:tcPr>
            <w:tcW w:w="162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Горски пожари</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5"/>
              </w:numPr>
              <w:tabs>
                <w:tab w:val="left" w:pos="360"/>
                <w:tab w:val="left" w:pos="1620"/>
              </w:tabs>
              <w:spacing w:after="0" w:line="240" w:lineRule="auto"/>
              <w:ind w:left="372"/>
              <w:jc w:val="both"/>
              <w:textAlignment w:val="top"/>
              <w:rPr>
                <w:rFonts w:ascii="Times New Roman" w:eastAsia="Times New Roman" w:hAnsi="Times New Roman"/>
              </w:rPr>
            </w:pPr>
            <w:r w:rsidRPr="001A4B4B">
              <w:rPr>
                <w:rFonts w:ascii="Times New Roman" w:eastAsia="Times New Roman" w:hAnsi="Times New Roman"/>
              </w:rPr>
              <w:t>Пожари в земеделски територии;</w:t>
            </w:r>
          </w:p>
        </w:tc>
        <w:tc>
          <w:tcPr>
            <w:tcW w:w="162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Животинска епидемия</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5"/>
              </w:numPr>
              <w:tabs>
                <w:tab w:val="left" w:pos="360"/>
                <w:tab w:val="left" w:pos="1620"/>
              </w:tabs>
              <w:spacing w:after="0" w:line="240" w:lineRule="auto"/>
              <w:ind w:left="492" w:hanging="480"/>
              <w:jc w:val="both"/>
              <w:textAlignment w:val="top"/>
              <w:rPr>
                <w:rFonts w:ascii="Times New Roman" w:eastAsia="Times New Roman" w:hAnsi="Times New Roman"/>
              </w:rPr>
            </w:pPr>
            <w:r w:rsidRPr="001A4B4B">
              <w:rPr>
                <w:rFonts w:ascii="Times New Roman" w:eastAsia="Times New Roman" w:hAnsi="Times New Roman"/>
              </w:rPr>
              <w:t>Човешка пандемия</w:t>
            </w:r>
          </w:p>
        </w:tc>
        <w:tc>
          <w:tcPr>
            <w:tcW w:w="162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372"/>
              <w:jc w:val="both"/>
              <w:textAlignment w:val="top"/>
              <w:rPr>
                <w:rFonts w:ascii="Times New Roman" w:eastAsia="Times New Roman" w:hAnsi="Times New Roman"/>
              </w:rPr>
            </w:pPr>
            <w:r w:rsidRPr="001A4B4B">
              <w:rPr>
                <w:rFonts w:ascii="Times New Roman" w:eastAsia="Times New Roman" w:hAnsi="Times New Roman"/>
              </w:rPr>
              <w:t>Завишен радиационен фон вследствие на авария в АЕЦ</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rPr>
          <w:trHeight w:val="197"/>
        </w:trPr>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733472">
            <w:pPr>
              <w:numPr>
                <w:ilvl w:val="0"/>
                <w:numId w:val="5"/>
              </w:numPr>
              <w:tabs>
                <w:tab w:val="left" w:pos="360"/>
                <w:tab w:val="left" w:pos="1620"/>
              </w:tabs>
              <w:spacing w:after="0" w:line="240" w:lineRule="auto"/>
              <w:ind w:left="372"/>
              <w:jc w:val="both"/>
              <w:textAlignment w:val="top"/>
              <w:rPr>
                <w:rFonts w:ascii="Times New Roman" w:eastAsia="Times New Roman" w:hAnsi="Times New Roman"/>
              </w:rPr>
            </w:pPr>
            <w:r w:rsidRPr="001A4B4B">
              <w:rPr>
                <w:rFonts w:ascii="Times New Roman" w:eastAsia="Times New Roman" w:hAnsi="Times New Roman"/>
              </w:rPr>
              <w:t>Авария с източник на йонизиращи лъчения</w:t>
            </w:r>
          </w:p>
        </w:tc>
        <w:tc>
          <w:tcPr>
            <w:tcW w:w="162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5"/>
              </w:numPr>
              <w:tabs>
                <w:tab w:val="left" w:pos="360"/>
                <w:tab w:val="left" w:pos="1620"/>
              </w:tabs>
              <w:spacing w:after="0" w:line="240" w:lineRule="auto"/>
              <w:ind w:left="372"/>
              <w:jc w:val="both"/>
              <w:textAlignment w:val="top"/>
              <w:rPr>
                <w:rFonts w:ascii="Times New Roman" w:eastAsia="Times New Roman" w:hAnsi="Times New Roman"/>
              </w:rPr>
            </w:pPr>
            <w:r w:rsidRPr="001A4B4B">
              <w:rPr>
                <w:rFonts w:ascii="Times New Roman" w:eastAsia="Times New Roman" w:hAnsi="Times New Roman"/>
              </w:rPr>
              <w:t>Прекъсване на доставките на основна стока/услуга</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73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733472">
            <w:pPr>
              <w:numPr>
                <w:ilvl w:val="0"/>
                <w:numId w:val="14"/>
              </w:numPr>
              <w:tabs>
                <w:tab w:val="left" w:pos="612"/>
                <w:tab w:val="left" w:pos="1092"/>
              </w:tabs>
              <w:spacing w:after="0" w:line="240" w:lineRule="auto"/>
              <w:ind w:left="732" w:hanging="600"/>
              <w:jc w:val="center"/>
              <w:textAlignment w:val="top"/>
              <w:rPr>
                <w:rFonts w:ascii="Times New Roman" w:eastAsia="Times New Roman" w:hAnsi="Times New Roman"/>
              </w:rPr>
            </w:pPr>
          </w:p>
        </w:tc>
      </w:tr>
    </w:tbl>
    <w:p w:rsidR="001A4B4B" w:rsidRPr="001A4B4B" w:rsidRDefault="001A4B4B" w:rsidP="001A4B4B">
      <w:pPr>
        <w:tabs>
          <w:tab w:val="left" w:pos="1134"/>
        </w:tabs>
        <w:spacing w:after="0" w:line="240" w:lineRule="auto"/>
        <w:ind w:firstLine="720"/>
        <w:jc w:val="both"/>
        <w:textAlignment w:val="top"/>
        <w:rPr>
          <w:rFonts w:ascii="Times New Roman" w:eastAsia="Times New Roman" w:hAnsi="Times New Roman"/>
          <w:sz w:val="24"/>
          <w:szCs w:val="24"/>
          <w:highlight w:val="yellow"/>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 New Roman" w:hAnsi="Times New Roman"/>
          <w:sz w:val="24"/>
          <w:szCs w:val="24"/>
          <w:lang w:eastAsia="bg-BG"/>
        </w:rPr>
        <w:t xml:space="preserve">1.3. </w:t>
      </w:r>
      <w:r w:rsidRPr="001A4B4B">
        <w:rPr>
          <w:rFonts w:ascii="Times New Roman" w:eastAsia="TimesNewRoman" w:hAnsi="Times New Roman"/>
          <w:sz w:val="24"/>
          <w:szCs w:val="24"/>
          <w:lang w:eastAsia="bg-BG"/>
        </w:rPr>
        <w:t>Качествен анализ на рисковете .</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Анализът на риска има за цел да раздели приемливите рискове от значителните рискове. Той включва разглеждане на източниците на рискове, последствията от тях и вероятността за възникване на тези последствия.</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1.3.1. Критерии на последствията.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16"/>
          <w:szCs w:val="16"/>
          <w:lang w:eastAsia="bg-BG"/>
        </w:rPr>
      </w:pPr>
    </w:p>
    <w:p w:rsidR="001A4B4B" w:rsidRPr="001A4B4B" w:rsidRDefault="001A4B4B" w:rsidP="001A4B4B">
      <w:pPr>
        <w:autoSpaceDE w:val="0"/>
        <w:autoSpaceDN w:val="0"/>
        <w:adjustRightInd w:val="0"/>
        <w:spacing w:after="0" w:line="240" w:lineRule="auto"/>
        <w:ind w:firstLine="720"/>
        <w:rPr>
          <w:rFonts w:ascii="Times New Roman" w:eastAsia="TimesNewRoman" w:hAnsi="Times New Roman"/>
          <w:sz w:val="24"/>
          <w:szCs w:val="24"/>
          <w:lang w:eastAsia="bg-BG"/>
        </w:rPr>
      </w:pPr>
      <w:r w:rsidRPr="001A4B4B">
        <w:rPr>
          <w:rFonts w:ascii="Times New Roman" w:eastAsia="Times New Roman" w:hAnsi="Times New Roman"/>
          <w:bCs/>
          <w:iCs/>
          <w:sz w:val="24"/>
          <w:szCs w:val="24"/>
        </w:rPr>
        <w:t xml:space="preserve">Таблица № 11. </w:t>
      </w:r>
      <w:r w:rsidRPr="001A4B4B">
        <w:rPr>
          <w:rFonts w:ascii="Times New Roman" w:eastAsia="TimesNewRoman" w:hAnsi="Times New Roman"/>
          <w:sz w:val="24"/>
          <w:szCs w:val="24"/>
          <w:lang w:eastAsia="bg-BG"/>
        </w:rPr>
        <w:t>Критерии на последствията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2"/>
        <w:gridCol w:w="1928"/>
        <w:gridCol w:w="6532"/>
      </w:tblGrid>
      <w:tr w:rsidR="001A4B4B" w:rsidRPr="001A4B4B" w:rsidTr="00712878">
        <w:trPr>
          <w:trHeight w:val="457"/>
          <w:jc w:val="center"/>
        </w:trPr>
        <w:tc>
          <w:tcPr>
            <w:tcW w:w="752"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NewRoman" w:hAnsi="Times New Roman"/>
                <w:b/>
                <w:lang w:eastAsia="bg-BG"/>
              </w:rPr>
              <w:t>Ниво</w:t>
            </w:r>
          </w:p>
        </w:tc>
        <w:tc>
          <w:tcPr>
            <w:tcW w:w="1928"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NewRoman" w:hAnsi="Times New Roman"/>
                <w:b/>
                <w:lang w:eastAsia="bg-BG"/>
              </w:rPr>
              <w:t>Описание</w:t>
            </w:r>
          </w:p>
        </w:tc>
        <w:tc>
          <w:tcPr>
            <w:tcW w:w="6532" w:type="dxa"/>
            <w:tcBorders>
              <w:top w:val="single" w:sz="4" w:space="0" w:color="auto"/>
              <w:left w:val="single" w:sz="4" w:space="0" w:color="auto"/>
              <w:bottom w:val="single" w:sz="4" w:space="0" w:color="auto"/>
              <w:right w:val="single" w:sz="4" w:space="0" w:color="auto"/>
            </w:tcBorders>
            <w:shd w:val="clear" w:color="auto" w:fill="BFBFBF"/>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NewRoman" w:hAnsi="Times New Roman"/>
                <w:b/>
                <w:lang w:eastAsia="bg-BG"/>
              </w:rPr>
              <w:t>Детайлно описание</w:t>
            </w:r>
          </w:p>
        </w:tc>
      </w:tr>
      <w:tr w:rsidR="001A4B4B" w:rsidRPr="001A4B4B" w:rsidTr="00712878">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1</w:t>
            </w:r>
          </w:p>
        </w:tc>
        <w:tc>
          <w:tcPr>
            <w:tcW w:w="192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Незначителни</w:t>
            </w:r>
          </w:p>
        </w:tc>
        <w:tc>
          <w:tcPr>
            <w:tcW w:w="6532"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Няма ранени, малко или никакви щети, малки финансови загуби.</w:t>
            </w:r>
          </w:p>
        </w:tc>
      </w:tr>
      <w:tr w:rsidR="001A4B4B" w:rsidRPr="001A4B4B" w:rsidTr="00712878">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2</w:t>
            </w:r>
          </w:p>
        </w:tc>
        <w:tc>
          <w:tcPr>
            <w:tcW w:w="192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Малки</w:t>
            </w:r>
          </w:p>
        </w:tc>
        <w:tc>
          <w:tcPr>
            <w:tcW w:w="6532"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Необходимост от оказване на първа помощ, малки щети по сградите, средни финансови загуби.</w:t>
            </w:r>
          </w:p>
        </w:tc>
      </w:tr>
      <w:tr w:rsidR="001A4B4B" w:rsidRPr="001A4B4B" w:rsidTr="00712878">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3</w:t>
            </w:r>
          </w:p>
        </w:tc>
        <w:tc>
          <w:tcPr>
            <w:tcW w:w="192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Умерени</w:t>
            </w:r>
          </w:p>
        </w:tc>
        <w:tc>
          <w:tcPr>
            <w:tcW w:w="6532"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Необходимост от медицинско лечение на пострадалите, умерени щети по сгради и по инфраструктурата, високи финансови загуби.</w:t>
            </w:r>
          </w:p>
        </w:tc>
      </w:tr>
      <w:tr w:rsidR="001A4B4B" w:rsidRPr="001A4B4B" w:rsidTr="00712878">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4</w:t>
            </w:r>
          </w:p>
        </w:tc>
        <w:tc>
          <w:tcPr>
            <w:tcW w:w="192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Големи</w:t>
            </w:r>
          </w:p>
        </w:tc>
        <w:tc>
          <w:tcPr>
            <w:tcW w:w="6532"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Значителни наранявания, високо ниво на щети по сгради и</w:t>
            </w:r>
          </w:p>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инфраструктура, големи финансови загуби.</w:t>
            </w:r>
          </w:p>
        </w:tc>
      </w:tr>
      <w:tr w:rsidR="001A4B4B" w:rsidRPr="001A4B4B" w:rsidTr="00712878">
        <w:trPr>
          <w:jc w:val="center"/>
        </w:trPr>
        <w:tc>
          <w:tcPr>
            <w:tcW w:w="752"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5</w:t>
            </w:r>
          </w:p>
        </w:tc>
        <w:tc>
          <w:tcPr>
            <w:tcW w:w="1928"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Катастрофални</w:t>
            </w:r>
          </w:p>
        </w:tc>
        <w:tc>
          <w:tcPr>
            <w:tcW w:w="6532"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Смъртни случаи, повечето сгради и инфраструктура са сериозно повредени, огромни финансови загуби.</w:t>
            </w:r>
          </w:p>
        </w:tc>
      </w:tr>
    </w:tbl>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1.3.2. Критерии за вероятност.</w:t>
      </w:r>
    </w:p>
    <w:p w:rsidR="001A4B4B" w:rsidRPr="001A4B4B" w:rsidRDefault="001A4B4B" w:rsidP="001A4B4B">
      <w:pPr>
        <w:autoSpaceDE w:val="0"/>
        <w:autoSpaceDN w:val="0"/>
        <w:adjustRightInd w:val="0"/>
        <w:spacing w:after="0" w:line="240" w:lineRule="auto"/>
        <w:ind w:firstLine="720"/>
        <w:rPr>
          <w:rFonts w:ascii="Times New Roman" w:eastAsia="Times New Roman" w:hAnsi="Times New Roman"/>
          <w:bCs/>
          <w:iCs/>
          <w:sz w:val="16"/>
          <w:szCs w:val="16"/>
        </w:rPr>
      </w:pPr>
    </w:p>
    <w:p w:rsidR="001A4B4B" w:rsidRPr="001A4B4B" w:rsidRDefault="001A4B4B" w:rsidP="001A4B4B">
      <w:pPr>
        <w:autoSpaceDE w:val="0"/>
        <w:autoSpaceDN w:val="0"/>
        <w:adjustRightInd w:val="0"/>
        <w:spacing w:after="0" w:line="240" w:lineRule="auto"/>
        <w:ind w:firstLine="720"/>
        <w:rPr>
          <w:rFonts w:ascii="Times New Roman" w:eastAsia="Times New Roman" w:hAnsi="Times New Roman"/>
          <w:bCs/>
          <w:iCs/>
          <w:sz w:val="16"/>
          <w:szCs w:val="16"/>
        </w:rPr>
      </w:pPr>
    </w:p>
    <w:p w:rsidR="001A4B4B" w:rsidRPr="001A4B4B" w:rsidRDefault="001A4B4B" w:rsidP="001A4B4B">
      <w:pPr>
        <w:autoSpaceDE w:val="0"/>
        <w:autoSpaceDN w:val="0"/>
        <w:adjustRightInd w:val="0"/>
        <w:spacing w:after="0" w:line="240" w:lineRule="auto"/>
        <w:ind w:firstLine="720"/>
        <w:rPr>
          <w:rFonts w:ascii="Times New Roman" w:eastAsia="Times New Roman" w:hAnsi="Times New Roman"/>
          <w:bCs/>
          <w:iCs/>
          <w:sz w:val="16"/>
          <w:szCs w:val="16"/>
        </w:rPr>
      </w:pPr>
    </w:p>
    <w:p w:rsidR="001A4B4B" w:rsidRPr="001A4B4B" w:rsidRDefault="001A4B4B" w:rsidP="001A4B4B">
      <w:pPr>
        <w:spacing w:after="0" w:line="240" w:lineRule="auto"/>
        <w:ind w:left="720"/>
        <w:jc w:val="both"/>
        <w:rPr>
          <w:rFonts w:ascii="Times New Roman" w:eastAsia="TimesNewRoman" w:hAnsi="Times New Roman"/>
          <w:b/>
          <w:bCs/>
          <w:sz w:val="24"/>
          <w:szCs w:val="24"/>
          <w:lang w:eastAsia="bg-BG"/>
        </w:rPr>
      </w:pPr>
      <w:r w:rsidRPr="001A4B4B">
        <w:rPr>
          <w:rFonts w:ascii="Times New Roman" w:eastAsia="Times New Roman" w:hAnsi="Times New Roman"/>
          <w:b/>
          <w:bCs/>
          <w:iCs/>
          <w:sz w:val="24"/>
          <w:szCs w:val="24"/>
        </w:rPr>
        <w:t xml:space="preserve">Таблица № 12. </w:t>
      </w:r>
      <w:r w:rsidRPr="001A4B4B">
        <w:rPr>
          <w:rFonts w:ascii="Times New Roman" w:eastAsia="TimesNewRoman" w:hAnsi="Times New Roman"/>
          <w:b/>
          <w:bCs/>
          <w:sz w:val="24"/>
          <w:szCs w:val="24"/>
          <w:lang w:eastAsia="bg-BG"/>
        </w:rPr>
        <w:t>Критерии за вероятност</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1200"/>
        <w:gridCol w:w="4080"/>
        <w:gridCol w:w="1920"/>
        <w:gridCol w:w="1680"/>
      </w:tblGrid>
      <w:tr w:rsidR="001A4B4B" w:rsidRPr="001A4B4B" w:rsidTr="00712878">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1A4B4B" w:rsidRPr="001A4B4B" w:rsidRDefault="001A4B4B" w:rsidP="001A4B4B">
            <w:pPr>
              <w:spacing w:after="0" w:line="240" w:lineRule="auto"/>
              <w:ind w:hanging="108"/>
              <w:jc w:val="center"/>
              <w:rPr>
                <w:rFonts w:ascii="Times New Roman" w:eastAsia="Times New Roman" w:hAnsi="Times New Roman"/>
                <w:b/>
              </w:rPr>
            </w:pPr>
            <w:r w:rsidRPr="001A4B4B">
              <w:rPr>
                <w:rFonts w:ascii="Times New Roman" w:eastAsia="TimesNewRoman" w:hAnsi="Times New Roman"/>
                <w:b/>
                <w:lang w:eastAsia="bg-BG"/>
              </w:rPr>
              <w:t xml:space="preserve"> Ниво</w:t>
            </w:r>
          </w:p>
        </w:tc>
        <w:tc>
          <w:tcPr>
            <w:tcW w:w="1200" w:type="dxa"/>
            <w:tcBorders>
              <w:top w:val="single" w:sz="4" w:space="0" w:color="auto"/>
              <w:left w:val="single" w:sz="4" w:space="0" w:color="auto"/>
              <w:bottom w:val="single" w:sz="4" w:space="0" w:color="auto"/>
              <w:right w:val="single" w:sz="4" w:space="0" w:color="auto"/>
            </w:tcBorders>
            <w:shd w:val="clear" w:color="auto" w:fill="D9D9D9"/>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NewRoman" w:hAnsi="Times New Roman"/>
                <w:b/>
                <w:lang w:eastAsia="bg-BG"/>
              </w:rPr>
              <w:t>Описание</w:t>
            </w:r>
          </w:p>
        </w:tc>
        <w:tc>
          <w:tcPr>
            <w:tcW w:w="4080" w:type="dxa"/>
            <w:tcBorders>
              <w:top w:val="single" w:sz="4" w:space="0" w:color="auto"/>
              <w:left w:val="single" w:sz="4" w:space="0" w:color="auto"/>
              <w:bottom w:val="single" w:sz="4" w:space="0" w:color="auto"/>
              <w:right w:val="single" w:sz="4" w:space="0" w:color="auto"/>
            </w:tcBorders>
            <w:shd w:val="clear" w:color="auto" w:fill="D9D9D9"/>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NewRoman" w:hAnsi="Times New Roman"/>
                <w:b/>
                <w:lang w:eastAsia="bg-BG"/>
              </w:rPr>
              <w:t>Детайлно описание</w:t>
            </w:r>
          </w:p>
        </w:tc>
        <w:tc>
          <w:tcPr>
            <w:tcW w:w="1920" w:type="dxa"/>
            <w:tcBorders>
              <w:top w:val="single" w:sz="4" w:space="0" w:color="auto"/>
              <w:left w:val="single" w:sz="4" w:space="0" w:color="auto"/>
              <w:bottom w:val="single" w:sz="4" w:space="0" w:color="auto"/>
              <w:right w:val="single" w:sz="4" w:space="0" w:color="auto"/>
            </w:tcBorders>
            <w:shd w:val="clear" w:color="auto" w:fill="D9D9D9"/>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b/>
                <w:lang w:eastAsia="bg-BG"/>
              </w:rPr>
            </w:pPr>
            <w:r w:rsidRPr="001A4B4B">
              <w:rPr>
                <w:rFonts w:ascii="Times New Roman" w:eastAsia="TimesNewRoman" w:hAnsi="Times New Roman"/>
                <w:b/>
                <w:lang w:eastAsia="bg-BG"/>
              </w:rPr>
              <w:t xml:space="preserve">Индикативен среден период </w:t>
            </w:r>
          </w:p>
          <w:p w:rsidR="001A4B4B" w:rsidRPr="001A4B4B" w:rsidRDefault="001A4B4B" w:rsidP="001A4B4B">
            <w:pPr>
              <w:autoSpaceDE w:val="0"/>
              <w:autoSpaceDN w:val="0"/>
              <w:adjustRightInd w:val="0"/>
              <w:spacing w:after="0" w:line="240" w:lineRule="auto"/>
              <w:jc w:val="center"/>
              <w:rPr>
                <w:rFonts w:ascii="Times New Roman" w:eastAsia="TimesNewRoman" w:hAnsi="Times New Roman"/>
                <w:b/>
                <w:lang w:eastAsia="bg-BG"/>
              </w:rPr>
            </w:pPr>
            <w:r w:rsidRPr="001A4B4B">
              <w:rPr>
                <w:rFonts w:ascii="Times New Roman" w:eastAsia="TimesNewRoman" w:hAnsi="Times New Roman"/>
                <w:b/>
                <w:lang w:eastAsia="bg-BG"/>
              </w:rPr>
              <w:t>на повторяемост</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b/>
                <w:lang w:eastAsia="bg-BG"/>
              </w:rPr>
            </w:pPr>
            <w:r w:rsidRPr="001A4B4B">
              <w:rPr>
                <w:rFonts w:ascii="Times New Roman" w:eastAsia="TimesNewRoman" w:hAnsi="Times New Roman"/>
                <w:b/>
                <w:lang w:eastAsia="bg-BG"/>
              </w:rPr>
              <w:t>Индикативна честота</w:t>
            </w:r>
          </w:p>
        </w:tc>
      </w:tr>
      <w:tr w:rsidR="001A4B4B" w:rsidRPr="001A4B4B" w:rsidTr="00712878">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А</w:t>
            </w:r>
          </w:p>
        </w:tc>
        <w:tc>
          <w:tcPr>
            <w:tcW w:w="120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Много вероятно</w:t>
            </w:r>
          </w:p>
        </w:tc>
        <w:tc>
          <w:tcPr>
            <w:tcW w:w="40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ind w:right="12"/>
              <w:rPr>
                <w:rFonts w:ascii="Times New Roman" w:eastAsia="TimesNewRoman" w:hAnsi="Times New Roman"/>
                <w:lang w:eastAsia="bg-BG"/>
              </w:rPr>
            </w:pPr>
            <w:r w:rsidRPr="001A4B4B">
              <w:rPr>
                <w:rFonts w:ascii="Times New Roman" w:eastAsia="TimesNewRoman" w:hAnsi="Times New Roman"/>
                <w:lang w:eastAsia="bg-BG"/>
              </w:rPr>
              <w:t>Очаква се да възникне в повечето случаи. (Много документирани събития и доказателствени факти)</w:t>
            </w:r>
          </w:p>
        </w:tc>
        <w:tc>
          <w:tcPr>
            <w:tcW w:w="192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 1 година</w:t>
            </w:r>
          </w:p>
        </w:tc>
        <w:tc>
          <w:tcPr>
            <w:tcW w:w="16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Един или повече пъти в годината</w:t>
            </w:r>
          </w:p>
        </w:tc>
      </w:tr>
      <w:tr w:rsidR="001A4B4B" w:rsidRPr="001A4B4B" w:rsidTr="00712878">
        <w:trPr>
          <w:trHeight w:val="1582"/>
        </w:trPr>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В</w:t>
            </w:r>
          </w:p>
        </w:tc>
        <w:tc>
          <w:tcPr>
            <w:tcW w:w="120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Вероятно</w:t>
            </w:r>
          </w:p>
        </w:tc>
        <w:tc>
          <w:tcPr>
            <w:tcW w:w="40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Вероятно е да възникне в повечето случаи. (Много документирани събития. Случили се в близкото минало събития в други съпоставими области/общини/те-ритории. Голяма възможност, причина или условие за възникване.)</w:t>
            </w:r>
          </w:p>
        </w:tc>
        <w:tc>
          <w:tcPr>
            <w:tcW w:w="192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 10 години</w:t>
            </w:r>
          </w:p>
        </w:tc>
        <w:tc>
          <w:tcPr>
            <w:tcW w:w="16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Един или повече пъти на 10 години</w:t>
            </w:r>
          </w:p>
        </w:tc>
      </w:tr>
      <w:tr w:rsidR="001A4B4B" w:rsidRPr="001A4B4B" w:rsidTr="00712878">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С</w:t>
            </w:r>
          </w:p>
        </w:tc>
        <w:tc>
          <w:tcPr>
            <w:tcW w:w="120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Възможно</w:t>
            </w:r>
          </w:p>
        </w:tc>
        <w:tc>
          <w:tcPr>
            <w:tcW w:w="40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Може да възникне в даден момент. (Малък брой докуентирани събития. Случили се в близкото минало събития в други съпоставими области/общини/те-ритории. Малка възможност, причина или условия за възникване.)</w:t>
            </w:r>
          </w:p>
        </w:tc>
        <w:tc>
          <w:tcPr>
            <w:tcW w:w="192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 100 години</w:t>
            </w:r>
          </w:p>
        </w:tc>
        <w:tc>
          <w:tcPr>
            <w:tcW w:w="16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Един или повече пъти на 100 години</w:t>
            </w:r>
          </w:p>
        </w:tc>
      </w:tr>
      <w:tr w:rsidR="001A4B4B" w:rsidRPr="001A4B4B" w:rsidTr="00712878">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D</w:t>
            </w:r>
          </w:p>
        </w:tc>
        <w:tc>
          <w:tcPr>
            <w:tcW w:w="120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Малко вероятно</w:t>
            </w:r>
          </w:p>
        </w:tc>
        <w:tc>
          <w:tcPr>
            <w:tcW w:w="40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Може би ще възникне в даден момент. (Много малко документирани събития или доказателствени факти; Няколко случили се в близкото минало събития в други съпоставимиобласти/общини/те-ритории. Много малка възможност, причина или условия за възникване.)</w:t>
            </w:r>
          </w:p>
        </w:tc>
        <w:tc>
          <w:tcPr>
            <w:tcW w:w="192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 1000 години</w:t>
            </w:r>
          </w:p>
        </w:tc>
        <w:tc>
          <w:tcPr>
            <w:tcW w:w="16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Един или повече пъти на 1000 години</w:t>
            </w:r>
          </w:p>
        </w:tc>
      </w:tr>
      <w:tr w:rsidR="001A4B4B" w:rsidRPr="001A4B4B" w:rsidTr="00712878">
        <w:tc>
          <w:tcPr>
            <w:tcW w:w="720"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Е</w:t>
            </w:r>
          </w:p>
        </w:tc>
        <w:tc>
          <w:tcPr>
            <w:tcW w:w="120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Много рядко</w:t>
            </w:r>
          </w:p>
        </w:tc>
        <w:tc>
          <w:tcPr>
            <w:tcW w:w="40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rPr>
                <w:rFonts w:ascii="Times New Roman" w:eastAsia="TimesNewRoman" w:hAnsi="Times New Roman"/>
                <w:lang w:eastAsia="bg-BG"/>
              </w:rPr>
            </w:pPr>
            <w:r w:rsidRPr="001A4B4B">
              <w:rPr>
                <w:rFonts w:ascii="Times New Roman" w:eastAsia="TimesNewRoman" w:hAnsi="Times New Roman"/>
                <w:lang w:eastAsia="bg-BG"/>
              </w:rPr>
              <w:t>Може да се случи само при изключител-ни обстоятелства. (Няма документирани събития или други доказателствени факти; Няма случвали се събития в други съпоставими области/общини/те-ритории. Изключително малка възможност, причина или условия за възникване.)</w:t>
            </w:r>
          </w:p>
        </w:tc>
        <w:tc>
          <w:tcPr>
            <w:tcW w:w="192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&gt; 1000 години</w:t>
            </w:r>
          </w:p>
        </w:tc>
        <w:tc>
          <w:tcPr>
            <w:tcW w:w="16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lang w:eastAsia="bg-BG"/>
              </w:rPr>
            </w:pPr>
            <w:r w:rsidRPr="001A4B4B">
              <w:rPr>
                <w:rFonts w:ascii="Times New Roman" w:eastAsia="TimesNewRoman" w:hAnsi="Times New Roman"/>
                <w:lang w:eastAsia="bg-BG"/>
              </w:rPr>
              <w:t>По-малко от един път на 1000 години</w:t>
            </w:r>
          </w:p>
        </w:tc>
      </w:tr>
    </w:tbl>
    <w:p w:rsidR="001A4B4B" w:rsidRPr="001A4B4B" w:rsidRDefault="001A4B4B" w:rsidP="001A4B4B">
      <w:pPr>
        <w:autoSpaceDE w:val="0"/>
        <w:autoSpaceDN w:val="0"/>
        <w:adjustRightInd w:val="0"/>
        <w:spacing w:after="0" w:line="240" w:lineRule="auto"/>
        <w:rPr>
          <w:rFonts w:ascii="Times New Roman" w:eastAsia="TimesNewRoman" w:hAnsi="Times New Roman"/>
          <w:sz w:val="24"/>
          <w:szCs w:val="24"/>
          <w:lang w:eastAsia="bg-BG"/>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
          <w:sz w:val="24"/>
          <w:szCs w:val="24"/>
          <w:lang w:eastAsia="bg-BG"/>
        </w:rPr>
      </w:pPr>
      <w:r w:rsidRPr="001A4B4B">
        <w:rPr>
          <w:rFonts w:ascii="Times New Roman" w:eastAsia="TimesNewRoman" w:hAnsi="Times New Roman"/>
          <w:sz w:val="24"/>
          <w:szCs w:val="24"/>
          <w:lang w:eastAsia="bg-BG"/>
        </w:rPr>
        <w:t xml:space="preserve">1.3.3. </w:t>
      </w:r>
      <w:r w:rsidRPr="001A4B4B">
        <w:rPr>
          <w:rFonts w:ascii="Times New Roman" w:eastAsia="TimesNewRoman" w:hAnsi="Times New Roman"/>
          <w:b/>
          <w:sz w:val="24"/>
          <w:szCs w:val="24"/>
          <w:lang w:eastAsia="bg-BG"/>
        </w:rPr>
        <w:t>Качествена матрица на риска</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iCs/>
          <w:sz w:val="24"/>
          <w:szCs w:val="24"/>
        </w:rPr>
      </w:pPr>
      <w:r w:rsidRPr="001A4B4B">
        <w:rPr>
          <w:rFonts w:ascii="Times New Roman" w:eastAsia="TimesNewRoman" w:hAnsi="Times New Roman"/>
          <w:sz w:val="24"/>
          <w:szCs w:val="24"/>
          <w:lang w:eastAsia="bg-BG"/>
        </w:rPr>
        <w:t>За представяне на качествената оценка на риска използваме матрица за анализ на риска, определена от два фактора: вероятност и последствия (</w:t>
      </w:r>
      <w:r w:rsidRPr="001A4B4B">
        <w:rPr>
          <w:rFonts w:ascii="Times New Roman" w:eastAsia="Times New Roman" w:hAnsi="Times New Roman"/>
          <w:bCs/>
          <w:iCs/>
          <w:sz w:val="24"/>
          <w:szCs w:val="24"/>
        </w:rPr>
        <w:t>Таблица № 13).</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 New Roman" w:hAnsi="Times New Roman"/>
          <w:bCs/>
          <w:iCs/>
          <w:sz w:val="24"/>
          <w:szCs w:val="24"/>
        </w:rPr>
        <w:t>К</w:t>
      </w:r>
      <w:r w:rsidRPr="001A4B4B">
        <w:rPr>
          <w:rFonts w:ascii="Times New Roman" w:eastAsia="TimesNewRoman" w:hAnsi="Times New Roman"/>
          <w:sz w:val="24"/>
          <w:szCs w:val="24"/>
          <w:lang w:eastAsia="bg-BG"/>
        </w:rPr>
        <w:t>ачествената матрица за анализ на риска е получена от комбинацията на критериите за последствията и критериите за вероятност. Нивата на риск в матрицата са модификация на матрицата на риска в БДС ISO 31010: „Управление на риска – методи за оценяване на риска”.</w:t>
      </w:r>
    </w:p>
    <w:p w:rsidR="001A4B4B" w:rsidRPr="001A4B4B" w:rsidRDefault="001A4B4B" w:rsidP="001A4B4B">
      <w:pPr>
        <w:autoSpaceDE w:val="0"/>
        <w:autoSpaceDN w:val="0"/>
        <w:adjustRightInd w:val="0"/>
        <w:spacing w:after="0" w:line="240" w:lineRule="auto"/>
        <w:ind w:firstLine="720"/>
        <w:rPr>
          <w:rFonts w:ascii="Times New Roman" w:eastAsia="Times New Roman" w:hAnsi="Times New Roman"/>
          <w:bCs/>
          <w:iCs/>
          <w:sz w:val="24"/>
          <w:szCs w:val="24"/>
        </w:rPr>
      </w:pPr>
    </w:p>
    <w:p w:rsidR="001A4B4B" w:rsidRPr="001A4B4B" w:rsidRDefault="001A4B4B" w:rsidP="001A4B4B">
      <w:pPr>
        <w:autoSpaceDE w:val="0"/>
        <w:autoSpaceDN w:val="0"/>
        <w:adjustRightInd w:val="0"/>
        <w:spacing w:after="0" w:line="240" w:lineRule="auto"/>
        <w:ind w:firstLine="720"/>
        <w:rPr>
          <w:rFonts w:ascii="Times New Roman" w:eastAsia="TimesNewRoman" w:hAnsi="Times New Roman"/>
          <w:sz w:val="24"/>
          <w:szCs w:val="24"/>
          <w:lang w:eastAsia="bg-BG"/>
        </w:rPr>
      </w:pPr>
      <w:r w:rsidRPr="001A4B4B">
        <w:rPr>
          <w:rFonts w:ascii="Times New Roman" w:eastAsia="Times New Roman" w:hAnsi="Times New Roman"/>
          <w:bCs/>
          <w:iCs/>
          <w:sz w:val="24"/>
          <w:szCs w:val="24"/>
        </w:rPr>
        <w:t>Таблица № 13. К</w:t>
      </w:r>
      <w:r w:rsidRPr="001A4B4B">
        <w:rPr>
          <w:rFonts w:ascii="Times New Roman" w:eastAsia="TimesNewRoman" w:hAnsi="Times New Roman"/>
          <w:sz w:val="24"/>
          <w:szCs w:val="24"/>
          <w:lang w:eastAsia="bg-BG"/>
        </w:rPr>
        <w:t>ачествената матрица за анализ на риска</w:t>
      </w:r>
    </w:p>
    <w:p w:rsidR="001A4B4B" w:rsidRPr="001A4B4B" w:rsidRDefault="001A4B4B" w:rsidP="001A4B4B">
      <w:pPr>
        <w:autoSpaceDE w:val="0"/>
        <w:autoSpaceDN w:val="0"/>
        <w:adjustRightInd w:val="0"/>
        <w:spacing w:after="0" w:line="240" w:lineRule="auto"/>
        <w:ind w:firstLine="720"/>
        <w:rPr>
          <w:rFonts w:ascii="Times New Roman" w:eastAsia="Times New Roman" w:hAnsi="Times New Roman"/>
          <w:bCs/>
          <w:iCs/>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1653"/>
        <w:gridCol w:w="1440"/>
        <w:gridCol w:w="1440"/>
        <w:gridCol w:w="1440"/>
        <w:gridCol w:w="1781"/>
      </w:tblGrid>
      <w:tr w:rsidR="001A4B4B" w:rsidRPr="001A4B4B" w:rsidTr="00712878">
        <w:trPr>
          <w:trHeight w:val="304"/>
        </w:trPr>
        <w:tc>
          <w:tcPr>
            <w:tcW w:w="2160" w:type="dxa"/>
            <w:vMerge w:val="restart"/>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Вероятност</w:t>
            </w:r>
          </w:p>
        </w:tc>
        <w:tc>
          <w:tcPr>
            <w:tcW w:w="7653" w:type="dxa"/>
            <w:gridSpan w:val="5"/>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Последствия</w:t>
            </w:r>
          </w:p>
        </w:tc>
      </w:tr>
      <w:tr w:rsidR="001A4B4B" w:rsidRPr="001A4B4B" w:rsidTr="00712878">
        <w:trPr>
          <w:trHeight w:val="254"/>
        </w:trPr>
        <w:tc>
          <w:tcPr>
            <w:tcW w:w="2160" w:type="dxa"/>
            <w:vMerge/>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b/>
              </w:rPr>
            </w:pPr>
          </w:p>
        </w:tc>
        <w:tc>
          <w:tcPr>
            <w:tcW w:w="1653"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1</w:t>
            </w:r>
          </w:p>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Незначителни</w:t>
            </w:r>
          </w:p>
        </w:tc>
        <w:tc>
          <w:tcPr>
            <w:tcW w:w="144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2</w:t>
            </w:r>
          </w:p>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Малки</w:t>
            </w:r>
          </w:p>
        </w:tc>
        <w:tc>
          <w:tcPr>
            <w:tcW w:w="144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3</w:t>
            </w:r>
          </w:p>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Умерени</w:t>
            </w:r>
          </w:p>
        </w:tc>
        <w:tc>
          <w:tcPr>
            <w:tcW w:w="144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4</w:t>
            </w:r>
          </w:p>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Големи</w:t>
            </w:r>
          </w:p>
        </w:tc>
        <w:tc>
          <w:tcPr>
            <w:tcW w:w="168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5</w:t>
            </w:r>
          </w:p>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 New Roman" w:hAnsi="Times New Roman"/>
                <w:b/>
              </w:rPr>
              <w:t>Катастрофални</w:t>
            </w:r>
          </w:p>
        </w:tc>
      </w:tr>
      <w:tr w:rsidR="001A4B4B" w:rsidRPr="001A4B4B" w:rsidTr="00712878">
        <w:tc>
          <w:tcPr>
            <w:tcW w:w="21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ind w:left="-108" w:right="-110"/>
              <w:jc w:val="center"/>
              <w:rPr>
                <w:rFonts w:ascii="Times New Roman" w:eastAsia="Times New Roman" w:hAnsi="Times New Roman"/>
              </w:rPr>
            </w:pPr>
            <w:r w:rsidRPr="001A4B4B">
              <w:rPr>
                <w:rFonts w:ascii="Times New Roman" w:eastAsia="Times New Roman" w:hAnsi="Times New Roman"/>
              </w:rPr>
              <w:t>A – Много вероятно</w:t>
            </w:r>
          </w:p>
        </w:tc>
        <w:tc>
          <w:tcPr>
            <w:tcW w:w="1653"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79646"/>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 xml:space="preserve">Високо </w:t>
            </w:r>
          </w:p>
        </w:tc>
        <w:tc>
          <w:tcPr>
            <w:tcW w:w="1440" w:type="dxa"/>
            <w:tcBorders>
              <w:top w:val="single" w:sz="4" w:space="0" w:color="auto"/>
              <w:left w:val="single" w:sz="4" w:space="0" w:color="auto"/>
              <w:bottom w:val="single" w:sz="4" w:space="0" w:color="auto"/>
              <w:right w:val="single" w:sz="4" w:space="0" w:color="auto"/>
            </w:tcBorders>
            <w:shd w:val="clear" w:color="auto" w:fill="FF00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Екстремно</w:t>
            </w:r>
          </w:p>
        </w:tc>
        <w:tc>
          <w:tcPr>
            <w:tcW w:w="1680" w:type="dxa"/>
            <w:tcBorders>
              <w:top w:val="single" w:sz="4" w:space="0" w:color="auto"/>
              <w:left w:val="single" w:sz="4" w:space="0" w:color="auto"/>
              <w:bottom w:val="single" w:sz="4" w:space="0" w:color="auto"/>
              <w:right w:val="single" w:sz="4" w:space="0" w:color="auto"/>
            </w:tcBorders>
            <w:shd w:val="clear" w:color="auto" w:fill="FF00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Екстремно</w:t>
            </w:r>
          </w:p>
        </w:tc>
      </w:tr>
      <w:tr w:rsidR="001A4B4B" w:rsidRPr="001A4B4B" w:rsidTr="00712878">
        <w:tc>
          <w:tcPr>
            <w:tcW w:w="21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ind w:right="-129" w:hanging="108"/>
              <w:jc w:val="center"/>
              <w:rPr>
                <w:rFonts w:ascii="Times New Roman" w:eastAsia="Times New Roman" w:hAnsi="Times New Roman"/>
              </w:rPr>
            </w:pPr>
            <w:r w:rsidRPr="001A4B4B">
              <w:rPr>
                <w:rFonts w:ascii="Times New Roman" w:eastAsia="Times New Roman" w:hAnsi="Times New Roman"/>
              </w:rPr>
              <w:t>B –Вероятно</w:t>
            </w:r>
          </w:p>
        </w:tc>
        <w:tc>
          <w:tcPr>
            <w:tcW w:w="1653" w:type="dxa"/>
            <w:tcBorders>
              <w:top w:val="single" w:sz="4" w:space="0" w:color="auto"/>
              <w:left w:val="single" w:sz="4" w:space="0" w:color="auto"/>
              <w:bottom w:val="single" w:sz="4" w:space="0" w:color="auto"/>
              <w:right w:val="single" w:sz="4" w:space="0" w:color="auto"/>
            </w:tcBorders>
            <w:shd w:val="clear" w:color="auto" w:fill="92D05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 xml:space="preserve">Ниско </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79646"/>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Високо</w:t>
            </w:r>
          </w:p>
        </w:tc>
        <w:tc>
          <w:tcPr>
            <w:tcW w:w="1440" w:type="dxa"/>
            <w:tcBorders>
              <w:top w:val="single" w:sz="4" w:space="0" w:color="auto"/>
              <w:left w:val="single" w:sz="4" w:space="0" w:color="auto"/>
              <w:bottom w:val="single" w:sz="4" w:space="0" w:color="auto"/>
              <w:right w:val="single" w:sz="4" w:space="0" w:color="auto"/>
            </w:tcBorders>
            <w:shd w:val="clear" w:color="auto" w:fill="F79646"/>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Високо</w:t>
            </w:r>
          </w:p>
        </w:tc>
        <w:tc>
          <w:tcPr>
            <w:tcW w:w="1680" w:type="dxa"/>
            <w:tcBorders>
              <w:top w:val="single" w:sz="4" w:space="0" w:color="auto"/>
              <w:left w:val="single" w:sz="4" w:space="0" w:color="auto"/>
              <w:bottom w:val="single" w:sz="4" w:space="0" w:color="auto"/>
              <w:right w:val="single" w:sz="4" w:space="0" w:color="auto"/>
            </w:tcBorders>
            <w:shd w:val="clear" w:color="auto" w:fill="FF00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Екстремно</w:t>
            </w:r>
          </w:p>
        </w:tc>
      </w:tr>
      <w:tr w:rsidR="001A4B4B" w:rsidRPr="001A4B4B" w:rsidTr="00712878">
        <w:tc>
          <w:tcPr>
            <w:tcW w:w="21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ind w:right="-129" w:hanging="108"/>
              <w:jc w:val="center"/>
              <w:rPr>
                <w:rFonts w:ascii="Times New Roman" w:eastAsia="Times New Roman" w:hAnsi="Times New Roman"/>
              </w:rPr>
            </w:pPr>
            <w:r w:rsidRPr="001A4B4B">
              <w:rPr>
                <w:rFonts w:ascii="Times New Roman" w:eastAsia="Times New Roman" w:hAnsi="Times New Roman"/>
              </w:rPr>
              <w:t>C –Възможно</w:t>
            </w:r>
          </w:p>
        </w:tc>
        <w:tc>
          <w:tcPr>
            <w:tcW w:w="1653" w:type="dxa"/>
            <w:tcBorders>
              <w:top w:val="single" w:sz="4" w:space="0" w:color="auto"/>
              <w:left w:val="single" w:sz="4" w:space="0" w:color="auto"/>
              <w:bottom w:val="single" w:sz="4" w:space="0" w:color="auto"/>
              <w:right w:val="single" w:sz="4" w:space="0" w:color="auto"/>
            </w:tcBorders>
            <w:shd w:val="clear" w:color="auto" w:fill="92D05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 xml:space="preserve">Ниско </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79646"/>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Високо</w:t>
            </w:r>
          </w:p>
        </w:tc>
        <w:tc>
          <w:tcPr>
            <w:tcW w:w="1680" w:type="dxa"/>
            <w:tcBorders>
              <w:top w:val="single" w:sz="4" w:space="0" w:color="auto"/>
              <w:left w:val="single" w:sz="4" w:space="0" w:color="auto"/>
              <w:bottom w:val="single" w:sz="4" w:space="0" w:color="auto"/>
              <w:right w:val="single" w:sz="4" w:space="0" w:color="auto"/>
            </w:tcBorders>
            <w:shd w:val="clear" w:color="auto" w:fill="F79646"/>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Високо</w:t>
            </w:r>
          </w:p>
        </w:tc>
      </w:tr>
      <w:tr w:rsidR="001A4B4B" w:rsidRPr="001A4B4B" w:rsidTr="00712878">
        <w:tc>
          <w:tcPr>
            <w:tcW w:w="21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ind w:right="-129" w:hanging="108"/>
              <w:jc w:val="center"/>
              <w:rPr>
                <w:rFonts w:ascii="Times New Roman" w:eastAsia="Times New Roman" w:hAnsi="Times New Roman"/>
              </w:rPr>
            </w:pPr>
            <w:r w:rsidRPr="001A4B4B">
              <w:rPr>
                <w:rFonts w:ascii="Times New Roman" w:eastAsia="Times New Roman" w:hAnsi="Times New Roman"/>
              </w:rPr>
              <w:t>D – Малко вероятно</w:t>
            </w:r>
          </w:p>
        </w:tc>
        <w:tc>
          <w:tcPr>
            <w:tcW w:w="1653" w:type="dxa"/>
            <w:tcBorders>
              <w:top w:val="single" w:sz="4" w:space="0" w:color="auto"/>
              <w:left w:val="single" w:sz="4" w:space="0" w:color="auto"/>
              <w:bottom w:val="single" w:sz="4" w:space="0" w:color="auto"/>
              <w:right w:val="single" w:sz="4" w:space="0" w:color="auto"/>
            </w:tcBorders>
            <w:shd w:val="clear" w:color="auto" w:fill="92D05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c>
          <w:tcPr>
            <w:tcW w:w="1680"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21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ind w:right="-129" w:hanging="108"/>
              <w:jc w:val="center"/>
              <w:rPr>
                <w:rFonts w:ascii="Times New Roman" w:eastAsia="Times New Roman" w:hAnsi="Times New Roman"/>
              </w:rPr>
            </w:pPr>
            <w:r w:rsidRPr="001A4B4B">
              <w:rPr>
                <w:rFonts w:ascii="Times New Roman" w:eastAsia="Times New Roman" w:hAnsi="Times New Roman"/>
              </w:rPr>
              <w:t>E – Много рядко</w:t>
            </w:r>
          </w:p>
        </w:tc>
        <w:tc>
          <w:tcPr>
            <w:tcW w:w="1653" w:type="dxa"/>
            <w:tcBorders>
              <w:top w:val="single" w:sz="4" w:space="0" w:color="auto"/>
              <w:left w:val="single" w:sz="4" w:space="0" w:color="auto"/>
              <w:bottom w:val="single" w:sz="4" w:space="0" w:color="auto"/>
              <w:right w:val="single" w:sz="4" w:space="0" w:color="auto"/>
            </w:tcBorders>
            <w:shd w:val="clear" w:color="auto" w:fill="92D05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Ниско</w:t>
            </w:r>
          </w:p>
        </w:tc>
        <w:tc>
          <w:tcPr>
            <w:tcW w:w="1440"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c>
          <w:tcPr>
            <w:tcW w:w="1680" w:type="dxa"/>
            <w:tcBorders>
              <w:top w:val="single" w:sz="4" w:space="0" w:color="auto"/>
              <w:left w:val="single" w:sz="4" w:space="0" w:color="auto"/>
              <w:bottom w:val="single" w:sz="4" w:space="0" w:color="auto"/>
              <w:right w:val="single" w:sz="4" w:space="0" w:color="auto"/>
            </w:tcBorders>
            <w:shd w:val="clear" w:color="auto" w:fill="FFFF00"/>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Умерено</w:t>
            </w:r>
          </w:p>
        </w:tc>
      </w:tr>
    </w:tbl>
    <w:p w:rsidR="001A4B4B" w:rsidRPr="001A4B4B" w:rsidRDefault="001A4B4B" w:rsidP="001A4B4B">
      <w:pPr>
        <w:autoSpaceDE w:val="0"/>
        <w:autoSpaceDN w:val="0"/>
        <w:adjustRightInd w:val="0"/>
        <w:spacing w:after="0" w:line="240" w:lineRule="auto"/>
        <w:rPr>
          <w:rFonts w:ascii="Times New Roman" w:eastAsia="Times New Roman" w:hAnsi="Times New Roman"/>
          <w:bCs/>
          <w:iCs/>
          <w:sz w:val="24"/>
          <w:szCs w:val="24"/>
        </w:rPr>
      </w:pPr>
    </w:p>
    <w:p w:rsidR="001A4B4B" w:rsidRPr="001A4B4B" w:rsidRDefault="001A4B4B" w:rsidP="001A4B4B">
      <w:pPr>
        <w:autoSpaceDE w:val="0"/>
        <w:autoSpaceDN w:val="0"/>
        <w:adjustRightInd w:val="0"/>
        <w:spacing w:after="0" w:line="240" w:lineRule="auto"/>
        <w:ind w:firstLine="720"/>
        <w:rPr>
          <w:rFonts w:ascii="Times New Roman" w:eastAsia="TimesNewRoman" w:hAnsi="Times New Roman"/>
          <w:sz w:val="24"/>
          <w:szCs w:val="24"/>
          <w:lang w:eastAsia="bg-BG"/>
        </w:rPr>
      </w:pPr>
      <w:r w:rsidRPr="001A4B4B">
        <w:rPr>
          <w:rFonts w:ascii="Times New Roman" w:eastAsia="Times New Roman" w:hAnsi="Times New Roman"/>
          <w:bCs/>
          <w:iCs/>
          <w:sz w:val="24"/>
          <w:szCs w:val="24"/>
        </w:rPr>
        <w:t xml:space="preserve">Таблица № 14. </w:t>
      </w:r>
      <w:r w:rsidRPr="001A4B4B">
        <w:rPr>
          <w:rFonts w:ascii="Times New Roman" w:eastAsia="TimesNewRoman" w:hAnsi="Times New Roman"/>
          <w:sz w:val="24"/>
          <w:szCs w:val="24"/>
          <w:lang w:eastAsia="bg-BG"/>
        </w:rPr>
        <w:t>Качествен анализ на рисковете и класификация.</w:t>
      </w:r>
    </w:p>
    <w:p w:rsidR="001A4B4B" w:rsidRPr="001A4B4B" w:rsidRDefault="001A4B4B" w:rsidP="001A4B4B">
      <w:pPr>
        <w:autoSpaceDE w:val="0"/>
        <w:autoSpaceDN w:val="0"/>
        <w:adjustRightInd w:val="0"/>
        <w:spacing w:after="0" w:line="240" w:lineRule="auto"/>
        <w:ind w:firstLine="720"/>
        <w:rPr>
          <w:rFonts w:ascii="Times New Roman" w:eastAsia="TimesNewRoman" w:hAnsi="Times New Roman"/>
          <w:sz w:val="24"/>
          <w:szCs w:val="24"/>
          <w:lang w:eastAsia="bg-BG"/>
        </w:rPr>
      </w:pPr>
    </w:p>
    <w:p w:rsidR="001A4B4B" w:rsidRPr="001A4B4B" w:rsidRDefault="001A4B4B" w:rsidP="001A4B4B">
      <w:pPr>
        <w:autoSpaceDE w:val="0"/>
        <w:autoSpaceDN w:val="0"/>
        <w:adjustRightInd w:val="0"/>
        <w:spacing w:after="0" w:line="240" w:lineRule="auto"/>
        <w:ind w:firstLine="720"/>
        <w:rPr>
          <w:rFonts w:ascii="Times New Roman" w:eastAsia="TimesNewRoman" w:hAnsi="Times New Roman"/>
          <w:sz w:val="24"/>
          <w:szCs w:val="24"/>
          <w:lang w:eastAsia="bg-BG"/>
        </w:rPr>
      </w:pPr>
    </w:p>
    <w:p w:rsidR="001A4B4B" w:rsidRPr="001A4B4B" w:rsidRDefault="001A4B4B" w:rsidP="001A4B4B">
      <w:pPr>
        <w:autoSpaceDE w:val="0"/>
        <w:autoSpaceDN w:val="0"/>
        <w:adjustRightInd w:val="0"/>
        <w:spacing w:after="0" w:line="240" w:lineRule="auto"/>
        <w:ind w:firstLine="720"/>
        <w:rPr>
          <w:rFonts w:ascii="Times New Roman" w:eastAsia="TimesNewRoman" w:hAnsi="Times New Roman"/>
          <w:sz w:val="12"/>
          <w:szCs w:val="12"/>
          <w:lang w:eastAsia="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2324"/>
        <w:gridCol w:w="2121"/>
        <w:gridCol w:w="2155"/>
      </w:tblGrid>
      <w:tr w:rsidR="001A4B4B" w:rsidRPr="001A4B4B" w:rsidTr="00712878">
        <w:trPr>
          <w:trHeight w:val="562"/>
        </w:trPr>
        <w:tc>
          <w:tcPr>
            <w:tcW w:w="336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Източник на риск</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Критерии за вероятност</w:t>
            </w:r>
          </w:p>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(Ниво – описание)</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Критерии за последствията</w:t>
            </w:r>
          </w:p>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(Ниво – описание)</w:t>
            </w:r>
          </w:p>
        </w:tc>
        <w:tc>
          <w:tcPr>
            <w:tcW w:w="2155"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Качествена оценка на риска</w:t>
            </w:r>
          </w:p>
          <w:p w:rsidR="001A4B4B" w:rsidRPr="001A4B4B" w:rsidRDefault="001A4B4B" w:rsidP="001A4B4B">
            <w:pPr>
              <w:tabs>
                <w:tab w:val="left" w:pos="1134"/>
              </w:tabs>
              <w:spacing w:after="0" w:line="240" w:lineRule="auto"/>
              <w:jc w:val="center"/>
              <w:textAlignment w:val="top"/>
              <w:rPr>
                <w:rFonts w:ascii="Times New Roman" w:eastAsia="Times New Roman" w:hAnsi="Times New Roman"/>
                <w:b/>
              </w:rPr>
            </w:pPr>
            <w:r w:rsidRPr="001A4B4B">
              <w:rPr>
                <w:rFonts w:ascii="Times New Roman" w:eastAsia="Times New Roman" w:hAnsi="Times New Roman"/>
                <w:b/>
              </w:rPr>
              <w:t>(Ниво)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 Речни наводнения</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В –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79646"/>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Високо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2. Скъсване на язовирна стена</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4 – Големи</w:t>
            </w:r>
          </w:p>
        </w:tc>
        <w:tc>
          <w:tcPr>
            <w:tcW w:w="2155" w:type="dxa"/>
            <w:tcBorders>
              <w:top w:val="single" w:sz="4" w:space="0" w:color="auto"/>
              <w:left w:val="single" w:sz="4" w:space="0" w:color="auto"/>
              <w:bottom w:val="single" w:sz="4" w:space="0" w:color="auto"/>
              <w:right w:val="single" w:sz="4" w:space="0" w:color="auto"/>
            </w:tcBorders>
            <w:shd w:val="clear" w:color="auto" w:fill="F79646"/>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Високо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3. Земетресения</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4 – Големи</w:t>
            </w:r>
          </w:p>
        </w:tc>
        <w:tc>
          <w:tcPr>
            <w:tcW w:w="2155" w:type="dxa"/>
            <w:tcBorders>
              <w:top w:val="single" w:sz="4" w:space="0" w:color="auto"/>
              <w:left w:val="single" w:sz="4" w:space="0" w:color="auto"/>
              <w:bottom w:val="single" w:sz="4" w:space="0" w:color="auto"/>
              <w:right w:val="single" w:sz="4" w:space="0" w:color="auto"/>
            </w:tcBorders>
            <w:shd w:val="clear" w:color="auto" w:fill="F79646"/>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Високо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4. Силни бури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А – Много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5. Градушки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А – Много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 xml:space="preserve">6. Снегонавявания </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А – Много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7. Поледици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А – Много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8. Високи температури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9. Продължителни суши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 xml:space="preserve">   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10. Разлив на опасни вещества</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 xml:space="preserve">   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ind w:left="372" w:hanging="372"/>
              <w:textAlignment w:val="top"/>
              <w:rPr>
                <w:rFonts w:ascii="Times New Roman" w:eastAsia="Times New Roman" w:hAnsi="Times New Roman"/>
              </w:rPr>
            </w:pPr>
            <w:r w:rsidRPr="001A4B4B">
              <w:rPr>
                <w:rFonts w:ascii="Times New Roman" w:eastAsia="Times New Roman" w:hAnsi="Times New Roman"/>
              </w:rPr>
              <w:t>11. Големи транспортни произшествия:</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p>
        </w:tc>
        <w:tc>
          <w:tcPr>
            <w:tcW w:w="2155"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12.1 Автотранспортни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В –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textAlignment w:val="top"/>
              <w:rPr>
                <w:rFonts w:ascii="Times New Roman" w:eastAsia="Times New Roman" w:hAnsi="Times New Roman"/>
              </w:rPr>
            </w:pPr>
            <w:r w:rsidRPr="001A4B4B">
              <w:rPr>
                <w:rFonts w:ascii="Times New Roman" w:eastAsia="Times New Roman" w:hAnsi="Times New Roman"/>
              </w:rPr>
              <w:t xml:space="preserve">       3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12.2 Железопътни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ind w:left="372" w:hanging="372"/>
              <w:textAlignment w:val="top"/>
              <w:rPr>
                <w:rFonts w:ascii="Times New Roman" w:eastAsia="Times New Roman" w:hAnsi="Times New Roman"/>
              </w:rPr>
            </w:pPr>
            <w:r w:rsidRPr="001A4B4B">
              <w:rPr>
                <w:rFonts w:ascii="Times New Roman" w:eastAsia="Times New Roman" w:hAnsi="Times New Roman"/>
              </w:rPr>
              <w:t>13. Горски и полски пожари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В –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79646"/>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Високо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14. Животинска епидемия</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textAlignment w:val="top"/>
              <w:rPr>
                <w:rFonts w:ascii="Times New Roman" w:eastAsia="Times New Roman" w:hAnsi="Times New Roman"/>
              </w:rPr>
            </w:pPr>
            <w:r w:rsidRPr="001A4B4B">
              <w:rPr>
                <w:rFonts w:ascii="Times New Roman" w:eastAsia="Times New Roman" w:hAnsi="Times New Roman"/>
              </w:rPr>
              <w:t>D – Малко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textAlignment w:val="top"/>
              <w:rPr>
                <w:rFonts w:ascii="Times New Roman" w:eastAsia="Times New Roman" w:hAnsi="Times New Roman"/>
              </w:rPr>
            </w:pPr>
            <w:r w:rsidRPr="001A4B4B">
              <w:rPr>
                <w:rFonts w:ascii="Times New Roman" w:eastAsia="Times New Roman" w:hAnsi="Times New Roman"/>
              </w:rPr>
              <w:t xml:space="preserve">       2 – малки</w:t>
            </w:r>
          </w:p>
        </w:tc>
        <w:tc>
          <w:tcPr>
            <w:tcW w:w="2155" w:type="dxa"/>
            <w:tcBorders>
              <w:top w:val="single" w:sz="4" w:space="0" w:color="auto"/>
              <w:left w:val="single" w:sz="4" w:space="0" w:color="auto"/>
              <w:bottom w:val="single" w:sz="4" w:space="0" w:color="auto"/>
              <w:right w:val="single" w:sz="4" w:space="0" w:color="auto"/>
            </w:tcBorders>
            <w:shd w:val="clear" w:color="auto" w:fill="92D05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Ниско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15. Човешка пандемия</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textAlignment w:val="top"/>
              <w:rPr>
                <w:rFonts w:ascii="Times New Roman" w:eastAsia="Times New Roman" w:hAnsi="Times New Roman"/>
              </w:rPr>
            </w:pPr>
            <w:r w:rsidRPr="001A4B4B">
              <w:rPr>
                <w:rFonts w:ascii="Times New Roman" w:eastAsia="Times New Roman" w:hAnsi="Times New Roman"/>
              </w:rPr>
              <w:t>D – Малко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5 – Катастрофални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16. Радиоактивно замърсяване</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ind w:left="372" w:hanging="372"/>
              <w:textAlignment w:val="top"/>
              <w:rPr>
                <w:rFonts w:ascii="Times New Roman" w:eastAsia="Times New Roman" w:hAnsi="Times New Roman"/>
              </w:rPr>
            </w:pPr>
            <w:r w:rsidRPr="001A4B4B">
              <w:rPr>
                <w:rFonts w:ascii="Times New Roman" w:eastAsia="Times New Roman" w:hAnsi="Times New Roman"/>
              </w:rPr>
              <w:t>17. Прекъсване на доставките на основна стока/услуга:</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p>
        </w:tc>
        <w:tc>
          <w:tcPr>
            <w:tcW w:w="2155"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18.1 Водоснабдяване</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2 – Незначителни</w:t>
            </w:r>
          </w:p>
        </w:tc>
        <w:tc>
          <w:tcPr>
            <w:tcW w:w="2155" w:type="dxa"/>
            <w:tcBorders>
              <w:top w:val="single" w:sz="4" w:space="0" w:color="auto"/>
              <w:left w:val="single" w:sz="4" w:space="0" w:color="auto"/>
              <w:bottom w:val="single" w:sz="4" w:space="0" w:color="auto"/>
              <w:right w:val="single" w:sz="4" w:space="0" w:color="auto"/>
            </w:tcBorders>
            <w:shd w:val="clear" w:color="auto" w:fill="92D05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Ниско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18.2 Електроснабдяване</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19. Химическо обгазяване</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2 – Малки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ind w:left="372" w:hanging="372"/>
              <w:textAlignment w:val="top"/>
              <w:rPr>
                <w:rFonts w:ascii="Times New Roman" w:eastAsia="Times New Roman" w:hAnsi="Times New Roman"/>
              </w:rPr>
            </w:pPr>
            <w:r w:rsidRPr="001A4B4B">
              <w:rPr>
                <w:rFonts w:ascii="Times New Roman" w:eastAsia="Times New Roman" w:hAnsi="Times New Roman"/>
              </w:rPr>
              <w:t>20. Замърсяване на петейните води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D – Малко вероятно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r w:rsidR="001A4B4B" w:rsidRPr="001A4B4B" w:rsidTr="00712878">
        <w:tc>
          <w:tcPr>
            <w:tcW w:w="336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360"/>
                <w:tab w:val="left" w:pos="1620"/>
              </w:tabs>
              <w:spacing w:after="0" w:line="240" w:lineRule="auto"/>
              <w:textAlignment w:val="top"/>
              <w:rPr>
                <w:rFonts w:ascii="Times New Roman" w:eastAsia="Times New Roman" w:hAnsi="Times New Roman"/>
              </w:rPr>
            </w:pPr>
            <w:r w:rsidRPr="001A4B4B">
              <w:rPr>
                <w:rFonts w:ascii="Times New Roman" w:eastAsia="Times New Roman" w:hAnsi="Times New Roman"/>
              </w:rPr>
              <w:t>21. Взрив в резултат на промиш-лени или транспортни аварии</w:t>
            </w:r>
          </w:p>
        </w:tc>
        <w:tc>
          <w:tcPr>
            <w:tcW w:w="2324"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С – Възможно</w:t>
            </w:r>
          </w:p>
        </w:tc>
        <w:tc>
          <w:tcPr>
            <w:tcW w:w="2121"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3 – Умерени</w:t>
            </w:r>
          </w:p>
        </w:tc>
        <w:tc>
          <w:tcPr>
            <w:tcW w:w="2155" w:type="dxa"/>
            <w:tcBorders>
              <w:top w:val="single" w:sz="4" w:space="0" w:color="auto"/>
              <w:left w:val="single" w:sz="4" w:space="0" w:color="auto"/>
              <w:bottom w:val="single" w:sz="4" w:space="0" w:color="auto"/>
              <w:right w:val="single" w:sz="4" w:space="0" w:color="auto"/>
            </w:tcBorders>
            <w:shd w:val="clear" w:color="auto" w:fill="FFFF00"/>
            <w:vAlign w:val="center"/>
          </w:tcPr>
          <w:p w:rsidR="001A4B4B" w:rsidRPr="001A4B4B" w:rsidRDefault="001A4B4B" w:rsidP="001A4B4B">
            <w:pPr>
              <w:tabs>
                <w:tab w:val="left" w:pos="1134"/>
              </w:tabs>
              <w:spacing w:after="0" w:line="240" w:lineRule="auto"/>
              <w:jc w:val="center"/>
              <w:textAlignment w:val="top"/>
              <w:rPr>
                <w:rFonts w:ascii="Times New Roman" w:eastAsia="Times New Roman" w:hAnsi="Times New Roman"/>
              </w:rPr>
            </w:pPr>
            <w:r w:rsidRPr="001A4B4B">
              <w:rPr>
                <w:rFonts w:ascii="Times New Roman" w:eastAsia="Times New Roman" w:hAnsi="Times New Roman"/>
              </w:rPr>
              <w:t>Умерено</w:t>
            </w:r>
          </w:p>
        </w:tc>
      </w:tr>
    </w:tbl>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Вследствие на извършения анализ на риска и степенуване на всяка една от опасностите по отношение на нивото на риск, ОСНРБ взе решение за по-нататъшно преценяване на рисковете с нива „Умерено” и „Високо”.</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val="ru-RU" w:eastAsia="bg-BG"/>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 New Roman" w:hAnsi="Times New Roman"/>
          <w:sz w:val="24"/>
          <w:szCs w:val="24"/>
          <w:lang w:eastAsia="bg-BG"/>
        </w:rPr>
        <w:t xml:space="preserve">1.4. </w:t>
      </w:r>
      <w:r w:rsidRPr="001A4B4B">
        <w:rPr>
          <w:rFonts w:ascii="Times New Roman" w:eastAsia="TimesNewRoman" w:hAnsi="Times New Roman"/>
          <w:sz w:val="24"/>
          <w:szCs w:val="24"/>
          <w:lang w:eastAsia="bg-BG"/>
        </w:rPr>
        <w:t>Преценяване и приоритизиране на рисковете.</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sz w:val="24"/>
          <w:szCs w:val="24"/>
        </w:rPr>
      </w:pPr>
      <w:r w:rsidRPr="001A4B4B">
        <w:rPr>
          <w:rFonts w:ascii="Times New Roman" w:eastAsia="TimesNewRoman" w:hAnsi="Times New Roman"/>
          <w:sz w:val="24"/>
          <w:szCs w:val="24"/>
          <w:lang w:eastAsia="bg-BG"/>
        </w:rPr>
        <w:t xml:space="preserve">Приоритизирането на рисковете е направено след анализиране на риска и степенуване на всяка една опасност по отношение нивото на риск „Умерено“, „Високо“ и  „Екстремно“ като е използван примерния шаблон за оценка на риска от </w:t>
      </w:r>
      <w:r w:rsidRPr="001A4B4B">
        <w:rPr>
          <w:rFonts w:ascii="Times New Roman" w:eastAsia="Times New Roman" w:hAnsi="Times New Roman"/>
          <w:bCs/>
          <w:sz w:val="24"/>
          <w:szCs w:val="24"/>
        </w:rPr>
        <w:t>„У</w:t>
      </w:r>
      <w:r w:rsidRPr="001A4B4B">
        <w:rPr>
          <w:rFonts w:ascii="Times New Roman" w:eastAsia="Times New Roman" w:hAnsi="Times New Roman"/>
          <w:sz w:val="24"/>
          <w:szCs w:val="24"/>
        </w:rPr>
        <w:t>казания за разработването и готовността за изпълнението на плановете за защита при бедствия” на Съвета за намаляване на риска от бедствия към Министерския съвет</w:t>
      </w:r>
      <w:r w:rsidRPr="001A4B4B">
        <w:rPr>
          <w:rFonts w:ascii="Times New Roman" w:eastAsia="Times New Roman" w:hAnsi="Times New Roman"/>
          <w:bCs/>
          <w:sz w:val="24"/>
          <w:szCs w:val="24"/>
        </w:rPr>
        <w:t>.</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bCs/>
          <w:sz w:val="24"/>
          <w:szCs w:val="24"/>
        </w:rPr>
        <w:t>Вследствие на получените числови стойности в процеса на „преценяване на риска” по критериите „Сериозност”, „Управляемост” и „Нарастване” опасностите, идентифицирани на територията на общината, са подредени в низходящ ред в Таблица № 15.</w:t>
      </w:r>
    </w:p>
    <w:p w:rsidR="001A4B4B" w:rsidRPr="001A4B4B" w:rsidRDefault="001A4B4B" w:rsidP="001A4B4B">
      <w:pPr>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spacing w:after="0" w:line="240" w:lineRule="auto"/>
        <w:ind w:firstLine="720"/>
        <w:jc w:val="both"/>
        <w:rPr>
          <w:rFonts w:ascii="Times New Roman" w:eastAsia="Times New Roman" w:hAnsi="Times New Roman"/>
          <w:bCs/>
          <w:iCs/>
          <w:sz w:val="24"/>
          <w:szCs w:val="24"/>
        </w:rPr>
      </w:pPr>
      <w:r w:rsidRPr="001A4B4B">
        <w:rPr>
          <w:rFonts w:ascii="Times New Roman" w:eastAsia="Times New Roman" w:hAnsi="Times New Roman"/>
          <w:bCs/>
          <w:iCs/>
          <w:sz w:val="24"/>
          <w:szCs w:val="24"/>
        </w:rPr>
        <w:t>Таблица № 15.</w:t>
      </w:r>
    </w:p>
    <w:p w:rsidR="001A4B4B" w:rsidRPr="001A4B4B" w:rsidRDefault="001A4B4B" w:rsidP="001A4B4B">
      <w:pPr>
        <w:spacing w:after="0" w:line="240" w:lineRule="auto"/>
        <w:ind w:firstLine="720"/>
        <w:jc w:val="both"/>
        <w:rPr>
          <w:rFonts w:ascii="Times New Roman" w:eastAsia="Times New Roman" w:hAnsi="Times New Roman"/>
          <w:bCs/>
          <w:iCs/>
          <w:sz w:val="12"/>
          <w:szCs w:val="12"/>
        </w:rPr>
      </w:pPr>
    </w:p>
    <w:tbl>
      <w:tblPr>
        <w:tblW w:w="9480" w:type="dxa"/>
        <w:tblInd w:w="310" w:type="dxa"/>
        <w:tblCellMar>
          <w:left w:w="70" w:type="dxa"/>
          <w:right w:w="70" w:type="dxa"/>
        </w:tblCellMar>
        <w:tblLook w:val="00A0" w:firstRow="1" w:lastRow="0" w:firstColumn="1" w:lastColumn="0" w:noHBand="0" w:noVBand="0"/>
      </w:tblPr>
      <w:tblGrid>
        <w:gridCol w:w="600"/>
        <w:gridCol w:w="6120"/>
        <w:gridCol w:w="2760"/>
      </w:tblGrid>
      <w:tr w:rsidR="001A4B4B" w:rsidRPr="001A4B4B" w:rsidTr="00712878">
        <w:trPr>
          <w:trHeight w:val="664"/>
        </w:trPr>
        <w:tc>
          <w:tcPr>
            <w:tcW w:w="600"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spacing w:after="0" w:line="240" w:lineRule="auto"/>
              <w:jc w:val="center"/>
              <w:rPr>
                <w:rFonts w:ascii="Times New Roman" w:eastAsia="Times New Roman" w:hAnsi="Times New Roman"/>
                <w:b/>
                <w:bCs/>
                <w:sz w:val="24"/>
                <w:szCs w:val="24"/>
                <w:lang w:eastAsia="bg-BG"/>
              </w:rPr>
            </w:pPr>
            <w:r w:rsidRPr="001A4B4B">
              <w:rPr>
                <w:rFonts w:ascii="Times New Roman" w:eastAsia="Times New Roman" w:hAnsi="Times New Roman"/>
                <w:b/>
                <w:bCs/>
                <w:sz w:val="24"/>
                <w:szCs w:val="24"/>
                <w:lang w:eastAsia="bg-BG"/>
              </w:rPr>
              <w:t>№</w:t>
            </w:r>
          </w:p>
        </w:tc>
        <w:tc>
          <w:tcPr>
            <w:tcW w:w="6120" w:type="dxa"/>
            <w:tcBorders>
              <w:top w:val="single" w:sz="4" w:space="0" w:color="auto"/>
              <w:left w:val="single" w:sz="4" w:space="0" w:color="auto"/>
              <w:bottom w:val="single" w:sz="4" w:space="0" w:color="auto"/>
              <w:right w:val="single" w:sz="4" w:space="0" w:color="auto"/>
            </w:tcBorders>
            <w:shd w:val="clear" w:color="auto" w:fill="F2F2F2"/>
            <w:vAlign w:val="center"/>
          </w:tcPr>
          <w:p w:rsidR="001A4B4B" w:rsidRPr="001A4B4B" w:rsidRDefault="001A4B4B" w:rsidP="001A4B4B">
            <w:pPr>
              <w:spacing w:after="0" w:line="240" w:lineRule="auto"/>
              <w:jc w:val="center"/>
              <w:rPr>
                <w:rFonts w:ascii="Times New Roman" w:eastAsia="Times New Roman" w:hAnsi="Times New Roman"/>
                <w:b/>
                <w:bCs/>
                <w:sz w:val="24"/>
                <w:szCs w:val="24"/>
                <w:lang w:eastAsia="bg-BG"/>
              </w:rPr>
            </w:pPr>
            <w:r w:rsidRPr="001A4B4B">
              <w:rPr>
                <w:rFonts w:ascii="Times New Roman" w:eastAsia="Times New Roman" w:hAnsi="Times New Roman"/>
                <w:b/>
                <w:bCs/>
                <w:sz w:val="24"/>
                <w:szCs w:val="24"/>
                <w:lang w:eastAsia="bg-BG"/>
              </w:rPr>
              <w:t>Опасности</w:t>
            </w:r>
          </w:p>
        </w:tc>
        <w:tc>
          <w:tcPr>
            <w:tcW w:w="2760" w:type="dxa"/>
            <w:tcBorders>
              <w:top w:val="single" w:sz="4" w:space="0" w:color="auto"/>
              <w:left w:val="nil"/>
              <w:bottom w:val="single" w:sz="4" w:space="0" w:color="auto"/>
              <w:right w:val="single" w:sz="4" w:space="0" w:color="auto"/>
            </w:tcBorders>
            <w:shd w:val="clear" w:color="auto" w:fill="F2F2F2"/>
            <w:noWrap/>
            <w:vAlign w:val="center"/>
          </w:tcPr>
          <w:p w:rsidR="001A4B4B" w:rsidRPr="001A4B4B" w:rsidRDefault="001A4B4B" w:rsidP="001A4B4B">
            <w:pPr>
              <w:spacing w:after="0" w:line="240" w:lineRule="auto"/>
              <w:jc w:val="center"/>
              <w:rPr>
                <w:rFonts w:ascii="Times New Roman" w:eastAsia="Times New Roman" w:hAnsi="Times New Roman"/>
                <w:b/>
                <w:bCs/>
                <w:sz w:val="24"/>
                <w:szCs w:val="24"/>
                <w:lang w:eastAsia="bg-BG"/>
              </w:rPr>
            </w:pPr>
            <w:r w:rsidRPr="001A4B4B">
              <w:rPr>
                <w:rFonts w:ascii="Times New Roman" w:eastAsia="Times New Roman" w:hAnsi="Times New Roman"/>
                <w:b/>
                <w:bCs/>
                <w:sz w:val="24"/>
                <w:szCs w:val="24"/>
                <w:lang w:eastAsia="bg-BG"/>
              </w:rPr>
              <w:t>Крайна числова стойност от таблица</w:t>
            </w:r>
            <w:r w:rsidRPr="001A4B4B">
              <w:rPr>
                <w:rFonts w:ascii="Times New Roman" w:eastAsia="Times New Roman" w:hAnsi="Times New Roman"/>
                <w:b/>
                <w:bCs/>
                <w:color w:val="0000CC"/>
                <w:sz w:val="24"/>
                <w:szCs w:val="24"/>
                <w:lang w:eastAsia="bg-BG"/>
              </w:rPr>
              <w:t xml:space="preserve"> </w:t>
            </w:r>
          </w:p>
          <w:p w:rsidR="001A4B4B" w:rsidRPr="001A4B4B" w:rsidRDefault="001A4B4B" w:rsidP="001A4B4B">
            <w:pPr>
              <w:spacing w:after="0" w:line="240" w:lineRule="auto"/>
              <w:jc w:val="center"/>
              <w:rPr>
                <w:rFonts w:ascii="Times New Roman" w:eastAsia="Times New Roman" w:hAnsi="Times New Roman"/>
                <w:b/>
                <w:bCs/>
                <w:sz w:val="24"/>
                <w:szCs w:val="24"/>
                <w:lang w:eastAsia="bg-BG"/>
              </w:rPr>
            </w:pPr>
            <w:r w:rsidRPr="001A4B4B">
              <w:rPr>
                <w:rFonts w:ascii="Times New Roman" w:eastAsia="Times New Roman" w:hAnsi="Times New Roman"/>
                <w:b/>
                <w:bCs/>
                <w:sz w:val="24"/>
                <w:szCs w:val="24"/>
                <w:lang w:eastAsia="bg-BG"/>
              </w:rPr>
              <w:t>№ 19</w:t>
            </w:r>
          </w:p>
        </w:tc>
      </w:tr>
      <w:tr w:rsidR="001A4B4B" w:rsidRPr="001A4B4B" w:rsidTr="00712878">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6600"/>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w:t>
            </w:r>
          </w:p>
        </w:tc>
        <w:tc>
          <w:tcPr>
            <w:tcW w:w="6120" w:type="dxa"/>
            <w:tcBorders>
              <w:top w:val="single" w:sz="4" w:space="0" w:color="auto"/>
              <w:left w:val="single" w:sz="4" w:space="0" w:color="auto"/>
              <w:bottom w:val="single" w:sz="4" w:space="0" w:color="auto"/>
              <w:right w:val="single" w:sz="4" w:space="0" w:color="auto"/>
            </w:tcBorders>
            <w:shd w:val="clear" w:color="auto" w:fill="FF6600"/>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Скъсване на язовирна стена</w:t>
            </w:r>
          </w:p>
        </w:tc>
        <w:tc>
          <w:tcPr>
            <w:tcW w:w="2760" w:type="dxa"/>
            <w:tcBorders>
              <w:top w:val="single" w:sz="4" w:space="0" w:color="auto"/>
              <w:left w:val="nil"/>
              <w:bottom w:val="single" w:sz="4" w:space="0" w:color="auto"/>
              <w:right w:val="single" w:sz="4" w:space="0" w:color="auto"/>
            </w:tcBorders>
            <w:shd w:val="clear" w:color="auto" w:fill="FF6600"/>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3,1</w:t>
            </w:r>
          </w:p>
        </w:tc>
      </w:tr>
      <w:tr w:rsidR="001A4B4B" w:rsidRPr="001A4B4B" w:rsidTr="00712878">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6600"/>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2.</w:t>
            </w:r>
          </w:p>
        </w:tc>
        <w:tc>
          <w:tcPr>
            <w:tcW w:w="6120" w:type="dxa"/>
            <w:tcBorders>
              <w:top w:val="single" w:sz="4" w:space="0" w:color="auto"/>
              <w:left w:val="single" w:sz="4" w:space="0" w:color="auto"/>
              <w:bottom w:val="single" w:sz="4" w:space="0" w:color="auto"/>
              <w:right w:val="single" w:sz="4" w:space="0" w:color="auto"/>
            </w:tcBorders>
            <w:shd w:val="clear" w:color="auto" w:fill="FF6600"/>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Земетресения</w:t>
            </w:r>
          </w:p>
        </w:tc>
        <w:tc>
          <w:tcPr>
            <w:tcW w:w="2760" w:type="dxa"/>
            <w:tcBorders>
              <w:top w:val="single" w:sz="4" w:space="0" w:color="auto"/>
              <w:left w:val="nil"/>
              <w:bottom w:val="single" w:sz="4" w:space="0" w:color="auto"/>
              <w:right w:val="single" w:sz="4" w:space="0" w:color="auto"/>
            </w:tcBorders>
            <w:shd w:val="clear" w:color="auto" w:fill="FF6600"/>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11,1</w:t>
            </w:r>
          </w:p>
        </w:tc>
      </w:tr>
      <w:tr w:rsidR="001A4B4B" w:rsidRPr="001A4B4B" w:rsidTr="00712878">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6600"/>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3.</w:t>
            </w:r>
          </w:p>
        </w:tc>
        <w:tc>
          <w:tcPr>
            <w:tcW w:w="6120" w:type="dxa"/>
            <w:tcBorders>
              <w:top w:val="single" w:sz="4" w:space="0" w:color="auto"/>
              <w:left w:val="single" w:sz="4" w:space="0" w:color="auto"/>
              <w:bottom w:val="single" w:sz="4" w:space="0" w:color="auto"/>
              <w:right w:val="single" w:sz="4" w:space="0" w:color="auto"/>
            </w:tcBorders>
            <w:shd w:val="clear" w:color="auto" w:fill="FF6600"/>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Речни наводнения</w:t>
            </w:r>
          </w:p>
        </w:tc>
        <w:tc>
          <w:tcPr>
            <w:tcW w:w="2760" w:type="dxa"/>
            <w:tcBorders>
              <w:top w:val="single" w:sz="4" w:space="0" w:color="auto"/>
              <w:left w:val="nil"/>
              <w:bottom w:val="single" w:sz="4" w:space="0" w:color="auto"/>
              <w:right w:val="single" w:sz="4" w:space="0" w:color="auto"/>
            </w:tcBorders>
            <w:shd w:val="clear" w:color="auto" w:fill="FF6600"/>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10,8</w:t>
            </w:r>
          </w:p>
        </w:tc>
      </w:tr>
      <w:tr w:rsidR="001A4B4B" w:rsidRPr="001A4B4B" w:rsidTr="00712878">
        <w:trPr>
          <w:trHeight w:val="349"/>
        </w:trPr>
        <w:tc>
          <w:tcPr>
            <w:tcW w:w="600" w:type="dxa"/>
            <w:tcBorders>
              <w:top w:val="nil"/>
              <w:left w:val="single" w:sz="4" w:space="0" w:color="auto"/>
              <w:bottom w:val="single" w:sz="4" w:space="0" w:color="auto"/>
              <w:right w:val="single" w:sz="4" w:space="0" w:color="auto"/>
            </w:tcBorders>
            <w:shd w:val="clear" w:color="auto" w:fill="FF6600"/>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4.</w:t>
            </w:r>
          </w:p>
        </w:tc>
        <w:tc>
          <w:tcPr>
            <w:tcW w:w="6120" w:type="dxa"/>
            <w:tcBorders>
              <w:top w:val="nil"/>
              <w:left w:val="single" w:sz="4" w:space="0" w:color="auto"/>
              <w:bottom w:val="single" w:sz="4" w:space="0" w:color="auto"/>
              <w:right w:val="single" w:sz="4" w:space="0" w:color="auto"/>
            </w:tcBorders>
            <w:shd w:val="clear" w:color="auto" w:fill="FF6600"/>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Полски и горски пожари</w:t>
            </w:r>
          </w:p>
        </w:tc>
        <w:tc>
          <w:tcPr>
            <w:tcW w:w="2760" w:type="dxa"/>
            <w:tcBorders>
              <w:top w:val="single" w:sz="4" w:space="0" w:color="auto"/>
              <w:left w:val="nil"/>
              <w:bottom w:val="single" w:sz="4" w:space="0" w:color="auto"/>
              <w:right w:val="single" w:sz="4" w:space="0" w:color="auto"/>
            </w:tcBorders>
            <w:shd w:val="clear" w:color="auto" w:fill="FF6600"/>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10,0</w:t>
            </w:r>
          </w:p>
        </w:tc>
      </w:tr>
      <w:tr w:rsidR="001A4B4B" w:rsidRPr="001A4B4B" w:rsidTr="00712878">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5.</w:t>
            </w:r>
          </w:p>
        </w:tc>
        <w:tc>
          <w:tcPr>
            <w:tcW w:w="6120" w:type="dxa"/>
            <w:tcBorders>
              <w:top w:val="single" w:sz="4" w:space="0" w:color="auto"/>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Човешка пандемия</w:t>
            </w:r>
          </w:p>
        </w:tc>
        <w:tc>
          <w:tcPr>
            <w:tcW w:w="2760" w:type="dxa"/>
            <w:tcBorders>
              <w:top w:val="single" w:sz="4" w:space="0" w:color="auto"/>
              <w:left w:val="nil"/>
              <w:bottom w:val="single" w:sz="4" w:space="0" w:color="auto"/>
              <w:right w:val="single" w:sz="4" w:space="0" w:color="auto"/>
            </w:tcBorders>
            <w:shd w:val="clear" w:color="auto" w:fill="FF9933"/>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9,6</w:t>
            </w:r>
          </w:p>
        </w:tc>
      </w:tr>
      <w:tr w:rsidR="001A4B4B" w:rsidRPr="001A4B4B" w:rsidTr="00712878">
        <w:trPr>
          <w:trHeight w:val="349"/>
        </w:trPr>
        <w:tc>
          <w:tcPr>
            <w:tcW w:w="600" w:type="dxa"/>
            <w:tcBorders>
              <w:top w:val="nil"/>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6.</w:t>
            </w:r>
          </w:p>
        </w:tc>
        <w:tc>
          <w:tcPr>
            <w:tcW w:w="6120" w:type="dxa"/>
            <w:tcBorders>
              <w:top w:val="nil"/>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Радиоактивно замърсяване</w:t>
            </w:r>
          </w:p>
        </w:tc>
        <w:tc>
          <w:tcPr>
            <w:tcW w:w="2760" w:type="dxa"/>
            <w:tcBorders>
              <w:top w:val="single" w:sz="4" w:space="0" w:color="auto"/>
              <w:left w:val="nil"/>
              <w:bottom w:val="single" w:sz="4" w:space="0" w:color="auto"/>
              <w:right w:val="single" w:sz="4" w:space="0" w:color="auto"/>
            </w:tcBorders>
            <w:shd w:val="clear" w:color="auto" w:fill="FF9933"/>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9,5</w:t>
            </w:r>
          </w:p>
        </w:tc>
      </w:tr>
      <w:tr w:rsidR="001A4B4B" w:rsidRPr="001A4B4B" w:rsidTr="00712878">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7.</w:t>
            </w:r>
          </w:p>
        </w:tc>
        <w:tc>
          <w:tcPr>
            <w:tcW w:w="6120" w:type="dxa"/>
            <w:tcBorders>
              <w:top w:val="single" w:sz="4" w:space="0" w:color="auto"/>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Железопътна катастрофа</w:t>
            </w:r>
          </w:p>
        </w:tc>
        <w:tc>
          <w:tcPr>
            <w:tcW w:w="2760" w:type="dxa"/>
            <w:tcBorders>
              <w:top w:val="single" w:sz="4" w:space="0" w:color="auto"/>
              <w:left w:val="nil"/>
              <w:bottom w:val="single" w:sz="4" w:space="0" w:color="auto"/>
              <w:right w:val="single" w:sz="4" w:space="0" w:color="auto"/>
            </w:tcBorders>
            <w:shd w:val="clear" w:color="auto" w:fill="FF9933"/>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2,4</w:t>
            </w:r>
          </w:p>
        </w:tc>
      </w:tr>
      <w:tr w:rsidR="001A4B4B" w:rsidRPr="001A4B4B" w:rsidTr="00712878">
        <w:trPr>
          <w:trHeight w:val="349"/>
        </w:trPr>
        <w:tc>
          <w:tcPr>
            <w:tcW w:w="600" w:type="dxa"/>
            <w:tcBorders>
              <w:top w:val="nil"/>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8.</w:t>
            </w:r>
          </w:p>
        </w:tc>
        <w:tc>
          <w:tcPr>
            <w:tcW w:w="6120" w:type="dxa"/>
            <w:tcBorders>
              <w:top w:val="nil"/>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Силни бури</w:t>
            </w:r>
          </w:p>
        </w:tc>
        <w:tc>
          <w:tcPr>
            <w:tcW w:w="2760" w:type="dxa"/>
            <w:tcBorders>
              <w:top w:val="single" w:sz="4" w:space="0" w:color="auto"/>
              <w:left w:val="nil"/>
              <w:bottom w:val="single" w:sz="4" w:space="0" w:color="auto"/>
              <w:right w:val="single" w:sz="4" w:space="0" w:color="auto"/>
            </w:tcBorders>
            <w:shd w:val="clear" w:color="auto" w:fill="FF9933"/>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9,3</w:t>
            </w:r>
          </w:p>
        </w:tc>
      </w:tr>
      <w:tr w:rsidR="001A4B4B" w:rsidRPr="001A4B4B" w:rsidTr="00712878">
        <w:trPr>
          <w:trHeight w:val="310"/>
        </w:trPr>
        <w:tc>
          <w:tcPr>
            <w:tcW w:w="600" w:type="dxa"/>
            <w:tcBorders>
              <w:top w:val="single" w:sz="4" w:space="0" w:color="auto"/>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9.</w:t>
            </w:r>
          </w:p>
        </w:tc>
        <w:tc>
          <w:tcPr>
            <w:tcW w:w="6120" w:type="dxa"/>
            <w:tcBorders>
              <w:top w:val="single" w:sz="4" w:space="0" w:color="auto"/>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Градушки</w:t>
            </w:r>
          </w:p>
        </w:tc>
        <w:tc>
          <w:tcPr>
            <w:tcW w:w="2760" w:type="dxa"/>
            <w:tcBorders>
              <w:top w:val="single" w:sz="4" w:space="0" w:color="auto"/>
              <w:left w:val="nil"/>
              <w:bottom w:val="single" w:sz="4" w:space="0" w:color="auto"/>
              <w:right w:val="single" w:sz="4" w:space="0" w:color="auto"/>
            </w:tcBorders>
            <w:shd w:val="clear" w:color="auto" w:fill="FF9933"/>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9,3</w:t>
            </w:r>
          </w:p>
        </w:tc>
      </w:tr>
      <w:tr w:rsidR="001A4B4B" w:rsidRPr="001A4B4B" w:rsidTr="00712878">
        <w:trPr>
          <w:trHeight w:val="301"/>
        </w:trPr>
        <w:tc>
          <w:tcPr>
            <w:tcW w:w="600" w:type="dxa"/>
            <w:tcBorders>
              <w:top w:val="single" w:sz="4" w:space="0" w:color="auto"/>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10.</w:t>
            </w:r>
          </w:p>
        </w:tc>
        <w:tc>
          <w:tcPr>
            <w:tcW w:w="6120" w:type="dxa"/>
            <w:tcBorders>
              <w:top w:val="single" w:sz="4" w:space="0" w:color="auto"/>
              <w:left w:val="single" w:sz="4" w:space="0" w:color="auto"/>
              <w:bottom w:val="single" w:sz="4" w:space="0" w:color="auto"/>
              <w:right w:val="single" w:sz="4" w:space="0" w:color="auto"/>
            </w:tcBorders>
            <w:shd w:val="clear" w:color="auto" w:fill="FF9933"/>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Замърсяване на питейна вода</w:t>
            </w:r>
          </w:p>
        </w:tc>
        <w:tc>
          <w:tcPr>
            <w:tcW w:w="2760" w:type="dxa"/>
            <w:tcBorders>
              <w:top w:val="single" w:sz="4" w:space="0" w:color="auto"/>
              <w:left w:val="nil"/>
              <w:bottom w:val="single" w:sz="4" w:space="0" w:color="auto"/>
              <w:right w:val="single" w:sz="4" w:space="0" w:color="auto"/>
            </w:tcBorders>
            <w:shd w:val="clear" w:color="auto" w:fill="FF9933"/>
            <w:vAlign w:val="center"/>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9,2</w:t>
            </w:r>
          </w:p>
        </w:tc>
      </w:tr>
      <w:tr w:rsidR="001A4B4B" w:rsidRPr="001A4B4B" w:rsidTr="00712878">
        <w:trPr>
          <w:trHeight w:val="301"/>
        </w:trPr>
        <w:tc>
          <w:tcPr>
            <w:tcW w:w="600" w:type="dxa"/>
            <w:tcBorders>
              <w:top w:val="single" w:sz="4" w:space="0" w:color="auto"/>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11.</w:t>
            </w:r>
          </w:p>
        </w:tc>
        <w:tc>
          <w:tcPr>
            <w:tcW w:w="6120" w:type="dxa"/>
            <w:tcBorders>
              <w:top w:val="single" w:sz="4" w:space="0" w:color="auto"/>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Химическо обгазяване</w:t>
            </w:r>
          </w:p>
        </w:tc>
        <w:tc>
          <w:tcPr>
            <w:tcW w:w="2760" w:type="dxa"/>
            <w:tcBorders>
              <w:top w:val="single" w:sz="4" w:space="0" w:color="auto"/>
              <w:left w:val="nil"/>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8,8</w:t>
            </w:r>
          </w:p>
        </w:tc>
      </w:tr>
      <w:tr w:rsidR="001A4B4B" w:rsidRPr="001A4B4B" w:rsidTr="00712878">
        <w:trPr>
          <w:trHeight w:val="301"/>
        </w:trPr>
        <w:tc>
          <w:tcPr>
            <w:tcW w:w="600" w:type="dxa"/>
            <w:tcBorders>
              <w:top w:val="single" w:sz="4" w:space="0" w:color="auto"/>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12.</w:t>
            </w:r>
          </w:p>
        </w:tc>
        <w:tc>
          <w:tcPr>
            <w:tcW w:w="6120" w:type="dxa"/>
            <w:tcBorders>
              <w:top w:val="single" w:sz="4" w:space="0" w:color="auto"/>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Автомобилни катастрофи</w:t>
            </w:r>
          </w:p>
        </w:tc>
        <w:tc>
          <w:tcPr>
            <w:tcW w:w="2760" w:type="dxa"/>
            <w:tcBorders>
              <w:top w:val="single" w:sz="4" w:space="0" w:color="auto"/>
              <w:left w:val="nil"/>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8,6</w:t>
            </w:r>
          </w:p>
        </w:tc>
      </w:tr>
      <w:tr w:rsidR="001A4B4B" w:rsidRPr="001A4B4B" w:rsidTr="00712878">
        <w:trPr>
          <w:trHeight w:val="367"/>
        </w:trPr>
        <w:tc>
          <w:tcPr>
            <w:tcW w:w="600" w:type="dxa"/>
            <w:tcBorders>
              <w:top w:val="single" w:sz="4" w:space="0" w:color="auto"/>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13.</w:t>
            </w:r>
          </w:p>
        </w:tc>
        <w:tc>
          <w:tcPr>
            <w:tcW w:w="6120" w:type="dxa"/>
            <w:tcBorders>
              <w:top w:val="single" w:sz="4" w:space="0" w:color="auto"/>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ind w:right="50"/>
              <w:rPr>
                <w:rFonts w:ascii="Times New Roman" w:eastAsia="Times New Roman" w:hAnsi="Times New Roman"/>
                <w:bCs/>
                <w:lang w:eastAsia="bg-BG"/>
              </w:rPr>
            </w:pPr>
            <w:r w:rsidRPr="001A4B4B">
              <w:rPr>
                <w:rFonts w:ascii="Times New Roman" w:eastAsia="Times New Roman" w:hAnsi="Times New Roman"/>
                <w:bCs/>
                <w:lang w:eastAsia="bg-BG"/>
              </w:rPr>
              <w:t>Взрив в резултат на промишлена или транспортна авария</w:t>
            </w:r>
          </w:p>
        </w:tc>
        <w:tc>
          <w:tcPr>
            <w:tcW w:w="2760" w:type="dxa"/>
            <w:tcBorders>
              <w:top w:val="single" w:sz="4" w:space="0" w:color="auto"/>
              <w:left w:val="nil"/>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7,5</w:t>
            </w:r>
          </w:p>
        </w:tc>
      </w:tr>
      <w:tr w:rsidR="001A4B4B" w:rsidRPr="001A4B4B" w:rsidTr="00712878">
        <w:trPr>
          <w:trHeight w:val="349"/>
        </w:trPr>
        <w:tc>
          <w:tcPr>
            <w:tcW w:w="600" w:type="dxa"/>
            <w:tcBorders>
              <w:top w:val="nil"/>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14.</w:t>
            </w:r>
          </w:p>
        </w:tc>
        <w:tc>
          <w:tcPr>
            <w:tcW w:w="6120" w:type="dxa"/>
            <w:tcBorders>
              <w:top w:val="nil"/>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Снегонавявания</w:t>
            </w:r>
          </w:p>
        </w:tc>
        <w:tc>
          <w:tcPr>
            <w:tcW w:w="2760" w:type="dxa"/>
            <w:tcBorders>
              <w:top w:val="single" w:sz="4" w:space="0" w:color="auto"/>
              <w:left w:val="nil"/>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7,5</w:t>
            </w:r>
          </w:p>
        </w:tc>
      </w:tr>
      <w:tr w:rsidR="001A4B4B" w:rsidRPr="001A4B4B" w:rsidTr="00712878">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15.</w:t>
            </w:r>
          </w:p>
        </w:tc>
        <w:tc>
          <w:tcPr>
            <w:tcW w:w="6120" w:type="dxa"/>
            <w:tcBorders>
              <w:top w:val="single" w:sz="4" w:space="0" w:color="auto"/>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Суши</w:t>
            </w:r>
          </w:p>
        </w:tc>
        <w:tc>
          <w:tcPr>
            <w:tcW w:w="2760" w:type="dxa"/>
            <w:tcBorders>
              <w:top w:val="single" w:sz="4" w:space="0" w:color="auto"/>
              <w:left w:val="nil"/>
              <w:bottom w:val="single" w:sz="4" w:space="0" w:color="auto"/>
              <w:right w:val="single" w:sz="4" w:space="0" w:color="auto"/>
            </w:tcBorders>
            <w:shd w:val="clear" w:color="auto" w:fill="FFCC99"/>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7,5</w:t>
            </w:r>
          </w:p>
        </w:tc>
      </w:tr>
      <w:tr w:rsidR="001A4B4B" w:rsidRPr="001A4B4B" w:rsidTr="00712878">
        <w:trPr>
          <w:trHeight w:val="295"/>
        </w:trPr>
        <w:tc>
          <w:tcPr>
            <w:tcW w:w="600" w:type="dxa"/>
            <w:tcBorders>
              <w:top w:val="nil"/>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16.</w:t>
            </w:r>
          </w:p>
        </w:tc>
        <w:tc>
          <w:tcPr>
            <w:tcW w:w="6120" w:type="dxa"/>
            <w:tcBorders>
              <w:top w:val="nil"/>
              <w:left w:val="single" w:sz="4" w:space="0" w:color="auto"/>
              <w:bottom w:val="single" w:sz="4" w:space="0" w:color="auto"/>
              <w:right w:val="single" w:sz="4" w:space="0" w:color="auto"/>
            </w:tcBorders>
            <w:shd w:val="clear" w:color="auto" w:fill="FFCC99"/>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Поледици</w:t>
            </w:r>
          </w:p>
        </w:tc>
        <w:tc>
          <w:tcPr>
            <w:tcW w:w="2760" w:type="dxa"/>
            <w:tcBorders>
              <w:top w:val="single" w:sz="4" w:space="0" w:color="auto"/>
              <w:left w:val="nil"/>
              <w:bottom w:val="single" w:sz="4" w:space="0" w:color="auto"/>
              <w:right w:val="single" w:sz="4" w:space="0" w:color="auto"/>
            </w:tcBorders>
            <w:shd w:val="clear" w:color="auto" w:fill="FFCC99"/>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7,1</w:t>
            </w:r>
          </w:p>
        </w:tc>
      </w:tr>
      <w:tr w:rsidR="001A4B4B" w:rsidRPr="001A4B4B" w:rsidTr="00712878">
        <w:trPr>
          <w:trHeight w:val="340"/>
        </w:trPr>
        <w:tc>
          <w:tcPr>
            <w:tcW w:w="600" w:type="dxa"/>
            <w:tcBorders>
              <w:top w:val="nil"/>
              <w:left w:val="single" w:sz="4" w:space="0" w:color="auto"/>
              <w:bottom w:val="single" w:sz="4" w:space="0" w:color="auto"/>
              <w:right w:val="single" w:sz="4" w:space="0" w:color="auto"/>
            </w:tcBorders>
            <w:shd w:val="clear" w:color="auto" w:fill="FFCCCC"/>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17.</w:t>
            </w:r>
          </w:p>
        </w:tc>
        <w:tc>
          <w:tcPr>
            <w:tcW w:w="6120" w:type="dxa"/>
            <w:tcBorders>
              <w:top w:val="nil"/>
              <w:left w:val="single" w:sz="4" w:space="0" w:color="auto"/>
              <w:bottom w:val="single" w:sz="4" w:space="0" w:color="auto"/>
              <w:right w:val="single" w:sz="4" w:space="0" w:color="auto"/>
            </w:tcBorders>
            <w:shd w:val="clear" w:color="auto" w:fill="FFCCCC"/>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Разлив на опасни вещества</w:t>
            </w:r>
          </w:p>
        </w:tc>
        <w:tc>
          <w:tcPr>
            <w:tcW w:w="2760" w:type="dxa"/>
            <w:tcBorders>
              <w:top w:val="single" w:sz="4" w:space="0" w:color="auto"/>
              <w:left w:val="nil"/>
              <w:bottom w:val="single" w:sz="4" w:space="0" w:color="auto"/>
              <w:right w:val="single" w:sz="4" w:space="0" w:color="auto"/>
            </w:tcBorders>
            <w:shd w:val="clear" w:color="auto" w:fill="FFCCCC"/>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6,9</w:t>
            </w:r>
          </w:p>
        </w:tc>
      </w:tr>
      <w:tr w:rsidR="001A4B4B" w:rsidRPr="001A4B4B" w:rsidTr="00712878">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CCCC"/>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18.</w:t>
            </w:r>
          </w:p>
        </w:tc>
        <w:tc>
          <w:tcPr>
            <w:tcW w:w="6120" w:type="dxa"/>
            <w:tcBorders>
              <w:top w:val="single" w:sz="4" w:space="0" w:color="auto"/>
              <w:left w:val="single" w:sz="4" w:space="0" w:color="auto"/>
              <w:bottom w:val="single" w:sz="4" w:space="0" w:color="auto"/>
              <w:right w:val="single" w:sz="4" w:space="0" w:color="auto"/>
            </w:tcBorders>
            <w:shd w:val="clear" w:color="auto" w:fill="FFCCCC"/>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Високи температури</w:t>
            </w:r>
          </w:p>
        </w:tc>
        <w:tc>
          <w:tcPr>
            <w:tcW w:w="2760" w:type="dxa"/>
            <w:tcBorders>
              <w:top w:val="single" w:sz="4" w:space="0" w:color="auto"/>
              <w:left w:val="nil"/>
              <w:bottom w:val="single" w:sz="4" w:space="0" w:color="auto"/>
              <w:right w:val="single" w:sz="4" w:space="0" w:color="auto"/>
            </w:tcBorders>
            <w:shd w:val="clear" w:color="auto" w:fill="FFCCCC"/>
            <w:noWrap/>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6,7</w:t>
            </w:r>
          </w:p>
        </w:tc>
      </w:tr>
      <w:tr w:rsidR="001A4B4B" w:rsidRPr="001A4B4B" w:rsidTr="00712878">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CCCC"/>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19.</w:t>
            </w:r>
          </w:p>
        </w:tc>
        <w:tc>
          <w:tcPr>
            <w:tcW w:w="6120" w:type="dxa"/>
            <w:tcBorders>
              <w:top w:val="single" w:sz="4" w:space="0" w:color="auto"/>
              <w:left w:val="single" w:sz="4" w:space="0" w:color="auto"/>
              <w:bottom w:val="single" w:sz="4" w:space="0" w:color="auto"/>
              <w:right w:val="single" w:sz="4" w:space="0" w:color="auto"/>
            </w:tcBorders>
            <w:shd w:val="clear" w:color="auto" w:fill="FFCCCC"/>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Прекъсване на доставките</w:t>
            </w:r>
          </w:p>
        </w:tc>
        <w:tc>
          <w:tcPr>
            <w:tcW w:w="2760" w:type="dxa"/>
            <w:tcBorders>
              <w:top w:val="single" w:sz="4" w:space="0" w:color="auto"/>
              <w:left w:val="nil"/>
              <w:bottom w:val="single" w:sz="4" w:space="0" w:color="auto"/>
              <w:right w:val="single" w:sz="4" w:space="0" w:color="auto"/>
            </w:tcBorders>
            <w:shd w:val="clear" w:color="auto" w:fill="FFCCCC"/>
            <w:noWrap/>
            <w:vAlign w:val="center"/>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6,5</w:t>
            </w:r>
          </w:p>
        </w:tc>
      </w:tr>
      <w:tr w:rsidR="001A4B4B" w:rsidRPr="001A4B4B" w:rsidTr="00712878">
        <w:trPr>
          <w:trHeight w:val="349"/>
        </w:trPr>
        <w:tc>
          <w:tcPr>
            <w:tcW w:w="600" w:type="dxa"/>
            <w:tcBorders>
              <w:top w:val="single" w:sz="4" w:space="0" w:color="auto"/>
              <w:left w:val="single" w:sz="4" w:space="0" w:color="auto"/>
              <w:bottom w:val="single" w:sz="4" w:space="0" w:color="auto"/>
              <w:right w:val="single" w:sz="4" w:space="0" w:color="auto"/>
            </w:tcBorders>
            <w:shd w:val="clear" w:color="auto" w:fill="FFCCCC"/>
            <w:vAlign w:val="bottom"/>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20.</w:t>
            </w:r>
          </w:p>
        </w:tc>
        <w:tc>
          <w:tcPr>
            <w:tcW w:w="6120" w:type="dxa"/>
            <w:tcBorders>
              <w:top w:val="single" w:sz="4" w:space="0" w:color="auto"/>
              <w:left w:val="single" w:sz="4" w:space="0" w:color="auto"/>
              <w:bottom w:val="single" w:sz="4" w:space="0" w:color="auto"/>
              <w:right w:val="single" w:sz="4" w:space="0" w:color="auto"/>
            </w:tcBorders>
            <w:shd w:val="clear" w:color="auto" w:fill="FFCCCC"/>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Животинска пандемия</w:t>
            </w:r>
          </w:p>
        </w:tc>
        <w:tc>
          <w:tcPr>
            <w:tcW w:w="2760" w:type="dxa"/>
            <w:tcBorders>
              <w:top w:val="single" w:sz="4" w:space="0" w:color="auto"/>
              <w:left w:val="nil"/>
              <w:bottom w:val="single" w:sz="4" w:space="0" w:color="auto"/>
              <w:right w:val="single" w:sz="4" w:space="0" w:color="auto"/>
            </w:tcBorders>
            <w:shd w:val="clear" w:color="auto" w:fill="FFCCCC"/>
            <w:noWrap/>
            <w:vAlign w:val="center"/>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6,3</w:t>
            </w:r>
          </w:p>
        </w:tc>
      </w:tr>
    </w:tbl>
    <w:p w:rsidR="001A4B4B" w:rsidRPr="001A4B4B" w:rsidRDefault="001A4B4B" w:rsidP="001A4B4B">
      <w:pPr>
        <w:spacing w:after="0" w:line="240" w:lineRule="auto"/>
        <w:ind w:firstLine="720"/>
        <w:jc w:val="both"/>
        <w:rPr>
          <w:rFonts w:ascii="Times New Roman" w:eastAsia="Times New Roman" w:hAnsi="Times New Roman"/>
          <w:b/>
          <w:sz w:val="24"/>
          <w:szCs w:val="24"/>
        </w:rPr>
      </w:pPr>
    </w:p>
    <w:p w:rsidR="001A4B4B" w:rsidRPr="001A4B4B" w:rsidRDefault="001A4B4B" w:rsidP="001A4B4B">
      <w:pPr>
        <w:spacing w:after="0" w:line="240" w:lineRule="auto"/>
        <w:ind w:firstLine="720"/>
        <w:jc w:val="both"/>
        <w:rPr>
          <w:rFonts w:ascii="Times New Roman" w:eastAsia="Times New Roman" w:hAnsi="Times New Roman"/>
          <w:b/>
          <w:sz w:val="24"/>
          <w:szCs w:val="24"/>
        </w:rPr>
      </w:pPr>
    </w:p>
    <w:p w:rsidR="001A4B4B" w:rsidRPr="001A4B4B" w:rsidRDefault="001A4B4B" w:rsidP="001A4B4B">
      <w:pPr>
        <w:spacing w:after="0" w:line="240" w:lineRule="auto"/>
        <w:ind w:firstLine="720"/>
        <w:jc w:val="both"/>
        <w:rPr>
          <w:rFonts w:ascii="Times New Roman" w:eastAsia="Times New Roman" w:hAnsi="Times New Roman"/>
          <w:b/>
          <w:sz w:val="24"/>
          <w:szCs w:val="24"/>
        </w:rPr>
      </w:pPr>
    </w:p>
    <w:p w:rsidR="001A4B4B" w:rsidRPr="001A4B4B" w:rsidRDefault="001A4B4B" w:rsidP="001A4B4B">
      <w:pPr>
        <w:spacing w:after="0" w:line="240" w:lineRule="auto"/>
        <w:ind w:firstLine="720"/>
        <w:jc w:val="both"/>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Раздел ІII</w:t>
      </w:r>
      <w:r w:rsidRPr="001A4B4B">
        <w:rPr>
          <w:rFonts w:ascii="Times New Roman" w:eastAsia="Times New Roman" w:hAnsi="Times New Roman"/>
          <w:b/>
          <w:sz w:val="24"/>
          <w:szCs w:val="24"/>
          <w:lang w:val="ru-RU"/>
        </w:rPr>
        <w:t>.</w:t>
      </w: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NewRoman" w:hAnsi="Times New Roman"/>
          <w:b/>
          <w:sz w:val="24"/>
          <w:szCs w:val="24"/>
          <w:lang w:eastAsia="bg-BG"/>
        </w:rPr>
        <w:t>ПРЕВЕНЦИЯ</w:t>
      </w: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b/>
          <w:sz w:val="24"/>
          <w:szCs w:val="24"/>
        </w:rPr>
        <w:t>1. Цел на раздел „Превенция”</w:t>
      </w:r>
      <w:r w:rsidRPr="001A4B4B">
        <w:rPr>
          <w:rFonts w:ascii="Times New Roman" w:eastAsia="Times New Roman" w:hAnsi="Times New Roman"/>
          <w:sz w:val="24"/>
          <w:szCs w:val="24"/>
        </w:rPr>
        <w:t xml:space="preserve"> – да представи рамката, насоките на СНРБ, структурите, ролите, отговорностите и процесите, които могат да бъдат приложени за въздействие върху рисковете и постигане на дългосрочно намаляване на риска от бедствия (рисковете, определени в раздел ПРОФИЛА НА РИСКА, които касаят общността в областта и са от значение за СНРБ).</w:t>
      </w:r>
    </w:p>
    <w:p w:rsidR="001A4B4B" w:rsidRPr="001A4B4B" w:rsidRDefault="001A4B4B" w:rsidP="001A4B4B">
      <w:pPr>
        <w:spacing w:after="0" w:line="240" w:lineRule="auto"/>
        <w:ind w:firstLine="709"/>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b/>
          <w:sz w:val="24"/>
          <w:szCs w:val="24"/>
        </w:rPr>
      </w:pPr>
    </w:p>
    <w:p w:rsidR="001A4B4B" w:rsidRPr="001A4B4B" w:rsidRDefault="001A4B4B" w:rsidP="001A4B4B">
      <w:pPr>
        <w:spacing w:after="0" w:line="240" w:lineRule="auto"/>
        <w:ind w:firstLine="709"/>
        <w:jc w:val="both"/>
        <w:rPr>
          <w:rFonts w:ascii="Times New Roman" w:eastAsia="Times New Roman" w:hAnsi="Times New Roman"/>
          <w:b/>
          <w:sz w:val="24"/>
          <w:szCs w:val="24"/>
        </w:rPr>
      </w:pPr>
      <w:r w:rsidRPr="001A4B4B">
        <w:rPr>
          <w:rFonts w:ascii="Times New Roman" w:eastAsia="Times New Roman" w:hAnsi="Times New Roman"/>
          <w:b/>
          <w:sz w:val="24"/>
          <w:szCs w:val="24"/>
        </w:rPr>
        <w:t>2. Основни компоненти на раздела</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2.1. Принципи и критерии за намаляване на риска от бедствия чрез превенция:</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специфичност – дейностите по изпълнение на мерките, определени в раздела, са насочени към конкретна област за подобрение;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измеримост – резултатът от изпълнението на дейностите може да бъде количествено измерен;</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отговорност – ясно определени отговорни институции за изпълнението на дейностите;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реалистичност – резултатите от изпълнението на дейностите следва да са постижими с наличните ресурси;</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времева обвързаност – ясно е посочено кога ще бъдат изпълнени дейностите;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наблюдение и контрол по изпълнението на дейностите за намаляване на риска от бедствия.</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2.2. Мерки и дейности за превенция, с цел намаляване на рисковете, приоритизирани в раздел ПРОФИЛ НА РИСКА.</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2.2.1. Наводнения от скъсване на язовирна стена:</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изпълнение на мерки за поддържане на язовирнатеастена и съоръженията към нея в изправно техническо състояние и осигуряване на безопасната им експлоатация;</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контрол за готовността за безопасна експлоатация на язовира, язовирната стена и съоръженията към тях по реда на Глава девета „Защита от вредното въздействие на водите” от Закона за водите;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повишаване на подготвеността на населението и познаване на опасността;</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прилагане и актуализация на аварийният план.</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b/>
          <w:sz w:val="28"/>
          <w:szCs w:val="28"/>
        </w:rPr>
        <w:t>2.2.2. Земетресение</w:t>
      </w:r>
      <w:r w:rsidRPr="001A4B4B">
        <w:rPr>
          <w:rFonts w:ascii="Times New Roman" w:eastAsia="Times New Roman" w:hAnsi="Times New Roman"/>
          <w:sz w:val="24"/>
          <w:szCs w:val="24"/>
        </w:rPr>
        <w:t>.</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спазване изискването на Наредба № РД-02-20-2 от 27 януари 2012 г. за проектиране на сгради и съоръжения в земетръсни райони (Обн. ДВ. бр.13 от 14 Февруари    2012 г.), проектирането на сгради, съоръжения, комуникации и други обекти да се осъществява със съответния сеизмичен коефициент Кс за населеното място;</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включване в подробните устройствени планове на застрашените територии, съгласно картите за сеизмичен риск, след изготвянето им по реда на Наредбата за условията, реда и органите за извършване на анализ, оценка и картографиране на рисковете от бедствия (Обн. ДВ. бр. 84 от 2 ноември 2012 г.);</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подготовка на населението за реагиране при земетресение – организира се от кмета на общината чрез предоставяне на информация по подходящ начин и се подпомага от органите на изпълнителната власт в рамките на своята компетентност чрез поддържане на информация на интернет страницата си за намаляване на риска от бедствия и за начините на поведение, и за защитните мерки, съгласно изискването на чл. 17 от Закона за защита при бедствия (Обн. ДВ. бр.102 от 19 Декември 2006г.)</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обучение в системата на предучилищното и училищното образование и в системата на висшето образование, съгласно изискването на чл. 16 от Закона за защита при бедствия;</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подготовка на съставните части на единната спасителна система чрез провеждане на тренировки и учения.</w:t>
      </w:r>
    </w:p>
    <w:p w:rsidR="001A4B4B" w:rsidRPr="001A4B4B" w:rsidRDefault="001A4B4B" w:rsidP="001A4B4B">
      <w:pPr>
        <w:spacing w:after="0" w:line="240" w:lineRule="auto"/>
        <w:ind w:firstLine="709"/>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b/>
          <w:sz w:val="28"/>
          <w:szCs w:val="28"/>
        </w:rPr>
      </w:pPr>
      <w:r w:rsidRPr="001A4B4B">
        <w:rPr>
          <w:rFonts w:ascii="Times New Roman" w:eastAsia="Times New Roman" w:hAnsi="Times New Roman"/>
          <w:b/>
          <w:sz w:val="28"/>
          <w:szCs w:val="28"/>
        </w:rPr>
        <w:t xml:space="preserve">2.2.3. Речни наводнения </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Прилагането на мерки за предотвратяване и ограничаване на щетите, нанесени от природните наводнения се провеждат в съответствие с Плана за управление на риска от наводнения (2016-2021) за районите с риск от наводнения, съгласно извършеното картографиране по реда на Глава девета „Защита от вредното въздействие на водите” от Закона за водите (Обн. ДВ. бр.67 от 27 Юли 1999г.).</w:t>
      </w:r>
    </w:p>
    <w:p w:rsidR="001A4B4B" w:rsidRPr="001A4B4B" w:rsidRDefault="001A4B4B" w:rsidP="001A4B4B">
      <w:pPr>
        <w:spacing w:after="0" w:line="240" w:lineRule="auto"/>
        <w:ind w:firstLine="720"/>
        <w:jc w:val="both"/>
        <w:rPr>
          <w:rFonts w:eastAsia="Times New Roman"/>
        </w:rPr>
      </w:pPr>
      <w:r w:rsidRPr="001A4B4B">
        <w:rPr>
          <w:rFonts w:ascii="Times New Roman" w:eastAsia="Times New Roman" w:hAnsi="Times New Roman"/>
          <w:sz w:val="24"/>
          <w:szCs w:val="24"/>
        </w:rPr>
        <w:t>Съгласно картата, представяща резултатите от проекта на Предварителната оценка на риска от наводнения, изготвена от Басейнова Дирекция за управление на водите в Дунавски район с център Плевен, районите с риск от наводнение са определен   район със значителен потенциален риск от наводнения:</w:t>
      </w:r>
      <w:r w:rsidRPr="001A4B4B">
        <w:rPr>
          <w:rFonts w:eastAsia="Times New Roman"/>
        </w:rPr>
        <w:t xml:space="preserve"> </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Наводнения  могат да възникнат при обилни валежи, снеготопене, при частично или пълно разрушаване на стената на ретензионния язовир над с. Драгаш войвода . От наводнения най-сложна обстановка се очаква по поречието на р. Осъм и най вече от река Дунав, от високите води на която се наводнява ниската част на гр. Никопол и земеделски и горски площи . </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При проливни дъждове се предизвикват локални наводнения в населени места, вследствие на недобре изградените и поддържани отводнителни и канализационни системи.</w:t>
      </w:r>
    </w:p>
    <w:p w:rsidR="001A4B4B" w:rsidRPr="001A4B4B" w:rsidRDefault="001A4B4B" w:rsidP="00733472">
      <w:pPr>
        <w:numPr>
          <w:ilvl w:val="0"/>
          <w:numId w:val="15"/>
        </w:numPr>
        <w:tabs>
          <w:tab w:val="num" w:pos="0"/>
          <w:tab w:val="left" w:pos="990"/>
        </w:tabs>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Наводнения могат да възникнат при обилни валежи, снеготопене </w:t>
      </w:r>
      <w:r w:rsidRPr="001A4B4B">
        <w:rPr>
          <w:rFonts w:ascii="Times New Roman" w:eastAsia="Times New Roman" w:hAnsi="Times New Roman"/>
          <w:sz w:val="24"/>
          <w:szCs w:val="24"/>
          <w:lang w:val="en-US"/>
        </w:rPr>
        <w:t xml:space="preserve"> и изпускане на високи води </w:t>
      </w:r>
      <w:r w:rsidRPr="001A4B4B">
        <w:rPr>
          <w:rFonts w:ascii="Times New Roman" w:eastAsia="Times New Roman" w:hAnsi="Times New Roman"/>
          <w:sz w:val="24"/>
          <w:szCs w:val="24"/>
        </w:rPr>
        <w:t>от язовира по поречието Ласов дол , Меченска бара.</w:t>
      </w:r>
    </w:p>
    <w:p w:rsidR="001A4B4B" w:rsidRPr="001A4B4B" w:rsidRDefault="001A4B4B" w:rsidP="001A4B4B">
      <w:pPr>
        <w:spacing w:after="0" w:line="240" w:lineRule="auto"/>
        <w:ind w:left="1080"/>
        <w:jc w:val="both"/>
        <w:rPr>
          <w:rFonts w:ascii="Times New Roman" w:eastAsia="Times New Roman" w:hAnsi="Times New Roman"/>
          <w:sz w:val="24"/>
          <w:szCs w:val="24"/>
        </w:rPr>
      </w:pPr>
    </w:p>
    <w:p w:rsidR="001A4B4B" w:rsidRPr="001A4B4B" w:rsidRDefault="001A4B4B" w:rsidP="00733472">
      <w:pPr>
        <w:numPr>
          <w:ilvl w:val="0"/>
          <w:numId w:val="15"/>
        </w:numPr>
        <w:tabs>
          <w:tab w:val="num" w:pos="0"/>
          <w:tab w:val="left" w:pos="990"/>
        </w:tabs>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2.2.3.1. Мерки за намаляване на риска от наводнения за участъка по поречието на реките .</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повишаване на подготвеността на населението за наводнения; </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познаването на опасността, вкл. всичките й важни параметри, като тип на наводненията, вероятност, интензивност (размери, скорост на вълната) и разпространение на въздействието;</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навременни предупреждения и прогнози;</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поддържане на отводнителната канализация и шахти в изправно състояние;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почистване на речното корито от храстовидна ръстителност и битови отпадъци;</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постоянен мониторинг на застрояването в близост до заливаемите зони;</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премахване на незаконни постройки, подприщващи съоръжения, огради, складирани материали, битови или строителни отпадъци и други намиращи се в границите на речните легла или дерета;</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поддържане в изправно техническо състояние и ефективно управление на воднто нива на язовира и недопускане на преливане през короната на стената при поройни валежи;</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прилагане и актуализация на аварийните планове.</w:t>
      </w:r>
    </w:p>
    <w:p w:rsidR="001A4B4B" w:rsidRPr="001A4B4B" w:rsidRDefault="001A4B4B" w:rsidP="001A4B4B">
      <w:pPr>
        <w:spacing w:after="0" w:line="240" w:lineRule="auto"/>
        <w:ind w:firstLine="709"/>
        <w:jc w:val="both"/>
        <w:rPr>
          <w:rFonts w:ascii="Times New Roman" w:eastAsia="Times New Roman" w:hAnsi="Times New Roman"/>
          <w:b/>
          <w:sz w:val="24"/>
          <w:szCs w:val="24"/>
        </w:rPr>
      </w:pPr>
      <w:r w:rsidRPr="001A4B4B">
        <w:rPr>
          <w:rFonts w:ascii="Times New Roman" w:eastAsia="Times New Roman" w:hAnsi="Times New Roman"/>
          <w:b/>
          <w:sz w:val="24"/>
          <w:szCs w:val="24"/>
        </w:rPr>
        <w:t>2.2.4. Горски пожари и пожари в земеделски територии.</w:t>
      </w:r>
    </w:p>
    <w:p w:rsidR="001A4B4B" w:rsidRPr="001A4B4B" w:rsidRDefault="001A4B4B" w:rsidP="001A4B4B">
      <w:pPr>
        <w:tabs>
          <w:tab w:val="left" w:pos="108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Предприеманите мерки, относно пожарите, са синхронизирани с планираните мерки на  РС „ПБЗН“ гр. Никопол.</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провеждане на кампании за пожарна безопасност в горските територии и земеделските земи;</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информационно-разяснителна дейност чрез използване на подходящи средства;</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навременно обявяване на восъчната зрялост;</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контрол на селскостопанската и транспортната техника, използвани в земеделските земи и горите.</w:t>
      </w:r>
    </w:p>
    <w:p w:rsidR="001A4B4B" w:rsidRPr="001A4B4B" w:rsidRDefault="001A4B4B" w:rsidP="001A4B4B">
      <w:pPr>
        <w:spacing w:after="0" w:line="240" w:lineRule="auto"/>
        <w:ind w:firstLine="709"/>
        <w:jc w:val="both"/>
        <w:rPr>
          <w:rFonts w:ascii="Times New Roman" w:eastAsia="Times New Roman" w:hAnsi="Times New Roman"/>
          <w:b/>
          <w:sz w:val="24"/>
          <w:szCs w:val="24"/>
        </w:rPr>
      </w:pPr>
      <w:r w:rsidRPr="001A4B4B">
        <w:rPr>
          <w:rFonts w:ascii="Times New Roman" w:eastAsia="Times New Roman" w:hAnsi="Times New Roman"/>
          <w:b/>
          <w:sz w:val="24"/>
          <w:szCs w:val="24"/>
        </w:rPr>
        <w:t>2.2.5. Човешка пандемия</w:t>
      </w:r>
    </w:p>
    <w:p w:rsidR="001A4B4B" w:rsidRPr="001A4B4B" w:rsidRDefault="001A4B4B" w:rsidP="001A4B4B">
      <w:pPr>
        <w:tabs>
          <w:tab w:val="left" w:pos="108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По време на пандемията разпределението на ваксината за всички области на страната се организира централно от МЗ при спазване на общоприетите приоритети и критерии за нейното използване.</w:t>
      </w:r>
    </w:p>
    <w:p w:rsidR="001A4B4B" w:rsidRPr="001A4B4B" w:rsidRDefault="001A4B4B" w:rsidP="00733472">
      <w:pPr>
        <w:numPr>
          <w:ilvl w:val="0"/>
          <w:numId w:val="12"/>
        </w:numPr>
        <w:tabs>
          <w:tab w:val="left" w:pos="1080"/>
        </w:tabs>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 New Roman" w:hAnsi="Times New Roman"/>
          <w:sz w:val="24"/>
          <w:szCs w:val="24"/>
        </w:rPr>
        <w:t>РЗИ-Плевен отговарят за организирането и провеждането на имунизацията в региона, правилното съхранение и разпределяне на ваксината;</w:t>
      </w:r>
    </w:p>
    <w:p w:rsidR="001A4B4B" w:rsidRPr="001A4B4B" w:rsidRDefault="001A4B4B" w:rsidP="00733472">
      <w:pPr>
        <w:numPr>
          <w:ilvl w:val="0"/>
          <w:numId w:val="8"/>
        </w:numPr>
        <w:tabs>
          <w:tab w:val="left" w:pos="1080"/>
        </w:tabs>
        <w:spacing w:after="0" w:line="240" w:lineRule="auto"/>
        <w:jc w:val="both"/>
        <w:rPr>
          <w:rFonts w:ascii="Times New Roman" w:eastAsia="Times New Roman" w:hAnsi="Times New Roman"/>
          <w:sz w:val="24"/>
          <w:szCs w:val="24"/>
        </w:rPr>
      </w:pPr>
      <w:r w:rsidRPr="001A4B4B">
        <w:rPr>
          <w:rFonts w:ascii="Times New Roman" w:eastAsia="Times New Roman" w:hAnsi="Times New Roman"/>
          <w:sz w:val="24"/>
          <w:szCs w:val="24"/>
        </w:rPr>
        <w:t>воденето на отчетна документация;</w:t>
      </w:r>
    </w:p>
    <w:p w:rsidR="001A4B4B" w:rsidRPr="001A4B4B" w:rsidRDefault="001A4B4B" w:rsidP="00733472">
      <w:pPr>
        <w:numPr>
          <w:ilvl w:val="0"/>
          <w:numId w:val="8"/>
        </w:numPr>
        <w:tabs>
          <w:tab w:val="left" w:pos="1080"/>
        </w:tabs>
        <w:spacing w:after="0" w:line="240" w:lineRule="auto"/>
        <w:ind w:firstLine="1134"/>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изработване на планове за организиране и провеждане на имунизацията в региона;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разпределените от МЗ количества ваксина се съхраняват при хладилни условия в склада на РЗИ - Плевен;</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при получени малки количества ваксина и имунизиране на определени групи от населението имунизацията ще се извършва в Имунизационните кабинети на РЗИ - Плевен;</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при осигуряване на ваксина за по-големи групи от населението ще се разкриват допълнителни имунизационни пунктове на базата на предварително определени в регионалния план лечебни заведения за извънболнична и болнична помощ, включително и в медицинските кабинети в училищата;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при осигуряване на ваксина за цялото население в имунизационната дейност ще бъдат включени и всички общопрактикуващи лекари.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Засилен контрол на ГКПП-Никопол-ферибоот с оглед установяване на съмнителни случаи на заразоносители и поставяне под карантина на същите.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Относно противоепидемичните мерки – провеждане на разяснителни мероприятия сред населението .</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b/>
          <w:sz w:val="24"/>
          <w:szCs w:val="24"/>
        </w:rPr>
        <w:t>2.2.6. Завишен радиационен фон, вследствие на авария в АЕЦ</w:t>
      </w:r>
      <w:r w:rsidRPr="001A4B4B">
        <w:rPr>
          <w:rFonts w:ascii="Times New Roman" w:eastAsia="Times New Roman" w:hAnsi="Times New Roman"/>
          <w:sz w:val="24"/>
          <w:szCs w:val="24"/>
        </w:rPr>
        <w:t xml:space="preserve"> и авария с източници на йонизиращи лъчения (ИЙЛ):</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познаването на опасността от страна на компетентните органи и населението;</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обучение на населението за действие при повишена радиация;</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познаване на външния авариен план на АЕЦ „Козлодуй”, разработен съгласно изискването на Глава осма „Аварийно планиране и аварийна готовност” от Закона за безопасно използване на ядрената енергия (ЗБИЯЕ) (Обн. ДВ. бр. 63 от 28 Юни 2002 г.);</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поддържане на актуални аварийни планове на обектите, работещи с ИЙЛ, разработени съгласно изискването на Глава осма „Аварийно планиране и аварийна готовност” от ЗБИЯЕ;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разработване и поддържане на план за защита при ядрена или радиационна авария като приложение към общинския план за защита при бедствия по чл. 9 от ЗЗБ;</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провеждане на учения и тренировки на общинския щаб за изпълнение на плана;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непрекъснат контрол на радиационния гама-фон на територията на община Пордим  чрез системата за мониторинг на ГДПБЗН – МВР;</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непрекъснат контрол на радиационния гама-фон чрез Дежурния по Общински съвет за сигурност : пост за радиационно наблюдение на №               ;</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контрол при използването на ядрената енергия и йонизиращите лъчения, съгласно глава пета от ЗБИЯЕ.</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b/>
          <w:sz w:val="24"/>
          <w:szCs w:val="24"/>
        </w:rPr>
        <w:t>2.2.7. Разлив на опасни вещества</w:t>
      </w:r>
      <w:r w:rsidRPr="001A4B4B">
        <w:rPr>
          <w:rFonts w:ascii="Times New Roman" w:eastAsia="Times New Roman" w:hAnsi="Times New Roman"/>
          <w:sz w:val="24"/>
          <w:szCs w:val="24"/>
        </w:rPr>
        <w:t>.</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поддържане на актуални аварийни планове на обектите с висок и нисък рисков потенциал по ЗООС и чл. 35 от ЗЗБ;</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контрол на обектите, работещи и съхраняващи опасни вещества по ЗООС и ЗЗБ;</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подмяна или ремонт на морално остарелите инсталации, съоръжения и цистерни обучение на служителите, провеждане на тренировки и учения.</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поддържане на актуални аварийни планове на обектите с висок и нисък рисков потенциал по ЗООС и чл. 35 от ЗЗБ;</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контрол на обектите, работещи и съхраняващи опасни вещества по ЗООС и ЗЗБ;</w:t>
      </w:r>
    </w:p>
    <w:p w:rsidR="001A4B4B" w:rsidRPr="001A4B4B" w:rsidRDefault="001A4B4B" w:rsidP="001A4B4B">
      <w:pPr>
        <w:spacing w:after="0" w:line="240" w:lineRule="auto"/>
        <w:ind w:firstLine="709"/>
        <w:jc w:val="both"/>
        <w:rPr>
          <w:rFonts w:ascii="Times New Roman" w:eastAsia="Times New Roman" w:hAnsi="Times New Roman"/>
          <w:b/>
          <w:sz w:val="24"/>
          <w:szCs w:val="24"/>
        </w:rPr>
      </w:pPr>
      <w:r w:rsidRPr="001A4B4B">
        <w:rPr>
          <w:rFonts w:ascii="Times New Roman" w:eastAsia="Times New Roman" w:hAnsi="Times New Roman"/>
          <w:b/>
          <w:sz w:val="24"/>
          <w:szCs w:val="24"/>
        </w:rPr>
        <w:t>2.2.8. Животинска пандемия.</w:t>
      </w:r>
    </w:p>
    <w:p w:rsidR="001A4B4B" w:rsidRPr="001A4B4B" w:rsidRDefault="001A4B4B" w:rsidP="001A4B4B">
      <w:pPr>
        <w:tabs>
          <w:tab w:val="left" w:pos="108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При планиране на мероприятията при възникнала животинска пандемия от изключително значение е извършването на дейностите, отразени в списъка за общите мерки за борба със заразните и паразитните болести по животните и птиците, които се одобряват от Министерския съвет, съгласно изискванията на чл. 118, ал. 3 от ЗВД, срещу които ветеринарномедицинските органи провеждат задължителните профилактични и принудителни мероприятия.</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b/>
          <w:sz w:val="24"/>
          <w:szCs w:val="24"/>
        </w:rPr>
        <w:t>2.2.9. Високи температури</w:t>
      </w:r>
      <w:r w:rsidRPr="001A4B4B">
        <w:rPr>
          <w:rFonts w:ascii="Times New Roman" w:eastAsia="Times New Roman" w:hAnsi="Times New Roman"/>
          <w:sz w:val="24"/>
          <w:szCs w:val="24"/>
        </w:rPr>
        <w:t>, силни бури, продължителни суши, поледици и снегонавявания са природни явления, за които текущото ниво на превенция на риска е високо, поради точните метеорологични прогнози.</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2.3. Източници на финансиране за изпълнение на мерките.</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2.3.1. Държавен бюджет. </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2.3.2. Общински бюджет. </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2.3.3. Бюджет на собственик на съоръженията.</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2.3.4. Финансиране на превантивни дейности и дейности по подготовка за реагиране от общинската програма за намаляване на риска от бедствия по чл. 6а, ал. 2, т. 5 от Закона за защита при бедствия като допълващо финансиране към одобрения бюджет на съответния компетентен орган и/или към осигурените средства от други източници по реда на Правилника за организацията и дейността на Междуведомствената комисия за възстановяване и подпомагане към Министерски съвет.</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2.3.5. Използване на възможностите на застраховането.</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2.3.6. Използване на европейски структурни и инвестиционни фондове.</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2.4. Връзка с Националната стратегия за намаляване на риска от бедствия (НСНРБ) и планиращите документи.</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Изпълнението на определените мерки в раздела „Превенция” са насочени към реализиране на стратегически цели на НСНРБ:</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постигане на устойчивост на обществото при бедствия;</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изграждане на капацитет за управление на риска от бедствия на всички административни нива на управление;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постигане на съгласуваност при провеждане на политиките за устойчиво развитие, адаптиране към промените в климата и намаляване на риска от бедствия;</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постигане на устойчивост на финансирането на защитата при бедствия.</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За изпълнение на целите на Националната стратегия за намаляване на риска от бедствия на национално, областно и общинско ниво се разработват Национална програма, областни и общински програми за намаляване на риска от бедствия. </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За изпълнение на целите на Националната програма за намаляване на риска от бедствия и във връзка с намаляване на рисковете, определени с общинския план за защита при бедствия, се разработва общинска програми за намаляване на риска от бедствия.</w:t>
      </w:r>
    </w:p>
    <w:p w:rsidR="001A4B4B" w:rsidRPr="001A4B4B" w:rsidRDefault="001A4B4B" w:rsidP="001A4B4B">
      <w:pPr>
        <w:spacing w:after="0" w:line="240" w:lineRule="auto"/>
        <w:ind w:firstLine="709"/>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Годишният план за изпълнение на Общинската програма за намаляване на риска от бедствия ще включва дейности за изпълнение на мерките, определени в раздела, бюджет, срок за реализация, очаквани резултати, индикатори за изпълнение и отговорни институции.</w:t>
      </w:r>
    </w:p>
    <w:p w:rsidR="001A4B4B" w:rsidRPr="001A4B4B" w:rsidRDefault="001A4B4B" w:rsidP="001A4B4B">
      <w:pPr>
        <w:spacing w:after="0" w:line="240" w:lineRule="auto"/>
        <w:ind w:firstLine="709"/>
        <w:jc w:val="both"/>
        <w:rPr>
          <w:rFonts w:ascii="Times New Roman" w:eastAsia="Times New Roman" w:hAnsi="Times New Roman"/>
          <w:b/>
          <w:color w:val="FF0000"/>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Раздел ІV</w:t>
      </w:r>
      <w:r w:rsidRPr="001A4B4B">
        <w:rPr>
          <w:rFonts w:ascii="Times New Roman" w:eastAsia="Times New Roman" w:hAnsi="Times New Roman"/>
          <w:b/>
          <w:sz w:val="24"/>
          <w:szCs w:val="24"/>
          <w:lang w:val="ru-RU"/>
        </w:rPr>
        <w:t>.</w:t>
      </w: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NewRoman" w:hAnsi="Times New Roman"/>
          <w:b/>
          <w:sz w:val="24"/>
          <w:szCs w:val="24"/>
          <w:lang w:eastAsia="bg-BG"/>
        </w:rPr>
        <w:t>ГОТОВНОСТ</w:t>
      </w:r>
    </w:p>
    <w:p w:rsidR="001A4B4B" w:rsidRPr="001A4B4B" w:rsidRDefault="001A4B4B" w:rsidP="001A4B4B">
      <w:pPr>
        <w:spacing w:after="0" w:line="240" w:lineRule="auto"/>
        <w:rPr>
          <w:rFonts w:ascii="Times New Roman" w:eastAsia="Times New Roman" w:hAnsi="Times New Roman"/>
          <w:b/>
          <w:sz w:val="24"/>
          <w:szCs w:val="24"/>
        </w:rPr>
      </w:pPr>
    </w:p>
    <w:p w:rsidR="001A4B4B" w:rsidRPr="001A4B4B" w:rsidRDefault="001A4B4B" w:rsidP="001A4B4B">
      <w:pPr>
        <w:tabs>
          <w:tab w:val="left" w:pos="0"/>
        </w:tabs>
        <w:spacing w:after="0" w:line="240" w:lineRule="auto"/>
        <w:ind w:firstLine="720"/>
        <w:jc w:val="both"/>
        <w:rPr>
          <w:rFonts w:ascii="Times New Roman" w:eastAsia="Times New Roman" w:hAnsi="Times New Roman"/>
          <w:b/>
          <w:sz w:val="24"/>
          <w:szCs w:val="24"/>
        </w:rPr>
      </w:pPr>
      <w:r w:rsidRPr="001A4B4B">
        <w:rPr>
          <w:rFonts w:ascii="Times New Roman" w:eastAsia="Times New Roman" w:hAnsi="Times New Roman"/>
          <w:b/>
          <w:sz w:val="24"/>
          <w:szCs w:val="24"/>
        </w:rPr>
        <w:t xml:space="preserve">1. Цел и </w:t>
      </w:r>
      <w:r w:rsidRPr="001A4B4B">
        <w:rPr>
          <w:rFonts w:ascii="Times New Roman" w:eastAsia="Times New Roman" w:hAnsi="Times New Roman"/>
          <w:b/>
          <w:bCs/>
          <w:sz w:val="24"/>
          <w:szCs w:val="24"/>
        </w:rPr>
        <w:t>основни компоненти на раздел „Готовност”.</w:t>
      </w:r>
    </w:p>
    <w:p w:rsidR="001A4B4B" w:rsidRPr="001A4B4B" w:rsidRDefault="001A4B4B" w:rsidP="001A4B4B">
      <w:pPr>
        <w:tabs>
          <w:tab w:val="left" w:pos="117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1.1. Цел на раздела – да </w:t>
      </w:r>
      <w:r w:rsidRPr="001A4B4B">
        <w:rPr>
          <w:rFonts w:ascii="Times New Roman" w:eastAsia="TimesNewRoman" w:hAnsi="Times New Roman"/>
          <w:sz w:val="24"/>
          <w:szCs w:val="24"/>
        </w:rPr>
        <w:t>се извърши преглед на текущите нива на организационна готовност на съставните части на ЕСС и готовността на населението.</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Съгласно ЗЗБ, „Готовност” са знанията и способностите на държавни структури, организации, общности и хора, които спомагат за предвиждането, реагирането и ликвидирането на последствията от вероятни, неизбежни, случващи се или случили се бедствия, постигнати в резултат на предварително предприети действия.</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В раздела е описана готовността за справяне с бедствия, включваща планиране, обучение, тренировки на съставните части на ЕСС и населението.</w:t>
      </w:r>
    </w:p>
    <w:p w:rsidR="001A4B4B" w:rsidRPr="001A4B4B" w:rsidRDefault="001A4B4B" w:rsidP="001A4B4B">
      <w:pPr>
        <w:tabs>
          <w:tab w:val="left" w:pos="117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1.2. Основни компоненти:</w:t>
      </w: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 xml:space="preserve">1.2.1. Текущи нива на готовност на съставните части на ЕСС и готовността на населението </w:t>
      </w:r>
      <w:r w:rsidRPr="001A4B4B">
        <w:rPr>
          <w:rFonts w:ascii="Times New Roman" w:eastAsia="Times New Roman" w:hAnsi="Times New Roman"/>
          <w:bCs/>
          <w:iCs/>
          <w:sz w:val="24"/>
          <w:szCs w:val="24"/>
        </w:rPr>
        <w:t>(Таблица № 16)</w:t>
      </w:r>
      <w:r w:rsidRPr="001A4B4B">
        <w:rPr>
          <w:rFonts w:ascii="Times New Roman" w:eastAsia="TimesNewRoman" w:hAnsi="Times New Roman"/>
          <w:sz w:val="24"/>
          <w:szCs w:val="24"/>
        </w:rPr>
        <w:t>, въз основа на получените резултати за „Готовност” в раздел         II</w:t>
      </w:r>
      <w:r w:rsidRPr="001A4B4B">
        <w:rPr>
          <w:rFonts w:ascii="Times New Roman" w:eastAsia="TimesNewRoman" w:hAnsi="Times New Roman"/>
          <w:sz w:val="24"/>
          <w:szCs w:val="24"/>
          <w:lang w:val="ru-RU"/>
        </w:rPr>
        <w:t xml:space="preserve"> </w:t>
      </w:r>
      <w:r w:rsidRPr="001A4B4B">
        <w:rPr>
          <w:rFonts w:ascii="Times New Roman" w:eastAsia="TimesNewRoman" w:hAnsi="Times New Roman"/>
          <w:sz w:val="24"/>
          <w:szCs w:val="24"/>
        </w:rPr>
        <w:t>„Профил на риска”.</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Основните съставни части на единната спасителна система (ГДПБЗН – МВР, ОДМВР, РУП, БЧК и центровете за СМП) осигуряват непрекъсната готовност за приемане на съобщения при възникване на бедствия, тяхната оценка и незабавни действия.</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Готовност на държавни структури, организации и др.</w:t>
      </w:r>
    </w:p>
    <w:p w:rsidR="001A4B4B" w:rsidRPr="001A4B4B" w:rsidRDefault="001A4B4B" w:rsidP="001A4B4B">
      <w:pPr>
        <w:spacing w:after="0" w:line="240" w:lineRule="auto"/>
        <w:ind w:firstLine="720"/>
        <w:jc w:val="both"/>
        <w:rPr>
          <w:rFonts w:ascii="Times New Roman" w:eastAsia="Times New Roman" w:hAnsi="Times New Roman"/>
          <w:b/>
          <w:sz w:val="16"/>
          <w:szCs w:val="16"/>
        </w:rPr>
      </w:pPr>
    </w:p>
    <w:p w:rsidR="001A4B4B" w:rsidRPr="001A4B4B" w:rsidRDefault="001A4B4B" w:rsidP="001A4B4B">
      <w:pPr>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spacing w:after="0" w:line="240" w:lineRule="auto"/>
        <w:ind w:firstLine="720"/>
        <w:jc w:val="both"/>
        <w:rPr>
          <w:rFonts w:ascii="Times New Roman" w:eastAsia="TimesNewRoman" w:hAnsi="Times New Roman"/>
          <w:sz w:val="24"/>
          <w:szCs w:val="24"/>
        </w:rPr>
      </w:pPr>
      <w:r w:rsidRPr="001A4B4B">
        <w:rPr>
          <w:rFonts w:ascii="Times New Roman" w:eastAsia="Times New Roman" w:hAnsi="Times New Roman"/>
          <w:bCs/>
          <w:iCs/>
          <w:sz w:val="24"/>
          <w:szCs w:val="24"/>
        </w:rPr>
        <w:t xml:space="preserve">Таблица № 16. </w:t>
      </w:r>
      <w:r w:rsidRPr="001A4B4B">
        <w:rPr>
          <w:rFonts w:ascii="Times New Roman" w:eastAsia="TimesNewRoman" w:hAnsi="Times New Roman"/>
          <w:sz w:val="24"/>
          <w:szCs w:val="24"/>
        </w:rPr>
        <w:t>Описание на текущите нива на готовност на съставните части на ЕСС и готовността на населението.</w:t>
      </w:r>
    </w:p>
    <w:p w:rsidR="001A4B4B" w:rsidRPr="001A4B4B" w:rsidRDefault="001A4B4B" w:rsidP="001A4B4B">
      <w:pPr>
        <w:spacing w:after="0" w:line="240" w:lineRule="auto"/>
        <w:ind w:firstLine="720"/>
        <w:jc w:val="both"/>
        <w:rPr>
          <w:rFonts w:ascii="Times New Roman" w:eastAsia="TimesNewRoman" w:hAnsi="Times New Roman"/>
          <w:sz w:val="12"/>
          <w:szCs w:val="12"/>
        </w:rPr>
      </w:pPr>
    </w:p>
    <w:tbl>
      <w:tblPr>
        <w:tblW w:w="9960" w:type="dxa"/>
        <w:tblInd w:w="70" w:type="dxa"/>
        <w:tblCellMar>
          <w:left w:w="70" w:type="dxa"/>
          <w:right w:w="70" w:type="dxa"/>
        </w:tblCellMar>
        <w:tblLook w:val="00A0" w:firstRow="1" w:lastRow="0" w:firstColumn="1" w:lastColumn="0" w:noHBand="0" w:noVBand="0"/>
      </w:tblPr>
      <w:tblGrid>
        <w:gridCol w:w="4800"/>
        <w:gridCol w:w="2640"/>
        <w:gridCol w:w="2520"/>
      </w:tblGrid>
      <w:tr w:rsidR="001A4B4B" w:rsidRPr="001A4B4B" w:rsidTr="00712878">
        <w:trPr>
          <w:trHeight w:val="265"/>
        </w:trPr>
        <w:tc>
          <w:tcPr>
            <w:tcW w:w="480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bCs/>
                <w:lang w:eastAsia="bg-BG"/>
              </w:rPr>
            </w:pPr>
            <w:r w:rsidRPr="001A4B4B">
              <w:rPr>
                <w:rFonts w:ascii="Times New Roman" w:eastAsia="Times New Roman" w:hAnsi="Times New Roman"/>
                <w:b/>
                <w:bCs/>
                <w:lang w:eastAsia="bg-BG"/>
              </w:rPr>
              <w:t>Опасности</w:t>
            </w:r>
          </w:p>
        </w:tc>
        <w:tc>
          <w:tcPr>
            <w:tcW w:w="2640" w:type="dxa"/>
            <w:tcBorders>
              <w:top w:val="single" w:sz="4" w:space="0" w:color="auto"/>
              <w:left w:val="single" w:sz="4" w:space="0" w:color="auto"/>
              <w:bottom w:val="single" w:sz="4" w:space="0" w:color="auto"/>
              <w:right w:val="single" w:sz="4" w:space="0" w:color="auto"/>
            </w:tcBorders>
            <w:vAlign w:val="center"/>
          </w:tcPr>
          <w:p w:rsidR="001A4B4B" w:rsidRPr="001A4B4B" w:rsidRDefault="001A4B4B" w:rsidP="001A4B4B">
            <w:pPr>
              <w:spacing w:after="0" w:line="240" w:lineRule="auto"/>
              <w:jc w:val="center"/>
              <w:rPr>
                <w:rFonts w:ascii="Times New Roman" w:eastAsia="Times New Roman" w:hAnsi="Times New Roman"/>
                <w:b/>
                <w:bCs/>
                <w:lang w:eastAsia="bg-BG"/>
              </w:rPr>
            </w:pPr>
            <w:r w:rsidRPr="001A4B4B">
              <w:rPr>
                <w:rFonts w:ascii="Times New Roman" w:eastAsia="Times New Roman" w:hAnsi="Times New Roman"/>
                <w:b/>
                <w:bCs/>
                <w:lang w:eastAsia="bg-BG"/>
              </w:rPr>
              <w:t>Текущо ниво на готовност на съставните</w:t>
            </w:r>
          </w:p>
          <w:p w:rsidR="001A4B4B" w:rsidRPr="001A4B4B" w:rsidRDefault="001A4B4B" w:rsidP="001A4B4B">
            <w:pPr>
              <w:spacing w:after="0" w:line="240" w:lineRule="auto"/>
              <w:jc w:val="center"/>
              <w:rPr>
                <w:rFonts w:ascii="Times New Roman" w:eastAsia="Times New Roman" w:hAnsi="Times New Roman"/>
                <w:b/>
                <w:bCs/>
                <w:lang w:eastAsia="bg-BG"/>
              </w:rPr>
            </w:pPr>
            <w:r w:rsidRPr="001A4B4B">
              <w:rPr>
                <w:rFonts w:ascii="Times New Roman" w:eastAsia="Times New Roman" w:hAnsi="Times New Roman"/>
                <w:b/>
                <w:bCs/>
                <w:lang w:eastAsia="bg-BG"/>
              </w:rPr>
              <w:t>части на ЕСС</w:t>
            </w:r>
          </w:p>
        </w:tc>
        <w:tc>
          <w:tcPr>
            <w:tcW w:w="2520" w:type="dxa"/>
            <w:tcBorders>
              <w:top w:val="single" w:sz="4" w:space="0" w:color="auto"/>
              <w:left w:val="nil"/>
              <w:bottom w:val="single" w:sz="4" w:space="0" w:color="auto"/>
              <w:right w:val="single" w:sz="4" w:space="0" w:color="auto"/>
            </w:tcBorders>
            <w:shd w:val="clear" w:color="000000" w:fill="auto"/>
            <w:noWrap/>
            <w:vAlign w:val="center"/>
          </w:tcPr>
          <w:p w:rsidR="001A4B4B" w:rsidRPr="001A4B4B" w:rsidRDefault="001A4B4B" w:rsidP="001A4B4B">
            <w:pPr>
              <w:spacing w:after="0" w:line="240" w:lineRule="auto"/>
              <w:jc w:val="center"/>
              <w:rPr>
                <w:rFonts w:ascii="Times New Roman" w:eastAsia="Times New Roman" w:hAnsi="Times New Roman"/>
                <w:b/>
                <w:bCs/>
                <w:lang w:eastAsia="bg-BG"/>
              </w:rPr>
            </w:pPr>
            <w:r w:rsidRPr="001A4B4B">
              <w:rPr>
                <w:rFonts w:ascii="Times New Roman" w:eastAsia="Times New Roman" w:hAnsi="Times New Roman"/>
                <w:b/>
                <w:bCs/>
                <w:lang w:eastAsia="bg-BG"/>
              </w:rPr>
              <w:t>Текущо ниво на готовност на населението</w:t>
            </w:r>
          </w:p>
        </w:tc>
      </w:tr>
      <w:tr w:rsidR="001A4B4B" w:rsidRPr="001A4B4B" w:rsidTr="00712878">
        <w:trPr>
          <w:trHeight w:val="26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Скъсване на язовирна стена</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20"/>
        </w:trPr>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Земетресения</w:t>
            </w:r>
          </w:p>
        </w:tc>
        <w:tc>
          <w:tcPr>
            <w:tcW w:w="26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c>
          <w:tcPr>
            <w:tcW w:w="2520" w:type="dxa"/>
            <w:tcBorders>
              <w:top w:val="single" w:sz="4" w:space="0" w:color="auto"/>
              <w:left w:val="nil"/>
              <w:bottom w:val="single" w:sz="4" w:space="0" w:color="auto"/>
              <w:right w:val="single" w:sz="4" w:space="0" w:color="auto"/>
            </w:tcBorders>
            <w:shd w:val="clear" w:color="000000" w:fill="auto"/>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20"/>
        </w:trPr>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Речни наводнения</w:t>
            </w:r>
          </w:p>
        </w:tc>
        <w:tc>
          <w:tcPr>
            <w:tcW w:w="264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000000" w:fill="auto"/>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38"/>
        </w:trPr>
        <w:tc>
          <w:tcPr>
            <w:tcW w:w="4800" w:type="dxa"/>
            <w:tcBorders>
              <w:top w:val="nil"/>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Полски и горски пожари</w:t>
            </w:r>
          </w:p>
        </w:tc>
        <w:tc>
          <w:tcPr>
            <w:tcW w:w="2640" w:type="dxa"/>
            <w:tcBorders>
              <w:top w:val="nil"/>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193"/>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Човешка пандемия</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193"/>
        </w:trPr>
        <w:tc>
          <w:tcPr>
            <w:tcW w:w="4800" w:type="dxa"/>
            <w:tcBorders>
              <w:top w:val="nil"/>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Радиоактивно замърсяване</w:t>
            </w:r>
          </w:p>
        </w:tc>
        <w:tc>
          <w:tcPr>
            <w:tcW w:w="2640" w:type="dxa"/>
            <w:tcBorders>
              <w:top w:val="nil"/>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0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Железопътна катастрофа</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175"/>
        </w:trPr>
        <w:tc>
          <w:tcPr>
            <w:tcW w:w="4800" w:type="dxa"/>
            <w:tcBorders>
              <w:top w:val="nil"/>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Силни бури</w:t>
            </w:r>
          </w:p>
        </w:tc>
        <w:tc>
          <w:tcPr>
            <w:tcW w:w="2640" w:type="dxa"/>
            <w:tcBorders>
              <w:top w:val="nil"/>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0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Градушки</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142"/>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Замърсяване на питейна вода</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79"/>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Химическо обгазяване</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0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Автомобилни катастрофи</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77"/>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00" w:lineRule="exact"/>
              <w:jc w:val="both"/>
              <w:rPr>
                <w:rFonts w:ascii="Times New Roman" w:eastAsia="Times New Roman" w:hAnsi="Times New Roman"/>
                <w:bCs/>
                <w:lang w:eastAsia="bg-BG"/>
              </w:rPr>
            </w:pPr>
            <w:r w:rsidRPr="001A4B4B">
              <w:rPr>
                <w:rFonts w:ascii="Times New Roman" w:eastAsia="Times New Roman" w:hAnsi="Times New Roman"/>
                <w:bCs/>
                <w:lang w:eastAsia="bg-BG"/>
              </w:rPr>
              <w:t>Взрив в резултат на промишлена или транспортна авария</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193"/>
        </w:trPr>
        <w:tc>
          <w:tcPr>
            <w:tcW w:w="4800" w:type="dxa"/>
            <w:tcBorders>
              <w:top w:val="nil"/>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Снегонавявания</w:t>
            </w:r>
          </w:p>
        </w:tc>
        <w:tc>
          <w:tcPr>
            <w:tcW w:w="2640" w:type="dxa"/>
            <w:tcBorders>
              <w:top w:val="nil"/>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0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Суши</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38"/>
        </w:trPr>
        <w:tc>
          <w:tcPr>
            <w:tcW w:w="4800" w:type="dxa"/>
            <w:tcBorders>
              <w:top w:val="nil"/>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Поледици</w:t>
            </w:r>
          </w:p>
        </w:tc>
        <w:tc>
          <w:tcPr>
            <w:tcW w:w="2640" w:type="dxa"/>
            <w:tcBorders>
              <w:top w:val="nil"/>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38"/>
        </w:trPr>
        <w:tc>
          <w:tcPr>
            <w:tcW w:w="4800" w:type="dxa"/>
            <w:tcBorders>
              <w:top w:val="nil"/>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Разлив на опасни вещества</w:t>
            </w:r>
          </w:p>
        </w:tc>
        <w:tc>
          <w:tcPr>
            <w:tcW w:w="2640" w:type="dxa"/>
            <w:tcBorders>
              <w:top w:val="nil"/>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Ниско</w:t>
            </w:r>
          </w:p>
        </w:tc>
      </w:tr>
      <w:tr w:rsidR="001A4B4B" w:rsidRPr="001A4B4B" w:rsidTr="00712878">
        <w:trPr>
          <w:trHeight w:val="238"/>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center"/>
              <w:rPr>
                <w:rFonts w:ascii="Times New Roman" w:eastAsia="Times New Roman" w:hAnsi="Times New Roman"/>
                <w:b/>
                <w:bCs/>
                <w:lang w:eastAsia="bg-BG"/>
              </w:rPr>
            </w:pPr>
            <w:r w:rsidRPr="001A4B4B">
              <w:rPr>
                <w:rFonts w:ascii="Times New Roman" w:eastAsia="Times New Roman" w:hAnsi="Times New Roman"/>
                <w:b/>
                <w:bCs/>
                <w:lang w:eastAsia="bg-BG"/>
              </w:rPr>
              <w:t>Опасности</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center"/>
              <w:rPr>
                <w:rFonts w:ascii="Times New Roman" w:eastAsia="Times New Roman" w:hAnsi="Times New Roman"/>
                <w:b/>
                <w:bCs/>
                <w:lang w:eastAsia="bg-BG"/>
              </w:rPr>
            </w:pPr>
            <w:r w:rsidRPr="001A4B4B">
              <w:rPr>
                <w:rFonts w:ascii="Times New Roman" w:eastAsia="Times New Roman" w:hAnsi="Times New Roman"/>
                <w:b/>
                <w:bCs/>
                <w:lang w:eastAsia="bg-BG"/>
              </w:rPr>
              <w:t>Текущо ниво на готовност на съставните</w:t>
            </w:r>
          </w:p>
          <w:p w:rsidR="001A4B4B" w:rsidRPr="001A4B4B" w:rsidRDefault="001A4B4B" w:rsidP="001A4B4B">
            <w:pPr>
              <w:spacing w:after="0" w:line="240" w:lineRule="auto"/>
              <w:jc w:val="center"/>
              <w:rPr>
                <w:rFonts w:ascii="Times New Roman" w:eastAsia="Times New Roman" w:hAnsi="Times New Roman"/>
                <w:b/>
                <w:bCs/>
                <w:lang w:eastAsia="bg-BG"/>
              </w:rPr>
            </w:pPr>
            <w:r w:rsidRPr="001A4B4B">
              <w:rPr>
                <w:rFonts w:ascii="Times New Roman" w:eastAsia="Times New Roman" w:hAnsi="Times New Roman"/>
                <w:b/>
                <w:bCs/>
                <w:lang w:eastAsia="bg-BG"/>
              </w:rPr>
              <w:t>части на ЕСС</w:t>
            </w:r>
          </w:p>
        </w:tc>
        <w:tc>
          <w:tcPr>
            <w:tcW w:w="2520" w:type="dxa"/>
            <w:tcBorders>
              <w:top w:val="single" w:sz="4" w:space="0" w:color="auto"/>
              <w:left w:val="nil"/>
              <w:bottom w:val="single" w:sz="4" w:space="0" w:color="auto"/>
              <w:right w:val="single" w:sz="4" w:space="0" w:color="auto"/>
            </w:tcBorders>
            <w:shd w:val="clear" w:color="auto" w:fill="FFFFFF"/>
            <w:noWrap/>
            <w:vAlign w:val="center"/>
          </w:tcPr>
          <w:p w:rsidR="001A4B4B" w:rsidRPr="001A4B4B" w:rsidRDefault="001A4B4B" w:rsidP="001A4B4B">
            <w:pPr>
              <w:spacing w:after="0" w:line="240" w:lineRule="auto"/>
              <w:jc w:val="center"/>
              <w:rPr>
                <w:rFonts w:ascii="Times New Roman" w:eastAsia="Times New Roman" w:hAnsi="Times New Roman"/>
                <w:b/>
                <w:bCs/>
                <w:lang w:eastAsia="bg-BG"/>
              </w:rPr>
            </w:pPr>
            <w:r w:rsidRPr="001A4B4B">
              <w:rPr>
                <w:rFonts w:ascii="Times New Roman" w:eastAsia="Times New Roman" w:hAnsi="Times New Roman"/>
                <w:b/>
                <w:bCs/>
                <w:lang w:eastAsia="bg-BG"/>
              </w:rPr>
              <w:t>Текущо ниво на готовност на населението</w:t>
            </w:r>
          </w:p>
        </w:tc>
      </w:tr>
      <w:tr w:rsidR="001A4B4B" w:rsidRPr="001A4B4B" w:rsidTr="00712878">
        <w:trPr>
          <w:trHeight w:val="238"/>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Високи температури</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r>
      <w:tr w:rsidR="001A4B4B" w:rsidRPr="001A4B4B" w:rsidTr="00712878">
        <w:trPr>
          <w:trHeight w:val="238"/>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Прекъсване на доставките</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Средно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Ниско</w:t>
            </w:r>
          </w:p>
        </w:tc>
      </w:tr>
      <w:tr w:rsidR="001A4B4B" w:rsidRPr="001A4B4B" w:rsidTr="00712878">
        <w:trPr>
          <w:trHeight w:val="238"/>
        </w:trPr>
        <w:tc>
          <w:tcPr>
            <w:tcW w:w="4800" w:type="dxa"/>
            <w:tcBorders>
              <w:top w:val="single" w:sz="4" w:space="0" w:color="auto"/>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both"/>
              <w:rPr>
                <w:rFonts w:ascii="Times New Roman" w:eastAsia="Times New Roman" w:hAnsi="Times New Roman"/>
                <w:bCs/>
                <w:lang w:eastAsia="bg-BG"/>
              </w:rPr>
            </w:pPr>
            <w:r w:rsidRPr="001A4B4B">
              <w:rPr>
                <w:rFonts w:ascii="Times New Roman" w:eastAsia="Times New Roman" w:hAnsi="Times New Roman"/>
                <w:bCs/>
                <w:lang w:eastAsia="bg-BG"/>
              </w:rPr>
              <w:t>Животинска пандемия</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Високо</w:t>
            </w:r>
          </w:p>
        </w:tc>
        <w:tc>
          <w:tcPr>
            <w:tcW w:w="2520"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jc w:val="center"/>
              <w:rPr>
                <w:rFonts w:ascii="Times New Roman" w:eastAsia="Times New Roman" w:hAnsi="Times New Roman"/>
                <w:bCs/>
                <w:lang w:eastAsia="bg-BG"/>
              </w:rPr>
            </w:pPr>
            <w:r w:rsidRPr="001A4B4B">
              <w:rPr>
                <w:rFonts w:ascii="Times New Roman" w:eastAsia="Times New Roman" w:hAnsi="Times New Roman"/>
                <w:bCs/>
                <w:lang w:eastAsia="bg-BG"/>
              </w:rPr>
              <w:t>Ниско</w:t>
            </w:r>
          </w:p>
        </w:tc>
      </w:tr>
    </w:tbl>
    <w:p w:rsidR="001A4B4B" w:rsidRPr="001A4B4B" w:rsidRDefault="001A4B4B" w:rsidP="001A4B4B">
      <w:pPr>
        <w:tabs>
          <w:tab w:val="left" w:pos="1200"/>
        </w:tabs>
        <w:spacing w:after="0" w:line="240" w:lineRule="auto"/>
        <w:ind w:firstLine="720"/>
        <w:jc w:val="both"/>
        <w:rPr>
          <w:rFonts w:ascii="Times New Roman" w:eastAsia="Times New Roman" w:hAnsi="Times New Roman"/>
          <w:b/>
          <w:sz w:val="24"/>
          <w:szCs w:val="24"/>
        </w:rPr>
      </w:pP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1.2.2. Проблемите, които възникват от текущите нива на готовност, свързани със спецификата на района на действие на ОСНРБ.</w:t>
      </w:r>
    </w:p>
    <w:p w:rsidR="001A4B4B" w:rsidRPr="001A4B4B" w:rsidRDefault="001A4B4B" w:rsidP="001A4B4B">
      <w:pPr>
        <w:spacing w:after="0" w:line="240" w:lineRule="auto"/>
        <w:rPr>
          <w:rFonts w:ascii="Times New Roman" w:eastAsia="TimesNewRoman" w:hAnsi="Times New Roman"/>
        </w:rPr>
      </w:pPr>
      <w:r w:rsidRPr="001A4B4B">
        <w:rPr>
          <w:rFonts w:ascii="NewSaturionCyr" w:eastAsia="TimesNewRoman" w:hAnsi="NewSaturionCyr"/>
        </w:rPr>
        <w:t xml:space="preserve">            </w:t>
      </w:r>
      <w:r w:rsidRPr="001A4B4B">
        <w:rPr>
          <w:rFonts w:eastAsia="TimesNewRoman"/>
        </w:rPr>
        <w:t>1</w:t>
      </w:r>
      <w:r w:rsidRPr="001A4B4B">
        <w:rPr>
          <w:rFonts w:ascii="Times New Roman" w:eastAsia="TimesNewRoman" w:hAnsi="Times New Roman"/>
        </w:rPr>
        <w:t>.2.2.1</w:t>
      </w:r>
      <w:r w:rsidRPr="001A4B4B">
        <w:rPr>
          <w:rFonts w:ascii="Times New Roman" w:eastAsia="TimesNewRoman" w:hAnsi="Times New Roman"/>
          <w:b/>
        </w:rPr>
        <w:t>. Готовност на съставните части на ЕСС – проблеми:</w:t>
      </w:r>
    </w:p>
    <w:p w:rsidR="001A4B4B" w:rsidRPr="001A4B4B" w:rsidRDefault="001A4B4B" w:rsidP="001A4B4B">
      <w:pPr>
        <w:spacing w:after="0" w:line="240" w:lineRule="auto"/>
        <w:rPr>
          <w:rFonts w:ascii="Times New Roman" w:eastAsia="TimesNewRoman" w:hAnsi="Times New Roman"/>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Cs/>
          <w:sz w:val="24"/>
          <w:szCs w:val="24"/>
        </w:rPr>
        <w:t xml:space="preserve">1.2.2.1.1. </w:t>
      </w:r>
      <w:r w:rsidRPr="001A4B4B">
        <w:rPr>
          <w:rFonts w:ascii="Times New Roman" w:eastAsia="TimesNewRoman" w:hAnsi="Times New Roman"/>
          <w:sz w:val="24"/>
          <w:szCs w:val="24"/>
        </w:rPr>
        <w:t>Липса на достатъчно сили и средства за адекватна намеса при бедствия (сили и средства на ЕСС, доброволци и др.);</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Cs/>
          <w:sz w:val="24"/>
          <w:szCs w:val="24"/>
        </w:rPr>
        <w:t xml:space="preserve">1.2.2.1.2. </w:t>
      </w:r>
      <w:r w:rsidRPr="001A4B4B">
        <w:rPr>
          <w:rFonts w:ascii="Times New Roman" w:eastAsia="TimesNewRoman" w:hAnsi="Times New Roman"/>
          <w:sz w:val="24"/>
          <w:szCs w:val="24"/>
        </w:rPr>
        <w:t>Персоналът за координация при реагиране и възстановяване не е подходящо обучен за ефективно изпълнение на задълженията си;</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Cs/>
          <w:sz w:val="24"/>
          <w:szCs w:val="24"/>
        </w:rPr>
        <w:t xml:space="preserve">1.2.2.1.3. </w:t>
      </w:r>
      <w:r w:rsidRPr="001A4B4B">
        <w:rPr>
          <w:rFonts w:ascii="Times New Roman" w:eastAsia="TimesNewRoman" w:hAnsi="Times New Roman"/>
          <w:sz w:val="24"/>
          <w:szCs w:val="24"/>
        </w:rPr>
        <w:t>Липса на информация за достъпни ресурси и начина на привличането им;</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Cs/>
          <w:sz w:val="24"/>
          <w:szCs w:val="24"/>
        </w:rPr>
        <w:t xml:space="preserve">1.2.2.1.4. </w:t>
      </w:r>
      <w:r w:rsidRPr="001A4B4B">
        <w:rPr>
          <w:rFonts w:ascii="Times New Roman" w:eastAsia="TimesNewRoman" w:hAnsi="Times New Roman"/>
          <w:sz w:val="24"/>
          <w:szCs w:val="24"/>
        </w:rPr>
        <w:t>Координацията между съставните части на ЕСС в случай на бедствия не е на необходимото ниво;</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Cs/>
          <w:sz w:val="24"/>
          <w:szCs w:val="24"/>
        </w:rPr>
        <w:t xml:space="preserve">1.2.2.1.5. </w:t>
      </w:r>
      <w:r w:rsidRPr="001A4B4B">
        <w:rPr>
          <w:rFonts w:ascii="Times New Roman" w:eastAsia="TimesNewRoman" w:hAnsi="Times New Roman"/>
          <w:sz w:val="24"/>
          <w:szCs w:val="24"/>
        </w:rPr>
        <w:t>Не са включени в ПЗБ доставчиците на основни стоки/услуги, които са от значение за реагирането и възстановяването при бедствия.</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bCs/>
          <w:sz w:val="24"/>
          <w:szCs w:val="24"/>
        </w:rPr>
      </w:pPr>
      <w:r w:rsidRPr="001A4B4B">
        <w:rPr>
          <w:rFonts w:ascii="Times New Roman" w:eastAsia="TimesNewRoman" w:hAnsi="Times New Roman"/>
          <w:bCs/>
          <w:sz w:val="24"/>
          <w:szCs w:val="24"/>
        </w:rPr>
        <w:t>1.2.2.2. Готовност на населението – проблеми:</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Cs/>
          <w:sz w:val="24"/>
          <w:szCs w:val="24"/>
        </w:rPr>
        <w:t xml:space="preserve">1.2.2.2.1. </w:t>
      </w:r>
      <w:r w:rsidRPr="001A4B4B">
        <w:rPr>
          <w:rFonts w:ascii="Times New Roman" w:eastAsia="TimesNewRoman" w:hAnsi="Times New Roman"/>
          <w:sz w:val="24"/>
          <w:szCs w:val="24"/>
        </w:rPr>
        <w:t>Ниско ниво на обществена информираност за опасностите, възможните последствия и необходимите действия на населението, което не може да осигури ефективна готовност;</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Cs/>
          <w:sz w:val="24"/>
          <w:szCs w:val="24"/>
        </w:rPr>
        <w:t xml:space="preserve">1.2.2.2.2. </w:t>
      </w:r>
      <w:r w:rsidRPr="001A4B4B">
        <w:rPr>
          <w:rFonts w:ascii="Times New Roman" w:eastAsia="TimesNewRoman" w:hAnsi="Times New Roman"/>
          <w:sz w:val="24"/>
          <w:szCs w:val="24"/>
        </w:rPr>
        <w:t>Нужда от повишаване на осведомеността на населението, с цел адекватно реагиране при ранно предупреждение и оповестяване при бедствия;</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Cs/>
          <w:sz w:val="24"/>
          <w:szCs w:val="24"/>
        </w:rPr>
        <w:t xml:space="preserve">1.2.2.2.3. </w:t>
      </w:r>
      <w:r w:rsidRPr="001A4B4B">
        <w:rPr>
          <w:rFonts w:ascii="Times New Roman" w:eastAsia="TimesNewRoman" w:hAnsi="Times New Roman"/>
          <w:sz w:val="24"/>
          <w:szCs w:val="24"/>
        </w:rPr>
        <w:t>Липса на ключови показатели за готовността на населението (като съотношението на хората, запасили се с достатъчно вода, храна, приспособления за готвене и подслон при бедствия).</w:t>
      </w: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NewRoman" w:hAnsi="Times New Roman"/>
          <w:sz w:val="24"/>
          <w:szCs w:val="24"/>
        </w:rPr>
      </w:pP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1.2.3. Мерки за готовност, свързани с поддържането и подобряването на готовността, включващи планиране, обучение и тренировки:</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1.2.3.1. Осигуряване на достатъчно сили и средства за справяне с възникналото бедствие;</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1.2.3.2. Постигане на изискващото се ниво на взаимодействие и координация между участниците в реагирането и възстановяването при бедствия;</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1.2.3.3. Осигуряване посрещането на първоначалните нужди на населението и участниците;</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1.2.3.4. Повишаване информираността на населението.</w:t>
      </w: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NewRoman" w:hAnsi="Times New Roman"/>
          <w:sz w:val="24"/>
          <w:szCs w:val="24"/>
        </w:rPr>
      </w:pP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 xml:space="preserve">1.2.4.  </w:t>
      </w:r>
      <w:r w:rsidRPr="001A4B4B">
        <w:rPr>
          <w:rFonts w:ascii="Times New Roman" w:eastAsia="TimesNewRoman" w:hAnsi="Times New Roman"/>
          <w:b/>
          <w:sz w:val="24"/>
          <w:szCs w:val="24"/>
        </w:rPr>
        <w:t>Описание на методите и средствата, необходими за изпълнение на мерките:</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1.2.4.1. Разработване на максимално-вероятни и тежки сценарии за бедствия в зависимост от определените рискове и преценка на необходимите сили и средства за справяне с тях;</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1.2.4.2. Провеждане на обучения, тренировки и учения за подобряване на готовността за реагиране при бедствия, взаимодействието и координацията на органите на изпълнителната власт и съставните части на ЕСС;</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1.2.4.3. Включване в ОбПЗБ на доставчиците на основни стоки/услуги на общинско ниво;</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1.2.4.4. Провеждане на обучение на населението за рисковете от бедствия, начините на поведение и действие и за изпълнението на необходимите защитни мерки;</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1.2.4.5. Подобряване информираността на населението и действията, които следва да предприемат според съответната опасност.</w:t>
      </w: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1.2.5. Задължения, подпомагащи планирането на готовността в общината.</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При възникване на бедствия съставните части на единната спасителна система организират и изпълняват дейностите, съгласно плановете за защита при бедствия.</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Планирането на защитата при бедствия се извършва на общинско, областно и национално ниво.</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Учения се планират и провеждат за подобряване на взаимодействието и координацията на съставните части на единната спасителна система и органите на изпълнителната власт за реагиране при бедствия.</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Тренировките и ученията се провеждат по заповед на министъра на вътрешните работи, областния управител или на кмета на общината.</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Органите на централната изпълнителна власт и съставните части на единната спасителна система разработват планове за защита при бедствия за изпълнение на задачите, произтичащи от Националния план за защита при бедствия и плановете на областно и общинско ниво.</w:t>
      </w:r>
    </w:p>
    <w:p w:rsidR="001A4B4B" w:rsidRPr="001A4B4B" w:rsidRDefault="001A4B4B" w:rsidP="001A4B4B">
      <w:pPr>
        <w:spacing w:after="0" w:line="240" w:lineRule="auto"/>
        <w:ind w:firstLine="720"/>
        <w:jc w:val="both"/>
        <w:rPr>
          <w:rFonts w:ascii="Times New Roman" w:eastAsia="Times New Roman" w:hAnsi="Times New Roman"/>
          <w:sz w:val="16"/>
          <w:szCs w:val="16"/>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Общинският ПЗБ се  разработва от съвета по чл. 65а, ал. 1 от ЗЗБ. Съгласува се със съвета по чл. 64а, ал. 1 от ЗЗБ и влиза в сила след приемането му от общинския съвет.</w:t>
      </w:r>
    </w:p>
    <w:p w:rsidR="001A4B4B" w:rsidRPr="001A4B4B" w:rsidRDefault="001A4B4B" w:rsidP="001A4B4B">
      <w:pPr>
        <w:spacing w:after="0" w:line="240" w:lineRule="auto"/>
        <w:ind w:firstLine="720"/>
        <w:jc w:val="both"/>
        <w:rPr>
          <w:rFonts w:ascii="Times New Roman" w:eastAsia="Times New Roman" w:hAnsi="Times New Roman"/>
          <w:sz w:val="16"/>
          <w:szCs w:val="16"/>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Юридически лица и еднолични търговци, собственици и ползватели, осъществяващи дейност в обекти, представляващи строежи по чл. 137, ал. 1, т. 1, буква „г” или „д” от Закона за устройство на територията, които представляват опасност за възникване на бедствие: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разработват авариен план на обекта, в който е описано времето за готовност за реагиране на структурите и лицата от обекта за изпълнение на предвидените мерки;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организират провеждането на тренировки по изпълнение на аварийния план     най-малко веднъж годишно;</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изграждат и поддържат локални системи за оповестяване за осигуряване на ранно предупреждение на персонала, компетентните органи и населението;</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създават, подготвят и поддържат в готовност силите и средствата от обекта и средства за защита на работещите на територията на обекта;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провеждат обучение на работещите за защита при бедствия.</w:t>
      </w:r>
    </w:p>
    <w:p w:rsidR="001A4B4B" w:rsidRPr="001A4B4B" w:rsidRDefault="001A4B4B" w:rsidP="001A4B4B">
      <w:pPr>
        <w:spacing w:after="0" w:line="240" w:lineRule="auto"/>
        <w:ind w:firstLine="720"/>
        <w:jc w:val="both"/>
        <w:rPr>
          <w:rFonts w:ascii="Times New Roman" w:eastAsia="Times New Roman" w:hAnsi="Times New Roman"/>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Юридическите лица и едноличните търговци, осъществяващи дейност в сгради за обществено обслужване, представляващи строежи по чл. 137, ал. 1, т. 2, буква „д” от Закона за устройство на територията, както и в лечебни заведения за болнична помощ, училища и детски градини, независимо от тяхната категория по чл. 137 от Закона за устройство на територията: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изготвят план за защита при бедствия на пребиваващите, който съдържа времето за готовност за реагиране на лицата от обекта за изпълнение на предвидените мерки;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организират провеждането на тренировки за изпълнение на плана най-малко веднъж годишно;</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провеждат обучение на персонала за защита при бедствия.</w:t>
      </w: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NewRoman" w:hAnsi="Times New Roman"/>
          <w:sz w:val="24"/>
          <w:szCs w:val="24"/>
        </w:rPr>
      </w:pP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NewRoman" w:hAnsi="Times New Roman"/>
          <w:sz w:val="24"/>
          <w:szCs w:val="24"/>
        </w:rPr>
      </w:pPr>
    </w:p>
    <w:p w:rsidR="001A4B4B" w:rsidRPr="001A4B4B" w:rsidRDefault="001A4B4B" w:rsidP="001A4B4B">
      <w:pPr>
        <w:tabs>
          <w:tab w:val="left" w:pos="1350"/>
        </w:tabs>
        <w:autoSpaceDE w:val="0"/>
        <w:autoSpaceDN w:val="0"/>
        <w:adjustRightInd w:val="0"/>
        <w:spacing w:after="0" w:line="240" w:lineRule="auto"/>
        <w:ind w:firstLine="720"/>
        <w:jc w:val="both"/>
        <w:rPr>
          <w:rFonts w:ascii="Times New Roman" w:eastAsia="Times New Roman" w:hAnsi="Times New Roman"/>
          <w:bCs/>
          <w:iCs/>
          <w:sz w:val="24"/>
          <w:szCs w:val="24"/>
        </w:rPr>
      </w:pPr>
      <w:r w:rsidRPr="001A4B4B">
        <w:rPr>
          <w:rFonts w:ascii="Times New Roman" w:eastAsia="TimesNewRoman" w:hAnsi="Times New Roman"/>
          <w:sz w:val="24"/>
          <w:szCs w:val="24"/>
        </w:rPr>
        <w:t>1.2.6. Дейности, свързани с готовността</w:t>
      </w:r>
      <w:r w:rsidRPr="001A4B4B">
        <w:rPr>
          <w:rFonts w:ascii="Times New Roman" w:eastAsia="Times New Roman" w:hAnsi="Times New Roman"/>
          <w:bCs/>
          <w:iCs/>
          <w:sz w:val="24"/>
          <w:szCs w:val="24"/>
        </w:rPr>
        <w:t>.</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Дейностите, свързани с готовността за справяне с бедствия, включват планиране, обучение, тренировки на съставните части на ЕСС и населението.</w:t>
      </w: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iCs/>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 New Roman" w:hAnsi="Times New Roman"/>
          <w:bCs/>
          <w:iCs/>
          <w:sz w:val="24"/>
          <w:szCs w:val="24"/>
        </w:rPr>
      </w:pPr>
      <w:r w:rsidRPr="001A4B4B">
        <w:rPr>
          <w:rFonts w:ascii="Times New Roman" w:eastAsia="Times New Roman" w:hAnsi="Times New Roman"/>
          <w:bCs/>
          <w:iCs/>
          <w:sz w:val="24"/>
          <w:szCs w:val="24"/>
        </w:rPr>
        <w:t>Таблица № 17.</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0"/>
        <w:gridCol w:w="4800"/>
        <w:gridCol w:w="2280"/>
      </w:tblGrid>
      <w:tr w:rsidR="001A4B4B" w:rsidRPr="001A4B4B" w:rsidTr="00712878">
        <w:trPr>
          <w:trHeight w:val="817"/>
        </w:trPr>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NewRoman" w:hAnsi="Times New Roman"/>
                <w:b/>
              </w:rPr>
            </w:pPr>
            <w:r w:rsidRPr="001A4B4B">
              <w:rPr>
                <w:rFonts w:ascii="Times New Roman" w:eastAsia="TimesNewRoman" w:hAnsi="Times New Roman"/>
                <w:b/>
              </w:rPr>
              <w:t xml:space="preserve">Дейности, които са предвидени за </w:t>
            </w:r>
          </w:p>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NewRoman" w:hAnsi="Times New Roman"/>
                <w:b/>
              </w:rPr>
              <w:t>изпълнение</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autoSpaceDE w:val="0"/>
              <w:autoSpaceDN w:val="0"/>
              <w:adjustRightInd w:val="0"/>
              <w:spacing w:after="0" w:line="240" w:lineRule="auto"/>
              <w:jc w:val="center"/>
              <w:rPr>
                <w:rFonts w:ascii="Times New Roman" w:eastAsia="TimesNewRoman" w:hAnsi="Times New Roman"/>
                <w:b/>
              </w:rPr>
            </w:pPr>
            <w:r w:rsidRPr="001A4B4B">
              <w:rPr>
                <w:rFonts w:ascii="Times New Roman" w:eastAsia="TimesNewRoman" w:hAnsi="Times New Roman"/>
                <w:b/>
              </w:rPr>
              <w:t xml:space="preserve">Отговорни структури за изпълнението на всяка от дейностите </w:t>
            </w:r>
          </w:p>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NewRoman" w:hAnsi="Times New Roman"/>
                <w:b/>
              </w:rPr>
              <w:t>(водещи и подпомагащи)</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b/>
              </w:rPr>
            </w:pPr>
            <w:r w:rsidRPr="001A4B4B">
              <w:rPr>
                <w:rFonts w:ascii="Times New Roman" w:eastAsia="TimesNewRoman" w:hAnsi="Times New Roman"/>
                <w:b/>
              </w:rPr>
              <w:t>Времевата рамка за изпълнение на всяка от дейностите</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1. Планиране:</w:t>
            </w:r>
          </w:p>
        </w:tc>
        <w:tc>
          <w:tcPr>
            <w:tcW w:w="480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1A4B4B">
            <w:pPr>
              <w:tabs>
                <w:tab w:val="left" w:pos="3780"/>
              </w:tabs>
              <w:spacing w:after="0" w:line="240" w:lineRule="auto"/>
              <w:rPr>
                <w:rFonts w:ascii="Times New Roman" w:eastAsia="Times New Roman" w:hAnsi="Times New Roman"/>
              </w:rPr>
            </w:pPr>
          </w:p>
        </w:tc>
        <w:tc>
          <w:tcPr>
            <w:tcW w:w="228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1A4B4B">
            <w:pPr>
              <w:tabs>
                <w:tab w:val="left" w:pos="3780"/>
              </w:tabs>
              <w:spacing w:after="0" w:line="240" w:lineRule="auto"/>
              <w:rPr>
                <w:rFonts w:ascii="Times New Roman" w:eastAsia="Times New Roman" w:hAnsi="Times New Roman"/>
              </w:rPr>
            </w:pP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450"/>
              </w:tabs>
              <w:spacing w:after="0" w:line="240" w:lineRule="auto"/>
              <w:rPr>
                <w:rFonts w:ascii="Times New Roman" w:eastAsia="Times New Roman" w:hAnsi="Times New Roman"/>
              </w:rPr>
            </w:pPr>
            <w:r w:rsidRPr="001A4B4B">
              <w:rPr>
                <w:rFonts w:ascii="Times New Roman" w:eastAsia="Times New Roman" w:hAnsi="Times New Roman"/>
              </w:rPr>
              <w:t>1.1. Общински ПЗБ</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Общински СНРБ</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3 години от влизане в сила на ЗИДЗЗБ</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132"/>
              </w:tabs>
              <w:spacing w:after="0" w:line="240" w:lineRule="auto"/>
              <w:ind w:right="-108"/>
              <w:rPr>
                <w:rFonts w:ascii="Times New Roman" w:eastAsia="Times New Roman" w:hAnsi="Times New Roman"/>
              </w:rPr>
            </w:pPr>
            <w:r w:rsidRPr="001A4B4B">
              <w:rPr>
                <w:rFonts w:ascii="Times New Roman" w:eastAsia="Times New Roman" w:hAnsi="Times New Roman"/>
              </w:rPr>
              <w:t>1.2. ПЗБ за изпълнение на задачите, произтичащи от НПЗБ и плановете на област-но и общинско ниво.</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 xml:space="preserve">Териториалните звена на централната админи-страция на изпълнителната власт и съставните части на ЕСС </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След разработване на плановете на областно и общинско ниво.</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450"/>
              </w:tabs>
              <w:spacing w:after="0" w:line="240" w:lineRule="auto"/>
              <w:rPr>
                <w:rFonts w:ascii="Times New Roman" w:eastAsia="Times New Roman" w:hAnsi="Times New Roman"/>
              </w:rPr>
            </w:pPr>
            <w:r w:rsidRPr="001A4B4B">
              <w:rPr>
                <w:rFonts w:ascii="Times New Roman" w:eastAsia="Times New Roman" w:hAnsi="Times New Roman"/>
              </w:rPr>
              <w:t>1.3. Планове за защита при бедствия на пребиваващи в обекти</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 xml:space="preserve">ЮЛ и ЕТ, осъществяващи дейност в сгради и съоръжения за обществено обслужване с капа-цитет над 1000 места за посетители, както и в лечебни заведения за болнична помощ, учили-ща и детски градини. </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Постоянна</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450"/>
              </w:tabs>
              <w:spacing w:after="0" w:line="240" w:lineRule="auto"/>
              <w:rPr>
                <w:rFonts w:ascii="Times New Roman" w:eastAsia="Times New Roman" w:hAnsi="Times New Roman"/>
              </w:rPr>
            </w:pPr>
            <w:r w:rsidRPr="001A4B4B">
              <w:rPr>
                <w:rFonts w:ascii="Times New Roman" w:eastAsia="Times New Roman" w:hAnsi="Times New Roman"/>
              </w:rPr>
              <w:t xml:space="preserve">1.4. Аварийни планове на обекти </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ЮЛ и ЕТ, собственици и ползватели, осъще-ствяващи дейност в обекти, която предста-влява опасност за възникване на бедствие.</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Постоянна</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4"/>
              </w:numPr>
              <w:tabs>
                <w:tab w:val="left" w:pos="270"/>
              </w:tabs>
              <w:spacing w:after="0" w:line="240" w:lineRule="auto"/>
              <w:rPr>
                <w:rFonts w:ascii="Times New Roman" w:eastAsia="Times New Roman" w:hAnsi="Times New Roman"/>
              </w:rPr>
            </w:pPr>
            <w:r w:rsidRPr="001A4B4B">
              <w:rPr>
                <w:rFonts w:ascii="Times New Roman" w:eastAsia="Times New Roman" w:hAnsi="Times New Roman"/>
              </w:rPr>
              <w:t>Обучение</w:t>
            </w:r>
          </w:p>
        </w:tc>
        <w:tc>
          <w:tcPr>
            <w:tcW w:w="480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1A4B4B">
            <w:pPr>
              <w:spacing w:after="0" w:line="240" w:lineRule="auto"/>
              <w:rPr>
                <w:rFonts w:ascii="Times New Roman" w:eastAsia="Times New Roman" w:hAnsi="Times New Roman"/>
              </w:rPr>
            </w:pPr>
          </w:p>
        </w:tc>
        <w:tc>
          <w:tcPr>
            <w:tcW w:w="228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1A4B4B">
            <w:pPr>
              <w:spacing w:after="0" w:line="240" w:lineRule="auto"/>
              <w:jc w:val="center"/>
              <w:rPr>
                <w:rFonts w:ascii="Times New Roman" w:eastAsia="Times New Roman" w:hAnsi="Times New Roman"/>
              </w:rPr>
            </w:pP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450"/>
              </w:tabs>
              <w:spacing w:after="0" w:line="240" w:lineRule="auto"/>
              <w:rPr>
                <w:rFonts w:ascii="Times New Roman" w:eastAsia="Times New Roman" w:hAnsi="Times New Roman"/>
              </w:rPr>
            </w:pPr>
            <w:r w:rsidRPr="001A4B4B">
              <w:rPr>
                <w:rFonts w:ascii="Times New Roman" w:eastAsia="Times New Roman" w:hAnsi="Times New Roman"/>
              </w:rPr>
              <w:t>2.1. Обучение на органите на изпълнителната власт и другите държавни органи</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Ръководителите организират обучение на служителите от подчинените им звена, служби и други оперативни структури за изпълнение на дейности по защитата.</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Съгласно планове и програми</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450"/>
              </w:tabs>
              <w:spacing w:after="0" w:line="240" w:lineRule="auto"/>
              <w:rPr>
                <w:rFonts w:ascii="Times New Roman" w:eastAsia="Times New Roman" w:hAnsi="Times New Roman"/>
              </w:rPr>
            </w:pPr>
            <w:r w:rsidRPr="001A4B4B">
              <w:rPr>
                <w:rFonts w:ascii="Times New Roman" w:eastAsia="Times New Roman" w:hAnsi="Times New Roman"/>
              </w:rPr>
              <w:t>2.2. Обучение на населението за защита при бедствия</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Организира се от кметовете на общините чрез предоставяне на информация по подходящ начин. Органите на изпълнителната власт в рамките на своята компетентност подпомагат обучението чрез поддържане на информация на интернет страницата си за намаляване на риска от бедствия и за начините на поведение и за защитните мерки.</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Ежегодно</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630"/>
              </w:tabs>
              <w:spacing w:after="0" w:line="240" w:lineRule="auto"/>
              <w:ind w:right="-108"/>
              <w:rPr>
                <w:rFonts w:ascii="Times New Roman" w:eastAsia="Times New Roman" w:hAnsi="Times New Roman"/>
              </w:rPr>
            </w:pPr>
            <w:r w:rsidRPr="001A4B4B">
              <w:rPr>
                <w:rFonts w:ascii="Times New Roman" w:eastAsia="Times New Roman" w:hAnsi="Times New Roman"/>
              </w:rPr>
              <w:t xml:space="preserve">2.2.1. Обучение в системата на предучилищното, училищ-ното и висшето образование за защита при бедствия </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ind w:right="-108"/>
              <w:rPr>
                <w:rFonts w:ascii="Times New Roman" w:eastAsia="Times New Roman" w:hAnsi="Times New Roman"/>
              </w:rPr>
            </w:pPr>
            <w:r w:rsidRPr="001A4B4B">
              <w:rPr>
                <w:rFonts w:ascii="Times New Roman" w:eastAsia="Times New Roman" w:hAnsi="Times New Roman"/>
              </w:rPr>
              <w:t>Водеща – РУО</w:t>
            </w:r>
          </w:p>
          <w:p w:rsidR="001A4B4B" w:rsidRPr="001A4B4B" w:rsidRDefault="001A4B4B" w:rsidP="001A4B4B">
            <w:pPr>
              <w:spacing w:after="0" w:line="240" w:lineRule="auto"/>
              <w:ind w:right="-108"/>
              <w:rPr>
                <w:rFonts w:ascii="Times New Roman" w:eastAsia="Times New Roman" w:hAnsi="Times New Roman"/>
              </w:rPr>
            </w:pPr>
            <w:r w:rsidRPr="001A4B4B">
              <w:rPr>
                <w:rFonts w:ascii="Times New Roman" w:eastAsia="Times New Roman" w:hAnsi="Times New Roman"/>
              </w:rPr>
              <w:t>Подпомагащи – РДПБЗН, БЧК,(Органите на изпълнителната власт в рамките на своята компе-тентност подпомагат обучението чрез поддър-жане на информация на интернет страницата си за намаляване на риска от бедствия и за начини-те на поведение и за защитните мерки).</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Съгласно учебните програми</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733472">
            <w:pPr>
              <w:numPr>
                <w:ilvl w:val="0"/>
                <w:numId w:val="4"/>
              </w:numPr>
              <w:tabs>
                <w:tab w:val="left" w:pos="270"/>
              </w:tabs>
              <w:spacing w:after="0" w:line="240" w:lineRule="auto"/>
              <w:rPr>
                <w:rFonts w:ascii="Times New Roman" w:eastAsia="Times New Roman" w:hAnsi="Times New Roman"/>
              </w:rPr>
            </w:pPr>
            <w:r w:rsidRPr="001A4B4B">
              <w:rPr>
                <w:rFonts w:ascii="Times New Roman" w:eastAsia="Times New Roman" w:hAnsi="Times New Roman"/>
              </w:rPr>
              <w:t>Тренировки</w:t>
            </w:r>
          </w:p>
        </w:tc>
        <w:tc>
          <w:tcPr>
            <w:tcW w:w="480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1A4B4B">
            <w:pPr>
              <w:spacing w:after="0" w:line="240" w:lineRule="auto"/>
              <w:rPr>
                <w:rFonts w:ascii="Times New Roman" w:eastAsia="Times New Roman" w:hAnsi="Times New Roman"/>
              </w:rPr>
            </w:pPr>
          </w:p>
        </w:tc>
        <w:tc>
          <w:tcPr>
            <w:tcW w:w="2280" w:type="dxa"/>
            <w:tcBorders>
              <w:top w:val="single" w:sz="4" w:space="0" w:color="auto"/>
              <w:left w:val="single" w:sz="4" w:space="0" w:color="auto"/>
              <w:bottom w:val="single" w:sz="4" w:space="0" w:color="auto"/>
              <w:right w:val="single" w:sz="4" w:space="0" w:color="auto"/>
            </w:tcBorders>
            <w:shd w:val="clear" w:color="auto" w:fill="BFBFBF"/>
          </w:tcPr>
          <w:p w:rsidR="001A4B4B" w:rsidRPr="001A4B4B" w:rsidRDefault="001A4B4B" w:rsidP="001A4B4B">
            <w:pPr>
              <w:spacing w:after="0" w:line="240" w:lineRule="auto"/>
              <w:jc w:val="center"/>
              <w:rPr>
                <w:rFonts w:ascii="Times New Roman" w:eastAsia="Times New Roman" w:hAnsi="Times New Roman"/>
              </w:rPr>
            </w:pP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450"/>
              </w:tabs>
              <w:spacing w:after="0" w:line="240" w:lineRule="auto"/>
              <w:ind w:right="-108"/>
              <w:rPr>
                <w:rFonts w:ascii="Times New Roman" w:eastAsia="Times New Roman" w:hAnsi="Times New Roman"/>
              </w:rPr>
            </w:pPr>
            <w:r w:rsidRPr="001A4B4B">
              <w:rPr>
                <w:rFonts w:ascii="Times New Roman" w:eastAsia="Times New Roman" w:hAnsi="Times New Roman"/>
              </w:rPr>
              <w:t>3.1. Тренировки и учения на щаба за изпълнение на зада-чите на ОбПЗБ</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Провеждат по заповед на кмета на общината.</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Най-малко веднъж годишно</w:t>
            </w:r>
          </w:p>
        </w:tc>
      </w:tr>
      <w:tr w:rsidR="001A4B4B" w:rsidRPr="001A4B4B" w:rsidTr="00712878">
        <w:trPr>
          <w:trHeight w:val="1375"/>
        </w:trPr>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ind w:right="-108"/>
              <w:rPr>
                <w:rFonts w:ascii="Times New Roman" w:eastAsia="Times New Roman" w:hAnsi="Times New Roman"/>
              </w:rPr>
            </w:pPr>
            <w:r w:rsidRPr="001A4B4B">
              <w:rPr>
                <w:rFonts w:ascii="Times New Roman" w:eastAsia="Times New Roman" w:hAnsi="Times New Roman"/>
              </w:rPr>
              <w:t xml:space="preserve">3.2. Тренировки и учения за изпълнение на задачите от плановете на териториалните звена на централната админи-страция на изпълнит. власт и съставните части на ЕСС </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Териториалните звена на централната администрация на изпълнителната власт и съставните части на ЕСС</w:t>
            </w:r>
          </w:p>
          <w:p w:rsidR="001A4B4B" w:rsidRPr="001A4B4B" w:rsidRDefault="001A4B4B" w:rsidP="001A4B4B">
            <w:pPr>
              <w:spacing w:after="0" w:line="240" w:lineRule="auto"/>
              <w:rPr>
                <w:rFonts w:ascii="Times New Roman" w:eastAsia="Times New Roman" w:hAnsi="Times New Roman"/>
              </w:rPr>
            </w:pPr>
          </w:p>
          <w:p w:rsidR="001A4B4B" w:rsidRPr="001A4B4B" w:rsidRDefault="001A4B4B" w:rsidP="001A4B4B">
            <w:pPr>
              <w:spacing w:after="0" w:line="240" w:lineRule="auto"/>
              <w:rPr>
                <w:rFonts w:ascii="Times New Roman" w:eastAsia="Times New Roman" w:hAnsi="Times New Roman"/>
              </w:rPr>
            </w:pPr>
          </w:p>
          <w:p w:rsidR="001A4B4B" w:rsidRPr="001A4B4B" w:rsidRDefault="001A4B4B" w:rsidP="001A4B4B">
            <w:pPr>
              <w:spacing w:after="0" w:line="240" w:lineRule="auto"/>
              <w:rPr>
                <w:rFonts w:ascii="Times New Roman" w:eastAsia="Times New Roman" w:hAnsi="Times New Roman"/>
              </w:rPr>
            </w:pP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Съгласно плановете на съответните структури</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450"/>
              </w:tabs>
              <w:spacing w:after="0" w:line="240" w:lineRule="auto"/>
              <w:rPr>
                <w:rFonts w:ascii="Times New Roman" w:eastAsia="Times New Roman" w:hAnsi="Times New Roman"/>
              </w:rPr>
            </w:pPr>
            <w:r w:rsidRPr="001A4B4B">
              <w:rPr>
                <w:rFonts w:ascii="Times New Roman" w:eastAsia="Times New Roman" w:hAnsi="Times New Roman"/>
              </w:rPr>
              <w:t>3.3. Тренировки по изпълне-ние на аварийни планове на обекти</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ind w:right="-108"/>
              <w:rPr>
                <w:rFonts w:ascii="Times New Roman" w:eastAsia="Times New Roman" w:hAnsi="Times New Roman"/>
              </w:rPr>
            </w:pPr>
            <w:r w:rsidRPr="001A4B4B">
              <w:rPr>
                <w:rFonts w:ascii="Times New Roman" w:eastAsia="Times New Roman" w:hAnsi="Times New Roman"/>
              </w:rPr>
              <w:t>ЮЛ и ЕТ, собственици и ползватели, осъществя-ващи дейност в обекти, която представлява опасност за възникване на бедствие.</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Най-малко веднъж годишно</w:t>
            </w:r>
          </w:p>
        </w:tc>
      </w:tr>
      <w:tr w:rsidR="001A4B4B" w:rsidRPr="001A4B4B" w:rsidTr="00712878">
        <w:tc>
          <w:tcPr>
            <w:tcW w:w="30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tabs>
                <w:tab w:val="left" w:pos="450"/>
              </w:tabs>
              <w:spacing w:after="0" w:line="240" w:lineRule="auto"/>
              <w:ind w:right="-108"/>
              <w:rPr>
                <w:rFonts w:ascii="Times New Roman" w:eastAsia="Times New Roman" w:hAnsi="Times New Roman"/>
              </w:rPr>
            </w:pPr>
            <w:r w:rsidRPr="001A4B4B">
              <w:rPr>
                <w:rFonts w:ascii="Times New Roman" w:eastAsia="Times New Roman" w:hAnsi="Times New Roman"/>
              </w:rPr>
              <w:t>3.4. Тренировки по изпълне-ние на планове за защита при бедствия на пребиваващи в обекти</w:t>
            </w:r>
          </w:p>
        </w:tc>
        <w:tc>
          <w:tcPr>
            <w:tcW w:w="480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rPr>
                <w:rFonts w:ascii="Times New Roman" w:eastAsia="Times New Roman" w:hAnsi="Times New Roman"/>
              </w:rPr>
            </w:pPr>
            <w:r w:rsidRPr="001A4B4B">
              <w:rPr>
                <w:rFonts w:ascii="Times New Roman" w:eastAsia="Times New Roman" w:hAnsi="Times New Roman"/>
              </w:rPr>
              <w:t>ЮЛ и ЕТ, осъществяващи дейност в сгради и съоръжения за обществено обслужване с капа-цитет над 1000 места за посетители, както и в лечебни заведения за болнична помощ, училища и детски градини.</w:t>
            </w:r>
          </w:p>
        </w:tc>
        <w:tc>
          <w:tcPr>
            <w:tcW w:w="2280" w:type="dxa"/>
            <w:tcBorders>
              <w:top w:val="single" w:sz="4" w:space="0" w:color="auto"/>
              <w:left w:val="single" w:sz="4" w:space="0" w:color="auto"/>
              <w:bottom w:val="single" w:sz="4" w:space="0" w:color="auto"/>
              <w:right w:val="single" w:sz="4" w:space="0" w:color="auto"/>
            </w:tcBorders>
          </w:tcPr>
          <w:p w:rsidR="001A4B4B" w:rsidRPr="001A4B4B" w:rsidRDefault="001A4B4B" w:rsidP="001A4B4B">
            <w:pPr>
              <w:spacing w:after="0" w:line="240" w:lineRule="auto"/>
              <w:jc w:val="center"/>
              <w:rPr>
                <w:rFonts w:ascii="Times New Roman" w:eastAsia="Times New Roman" w:hAnsi="Times New Roman"/>
              </w:rPr>
            </w:pPr>
            <w:r w:rsidRPr="001A4B4B">
              <w:rPr>
                <w:rFonts w:ascii="Times New Roman" w:eastAsia="Times New Roman" w:hAnsi="Times New Roman"/>
              </w:rPr>
              <w:t>Най-малко веднъж годишно</w:t>
            </w:r>
          </w:p>
        </w:tc>
      </w:tr>
    </w:tbl>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color w:val="FF0000"/>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Раздел V</w:t>
      </w:r>
      <w:r w:rsidRPr="001A4B4B">
        <w:rPr>
          <w:rFonts w:ascii="Times New Roman" w:eastAsia="Times New Roman" w:hAnsi="Times New Roman"/>
          <w:b/>
          <w:sz w:val="24"/>
          <w:szCs w:val="24"/>
          <w:lang w:val="ru-RU"/>
        </w:rPr>
        <w:t>.</w:t>
      </w:r>
    </w:p>
    <w:p w:rsidR="001A4B4B" w:rsidRPr="001A4B4B" w:rsidRDefault="001A4B4B" w:rsidP="001A4B4B">
      <w:pPr>
        <w:spacing w:after="0" w:line="240" w:lineRule="auto"/>
        <w:jc w:val="center"/>
        <w:rPr>
          <w:rFonts w:ascii="Times New Roman" w:eastAsia="TimesNewRoman" w:hAnsi="Times New Roman"/>
          <w:b/>
          <w:sz w:val="24"/>
          <w:szCs w:val="24"/>
          <w:lang w:eastAsia="bg-BG"/>
        </w:rPr>
      </w:pPr>
      <w:r w:rsidRPr="001A4B4B">
        <w:rPr>
          <w:rFonts w:ascii="Times New Roman" w:eastAsia="TimesNewRoman" w:hAnsi="Times New Roman"/>
          <w:b/>
          <w:sz w:val="24"/>
          <w:szCs w:val="24"/>
          <w:lang w:eastAsia="bg-BG"/>
        </w:rPr>
        <w:t>РЕАГИРАНЕ</w:t>
      </w: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b/>
          <w:sz w:val="24"/>
          <w:szCs w:val="24"/>
        </w:rPr>
        <w:t>1. Цел на раздел „Реагиране”</w:t>
      </w:r>
      <w:r w:rsidRPr="001A4B4B">
        <w:rPr>
          <w:rFonts w:ascii="Times New Roman" w:eastAsia="Times New Roman" w:hAnsi="Times New Roman"/>
          <w:sz w:val="24"/>
          <w:szCs w:val="24"/>
        </w:rPr>
        <w:t xml:space="preserve"> – да регламентира принципите за реагиране, приори-тетите, системите, организационната рамка, функциите и задачите на съставните части на ЕСС (структурите и организациите на общинско ниво, партньорски организации), които ще бъдат задействани, развърнати и координирани по време на бедствие.</w:t>
      </w:r>
    </w:p>
    <w:p w:rsidR="001A4B4B" w:rsidRPr="001A4B4B" w:rsidRDefault="001A4B4B" w:rsidP="001A4B4B">
      <w:pPr>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Съгласно §1, т. 24 от Допълнителните разпоредби към ЗЗБ, „Реагиране” са действията, които са предприети по време на или непосредствено след бедствието, с цел спасяване на човешки живот, намаляване на въздействията върху здравето, осигуряване на обществената безопасност и на основните потребности на засегнатите хора.</w:t>
      </w:r>
    </w:p>
    <w:p w:rsidR="001A4B4B" w:rsidRPr="001A4B4B" w:rsidRDefault="001A4B4B" w:rsidP="001A4B4B">
      <w:pPr>
        <w:spacing w:after="0" w:line="240" w:lineRule="auto"/>
        <w:rPr>
          <w:rFonts w:ascii="Times New Roman" w:eastAsia="Times New Roman" w:hAnsi="Times New Roman"/>
          <w:b/>
          <w:sz w:val="24"/>
          <w:szCs w:val="24"/>
        </w:rPr>
      </w:pPr>
      <w:r w:rsidRPr="001A4B4B">
        <w:rPr>
          <w:rFonts w:ascii="Times New Roman" w:eastAsia="Times New Roman" w:hAnsi="Times New Roman"/>
          <w:b/>
          <w:sz w:val="24"/>
          <w:szCs w:val="24"/>
        </w:rPr>
        <w:t xml:space="preserve">             Цел и основни дейности по защита на населението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Целта на раздела е да регламентира принципите за реагиране, приоритетите, системите, организационната рамка, функциите и задачите на съставните части на ЕСС (структурите и организациите на общинско ниво, партньорски организации), които ще бъдат задействани, развърнати и координирани по време на бедствие. Основни дейности по защита на населението: - предупреждение;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изпълнение на неотложни мерки за намаляване на въздействието;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оповестяване;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спасителни операции;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оказване на медицинска помощ при спешни състояния;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оказване на първа психологична помощ на пострадалите и на спасителните екипи;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овладяване и ликвидиране на екологични инциденти;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защита срещу взривни вещества и боеприпаси;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операции по издирване и спасяване;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радиационна, химическа и биологична защита при инциденти и аварии с опасни вещества и материали и срещу ядрени, химически и биологични оръжия;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ограничаване и ликвидиране на пожари;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временно извеждане, евакуация, укриване и предоставяне на индивидуални средства за защита;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извършване на неотложни аварийно-възстановителни работи;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xml:space="preserve">- ограничаване на разпространението и ликвидиране на възникнали епидемични взривове, епидемии и епизоотии от заразни и паразитни болести; </w:t>
      </w:r>
    </w:p>
    <w:p w:rsidR="001A4B4B" w:rsidRPr="001A4B4B" w:rsidRDefault="001A4B4B" w:rsidP="001A4B4B">
      <w:pPr>
        <w:spacing w:after="0" w:line="240" w:lineRule="auto"/>
        <w:rPr>
          <w:rFonts w:ascii="Times New Roman" w:eastAsia="Times New Roman" w:hAnsi="Times New Roman"/>
          <w:sz w:val="24"/>
          <w:szCs w:val="24"/>
        </w:rPr>
      </w:pPr>
      <w:r w:rsidRPr="001A4B4B">
        <w:rPr>
          <w:rFonts w:ascii="Times New Roman" w:eastAsia="Times New Roman" w:hAnsi="Times New Roman"/>
          <w:sz w:val="24"/>
          <w:szCs w:val="24"/>
        </w:rPr>
        <w:t>- други операции, свързани със защитата.</w:t>
      </w:r>
    </w:p>
    <w:p w:rsidR="001A4B4B" w:rsidRPr="001A4B4B" w:rsidRDefault="001A4B4B" w:rsidP="001A4B4B">
      <w:pPr>
        <w:spacing w:after="0" w:line="240" w:lineRule="auto"/>
        <w:ind w:firstLine="720"/>
        <w:jc w:val="both"/>
        <w:rPr>
          <w:rFonts w:ascii="Times New Roman" w:eastAsia="Times New Roman" w:hAnsi="Times New Roman"/>
          <w:b/>
          <w:sz w:val="24"/>
          <w:szCs w:val="24"/>
        </w:rPr>
      </w:pPr>
    </w:p>
    <w:p w:rsidR="001A4B4B" w:rsidRPr="001A4B4B" w:rsidRDefault="001A4B4B" w:rsidP="001A4B4B">
      <w:pPr>
        <w:spacing w:after="0" w:line="240" w:lineRule="auto"/>
        <w:ind w:firstLine="720"/>
        <w:jc w:val="both"/>
        <w:rPr>
          <w:rFonts w:ascii="Times New Roman" w:eastAsia="Times New Roman" w:hAnsi="Times New Roman"/>
          <w:b/>
          <w:sz w:val="24"/>
          <w:szCs w:val="24"/>
        </w:rPr>
      </w:pPr>
      <w:r w:rsidRPr="001A4B4B">
        <w:rPr>
          <w:rFonts w:ascii="Times New Roman" w:eastAsia="Times New Roman" w:hAnsi="Times New Roman"/>
          <w:b/>
          <w:sz w:val="24"/>
          <w:szCs w:val="24"/>
        </w:rPr>
        <w:t>2. Основни компоненти на раздела.</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2.1. Управление при бедствия. Обявяване на бедствено положение.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Кметът на общината или определения със заповед Зам.-кмет организира и ръководи защитата при бедствия в общината. Създава със заповед (Приложение № 2) щаб за изпълнение на общинския план за защита при бедствия и за взаимодействие с националния и с общинските щабове.</w:t>
      </w:r>
    </w:p>
    <w:p w:rsidR="001A4B4B" w:rsidRPr="001A4B4B" w:rsidRDefault="001A4B4B" w:rsidP="001A4B4B">
      <w:pPr>
        <w:spacing w:after="0" w:line="240" w:lineRule="auto"/>
        <w:ind w:firstLine="850"/>
        <w:jc w:val="both"/>
        <w:rPr>
          <w:rFonts w:ascii="Times New Roman" w:eastAsia="Times New Roman" w:hAnsi="Times New Roman"/>
          <w:sz w:val="24"/>
          <w:szCs w:val="24"/>
          <w:lang w:val="ru-RU"/>
        </w:rPr>
      </w:pPr>
      <w:r w:rsidRPr="001A4B4B">
        <w:rPr>
          <w:rFonts w:ascii="Times New Roman" w:eastAsia="Times New Roman" w:hAnsi="Times New Roman"/>
          <w:sz w:val="24"/>
          <w:szCs w:val="24"/>
        </w:rPr>
        <w:t>Контактите с членовете на щаба за изпълнение на ОбПЗБ са посочени в списъците за контакт с членовете на щаба за изпълнение на ОбПЗБ</w:t>
      </w:r>
      <w:r w:rsidRPr="001A4B4B">
        <w:rPr>
          <w:rFonts w:ascii="Times New Roman" w:eastAsia="Times New Roman" w:hAnsi="Times New Roman"/>
          <w:sz w:val="24"/>
          <w:szCs w:val="24"/>
          <w:lang w:val="en-US"/>
        </w:rPr>
        <w:t xml:space="preserve"> (</w:t>
      </w:r>
      <w:r w:rsidRPr="001A4B4B">
        <w:rPr>
          <w:rFonts w:ascii="Times New Roman" w:eastAsia="Times New Roman" w:hAnsi="Times New Roman"/>
          <w:sz w:val="24"/>
          <w:szCs w:val="24"/>
        </w:rPr>
        <w:t xml:space="preserve"> Приложение № 3</w:t>
      </w:r>
      <w:r w:rsidRPr="001A4B4B">
        <w:rPr>
          <w:rFonts w:ascii="Times New Roman" w:eastAsia="Times New Roman" w:hAnsi="Times New Roman"/>
          <w:sz w:val="24"/>
          <w:szCs w:val="24"/>
          <w:lang w:val="en-US"/>
        </w:rPr>
        <w:t>)</w:t>
      </w:r>
      <w:r w:rsidRPr="001A4B4B">
        <w:rPr>
          <w:rFonts w:ascii="Times New Roman" w:eastAsia="Times New Roman" w:hAnsi="Times New Roman"/>
          <w:sz w:val="24"/>
          <w:szCs w:val="24"/>
        </w:rPr>
        <w:t>.</w:t>
      </w:r>
    </w:p>
    <w:p w:rsidR="001A4B4B" w:rsidRPr="001A4B4B" w:rsidRDefault="001A4B4B" w:rsidP="001A4B4B">
      <w:pPr>
        <w:spacing w:after="0" w:line="240" w:lineRule="auto"/>
        <w:ind w:firstLine="708"/>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Общинският щаб извършва следните основни дейности: </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анализ и оценка на обстановката при бедствие; </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предлага за одобрение решения, относно необходимия обем и ресурсно осигуряване на спасителни и неотложни аварийно-възстановителни работи за предотвратяване, ограничаване и ликвидиране на последствията от бедствието и за подпомагането на засегнатото население;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осъществява контрол по изпълнението на задачите и мерките за овладяване на бедствието; </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информира чрез медиите населението за развитието на бедствието, за предприетите действия за неговото ограничаване и овладяване и за необходимите предпазни мерки и действия;</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докладва за хода на провежданите защитни мероприятия. </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В щаба за изпълнение на общинския план за защита при бедствия са включени представители на всички структури, участващи в реагирането. Кметът на общината определя със заповед ръководител на операциите, който притежава необходимата компетентност и опит в зависимост от характера на бедствието (чл.31, ал.2 ЗЗБ).</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Ръководителят на операциите организира и контролира изпълнението на одобрените решения на областния щаб по чл. 64, ал. 1, т. 10 от ЗЗБ, осъществява взаимодействието и координацията между частите на ЕСС, участващи в изпълнението на дейностите по чл. 19, ал. 1 ЗЗБ в района на бедствието (чл.31, ал.1 ЗЗБ). </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Обявяване на „бедствено положение” от кмета на общината за цялата или за част от територията на общината: въвежда се общинския план за защита при бедствия.</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Когато мащабът на бедствието надхвърля възможностите за справяне с наличните сили и средства на ЕСС на общинско ниво и са необходими допълнителни ресурси, кметът на общината може да поиска от Областния управител помощ и обявяване на „бедствено положение” чрез Оперативния център на РДПБЗН – Плевен.</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При въвеждане на областния план за защита при бедствия управлението преминава на областно ниво. Общинският щаб за изпълнение на общинския план за защита при бедствия в засегнати територии продължава да изпълнява своите функции и задължения, като координацията и управлението на силите и средствата на ЕСС се осъществява на областно ниво от областния управител и щаба за изпълнение на областния план за защита при бедствия. </w:t>
      </w:r>
    </w:p>
    <w:p w:rsidR="001A4B4B" w:rsidRPr="001A4B4B" w:rsidRDefault="001A4B4B" w:rsidP="001A4B4B">
      <w:pPr>
        <w:spacing w:after="0" w:line="240" w:lineRule="auto"/>
        <w:ind w:firstLine="709"/>
        <w:jc w:val="both"/>
        <w:rPr>
          <w:rFonts w:ascii="Times New Roman" w:eastAsia="TimesNewRoman" w:hAnsi="Times New Roman"/>
          <w:sz w:val="24"/>
          <w:szCs w:val="24"/>
          <w:lang w:eastAsia="bg-BG"/>
        </w:rPr>
      </w:pPr>
      <w:r w:rsidRPr="001A4B4B">
        <w:rPr>
          <w:rFonts w:ascii="Times New Roman" w:eastAsia="Times New Roman" w:hAnsi="Times New Roman"/>
          <w:sz w:val="24"/>
          <w:szCs w:val="24"/>
        </w:rPr>
        <w:t xml:space="preserve">При обявяване на „бедствено положение” кметът на общината </w:t>
      </w:r>
      <w:r w:rsidRPr="001A4B4B">
        <w:rPr>
          <w:rFonts w:ascii="Times New Roman" w:eastAsia="TimesNewRoman" w:hAnsi="Times New Roman"/>
          <w:sz w:val="24"/>
          <w:szCs w:val="24"/>
          <w:lang w:eastAsia="bg-BG"/>
        </w:rPr>
        <w:t>възлага на членове на щаба изпълнението на определени функции (планиране, операции, логистика), като сформира съответни секции и техни ръководители, показани на Фиг.1.</w:t>
      </w:r>
    </w:p>
    <w:p w:rsidR="001A4B4B" w:rsidRPr="001A4B4B" w:rsidRDefault="001A4B4B" w:rsidP="001A4B4B">
      <w:pPr>
        <w:spacing w:after="0" w:line="240" w:lineRule="auto"/>
        <w:ind w:firstLine="709"/>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Той определя и следните подпомагащи го позиции:</w:t>
      </w:r>
    </w:p>
    <w:p w:rsidR="001A4B4B" w:rsidRPr="001A4B4B" w:rsidRDefault="001A4B4B" w:rsidP="00733472">
      <w:pPr>
        <w:numPr>
          <w:ilvl w:val="0"/>
          <w:numId w:val="16"/>
        </w:numPr>
        <w:autoSpaceDE w:val="0"/>
        <w:autoSpaceDN w:val="0"/>
        <w:adjustRightInd w:val="0"/>
        <w:spacing w:after="0" w:line="240" w:lineRule="auto"/>
        <w:ind w:firstLine="108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отговорник за публичната информация – разглежда всички въпроси, свързани с медиите и координира разпространяването на информация до тях;</w:t>
      </w:r>
    </w:p>
    <w:p w:rsidR="001A4B4B" w:rsidRPr="001A4B4B" w:rsidRDefault="001A4B4B" w:rsidP="00733472">
      <w:pPr>
        <w:numPr>
          <w:ilvl w:val="0"/>
          <w:numId w:val="16"/>
        </w:numPr>
        <w:autoSpaceDE w:val="0"/>
        <w:autoSpaceDN w:val="0"/>
        <w:adjustRightInd w:val="0"/>
        <w:spacing w:after="0" w:line="240" w:lineRule="auto"/>
        <w:ind w:firstLine="1080"/>
        <w:jc w:val="both"/>
        <w:rPr>
          <w:rFonts w:ascii="Times New Roman" w:eastAsia="TimesNewRoman" w:hAnsi="Times New Roman"/>
          <w:sz w:val="24"/>
          <w:szCs w:val="24"/>
          <w:lang w:eastAsia="bg-BG"/>
        </w:rPr>
      </w:pPr>
      <w:r w:rsidRPr="001A4B4B">
        <w:rPr>
          <w:rFonts w:ascii="Times New Roman" w:eastAsia="TimesNewRoman" w:hAnsi="Times New Roman"/>
          <w:sz w:val="24"/>
          <w:szCs w:val="24"/>
          <w:lang w:eastAsia="bg-BG"/>
        </w:rPr>
        <w:t>отговорник за взаимодействието (лице/а за връзка с органи и организации) – поддържа контакт със структурите, участващи в реагирането при бедствие;</w:t>
      </w:r>
    </w:p>
    <w:p w:rsidR="001A4B4B" w:rsidRPr="001A4B4B" w:rsidRDefault="001A4B4B" w:rsidP="00733472">
      <w:pPr>
        <w:numPr>
          <w:ilvl w:val="0"/>
          <w:numId w:val="16"/>
        </w:numPr>
        <w:autoSpaceDE w:val="0"/>
        <w:autoSpaceDN w:val="0"/>
        <w:adjustRightInd w:val="0"/>
        <w:spacing w:after="0" w:line="240" w:lineRule="auto"/>
        <w:ind w:firstLine="1080"/>
        <w:jc w:val="both"/>
        <w:rPr>
          <w:rFonts w:ascii="Times New Roman" w:eastAsia="Times New Roman" w:hAnsi="Times New Roman"/>
          <w:sz w:val="24"/>
          <w:szCs w:val="24"/>
        </w:rPr>
      </w:pPr>
      <w:r w:rsidRPr="001A4B4B">
        <w:rPr>
          <w:rFonts w:ascii="Times New Roman" w:eastAsia="TimesNewRoman" w:hAnsi="Times New Roman"/>
          <w:sz w:val="24"/>
          <w:szCs w:val="24"/>
          <w:lang w:eastAsia="bg-BG"/>
        </w:rPr>
        <w:t>отговорник за безопасността – следи за безопасните условия и предлага мерки за осигуряване на безопасност на персонала, включен в операциите.</w:t>
      </w:r>
    </w:p>
    <w:p w:rsidR="001A4B4B" w:rsidRPr="001A4B4B" w:rsidRDefault="001A4B4B" w:rsidP="001A4B4B">
      <w:pPr>
        <w:autoSpaceDE w:val="0"/>
        <w:autoSpaceDN w:val="0"/>
        <w:adjustRightInd w:val="0"/>
        <w:spacing w:after="0" w:line="240" w:lineRule="auto"/>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noProof/>
          <w:color w:val="FF0000"/>
          <w:sz w:val="24"/>
          <w:szCs w:val="24"/>
        </w:rPr>
      </w:pPr>
      <w:r w:rsidRPr="001A4B4B">
        <w:rPr>
          <w:rFonts w:ascii="Times New Roman" w:eastAsia="TimesNewRoman" w:hAnsi="Times New Roman"/>
          <w:sz w:val="24"/>
          <w:szCs w:val="24"/>
          <w:lang w:eastAsia="bg-BG"/>
        </w:rPr>
        <w:t>Фиг.1.</w:t>
      </w:r>
      <w:r w:rsidRPr="001A4B4B">
        <w:rPr>
          <w:rFonts w:ascii="Times New Roman" w:eastAsia="Times New Roman" w:hAnsi="Times New Roman"/>
          <w:noProof/>
          <w:color w:val="FF0000"/>
          <w:sz w:val="24"/>
          <w:szCs w:val="24"/>
          <w:lang w:eastAsia="bg-BG"/>
        </w:rPr>
        <w:drawing>
          <wp:inline distT="0" distB="0" distL="0" distR="0" wp14:anchorId="25E384A9" wp14:editId="24651E63">
            <wp:extent cx="5743575" cy="2733675"/>
            <wp:effectExtent l="0" t="0" r="9525" b="952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733675"/>
                    </a:xfrm>
                    <a:prstGeom prst="rect">
                      <a:avLst/>
                    </a:prstGeom>
                    <a:noFill/>
                    <a:ln>
                      <a:noFill/>
                    </a:ln>
                  </pic:spPr>
                </pic:pic>
              </a:graphicData>
            </a:graphic>
          </wp:inline>
        </w:drawing>
      </w:r>
    </w:p>
    <w:p w:rsidR="001A4B4B" w:rsidRPr="001A4B4B" w:rsidRDefault="001A4B4B" w:rsidP="001A4B4B">
      <w:pPr>
        <w:spacing w:after="0" w:line="240" w:lineRule="auto"/>
        <w:jc w:val="both"/>
        <w:rPr>
          <w:rFonts w:ascii="Times New Roman" w:eastAsia="Times New Roman" w:hAnsi="Times New Roman"/>
          <w:noProof/>
          <w:color w:val="FF0000"/>
          <w:sz w:val="24"/>
          <w:szCs w:val="24"/>
        </w:rPr>
      </w:pPr>
    </w:p>
    <w:p w:rsidR="001A4B4B" w:rsidRPr="001A4B4B" w:rsidRDefault="001A4B4B" w:rsidP="001A4B4B">
      <w:pPr>
        <w:spacing w:after="0" w:line="240" w:lineRule="auto"/>
        <w:jc w:val="both"/>
        <w:rPr>
          <w:rFonts w:ascii="Times New Roman" w:eastAsia="Times New Roman" w:hAnsi="Times New Roman"/>
          <w:noProof/>
          <w:color w:val="FF0000"/>
          <w:sz w:val="24"/>
          <w:szCs w:val="24"/>
        </w:rPr>
      </w:pP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lang w:eastAsia="bg-BG"/>
        </w:rPr>
      </w:pPr>
      <w:r w:rsidRPr="001A4B4B">
        <w:rPr>
          <w:rFonts w:ascii="Times New Roman" w:eastAsia="Times New Roman" w:hAnsi="Times New Roman"/>
          <w:sz w:val="24"/>
          <w:szCs w:val="24"/>
        </w:rPr>
        <w:t>При обявяване на „бедствено положение” и въвеждане на ОбПЗБ, секция „Планиране” попълва форми Приложения № № 6 и 7.</w:t>
      </w:r>
    </w:p>
    <w:p w:rsidR="001A4B4B" w:rsidRPr="001A4B4B" w:rsidRDefault="001A4B4B" w:rsidP="001A4B4B">
      <w:pPr>
        <w:spacing w:after="120" w:line="240" w:lineRule="auto"/>
        <w:ind w:firstLine="720"/>
        <w:rPr>
          <w:rFonts w:ascii="Times New Roman" w:eastAsia="Times New Roman" w:hAnsi="Times New Roman"/>
          <w:sz w:val="24"/>
          <w:szCs w:val="24"/>
        </w:rPr>
      </w:pPr>
      <w:r w:rsidRPr="001A4B4B">
        <w:rPr>
          <w:rFonts w:ascii="Times New Roman" w:eastAsia="Times New Roman" w:hAnsi="Times New Roman"/>
          <w:sz w:val="24"/>
          <w:szCs w:val="24"/>
        </w:rPr>
        <w:t>2.2. Принципи за реагиране в района на действие на ОСНРБ:</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отговорност – ясно определени отговорни институции за изпълнението на дейностите;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ангажираност от всички институции за изпълнението на дейностите;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реалистичност – резултатите от изпълнението на дейностите следва да са постижими с наличните ресурси;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адекватност.</w:t>
      </w:r>
    </w:p>
    <w:p w:rsidR="001A4B4B" w:rsidRPr="001A4B4B" w:rsidRDefault="001A4B4B" w:rsidP="001A4B4B">
      <w:pPr>
        <w:tabs>
          <w:tab w:val="left" w:pos="108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2.3. Идентифицирани в практиката проблеми при реагиране, целящи подобряване на организацията:</w:t>
      </w:r>
    </w:p>
    <w:p w:rsidR="001A4B4B" w:rsidRPr="001A4B4B" w:rsidRDefault="001A4B4B" w:rsidP="001A4B4B">
      <w:pPr>
        <w:tabs>
          <w:tab w:val="left" w:pos="108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2.3.1.Подобряване на взаимодействието между съставните части на ЕСС:</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Повишаването на готовността, оперативната координация и капацитета за реагиране на основните съставни части на ЕСС, чрез участия в провеждането на учения, тренировки и други обучения на съставните й части и усъвършенстване на нормативната уредба;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Провеждане на тренировки за проверка готовността на системите за ранно предупреждение, оповестяване и информиране; </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Поддържане на актуална база данни за длъжностните лица в различните нива за управление на Единната спасителна система;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Познаване на ОбПЗБ от всички участници на СНРБ и ЕСС, с цел подобряване на координацията при реагиране при бедствие.</w:t>
      </w:r>
    </w:p>
    <w:p w:rsidR="001A4B4B" w:rsidRPr="001A4B4B" w:rsidRDefault="001A4B4B" w:rsidP="001A4B4B">
      <w:pPr>
        <w:tabs>
          <w:tab w:val="left" w:pos="900"/>
          <w:tab w:val="left" w:pos="108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2.3.2. Подобряване на организацията за оповестяване на населението:</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lang w:val="ru-RU"/>
        </w:rPr>
      </w:pPr>
      <w:r w:rsidRPr="001A4B4B">
        <w:rPr>
          <w:rFonts w:ascii="Times New Roman" w:eastAsia="Times New Roman" w:hAnsi="Times New Roman"/>
          <w:sz w:val="24"/>
          <w:szCs w:val="24"/>
        </w:rPr>
        <w:t>Периодични проверки и поддържане в изправност на средствата за оповестяване на населението за територията на общината;</w:t>
      </w:r>
    </w:p>
    <w:p w:rsidR="001A4B4B" w:rsidRPr="001A4B4B" w:rsidRDefault="001A4B4B" w:rsidP="001A4B4B">
      <w:pPr>
        <w:tabs>
          <w:tab w:val="left" w:pos="108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2.3.3. Повишаване на административния капацитет на съставните части на ЕСС за реагиране при бедствия.</w:t>
      </w:r>
    </w:p>
    <w:p w:rsidR="001A4B4B" w:rsidRPr="001A4B4B" w:rsidRDefault="001A4B4B" w:rsidP="001A4B4B">
      <w:pPr>
        <w:tabs>
          <w:tab w:val="left" w:pos="108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2.3.4. Осигуряване на ключови ресурси в помощ на усилията при реагиране, като  специализирана техника, специализирано оборудване, средства за комуникации.</w:t>
      </w:r>
    </w:p>
    <w:p w:rsidR="001A4B4B" w:rsidRPr="001A4B4B" w:rsidRDefault="001A4B4B" w:rsidP="001A4B4B">
      <w:pPr>
        <w:tabs>
          <w:tab w:val="left" w:pos="108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2.3.5. Засилване на мотивацията за включване и участие в доброволното движение.</w:t>
      </w:r>
    </w:p>
    <w:p w:rsidR="001A4B4B" w:rsidRPr="001A4B4B" w:rsidRDefault="001A4B4B" w:rsidP="001A4B4B">
      <w:pPr>
        <w:tabs>
          <w:tab w:val="left" w:pos="1080"/>
        </w:tabs>
        <w:spacing w:after="0" w:line="240" w:lineRule="auto"/>
        <w:ind w:firstLine="720"/>
        <w:rPr>
          <w:rFonts w:ascii="Times New Roman" w:eastAsia="Times New Roman" w:hAnsi="Times New Roman"/>
          <w:sz w:val="24"/>
          <w:szCs w:val="24"/>
        </w:rPr>
      </w:pPr>
      <w:r w:rsidRPr="001A4B4B">
        <w:rPr>
          <w:rFonts w:ascii="Times New Roman" w:eastAsia="Times New Roman" w:hAnsi="Times New Roman"/>
          <w:sz w:val="24"/>
          <w:szCs w:val="24"/>
        </w:rPr>
        <w:t>2.4. Описание на ролите, функциите и отговорностите при реагиране (Таблица № 18):</w:t>
      </w:r>
    </w:p>
    <w:p w:rsidR="001A4B4B" w:rsidRPr="001A4B4B" w:rsidRDefault="001A4B4B" w:rsidP="001A4B4B">
      <w:pPr>
        <w:spacing w:after="120" w:line="240" w:lineRule="auto"/>
        <w:ind w:firstLine="720"/>
        <w:rPr>
          <w:rFonts w:ascii="Times New Roman" w:eastAsia="Times New Roman" w:hAnsi="Times New Roman"/>
          <w:sz w:val="24"/>
          <w:szCs w:val="24"/>
        </w:rPr>
      </w:pPr>
      <w:r w:rsidRPr="001A4B4B">
        <w:rPr>
          <w:rFonts w:ascii="Times New Roman" w:eastAsia="Times New Roman" w:hAnsi="Times New Roman"/>
          <w:sz w:val="24"/>
          <w:szCs w:val="24"/>
        </w:rPr>
        <w:t>Таблица № 18</w:t>
      </w:r>
    </w:p>
    <w:tbl>
      <w:tblPr>
        <w:tblW w:w="0" w:type="auto"/>
        <w:tblInd w:w="70" w:type="dxa"/>
        <w:tblLayout w:type="fixed"/>
        <w:tblCellMar>
          <w:left w:w="70" w:type="dxa"/>
          <w:right w:w="70" w:type="dxa"/>
        </w:tblCellMar>
        <w:tblLook w:val="00A0" w:firstRow="1" w:lastRow="0" w:firstColumn="1" w:lastColumn="0" w:noHBand="0" w:noVBand="0"/>
      </w:tblPr>
      <w:tblGrid>
        <w:gridCol w:w="1575"/>
        <w:gridCol w:w="5265"/>
        <w:gridCol w:w="3120"/>
      </w:tblGrid>
      <w:tr w:rsidR="001A4B4B" w:rsidRPr="001A4B4B" w:rsidTr="00712878">
        <w:trPr>
          <w:trHeight w:val="437"/>
        </w:trPr>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Рискове, съгласно таблица № 20</w:t>
            </w:r>
          </w:p>
        </w:tc>
        <w:tc>
          <w:tcPr>
            <w:tcW w:w="5265" w:type="dxa"/>
            <w:tcBorders>
              <w:top w:val="single" w:sz="4" w:space="0" w:color="auto"/>
              <w:left w:val="nil"/>
              <w:bottom w:val="single" w:sz="4" w:space="0" w:color="auto"/>
              <w:right w:val="single" w:sz="4" w:space="0" w:color="auto"/>
            </w:tcBorders>
            <w:shd w:val="clear" w:color="auto" w:fill="FFFFFF"/>
            <w:noWrap/>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Функции/задачи</w:t>
            </w:r>
          </w:p>
        </w:tc>
        <w:tc>
          <w:tcPr>
            <w:tcW w:w="3120" w:type="dxa"/>
            <w:tcBorders>
              <w:top w:val="single" w:sz="4" w:space="0" w:color="auto"/>
              <w:left w:val="nil"/>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Отговорни структури</w:t>
            </w:r>
          </w:p>
        </w:tc>
      </w:tr>
      <w:tr w:rsidR="001A4B4B" w:rsidRPr="001A4B4B" w:rsidTr="00712878">
        <w:trPr>
          <w:trHeight w:val="265"/>
        </w:trPr>
        <w:tc>
          <w:tcPr>
            <w:tcW w:w="1575" w:type="dxa"/>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Земетресения</w:t>
            </w: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val="ru-RU" w:eastAsia="bg-BG"/>
              </w:rPr>
            </w:pPr>
            <w:r w:rsidRPr="001A4B4B">
              <w:rPr>
                <w:rFonts w:ascii="Times New Roman" w:eastAsia="Times New Roman" w:hAnsi="Times New Roman"/>
                <w:bCs/>
                <w:lang w:eastAsia="bg-BG"/>
              </w:rPr>
              <w:t>Oповестяване на щаба за изпълнение на общинския план за защита при бедствия</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 Плевен</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Общ.СС – </w:t>
            </w:r>
          </w:p>
        </w:tc>
      </w:tr>
      <w:tr w:rsidR="001A4B4B" w:rsidRPr="001A4B4B" w:rsidTr="00712878">
        <w:trPr>
          <w:trHeight w:val="1249"/>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Неотложни мерки за намаляване на въздействието:</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-спиране на електроподаването, водоснабдяването ;</w:t>
            </w:r>
          </w:p>
          <w:p w:rsidR="001A4B4B" w:rsidRPr="001A4B4B" w:rsidRDefault="001A4B4B" w:rsidP="001A4B4B">
            <w:pPr>
              <w:spacing w:after="0" w:line="240" w:lineRule="auto"/>
              <w:ind w:right="-70"/>
              <w:rPr>
                <w:rFonts w:ascii="Times New Roman" w:eastAsia="Times New Roman" w:hAnsi="Times New Roman"/>
                <w:bCs/>
                <w:lang w:val="ru-RU" w:eastAsia="bg-BG"/>
              </w:rPr>
            </w:pPr>
            <w:r w:rsidRPr="001A4B4B">
              <w:rPr>
                <w:rFonts w:ascii="Times New Roman" w:eastAsia="Times New Roman" w:hAnsi="Times New Roman"/>
                <w:bCs/>
                <w:lang w:eastAsia="bg-BG"/>
              </w:rPr>
              <w:t>-спиране на движението по застрашени пътни и ж.п. участъци.</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ЧЕЗ,  ВиК – Плевен</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ОПУ – Плевен, общината </w:t>
            </w:r>
          </w:p>
        </w:tc>
      </w:tr>
      <w:tr w:rsidR="001A4B4B" w:rsidRPr="001A4B4B" w:rsidTr="00712878">
        <w:trPr>
          <w:trHeight w:val="265"/>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Спасителни операции: </w:t>
            </w:r>
          </w:p>
          <w:p w:rsidR="001A4B4B" w:rsidRPr="001A4B4B" w:rsidRDefault="001A4B4B" w:rsidP="001A4B4B">
            <w:pPr>
              <w:spacing w:after="0" w:line="240" w:lineRule="auto"/>
              <w:ind w:right="-70"/>
              <w:rPr>
                <w:rFonts w:ascii="Times New Roman" w:eastAsia="Times New Roman" w:hAnsi="Times New Roman"/>
                <w:bCs/>
                <w:lang w:val="ru-RU" w:eastAsia="bg-BG"/>
              </w:rPr>
            </w:pPr>
            <w:r w:rsidRPr="001A4B4B">
              <w:rPr>
                <w:rFonts w:ascii="Times New Roman" w:eastAsia="Times New Roman" w:hAnsi="Times New Roman"/>
                <w:bCs/>
                <w:lang w:eastAsia="bg-BG"/>
              </w:rPr>
              <w:t>-издирване и изваждане на пострадали под развалини (извеждане на пострадали от трудно проходими, опасни и недостъпни места, осигуряване на въздух на затрупани хора, осветяване зоната за извършване на спасителни дейности);</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РУ-Никопол при ОДМВР-Плевен,  ДФ</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65"/>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-гасене на пожари;</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ДФ</w:t>
            </w:r>
          </w:p>
        </w:tc>
      </w:tr>
      <w:tr w:rsidR="001A4B4B" w:rsidRPr="001A4B4B" w:rsidTr="00712878">
        <w:trPr>
          <w:trHeight w:val="265"/>
        </w:trPr>
        <w:tc>
          <w:tcPr>
            <w:tcW w:w="1575" w:type="dxa"/>
            <w:tcBorders>
              <w:bottom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bottom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-устройване на проходи;</w:t>
            </w:r>
          </w:p>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p>
        </w:tc>
        <w:tc>
          <w:tcPr>
            <w:tcW w:w="3120" w:type="dxa"/>
            <w:tcBorders>
              <w:bottom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ЮЛ, съгласно склю-чените споразумения по ЗЗБ</w:t>
            </w:r>
          </w:p>
        </w:tc>
      </w:tr>
      <w:tr w:rsidR="001A4B4B" w:rsidRPr="001A4B4B" w:rsidTr="00712878">
        <w:trPr>
          <w:trHeight w:val="314"/>
        </w:trPr>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Рискове, съгласно таблица № 20</w:t>
            </w:r>
          </w:p>
        </w:tc>
        <w:tc>
          <w:tcPr>
            <w:tcW w:w="5265" w:type="dxa"/>
            <w:tcBorders>
              <w:top w:val="single" w:sz="4" w:space="0" w:color="auto"/>
              <w:left w:val="nil"/>
              <w:bottom w:val="single" w:sz="4" w:space="0" w:color="auto"/>
              <w:right w:val="single" w:sz="4" w:space="0" w:color="auto"/>
            </w:tcBorders>
            <w:shd w:val="clear" w:color="auto" w:fill="FFFFFF"/>
            <w:noWrap/>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Функции/задачи</w:t>
            </w:r>
          </w:p>
        </w:tc>
        <w:tc>
          <w:tcPr>
            <w:tcW w:w="3120" w:type="dxa"/>
            <w:tcBorders>
              <w:top w:val="single" w:sz="4" w:space="0" w:color="auto"/>
              <w:left w:val="nil"/>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Отговорни структури</w:t>
            </w:r>
          </w:p>
        </w:tc>
      </w:tr>
      <w:tr w:rsidR="001A4B4B" w:rsidRPr="001A4B4B" w:rsidTr="00712878">
        <w:trPr>
          <w:trHeight w:val="265"/>
        </w:trPr>
        <w:tc>
          <w:tcPr>
            <w:tcW w:w="1575" w:type="dxa"/>
            <w:vMerge w:val="restart"/>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Евакуация на населението останало без подслон.</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БЧК, Общински щаб, ЮЛ, съгласно сключените споразу-мения по ЗЗБ</w:t>
            </w:r>
          </w:p>
        </w:tc>
      </w:tr>
      <w:tr w:rsidR="001A4B4B" w:rsidRPr="001A4B4B" w:rsidTr="00712878">
        <w:trPr>
          <w:trHeight w:val="394"/>
        </w:trPr>
        <w:tc>
          <w:tcPr>
            <w:tcW w:w="1575" w:type="dxa"/>
            <w:vMerge/>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Разсредоточаване на културни и материални ценности</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Ръководители на институции</w:t>
            </w:r>
          </w:p>
        </w:tc>
      </w:tr>
      <w:tr w:rsidR="001A4B4B" w:rsidRPr="001A4B4B" w:rsidTr="00712878">
        <w:trPr>
          <w:trHeight w:val="265"/>
        </w:trPr>
        <w:tc>
          <w:tcPr>
            <w:tcW w:w="1575" w:type="dxa"/>
            <w:vMerge w:val="restart"/>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РХБЗ при инциденти и аварии с опасни вещества и материали вследствие на земетресение:</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65"/>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-разузнаване, спасяване на пострадали, локализиране на разливи, вземане на проби, извършване на анализи и ликвидиране на аварии;</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РЗИ, РИОСВ, ФСМП</w:t>
            </w:r>
          </w:p>
        </w:tc>
      </w:tr>
      <w:tr w:rsidR="001A4B4B" w:rsidRPr="001A4B4B" w:rsidTr="00712878">
        <w:trPr>
          <w:trHeight w:val="265"/>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-извършване деконтаминация на хора, техника и оборудване </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РЗИ</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65"/>
        </w:trPr>
        <w:tc>
          <w:tcPr>
            <w:tcW w:w="1575" w:type="dxa"/>
            <w:vMerge/>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lang w:eastAsia="bg-BG"/>
              </w:rPr>
            </w:pPr>
            <w:r w:rsidRPr="001A4B4B">
              <w:rPr>
                <w:rFonts w:ascii="Times New Roman" w:eastAsia="Times New Roman" w:hAnsi="Times New Roman"/>
                <w:lang w:eastAsia="bg-BG"/>
              </w:rPr>
              <w:t>Ограничаване на разпространението и ликвидиране на възникнали епидемични взривове, епидемии и епи-зоотии от заразни и паразитни болести:</w:t>
            </w:r>
          </w:p>
          <w:p w:rsidR="001A4B4B" w:rsidRPr="001A4B4B" w:rsidRDefault="001A4B4B" w:rsidP="001A4B4B">
            <w:pPr>
              <w:spacing w:after="0" w:line="240" w:lineRule="auto"/>
              <w:ind w:right="-70"/>
              <w:rPr>
                <w:rFonts w:ascii="Times New Roman" w:eastAsia="Times New Roman" w:hAnsi="Times New Roman"/>
                <w:lang w:eastAsia="bg-BG"/>
              </w:rPr>
            </w:pPr>
            <w:r w:rsidRPr="001A4B4B">
              <w:rPr>
                <w:rFonts w:ascii="Times New Roman" w:eastAsia="Times New Roman" w:hAnsi="Times New Roman"/>
                <w:lang w:eastAsia="bg-BG"/>
              </w:rPr>
              <w:t>-изолиране на района на епидемията/пандемията;</w:t>
            </w:r>
          </w:p>
          <w:p w:rsidR="001A4B4B" w:rsidRPr="001A4B4B" w:rsidRDefault="001A4B4B" w:rsidP="001A4B4B">
            <w:pPr>
              <w:spacing w:after="0" w:line="240" w:lineRule="auto"/>
              <w:ind w:right="-70"/>
              <w:rPr>
                <w:rFonts w:ascii="Times New Roman" w:eastAsia="Times New Roman" w:hAnsi="Times New Roman"/>
                <w:lang w:eastAsia="bg-BG"/>
              </w:rPr>
            </w:pPr>
            <w:r w:rsidRPr="001A4B4B">
              <w:rPr>
                <w:rFonts w:ascii="Times New Roman" w:eastAsia="Times New Roman" w:hAnsi="Times New Roman"/>
                <w:lang w:eastAsia="bg-BG"/>
              </w:rPr>
              <w:t>-вземане и анализ на проби;</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lang w:eastAsia="bg-BG"/>
              </w:rPr>
              <w:t>-локализиране и ликвидиране на заразите.</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val="ru-RU" w:eastAsia="bg-BG"/>
              </w:rPr>
            </w:pPr>
            <w:r w:rsidRPr="001A4B4B">
              <w:rPr>
                <w:rFonts w:ascii="Times New Roman" w:eastAsia="Times New Roman" w:hAnsi="Times New Roman"/>
                <w:bCs/>
                <w:lang w:eastAsia="bg-BG"/>
              </w:rPr>
              <w:t>РУП</w:t>
            </w:r>
            <w:r w:rsidRPr="001A4B4B">
              <w:rPr>
                <w:rFonts w:ascii="Times New Roman" w:eastAsia="Times New Roman" w:hAnsi="Times New Roman"/>
                <w:bCs/>
                <w:lang w:val="ru-RU" w:eastAsia="bg-BG"/>
              </w:rPr>
              <w:t xml:space="preserve"> - </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РЗИ, ОДБХ</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РЗИ, ОДБХ, РСПБЗН</w:t>
            </w:r>
          </w:p>
        </w:tc>
      </w:tr>
      <w:tr w:rsidR="001A4B4B" w:rsidRPr="001A4B4B" w:rsidTr="00712878">
        <w:trPr>
          <w:trHeight w:val="497"/>
        </w:trPr>
        <w:tc>
          <w:tcPr>
            <w:tcW w:w="1575" w:type="dxa"/>
            <w:vMerge w:val="restart"/>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Речни наводнения и скъсване на язовирна стена</w:t>
            </w: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Предупреждение</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НИМХ, МОСВ, БДДР, РСПБЗН, НС – клон Плевен,</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Оператор и наемател на язовира.</w:t>
            </w:r>
          </w:p>
        </w:tc>
      </w:tr>
      <w:tr w:rsidR="001A4B4B" w:rsidRPr="001A4B4B" w:rsidTr="00712878">
        <w:trPr>
          <w:trHeight w:val="22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Получаване на информация за мястото на наводнението и има ли пострадали.</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ЦСМП, ОДМВР</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Оператори и наематели на язовири.</w:t>
            </w:r>
          </w:p>
        </w:tc>
      </w:tr>
      <w:tr w:rsidR="001A4B4B" w:rsidRPr="001A4B4B" w:rsidTr="00712878">
        <w:trPr>
          <w:trHeight w:val="22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Оповестяване</w:t>
            </w:r>
          </w:p>
          <w:p w:rsidR="001A4B4B" w:rsidRPr="001A4B4B" w:rsidRDefault="001A4B4B" w:rsidP="001A4B4B">
            <w:pPr>
              <w:spacing w:after="0" w:line="240" w:lineRule="auto"/>
              <w:ind w:right="-70"/>
              <w:rPr>
                <w:rFonts w:ascii="Times New Roman" w:eastAsia="Times New Roman" w:hAnsi="Times New Roman"/>
                <w:bCs/>
                <w:lang w:eastAsia="bg-BG"/>
              </w:rPr>
            </w:pP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и Кмет на община, Кмет на кметство</w:t>
            </w:r>
          </w:p>
        </w:tc>
      </w:tr>
      <w:tr w:rsidR="001A4B4B" w:rsidRPr="001A4B4B" w:rsidTr="00712878">
        <w:trPr>
          <w:trHeight w:val="22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Неотложни мерки за намаляване на въздействието:</w:t>
            </w:r>
          </w:p>
          <w:p w:rsidR="001A4B4B" w:rsidRPr="001A4B4B" w:rsidRDefault="001A4B4B" w:rsidP="001A4B4B">
            <w:pPr>
              <w:ind w:right="-70"/>
              <w:rPr>
                <w:rFonts w:ascii="Times New Roman" w:eastAsia="Times New Roman" w:hAnsi="Times New Roman"/>
                <w:lang w:eastAsia="bg-BG"/>
              </w:rPr>
            </w:pPr>
            <w:r w:rsidRPr="001A4B4B">
              <w:rPr>
                <w:rFonts w:ascii="Times New Roman" w:eastAsia="Times New Roman" w:hAnsi="Times New Roman"/>
                <w:lang w:eastAsia="bg-BG"/>
              </w:rPr>
              <w:t>-наблюдение в районите на заливните зони</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Кметове и кметски наместници, РСПБЗН, ДФ</w:t>
            </w:r>
          </w:p>
        </w:tc>
      </w:tr>
      <w:tr w:rsidR="001A4B4B" w:rsidRPr="001A4B4B" w:rsidTr="00712878">
        <w:trPr>
          <w:trHeight w:val="37"/>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w:t>
            </w:r>
            <w:r w:rsidRPr="001A4B4B">
              <w:rPr>
                <w:rFonts w:ascii="Times New Roman" w:eastAsia="Times New Roman" w:hAnsi="Times New Roman"/>
                <w:bCs/>
                <w:lang w:val="ru-RU" w:eastAsia="bg-BG"/>
              </w:rPr>
              <w:t>(</w:t>
            </w:r>
            <w:r w:rsidRPr="001A4B4B">
              <w:rPr>
                <w:rFonts w:ascii="Times New Roman" w:eastAsia="Times New Roman" w:hAnsi="Times New Roman"/>
                <w:bCs/>
                <w:lang w:eastAsia="bg-BG"/>
              </w:rPr>
              <w:t>изпускане на водохранилища и отклоняване на вод-ни потоци);</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предприемане на мерки за намаляване на вредното въздействие на водите (възстановяване и надграждане на диги, ограничаване притока на вода, аварийно;</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кметове, ДФ, ЮЛ съгласно сключените споразумения</w:t>
            </w:r>
          </w:p>
        </w:tc>
      </w:tr>
      <w:tr w:rsidR="001A4B4B" w:rsidRPr="001A4B4B" w:rsidTr="00712878">
        <w:trPr>
          <w:trHeight w:val="37"/>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-спиране на движението по застрашени пътища и ж.п. участъци</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РУ-Никопол при ОДМВР-Плевен, ОПУ, </w:t>
            </w:r>
          </w:p>
        </w:tc>
      </w:tr>
      <w:tr w:rsidR="001A4B4B" w:rsidRPr="001A4B4B" w:rsidTr="00712878">
        <w:trPr>
          <w:trHeight w:val="22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-осигуряване на обществения ред, регулиране на движението, ограничаване достъпа до залетите места.</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РУП </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2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Спасителни операции:</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2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-извеждане на застрашеното население на безопасно място;</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РУ-Никопол при ОДМВР-Плевен, кмета на Общината</w:t>
            </w:r>
          </w:p>
        </w:tc>
      </w:tr>
      <w:tr w:rsidR="001A4B4B" w:rsidRPr="001A4B4B" w:rsidTr="00712878">
        <w:trPr>
          <w:trHeight w:val="22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-извършване на разсредоточаване на културни и материални ценности;</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Ръководители на институциите</w:t>
            </w:r>
          </w:p>
        </w:tc>
      </w:tr>
      <w:tr w:rsidR="001A4B4B" w:rsidRPr="001A4B4B" w:rsidTr="00712878">
        <w:trPr>
          <w:trHeight w:val="22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-провеждане на операции по издирване и спасяване</w:t>
            </w:r>
          </w:p>
          <w:p w:rsidR="001A4B4B" w:rsidRPr="001A4B4B" w:rsidRDefault="001A4B4B" w:rsidP="001A4B4B">
            <w:pPr>
              <w:spacing w:after="0" w:line="240" w:lineRule="auto"/>
              <w:ind w:right="-70"/>
              <w:rPr>
                <w:rFonts w:ascii="Times New Roman" w:eastAsia="Times New Roman" w:hAnsi="Times New Roman"/>
                <w:bCs/>
                <w:sz w:val="6"/>
                <w:szCs w:val="6"/>
                <w:lang w:eastAsia="bg-BG"/>
              </w:rPr>
            </w:pP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РСПБЗН, РУ-Никопол при ОДМВР-Плевен,  </w:t>
            </w:r>
          </w:p>
        </w:tc>
      </w:tr>
      <w:tr w:rsidR="001A4B4B" w:rsidRPr="001A4B4B" w:rsidTr="00712878">
        <w:trPr>
          <w:trHeight w:val="22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-оказване на първа помощ на място на пострадали и</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ДФ </w:t>
            </w:r>
          </w:p>
        </w:tc>
      </w:tr>
      <w:tr w:rsidR="001A4B4B" w:rsidRPr="001A4B4B" w:rsidTr="00712878">
        <w:trPr>
          <w:trHeight w:val="220"/>
        </w:trPr>
        <w:tc>
          <w:tcPr>
            <w:tcW w:w="1575" w:type="dxa"/>
            <w:vMerge/>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транспортирането им до лечебни заведения. </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ФСМП, БЧК</w:t>
            </w:r>
          </w:p>
        </w:tc>
      </w:tr>
      <w:tr w:rsidR="001A4B4B" w:rsidRPr="001A4B4B" w:rsidTr="00712878">
        <w:trPr>
          <w:trHeight w:val="1276"/>
        </w:trPr>
        <w:tc>
          <w:tcPr>
            <w:tcW w:w="1575"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lang w:eastAsia="bg-BG"/>
              </w:rPr>
            </w:pPr>
            <w:r w:rsidRPr="001A4B4B">
              <w:rPr>
                <w:rFonts w:ascii="Times New Roman" w:eastAsia="Times New Roman" w:hAnsi="Times New Roman"/>
                <w:lang w:eastAsia="bg-BG"/>
              </w:rPr>
              <w:t>Ограничаване на разпространението и ликвидиране на възникнали епидемични взривове, епидемии и епизоо-тии от заразни и паразитни болести:</w:t>
            </w:r>
          </w:p>
          <w:p w:rsidR="001A4B4B" w:rsidRPr="001A4B4B" w:rsidRDefault="001A4B4B" w:rsidP="001A4B4B">
            <w:pPr>
              <w:spacing w:after="0" w:line="240" w:lineRule="auto"/>
              <w:ind w:right="-70"/>
              <w:rPr>
                <w:rFonts w:ascii="Times New Roman" w:eastAsia="Times New Roman" w:hAnsi="Times New Roman"/>
                <w:lang w:eastAsia="bg-BG"/>
              </w:rPr>
            </w:pPr>
            <w:r w:rsidRPr="001A4B4B">
              <w:rPr>
                <w:rFonts w:ascii="Times New Roman" w:eastAsia="Times New Roman" w:hAnsi="Times New Roman"/>
                <w:lang w:eastAsia="bg-BG"/>
              </w:rPr>
              <w:t>-изолиране на района на епидемията/пандемията;</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lang w:eastAsia="bg-BG"/>
              </w:rPr>
              <w:t>-вземане и анализ на проби;</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РУ-Никопол при ОДМВР-Плевен , РЗИ, ОДБХ</w:t>
            </w:r>
          </w:p>
        </w:tc>
      </w:tr>
      <w:tr w:rsidR="001A4B4B" w:rsidRPr="001A4B4B" w:rsidTr="00712878">
        <w:trPr>
          <w:trHeight w:val="253"/>
        </w:trPr>
        <w:tc>
          <w:tcPr>
            <w:tcW w:w="1575" w:type="dxa"/>
            <w:vMerge w:val="restart"/>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lang w:eastAsia="bg-BG"/>
              </w:rPr>
            </w:pPr>
            <w:r w:rsidRPr="001A4B4B">
              <w:rPr>
                <w:rFonts w:ascii="Times New Roman" w:eastAsia="Times New Roman" w:hAnsi="Times New Roman"/>
                <w:lang w:eastAsia="bg-BG"/>
              </w:rPr>
              <w:t>-локализиране и ликвидиране на заразите.</w:t>
            </w:r>
          </w:p>
        </w:tc>
        <w:tc>
          <w:tcPr>
            <w:tcW w:w="3120" w:type="dxa"/>
            <w:vMerge w:val="restart"/>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РЗИ, ОДБХ, РДПБЗН</w:t>
            </w:r>
          </w:p>
        </w:tc>
      </w:tr>
      <w:tr w:rsidR="001A4B4B" w:rsidRPr="001A4B4B" w:rsidTr="00712878">
        <w:trPr>
          <w:trHeight w:val="240"/>
        </w:trPr>
        <w:tc>
          <w:tcPr>
            <w:tcW w:w="1575" w:type="dxa"/>
            <w:vMerge/>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lang w:eastAsia="bg-BG"/>
              </w:rPr>
            </w:pPr>
          </w:p>
        </w:tc>
        <w:tc>
          <w:tcPr>
            <w:tcW w:w="3120" w:type="dxa"/>
            <w:vMerge/>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38"/>
        </w:trPr>
        <w:tc>
          <w:tcPr>
            <w:tcW w:w="1575" w:type="dxa"/>
            <w:vMerge w:val="restart"/>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r w:rsidRPr="001A4B4B">
              <w:rPr>
                <w:rFonts w:ascii="Times New Roman" w:eastAsia="Times New Roman" w:hAnsi="Times New Roman"/>
                <w:bCs/>
                <w:lang w:val="ru-RU" w:eastAsia="bg-BG"/>
              </w:rPr>
              <w:t>Авария с източник на ЙЛ</w:t>
            </w:r>
            <w:r w:rsidRPr="001A4B4B">
              <w:rPr>
                <w:rFonts w:ascii="Times New Roman" w:eastAsia="Times New Roman" w:hAnsi="Times New Roman"/>
                <w:bCs/>
                <w:lang w:eastAsia="bg-BG"/>
              </w:rPr>
              <w:t xml:space="preserve"> и/или авария в АЕЦ</w:t>
            </w: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Получаване на информация за мястото за инцидента или аварията </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РСПБЗН, ЦСМП, РУ-Никопол при ОДМВР-Плевен – </w:t>
            </w: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Привеждане в готовност на силите и средствата на ЕСС.</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190"/>
              <w:rPr>
                <w:rFonts w:ascii="Times New Roman" w:eastAsia="Times New Roman" w:hAnsi="Times New Roman"/>
                <w:bCs/>
                <w:lang w:eastAsia="bg-BG"/>
              </w:rPr>
            </w:pPr>
            <w:r w:rsidRPr="001A4B4B">
              <w:rPr>
                <w:rFonts w:ascii="Times New Roman" w:eastAsia="Times New Roman" w:hAnsi="Times New Roman"/>
                <w:bCs/>
                <w:lang w:eastAsia="bg-BG"/>
              </w:rPr>
              <w:t>РСПБЗН, РУП,</w:t>
            </w:r>
          </w:p>
          <w:p w:rsidR="001A4B4B" w:rsidRPr="001A4B4B" w:rsidRDefault="001A4B4B" w:rsidP="001A4B4B">
            <w:pPr>
              <w:spacing w:after="0" w:line="240" w:lineRule="auto"/>
              <w:ind w:right="-190"/>
              <w:rPr>
                <w:rFonts w:ascii="Times New Roman" w:eastAsia="Times New Roman" w:hAnsi="Times New Roman"/>
                <w:bCs/>
                <w:lang w:eastAsia="bg-BG"/>
              </w:rPr>
            </w:pPr>
            <w:r w:rsidRPr="001A4B4B">
              <w:rPr>
                <w:rFonts w:ascii="Times New Roman" w:eastAsia="Times New Roman" w:hAnsi="Times New Roman"/>
                <w:bCs/>
                <w:lang w:eastAsia="bg-BG"/>
              </w:rPr>
              <w:t>РЗИ, РИОСВ, ОДБХ, ВиК</w:t>
            </w: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Оповестяване </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w:t>
            </w: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Неотложни мерки за намаляване на въздействието:</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38"/>
        </w:trPr>
        <w:tc>
          <w:tcPr>
            <w:tcW w:w="1575" w:type="dxa"/>
            <w:vMerge/>
            <w:tcBorders>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-първоначална оценка на радиационната обстановка;</w:t>
            </w:r>
          </w:p>
          <w:p w:rsidR="001A4B4B" w:rsidRPr="001A4B4B" w:rsidRDefault="001A4B4B" w:rsidP="001A4B4B">
            <w:pPr>
              <w:spacing w:after="0" w:line="240" w:lineRule="auto"/>
              <w:ind w:right="-70"/>
              <w:rPr>
                <w:rFonts w:ascii="Times New Roman" w:eastAsia="Times New Roman" w:hAnsi="Times New Roman"/>
                <w:bCs/>
                <w:lang w:eastAsia="bg-BG"/>
              </w:rPr>
            </w:pP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РУ-Никопол при ОДМВР-Плевен</w:t>
            </w:r>
          </w:p>
        </w:tc>
      </w:tr>
      <w:tr w:rsidR="001A4B4B" w:rsidRPr="001A4B4B" w:rsidTr="00712878">
        <w:trPr>
          <w:trHeight w:val="565"/>
        </w:trPr>
        <w:tc>
          <w:tcPr>
            <w:tcW w:w="1575" w:type="dxa"/>
            <w:vMerge w:val="restart"/>
            <w:tcBorders>
              <w:top w:val="single" w:sz="4" w:space="0" w:color="auto"/>
              <w:left w:val="single" w:sz="4" w:space="0" w:color="auto"/>
              <w:right w:val="single" w:sz="4" w:space="0" w:color="auto"/>
            </w:tcBorders>
            <w:shd w:val="clear" w:color="auto" w:fill="FFFFFF"/>
            <w:vAlign w:val="center"/>
          </w:tcPr>
          <w:p w:rsidR="001A4B4B" w:rsidRPr="001A4B4B" w:rsidRDefault="001A4B4B" w:rsidP="001A4B4B">
            <w:pPr>
              <w:rPr>
                <w:rFonts w:ascii="Times New Roman" w:eastAsia="Times New Roman" w:hAnsi="Times New Roman"/>
                <w:bCs/>
                <w:lang w:eastAsia="bg-BG"/>
              </w:rPr>
            </w:pPr>
          </w:p>
          <w:p w:rsidR="001A4B4B" w:rsidRPr="001A4B4B" w:rsidRDefault="001A4B4B" w:rsidP="001A4B4B">
            <w:pPr>
              <w:rPr>
                <w:rFonts w:ascii="Times New Roman" w:eastAsia="Times New Roman" w:hAnsi="Times New Roman"/>
                <w:bCs/>
                <w:lang w:eastAsia="bg-BG"/>
              </w:rPr>
            </w:pPr>
          </w:p>
          <w:p w:rsidR="001A4B4B" w:rsidRPr="001A4B4B" w:rsidRDefault="001A4B4B" w:rsidP="001A4B4B">
            <w:pPr>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-определяне на зоните за сигурност и контролиран достъп на основа на резултатите от радиационния мониторинг;</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РСПБЗН,ОДМВР</w:t>
            </w: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-отцепване на мястото на инцидента и обозначаване със знаци за радиоактивно замърсяване;</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РСПБЗН, РУ-Никопол при ОДМВР-Плевен, </w:t>
            </w: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-дозиметричен контрол на мястото на инцидента; използване на ИСЗ;</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РЗИ</w:t>
            </w: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-временно извеждане или евакуация на населението при необходимост;</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Общ. админ., Кметове на кметства и наместници</w:t>
            </w: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-осигуряване на подходящи места за безопасно временно съхранение на радиоактивните източници и материали до предаването им на ДП РАО;</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ОДМВР, общ. админ., съгласувано с АЯР</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-радиационен мониторинг и вземане на проби за анализ (почва, вода, храна и др.);</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РЗИ, РИОСВ, ОДБХ, РДПБЗН</w:t>
            </w: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-организиране на контролни пунктове за дозиметри-чен контрол и деконтаминация.</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РУ-Никопол при ОДМВР-Плевен, общ. админ.</w:t>
            </w:r>
          </w:p>
        </w:tc>
      </w:tr>
      <w:tr w:rsidR="001A4B4B" w:rsidRPr="001A4B4B" w:rsidTr="00712878">
        <w:trPr>
          <w:trHeight w:val="238"/>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Спасителни операции при авария с ИЙЛ, съгласно сценария по точка 1.2.2.11.2 от раздел II</w:t>
            </w:r>
            <w:r w:rsidRPr="001A4B4B">
              <w:rPr>
                <w:rFonts w:ascii="Times New Roman" w:eastAsia="Times New Roman" w:hAnsi="Times New Roman"/>
                <w:bCs/>
                <w:lang w:val="ru-RU" w:eastAsia="bg-BG"/>
              </w:rPr>
              <w:t xml:space="preserve"> ,,</w:t>
            </w:r>
            <w:r w:rsidRPr="001A4B4B">
              <w:rPr>
                <w:rFonts w:ascii="Times New Roman" w:eastAsia="Times New Roman" w:hAnsi="Times New Roman"/>
                <w:bCs/>
                <w:lang w:eastAsia="bg-BG"/>
              </w:rPr>
              <w:t>Профил на риска”:</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38"/>
        </w:trPr>
        <w:tc>
          <w:tcPr>
            <w:tcW w:w="1575" w:type="dxa"/>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-извеждане на пострадали и оказване на първа помощ от зоната на замърсяване;</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ФСМП</w:t>
            </w:r>
          </w:p>
        </w:tc>
      </w:tr>
      <w:tr w:rsidR="001A4B4B" w:rsidRPr="001A4B4B" w:rsidTr="00712878">
        <w:trPr>
          <w:trHeight w:val="238"/>
        </w:trPr>
        <w:tc>
          <w:tcPr>
            <w:tcW w:w="1575" w:type="dxa"/>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-осигуряване на обществения ред и регулиране на движението;</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РУ-Никопол при ОДМВР-Плевен </w:t>
            </w:r>
          </w:p>
        </w:tc>
      </w:tr>
      <w:tr w:rsidR="001A4B4B" w:rsidRPr="001A4B4B" w:rsidTr="00712878">
        <w:trPr>
          <w:trHeight w:val="238"/>
        </w:trPr>
        <w:tc>
          <w:tcPr>
            <w:tcW w:w="1575" w:type="dxa"/>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-извършване деконтаминация на хора, техника и оборудване;</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w:t>
            </w:r>
          </w:p>
        </w:tc>
      </w:tr>
      <w:tr w:rsidR="001A4B4B" w:rsidRPr="001A4B4B" w:rsidTr="00712878">
        <w:trPr>
          <w:trHeight w:val="238"/>
        </w:trPr>
        <w:tc>
          <w:tcPr>
            <w:tcW w:w="1575" w:type="dxa"/>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-временно извеждане или евакуация на население.</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РСПБЗН, РУ-Никопол при ОДМВР-Плевен </w:t>
            </w:r>
          </w:p>
        </w:tc>
      </w:tr>
      <w:tr w:rsidR="001A4B4B" w:rsidRPr="001A4B4B" w:rsidTr="00712878">
        <w:trPr>
          <w:trHeight w:val="238"/>
        </w:trPr>
        <w:tc>
          <w:tcPr>
            <w:tcW w:w="1575" w:type="dxa"/>
            <w:tcBorders>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кметове и общ. админ.</w:t>
            </w:r>
          </w:p>
        </w:tc>
      </w:tr>
      <w:tr w:rsidR="001A4B4B" w:rsidRPr="001A4B4B" w:rsidTr="00712878">
        <w:trPr>
          <w:trHeight w:val="304"/>
        </w:trPr>
        <w:tc>
          <w:tcPr>
            <w:tcW w:w="1575" w:type="dxa"/>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Автотранс-</w:t>
            </w:r>
          </w:p>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портни и</w:t>
            </w: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val="ru-RU" w:eastAsia="bg-BG"/>
              </w:rPr>
            </w:pPr>
            <w:r w:rsidRPr="001A4B4B">
              <w:rPr>
                <w:rFonts w:ascii="Times New Roman" w:eastAsia="Times New Roman" w:hAnsi="Times New Roman"/>
                <w:bCs/>
                <w:lang w:val="ru-RU" w:eastAsia="bg-BG"/>
              </w:rPr>
              <w:t>Получава</w:t>
            </w:r>
            <w:r w:rsidRPr="001A4B4B">
              <w:rPr>
                <w:rFonts w:ascii="Times New Roman" w:eastAsia="Times New Roman" w:hAnsi="Times New Roman"/>
                <w:bCs/>
                <w:lang w:eastAsia="bg-BG"/>
              </w:rPr>
              <w:t>не на</w:t>
            </w:r>
            <w:r w:rsidRPr="001A4B4B">
              <w:rPr>
                <w:rFonts w:ascii="Times New Roman" w:eastAsia="Times New Roman" w:hAnsi="Times New Roman"/>
                <w:bCs/>
                <w:lang w:val="ru-RU" w:eastAsia="bg-BG"/>
              </w:rPr>
              <w:t xml:space="preserve"> информация за мястото и вида на катастрофата, и за състоянието на пострадалите. </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РУ-Никопол при ОДМВР-Плевен</w:t>
            </w:r>
          </w:p>
        </w:tc>
      </w:tr>
      <w:tr w:rsidR="001A4B4B" w:rsidRPr="001A4B4B" w:rsidTr="00712878">
        <w:trPr>
          <w:trHeight w:val="193"/>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железопътни</w:t>
            </w: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Оповестяване</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РУ-Никопол при ОДМВР-Плевен</w:t>
            </w:r>
          </w:p>
        </w:tc>
      </w:tr>
      <w:tr w:rsidR="001A4B4B" w:rsidRPr="001A4B4B" w:rsidTr="00712878">
        <w:trPr>
          <w:trHeight w:val="193"/>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катастрофи</w:t>
            </w: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val="ru-RU" w:eastAsia="bg-BG"/>
              </w:rPr>
            </w:pPr>
            <w:r w:rsidRPr="001A4B4B">
              <w:rPr>
                <w:rFonts w:ascii="Times New Roman" w:eastAsia="Times New Roman" w:hAnsi="Times New Roman"/>
                <w:bCs/>
                <w:lang w:val="ru-RU" w:eastAsia="bg-BG"/>
              </w:rPr>
              <w:t>Привеждане в готовност на силите и средствата на ЕСС.</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РУ-Никопол при ОДМВР-Плевен</w:t>
            </w:r>
          </w:p>
        </w:tc>
      </w:tr>
      <w:tr w:rsidR="001A4B4B" w:rsidRPr="001A4B4B" w:rsidTr="00712878">
        <w:trPr>
          <w:trHeight w:val="193"/>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val="ru-RU" w:eastAsia="bg-BG"/>
              </w:rPr>
              <w:t xml:space="preserve">Оповестяване на </w:t>
            </w:r>
            <w:r w:rsidRPr="001A4B4B">
              <w:rPr>
                <w:rFonts w:ascii="Times New Roman" w:eastAsia="Times New Roman" w:hAnsi="Times New Roman"/>
                <w:bCs/>
                <w:lang w:eastAsia="bg-BG"/>
              </w:rPr>
              <w:t xml:space="preserve">кмета на общината </w:t>
            </w:r>
            <w:r w:rsidRPr="001A4B4B">
              <w:rPr>
                <w:rFonts w:ascii="Times New Roman" w:eastAsia="Times New Roman" w:hAnsi="Times New Roman"/>
                <w:bCs/>
                <w:lang w:val="ru-RU" w:eastAsia="bg-BG"/>
              </w:rPr>
              <w:t>и на щаб</w:t>
            </w:r>
            <w:r w:rsidRPr="001A4B4B">
              <w:rPr>
                <w:rFonts w:ascii="Times New Roman" w:eastAsia="Times New Roman" w:hAnsi="Times New Roman"/>
                <w:bCs/>
                <w:lang w:eastAsia="bg-BG"/>
              </w:rPr>
              <w:t>а</w:t>
            </w:r>
            <w:r w:rsidRPr="001A4B4B">
              <w:rPr>
                <w:rFonts w:ascii="Times New Roman" w:eastAsia="Times New Roman" w:hAnsi="Times New Roman"/>
                <w:bCs/>
                <w:lang w:val="ru-RU" w:eastAsia="bg-BG"/>
              </w:rPr>
              <w:t xml:space="preserve"> за координиране на спасителните и неотложните аварийно-възстановителни работи (НАВР). </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РДПБЗН, Общ. СС </w:t>
            </w:r>
          </w:p>
        </w:tc>
      </w:tr>
      <w:tr w:rsidR="001A4B4B" w:rsidRPr="001A4B4B" w:rsidTr="00712878">
        <w:trPr>
          <w:trHeight w:val="193"/>
        </w:trPr>
        <w:tc>
          <w:tcPr>
            <w:tcW w:w="1575" w:type="dxa"/>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val="ru-RU" w:eastAsia="bg-BG"/>
              </w:rPr>
              <w:t>Неотложни мерки за намаляване на въздействието:</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513"/>
        </w:trPr>
        <w:tc>
          <w:tcPr>
            <w:tcW w:w="1575"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w:t>
            </w:r>
            <w:r w:rsidRPr="001A4B4B">
              <w:rPr>
                <w:rFonts w:ascii="Times New Roman" w:eastAsia="Times New Roman" w:hAnsi="Times New Roman"/>
                <w:bCs/>
                <w:lang w:val="ru-RU" w:eastAsia="bg-BG"/>
              </w:rPr>
              <w:t>пиране на трафика по прилежащият пътен и/или ж.п. участък;</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РУ-Никопол при ОДМВР-Плевен,</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c>
          <w:tcPr>
            <w:tcW w:w="1575" w:type="dxa"/>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539"/>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val="ru-RU" w:eastAsia="bg-BG"/>
              </w:rPr>
            </w:pPr>
            <w:r w:rsidRPr="001A4B4B">
              <w:rPr>
                <w:rFonts w:ascii="Times New Roman" w:eastAsia="Times New Roman" w:hAnsi="Times New Roman"/>
                <w:bCs/>
                <w:lang w:eastAsia="bg-BG"/>
              </w:rPr>
              <w:t>-п</w:t>
            </w:r>
            <w:r w:rsidRPr="001A4B4B">
              <w:rPr>
                <w:rFonts w:ascii="Times New Roman" w:eastAsia="Times New Roman" w:hAnsi="Times New Roman"/>
                <w:bCs/>
                <w:lang w:val="ru-RU" w:eastAsia="bg-BG"/>
              </w:rPr>
              <w:t>ренасочване на движението по алтернативни маршрути.</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РУ-Никопол при ОДМВР-Плевен</w:t>
            </w:r>
          </w:p>
        </w:tc>
      </w:tr>
      <w:tr w:rsidR="001A4B4B" w:rsidRPr="001A4B4B" w:rsidTr="00712878">
        <w:trPr>
          <w:trHeight w:val="205"/>
        </w:trPr>
        <w:tc>
          <w:tcPr>
            <w:tcW w:w="1575" w:type="dxa"/>
            <w:vMerge w:val="restart"/>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Спасителни операции:</w:t>
            </w:r>
          </w:p>
          <w:p w:rsidR="001A4B4B" w:rsidRPr="001A4B4B" w:rsidRDefault="001A4B4B" w:rsidP="001A4B4B">
            <w:pPr>
              <w:spacing w:after="0" w:line="240" w:lineRule="auto"/>
              <w:ind w:right="-70"/>
              <w:rPr>
                <w:rFonts w:ascii="Times New Roman" w:eastAsia="Times New Roman" w:hAnsi="Times New Roman"/>
                <w:bCs/>
                <w:sz w:val="12"/>
                <w:szCs w:val="12"/>
                <w:lang w:eastAsia="bg-BG"/>
              </w:rPr>
            </w:pP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253"/>
        </w:trPr>
        <w:tc>
          <w:tcPr>
            <w:tcW w:w="1575" w:type="dxa"/>
            <w:vMerge/>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tcPr>
          <w:p w:rsidR="001A4B4B" w:rsidRPr="001A4B4B" w:rsidRDefault="001A4B4B" w:rsidP="001A4B4B">
            <w:pPr>
              <w:ind w:right="-70"/>
              <w:rPr>
                <w:rFonts w:ascii="Times New Roman" w:eastAsia="Times New Roman" w:hAnsi="Times New Roman"/>
                <w:bCs/>
                <w:lang w:eastAsia="bg-BG"/>
              </w:rPr>
            </w:pPr>
            <w:r w:rsidRPr="001A4B4B">
              <w:rPr>
                <w:rFonts w:ascii="Times New Roman" w:eastAsia="Times New Roman" w:hAnsi="Times New Roman"/>
                <w:bCs/>
                <w:lang w:eastAsia="bg-BG"/>
              </w:rPr>
              <w:t>-и</w:t>
            </w:r>
            <w:r w:rsidRPr="001A4B4B">
              <w:rPr>
                <w:rFonts w:ascii="Times New Roman" w:eastAsia="Times New Roman" w:hAnsi="Times New Roman"/>
                <w:bCs/>
                <w:lang w:val="ru-RU" w:eastAsia="bg-BG"/>
              </w:rPr>
              <w:t xml:space="preserve">зваждане на пострадали, осветяване зоната за </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w:t>
            </w:r>
          </w:p>
        </w:tc>
      </w:tr>
      <w:tr w:rsidR="001A4B4B" w:rsidRPr="001A4B4B" w:rsidTr="00712878">
        <w:trPr>
          <w:trHeight w:val="1880"/>
        </w:trPr>
        <w:tc>
          <w:tcPr>
            <w:tcW w:w="1575" w:type="dxa"/>
            <w:vMerge w:val="restart"/>
            <w:tcBorders>
              <w:top w:val="single" w:sz="4" w:space="0" w:color="auto"/>
              <w:left w:val="single" w:sz="4" w:space="0" w:color="auto"/>
              <w:bottom w:val="nil"/>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vMerge w:val="restart"/>
            <w:tcBorders>
              <w:top w:val="single" w:sz="4" w:space="0" w:color="auto"/>
              <w:left w:val="nil"/>
              <w:bottom w:val="nil"/>
              <w:right w:val="single" w:sz="4" w:space="0" w:color="auto"/>
            </w:tcBorders>
            <w:shd w:val="clear" w:color="auto" w:fill="FFFFFF"/>
            <w:noWrap/>
          </w:tcPr>
          <w:p w:rsidR="001A4B4B" w:rsidRPr="001A4B4B" w:rsidRDefault="001A4B4B" w:rsidP="001A4B4B">
            <w:pPr>
              <w:ind w:right="-70"/>
              <w:rPr>
                <w:rFonts w:ascii="Times New Roman" w:eastAsia="Times New Roman" w:hAnsi="Times New Roman"/>
                <w:bCs/>
                <w:lang w:val="ru-RU" w:eastAsia="bg-BG"/>
              </w:rPr>
            </w:pPr>
            <w:r w:rsidRPr="001A4B4B">
              <w:rPr>
                <w:rFonts w:ascii="Times New Roman" w:eastAsia="Times New Roman" w:hAnsi="Times New Roman"/>
                <w:bCs/>
                <w:lang w:val="ru-RU" w:eastAsia="bg-BG"/>
              </w:rPr>
              <w:t>извършване на спасителни дейности;</w:t>
            </w:r>
          </w:p>
          <w:p w:rsidR="001A4B4B" w:rsidRPr="001A4B4B" w:rsidRDefault="001A4B4B" w:rsidP="001A4B4B">
            <w:pPr>
              <w:ind w:right="-70"/>
              <w:rPr>
                <w:rFonts w:ascii="Times New Roman" w:eastAsia="Times New Roman" w:hAnsi="Times New Roman"/>
                <w:bCs/>
                <w:lang w:eastAsia="bg-BG"/>
              </w:rPr>
            </w:pPr>
            <w:r w:rsidRPr="001A4B4B">
              <w:rPr>
                <w:rFonts w:ascii="Times New Roman" w:eastAsia="Times New Roman" w:hAnsi="Times New Roman"/>
                <w:bCs/>
                <w:lang w:eastAsia="bg-BG"/>
              </w:rPr>
              <w:t>-гасене на пожари;</w:t>
            </w:r>
          </w:p>
          <w:p w:rsidR="001A4B4B" w:rsidRPr="001A4B4B" w:rsidRDefault="001A4B4B" w:rsidP="001A4B4B">
            <w:pPr>
              <w:ind w:right="-70"/>
              <w:rPr>
                <w:rFonts w:ascii="Times New Roman" w:eastAsia="Times New Roman" w:hAnsi="Times New Roman"/>
                <w:bCs/>
                <w:lang w:eastAsia="bg-BG"/>
              </w:rPr>
            </w:pPr>
            <w:r w:rsidRPr="001A4B4B">
              <w:rPr>
                <w:rFonts w:ascii="Times New Roman" w:eastAsia="Times New Roman" w:hAnsi="Times New Roman"/>
                <w:bCs/>
                <w:lang w:eastAsia="bg-BG"/>
              </w:rPr>
              <w:t>-о</w:t>
            </w:r>
            <w:r w:rsidRPr="001A4B4B">
              <w:rPr>
                <w:rFonts w:ascii="Times New Roman" w:eastAsia="Times New Roman" w:hAnsi="Times New Roman"/>
                <w:bCs/>
                <w:lang w:val="ru-RU" w:eastAsia="bg-BG"/>
              </w:rPr>
              <w:t>казване на първа помощ на място на пострадали и транспортирането им в лечебни заведения</w:t>
            </w:r>
          </w:p>
          <w:p w:rsidR="001A4B4B" w:rsidRPr="001A4B4B" w:rsidRDefault="001A4B4B" w:rsidP="001A4B4B">
            <w:pPr>
              <w:ind w:right="-70"/>
              <w:rPr>
                <w:rFonts w:ascii="Times New Roman" w:eastAsia="Times New Roman" w:hAnsi="Times New Roman"/>
                <w:bCs/>
                <w:lang w:eastAsia="bg-BG"/>
              </w:rPr>
            </w:pPr>
            <w:r w:rsidRPr="001A4B4B">
              <w:rPr>
                <w:rFonts w:ascii="Times New Roman" w:eastAsia="Times New Roman" w:hAnsi="Times New Roman"/>
                <w:bCs/>
                <w:lang w:eastAsia="bg-BG"/>
              </w:rPr>
              <w:t>-р</w:t>
            </w:r>
            <w:r w:rsidRPr="001A4B4B">
              <w:rPr>
                <w:rFonts w:ascii="Times New Roman" w:eastAsia="Times New Roman" w:hAnsi="Times New Roman"/>
                <w:bCs/>
                <w:lang w:val="ru-RU" w:eastAsia="bg-BG"/>
              </w:rPr>
              <w:t>егулиране на движението, отцепване на мястото за намеса</w:t>
            </w:r>
          </w:p>
        </w:tc>
        <w:tc>
          <w:tcPr>
            <w:tcW w:w="3120" w:type="dxa"/>
            <w:tcBorders>
              <w:top w:val="single" w:sz="4" w:space="0" w:color="auto"/>
              <w:left w:val="nil"/>
              <w:bottom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ind w:right="-70"/>
              <w:rPr>
                <w:rFonts w:ascii="Times New Roman" w:eastAsia="Times New Roman" w:hAnsi="Times New Roman"/>
                <w:bCs/>
                <w:lang w:eastAsia="bg-BG"/>
              </w:rPr>
            </w:pPr>
            <w:r w:rsidRPr="001A4B4B">
              <w:rPr>
                <w:rFonts w:ascii="Times New Roman" w:eastAsia="Times New Roman" w:hAnsi="Times New Roman"/>
                <w:bCs/>
                <w:lang w:eastAsia="bg-BG"/>
              </w:rPr>
              <w:t>РСПБЗН, ДФ</w:t>
            </w:r>
          </w:p>
          <w:p w:rsidR="001A4B4B" w:rsidRPr="001A4B4B" w:rsidRDefault="001A4B4B" w:rsidP="001A4B4B">
            <w:pPr>
              <w:ind w:right="-70"/>
              <w:rPr>
                <w:rFonts w:ascii="Times New Roman" w:eastAsia="Times New Roman" w:hAnsi="Times New Roman"/>
                <w:bCs/>
                <w:lang w:eastAsia="bg-BG"/>
              </w:rPr>
            </w:pPr>
            <w:r w:rsidRPr="001A4B4B">
              <w:rPr>
                <w:rFonts w:ascii="Times New Roman" w:eastAsia="Times New Roman" w:hAnsi="Times New Roman"/>
                <w:bCs/>
                <w:lang w:eastAsia="bg-BG"/>
              </w:rPr>
              <w:t>РСПБЗН,ЦСМП, БЧК</w:t>
            </w:r>
          </w:p>
        </w:tc>
      </w:tr>
      <w:tr w:rsidR="001A4B4B" w:rsidRPr="001A4B4B" w:rsidTr="00712878">
        <w:trPr>
          <w:trHeight w:val="197"/>
        </w:trPr>
        <w:tc>
          <w:tcPr>
            <w:tcW w:w="1575" w:type="dxa"/>
            <w:vMerge/>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vMerge/>
            <w:tcBorders>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РУ-Никопол при ОДМВР-Плевен</w:t>
            </w:r>
          </w:p>
        </w:tc>
      </w:tr>
      <w:tr w:rsidR="001A4B4B" w:rsidRPr="001A4B4B" w:rsidTr="00712878">
        <w:trPr>
          <w:trHeight w:val="555"/>
        </w:trPr>
        <w:tc>
          <w:tcPr>
            <w:tcW w:w="1575" w:type="dxa"/>
            <w:vMerge w:val="restart"/>
            <w:tcBorders>
              <w:top w:val="single" w:sz="4" w:space="0" w:color="auto"/>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val="ru-RU" w:eastAsia="bg-BG"/>
              </w:rPr>
            </w:pPr>
            <w:r w:rsidRPr="001A4B4B">
              <w:rPr>
                <w:rFonts w:ascii="Times New Roman" w:eastAsia="Times New Roman" w:hAnsi="Times New Roman"/>
                <w:bCs/>
                <w:lang w:eastAsia="bg-BG"/>
              </w:rPr>
              <w:t>О</w:t>
            </w:r>
            <w:r w:rsidRPr="001A4B4B">
              <w:rPr>
                <w:rFonts w:ascii="Times New Roman" w:eastAsia="Times New Roman" w:hAnsi="Times New Roman"/>
                <w:bCs/>
                <w:lang w:val="ru-RU" w:eastAsia="bg-BG"/>
              </w:rPr>
              <w:t>билни снеговалежи, снежни бури</w:t>
            </w: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Информация за обстановката на място</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РСПБЗН,МВР, РУП , ОПУ, кметове и кметски наместници</w:t>
            </w:r>
          </w:p>
        </w:tc>
      </w:tr>
      <w:tr w:rsidR="001A4B4B" w:rsidRPr="001A4B4B" w:rsidTr="00712878">
        <w:trPr>
          <w:trHeight w:val="195"/>
        </w:trPr>
        <w:tc>
          <w:tcPr>
            <w:tcW w:w="1575" w:type="dxa"/>
            <w:vMerge/>
            <w:tcBorders>
              <w:left w:val="single" w:sz="4" w:space="0" w:color="auto"/>
              <w:right w:val="single" w:sz="4" w:space="0" w:color="auto"/>
            </w:tcBorders>
            <w:shd w:val="clear" w:color="auto" w:fill="FFFFFF"/>
            <w:vAlign w:val="center"/>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Оповестяване</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РДПБЗН, Общ. СС </w:t>
            </w:r>
          </w:p>
        </w:tc>
      </w:tr>
      <w:tr w:rsidR="001A4B4B" w:rsidRPr="001A4B4B" w:rsidTr="00712878">
        <w:trPr>
          <w:trHeight w:val="330"/>
        </w:trPr>
        <w:tc>
          <w:tcPr>
            <w:tcW w:w="1575" w:type="dxa"/>
            <w:vMerge w:val="restart"/>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и заледяване</w:t>
            </w:r>
          </w:p>
          <w:p w:rsidR="001A4B4B" w:rsidRPr="001A4B4B" w:rsidRDefault="001A4B4B" w:rsidP="001A4B4B">
            <w:pPr>
              <w:spacing w:after="0" w:line="240" w:lineRule="auto"/>
              <w:rPr>
                <w:rFonts w:ascii="Times New Roman" w:eastAsia="Times New Roman" w:hAnsi="Times New Roman"/>
                <w:bCs/>
                <w:lang w:eastAsia="bg-BG"/>
              </w:rPr>
            </w:pPr>
          </w:p>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Оповестяване на Кмета на общината и на щаба за изпълнение на плана за защита при бедствия </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РДПБЗН, Общ. СС </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3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Неотложни мерки за намаляване на въздействието:</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3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-спиране на движението по затрупани пътни и ж.п. участъци;</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 НКЖИ, РУП </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05"/>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p>
        </w:tc>
        <w:tc>
          <w:tcPr>
            <w:tcW w:w="5265" w:type="dxa"/>
            <w:tcBorders>
              <w:left w:val="nil"/>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-организиране почистването на републ. пътна мрежа;</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ОПУ</w:t>
            </w:r>
          </w:p>
        </w:tc>
      </w:tr>
      <w:tr w:rsidR="001A4B4B" w:rsidRPr="001A4B4B" w:rsidTr="00712878">
        <w:trPr>
          <w:trHeight w:val="33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-организиране почистването на общинската пътна мрежа</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Общ. админ., фирми по почистването</w:t>
            </w:r>
          </w:p>
        </w:tc>
      </w:tr>
      <w:tr w:rsidR="001A4B4B" w:rsidRPr="001A4B4B" w:rsidTr="00712878">
        <w:trPr>
          <w:trHeight w:val="359"/>
        </w:trPr>
        <w:tc>
          <w:tcPr>
            <w:tcW w:w="1575" w:type="dxa"/>
            <w:vMerge/>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Издирване и извличане на пострадали (извеждане на пострадали от трудно проходими, опасни и недостъп-ни места, осигуряване на въздух на затру-пани хора</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РУ-Никопол при ОДМВР-Плевен, ФСМП, ДФ</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Общ. админ., фирми по почистването</w:t>
            </w:r>
          </w:p>
        </w:tc>
      </w:tr>
      <w:tr w:rsidR="001A4B4B" w:rsidRPr="001A4B4B" w:rsidTr="00712878">
        <w:trPr>
          <w:trHeight w:val="574"/>
        </w:trPr>
        <w:tc>
          <w:tcPr>
            <w:tcW w:w="1575" w:type="dxa"/>
            <w:vMerge w:val="restart"/>
            <w:tcBorders>
              <w:top w:val="single" w:sz="4" w:space="0" w:color="auto"/>
              <w:left w:val="single" w:sz="4" w:space="0" w:color="auto"/>
              <w:right w:val="single" w:sz="4" w:space="0" w:color="auto"/>
            </w:tcBorders>
            <w:shd w:val="clear" w:color="auto" w:fill="FFFFFF"/>
          </w:tcPr>
          <w:p w:rsidR="001A4B4B" w:rsidRPr="001A4B4B" w:rsidRDefault="001A4B4B" w:rsidP="001A4B4B">
            <w:pPr>
              <w:rPr>
                <w:rFonts w:ascii="Times New Roman" w:eastAsia="Times New Roman" w:hAnsi="Times New Roman"/>
                <w:bCs/>
                <w:lang w:eastAsia="bg-BG"/>
              </w:rPr>
            </w:pPr>
            <w:r w:rsidRPr="001A4B4B">
              <w:rPr>
                <w:rFonts w:ascii="Times New Roman" w:eastAsia="Times New Roman" w:hAnsi="Times New Roman"/>
                <w:bCs/>
                <w:lang w:eastAsia="bg-BG"/>
              </w:rPr>
              <w:t>Горски пожари</w:t>
            </w:r>
          </w:p>
        </w:tc>
        <w:tc>
          <w:tcPr>
            <w:tcW w:w="5265" w:type="dxa"/>
            <w:tcBorders>
              <w:top w:val="single" w:sz="4" w:space="0" w:color="auto"/>
              <w:left w:val="nil"/>
              <w:bottom w:val="single" w:sz="4" w:space="0" w:color="auto"/>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Получаване на информация за мястото и развитието   на пожара.</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РДГ, кметове и кметски наместници</w:t>
            </w:r>
          </w:p>
        </w:tc>
      </w:tr>
      <w:tr w:rsidR="001A4B4B" w:rsidRPr="001A4B4B" w:rsidTr="00712878">
        <w:trPr>
          <w:trHeight w:val="565"/>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p>
        </w:tc>
        <w:tc>
          <w:tcPr>
            <w:tcW w:w="5265"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Привеждане в готовност на силите и средствата на ЕСС.</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РУ-Никопол при ОДМВР-Плевен, РДГ</w:t>
            </w:r>
          </w:p>
        </w:tc>
      </w:tr>
      <w:tr w:rsidR="001A4B4B" w:rsidRPr="001A4B4B" w:rsidTr="00712878">
        <w:trPr>
          <w:trHeight w:val="310"/>
        </w:trPr>
        <w:tc>
          <w:tcPr>
            <w:tcW w:w="1575" w:type="dxa"/>
            <w:vMerge w:val="restart"/>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Оповестяване </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РДПБЗН, Общ. СС </w:t>
            </w:r>
          </w:p>
        </w:tc>
      </w:tr>
      <w:tr w:rsidR="001A4B4B" w:rsidRPr="001A4B4B" w:rsidTr="00712878">
        <w:trPr>
          <w:trHeight w:val="31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Неотложни мерки за намаляване на въздействието:</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1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-ограничаване на електроподаването и газоподаването в газопреносната мрежа в района на пожара;</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Енергоразпределителни друж., Арес газ, общ. администр.</w:t>
            </w:r>
          </w:p>
        </w:tc>
      </w:tr>
      <w:tr w:rsidR="001A4B4B" w:rsidRPr="001A4B4B" w:rsidTr="00712878">
        <w:trPr>
          <w:trHeight w:val="31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-спиране на движението по застрашени пътища и ж.п. участъци в района на пожара.</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ОДМВР, РУП, ОПУ</w:t>
            </w:r>
          </w:p>
        </w:tc>
      </w:tr>
      <w:tr w:rsidR="001A4B4B" w:rsidRPr="001A4B4B" w:rsidTr="00712878">
        <w:trPr>
          <w:trHeight w:val="31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tcPr>
          <w:p w:rsidR="001A4B4B" w:rsidRPr="001A4B4B" w:rsidRDefault="001A4B4B" w:rsidP="001A4B4B">
            <w:pPr>
              <w:tabs>
                <w:tab w:val="left" w:pos="170"/>
              </w:tabs>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Пожарогасителни и спасителни операции:</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1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-издирване и извеждане на пострадали или на застрашени хора;</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РДГ, ДФ</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1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-оказване на първа помощ на място на пострадали и транспортирането им до лечебни заведения;</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ЦСМП, БЧК, ДФ</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1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p>
        </w:tc>
        <w:tc>
          <w:tcPr>
            <w:tcW w:w="5265" w:type="dxa"/>
            <w:tcBorders>
              <w:left w:val="nil"/>
              <w:right w:val="single" w:sz="4" w:space="0" w:color="auto"/>
            </w:tcBorders>
            <w:shd w:val="clear" w:color="auto" w:fill="FFFFFF"/>
            <w:vAlign w:val="bottom"/>
          </w:tcPr>
          <w:p w:rsidR="001A4B4B" w:rsidRPr="001A4B4B" w:rsidRDefault="001A4B4B" w:rsidP="001A4B4B">
            <w:pPr>
              <w:tabs>
                <w:tab w:val="left" w:pos="170"/>
              </w:tabs>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-осигуряване на обществения ред, регулиране на движението, отцепване на мястото за намеса;</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РУ-Никопол при ОДМВР-Плевен</w:t>
            </w:r>
          </w:p>
        </w:tc>
      </w:tr>
      <w:tr w:rsidR="001A4B4B" w:rsidRPr="001A4B4B" w:rsidTr="00712878">
        <w:trPr>
          <w:trHeight w:val="31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val="ru-RU" w:eastAsia="bg-BG"/>
              </w:rPr>
            </w:pPr>
          </w:p>
        </w:tc>
        <w:tc>
          <w:tcPr>
            <w:tcW w:w="5265"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-пожарогасене.</w:t>
            </w: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РДГ, ДФ, ЮЛ, съгл. сключените споразум. по ЗЗБ</w:t>
            </w:r>
          </w:p>
        </w:tc>
      </w:tr>
      <w:tr w:rsidR="001A4B4B" w:rsidRPr="001A4B4B" w:rsidTr="00712878">
        <w:trPr>
          <w:trHeight w:val="31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Извършване на въздушно наблюдение и координация.</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10"/>
        </w:trPr>
        <w:tc>
          <w:tcPr>
            <w:tcW w:w="1575" w:type="dxa"/>
            <w:vMerge w:val="restart"/>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Извършване на пожарогасене от въздуха и медицинска евакуация.</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Външна помощ</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10"/>
        </w:trPr>
        <w:tc>
          <w:tcPr>
            <w:tcW w:w="1575" w:type="dxa"/>
            <w:vMerge/>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Евакуация на населението</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Кметове и наместници</w:t>
            </w:r>
          </w:p>
        </w:tc>
      </w:tr>
      <w:tr w:rsidR="001A4B4B" w:rsidRPr="001A4B4B" w:rsidTr="00712878">
        <w:trPr>
          <w:trHeight w:val="310"/>
        </w:trPr>
        <w:tc>
          <w:tcPr>
            <w:tcW w:w="1575"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Разсредоточаване на културни и материални ценности</w:t>
            </w:r>
          </w:p>
          <w:p w:rsidR="001A4B4B" w:rsidRPr="001A4B4B" w:rsidRDefault="001A4B4B" w:rsidP="001A4B4B">
            <w:pPr>
              <w:spacing w:after="0" w:line="240" w:lineRule="auto"/>
              <w:ind w:right="-70"/>
              <w:rPr>
                <w:rFonts w:ascii="Times New Roman" w:eastAsia="Times New Roman" w:hAnsi="Times New Roman"/>
                <w:bCs/>
                <w:lang w:eastAsia="bg-BG"/>
              </w:rPr>
            </w:pP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Ръководите на институции</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10"/>
        </w:trPr>
        <w:tc>
          <w:tcPr>
            <w:tcW w:w="1575" w:type="dxa"/>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П</w:t>
            </w:r>
            <w:r w:rsidRPr="001A4B4B">
              <w:rPr>
                <w:rFonts w:ascii="Times New Roman" w:eastAsia="Times New Roman" w:hAnsi="Times New Roman"/>
                <w:bCs/>
                <w:lang w:val="ru-RU" w:eastAsia="bg-BG"/>
              </w:rPr>
              <w:t>ромишлени аварии свързани с отделяне на опасни вещества</w:t>
            </w:r>
          </w:p>
        </w:tc>
        <w:tc>
          <w:tcPr>
            <w:tcW w:w="5265"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Получаване на информация за мястото, мащаба на инцидента, вида замърсяване, жертви и застрашено население</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РДПБЗН, РУ-Никопол при ОДМВР-Плевен</w:t>
            </w:r>
          </w:p>
        </w:tc>
      </w:tr>
      <w:tr w:rsidR="001A4B4B" w:rsidRPr="001A4B4B" w:rsidTr="00712878">
        <w:trPr>
          <w:trHeight w:val="259"/>
        </w:trPr>
        <w:tc>
          <w:tcPr>
            <w:tcW w:w="1575" w:type="dxa"/>
            <w:tcBorders>
              <w:top w:val="single" w:sz="4" w:space="0" w:color="auto"/>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ind w:right="-70"/>
              <w:rPr>
                <w:rFonts w:ascii="Times New Roman" w:eastAsia="Times New Roman" w:hAnsi="Times New Roman"/>
                <w:bCs/>
                <w:lang w:eastAsia="bg-BG"/>
              </w:rPr>
            </w:pPr>
            <w:r w:rsidRPr="001A4B4B">
              <w:rPr>
                <w:rFonts w:ascii="Times New Roman" w:eastAsia="Times New Roman" w:hAnsi="Times New Roman"/>
                <w:bCs/>
                <w:lang w:eastAsia="bg-BG"/>
              </w:rPr>
              <w:t>Оповестяване</w:t>
            </w:r>
          </w:p>
        </w:tc>
        <w:tc>
          <w:tcPr>
            <w:tcW w:w="312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ind w:right="-70"/>
              <w:rPr>
                <w:rFonts w:ascii="Times New Roman" w:eastAsia="Times New Roman" w:hAnsi="Times New Roman"/>
                <w:bCs/>
                <w:lang w:eastAsia="bg-BG"/>
              </w:rPr>
            </w:pPr>
            <w:r w:rsidRPr="001A4B4B">
              <w:rPr>
                <w:rFonts w:ascii="Times New Roman" w:eastAsia="Times New Roman" w:hAnsi="Times New Roman"/>
                <w:bCs/>
                <w:lang w:eastAsia="bg-BG"/>
              </w:rPr>
              <w:t>РДПБЗН, ОбСС</w:t>
            </w:r>
          </w:p>
        </w:tc>
      </w:tr>
      <w:tr w:rsidR="001A4B4B" w:rsidRPr="001A4B4B" w:rsidTr="00712878">
        <w:trPr>
          <w:trHeight w:val="115"/>
        </w:trPr>
        <w:tc>
          <w:tcPr>
            <w:tcW w:w="1575" w:type="dxa"/>
            <w:vMerge w:val="restart"/>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Неотложни мерки за намаляване на въздействието:</w:t>
            </w:r>
          </w:p>
        </w:tc>
        <w:tc>
          <w:tcPr>
            <w:tcW w:w="3120" w:type="dxa"/>
            <w:vMerge w:val="restart"/>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РСПБЗН, РУ-Никопол при ОДМВР-Плевен </w:t>
            </w:r>
          </w:p>
        </w:tc>
      </w:tr>
      <w:tr w:rsidR="001A4B4B" w:rsidRPr="001A4B4B" w:rsidTr="00712878">
        <w:trPr>
          <w:trHeight w:val="33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-отцепване на мястото на инцидента, определяне на зоните на безопасност и евакуация или временно из-веждане на застрашено население при необходимост;</w:t>
            </w:r>
          </w:p>
        </w:tc>
        <w:tc>
          <w:tcPr>
            <w:tcW w:w="3120" w:type="dxa"/>
            <w:vMerge/>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3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-мониторинг на концентрацията на опасни вещества в атмосферния въздух и вземане на проби за анализ (почва, вода) опасните вещества;</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РЗИ, РИОСВ</w:t>
            </w:r>
          </w:p>
        </w:tc>
      </w:tr>
      <w:tr w:rsidR="001A4B4B" w:rsidRPr="001A4B4B" w:rsidTr="00712878">
        <w:trPr>
          <w:trHeight w:val="330"/>
        </w:trPr>
        <w:tc>
          <w:tcPr>
            <w:tcW w:w="1575" w:type="dxa"/>
            <w:vMerge/>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-спиране на движението по застрашени пътища и ж.п. участъци. Установяване на пътищата за обхождане и/или евакуация;</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 xml:space="preserve">ОДМВР, ОПУ, НКЖИ, РУ-Никопол при ОДМВР-Плевен – </w:t>
            </w:r>
          </w:p>
          <w:p w:rsidR="001A4B4B" w:rsidRPr="001A4B4B" w:rsidRDefault="001A4B4B" w:rsidP="001A4B4B">
            <w:pPr>
              <w:spacing w:after="0" w:line="240" w:lineRule="auto"/>
              <w:ind w:right="-70"/>
              <w:rPr>
                <w:rFonts w:ascii="Times New Roman" w:eastAsia="Times New Roman" w:hAnsi="Times New Roman"/>
                <w:bCs/>
                <w:lang w:eastAsia="bg-BG"/>
              </w:rPr>
            </w:pPr>
          </w:p>
        </w:tc>
      </w:tr>
      <w:tr w:rsidR="001A4B4B" w:rsidRPr="001A4B4B" w:rsidTr="00712878">
        <w:trPr>
          <w:trHeight w:val="33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-ограничаване на въздействието чрез засипване на разлива с инертни материали на границата на зоните и ограничаване попадането на опасни вещества във водоизточници;</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РЗИ, РИОСВ</w:t>
            </w:r>
          </w:p>
        </w:tc>
      </w:tr>
      <w:tr w:rsidR="001A4B4B" w:rsidRPr="001A4B4B" w:rsidTr="00712878">
        <w:trPr>
          <w:trHeight w:val="33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-обезопасяване чрез събиране, преливане в подходящи съдове на съответните опасни материали.</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РСПБЗН,РЗИ, РИОСВ</w:t>
            </w:r>
          </w:p>
        </w:tc>
      </w:tr>
      <w:tr w:rsidR="001A4B4B" w:rsidRPr="001A4B4B" w:rsidTr="00712878">
        <w:trPr>
          <w:trHeight w:val="7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top w:val="single" w:sz="4" w:space="0" w:color="auto"/>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Спасителни операции:</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-извеждане на пострадали от зоната на замърсяване;</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-гасене на пожари;</w:t>
            </w:r>
          </w:p>
        </w:tc>
        <w:tc>
          <w:tcPr>
            <w:tcW w:w="3120" w:type="dxa"/>
            <w:tcBorders>
              <w:top w:val="single" w:sz="4" w:space="0" w:color="auto"/>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и ДФ</w:t>
            </w:r>
          </w:p>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и ДФ</w:t>
            </w:r>
          </w:p>
        </w:tc>
      </w:tr>
      <w:tr w:rsidR="001A4B4B" w:rsidRPr="001A4B4B" w:rsidTr="00712878">
        <w:trPr>
          <w:trHeight w:val="33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-осигуряване на обществения ред и регулиране на движението;</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РУ-Никопол при ОДМВР-Плевен</w:t>
            </w:r>
          </w:p>
        </w:tc>
      </w:tr>
      <w:tr w:rsidR="001A4B4B" w:rsidRPr="001A4B4B" w:rsidTr="00712878">
        <w:trPr>
          <w:trHeight w:val="330"/>
        </w:trPr>
        <w:tc>
          <w:tcPr>
            <w:tcW w:w="1575" w:type="dxa"/>
            <w:tcBorders>
              <w:left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-извършване деконтаминация на хора, техника и оборудване;</w:t>
            </w:r>
          </w:p>
        </w:tc>
        <w:tc>
          <w:tcPr>
            <w:tcW w:w="3120" w:type="dxa"/>
            <w:tcBorders>
              <w:left w:val="nil"/>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РЗИ</w:t>
            </w:r>
          </w:p>
        </w:tc>
      </w:tr>
      <w:tr w:rsidR="001A4B4B" w:rsidRPr="001A4B4B" w:rsidTr="00712878">
        <w:trPr>
          <w:trHeight w:val="330"/>
        </w:trPr>
        <w:tc>
          <w:tcPr>
            <w:tcW w:w="1575" w:type="dxa"/>
            <w:tcBorders>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p>
        </w:tc>
        <w:tc>
          <w:tcPr>
            <w:tcW w:w="5265" w:type="dxa"/>
            <w:tcBorders>
              <w:left w:val="nil"/>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-евакуация на засегнатото население</w:t>
            </w:r>
          </w:p>
          <w:p w:rsidR="001A4B4B" w:rsidRPr="001A4B4B" w:rsidRDefault="001A4B4B" w:rsidP="001A4B4B">
            <w:pPr>
              <w:spacing w:after="0" w:line="240" w:lineRule="auto"/>
              <w:ind w:right="-70"/>
              <w:rPr>
                <w:rFonts w:ascii="Times New Roman" w:eastAsia="Times New Roman" w:hAnsi="Times New Roman"/>
                <w:bCs/>
                <w:lang w:eastAsia="bg-BG"/>
              </w:rPr>
            </w:pPr>
          </w:p>
        </w:tc>
        <w:tc>
          <w:tcPr>
            <w:tcW w:w="3120" w:type="dxa"/>
            <w:tcBorders>
              <w:left w:val="nil"/>
              <w:bottom w:val="single" w:sz="4" w:space="0" w:color="auto"/>
              <w:right w:val="single" w:sz="4" w:space="0" w:color="auto"/>
            </w:tcBorders>
            <w:shd w:val="clear" w:color="auto" w:fill="FFFFFF"/>
          </w:tcPr>
          <w:p w:rsidR="001A4B4B" w:rsidRPr="001A4B4B" w:rsidRDefault="001A4B4B" w:rsidP="001A4B4B">
            <w:pPr>
              <w:spacing w:after="0" w:line="240" w:lineRule="auto"/>
              <w:ind w:right="-70"/>
              <w:rPr>
                <w:rFonts w:ascii="Times New Roman" w:eastAsia="Times New Roman" w:hAnsi="Times New Roman"/>
                <w:bCs/>
                <w:lang w:eastAsia="bg-BG"/>
              </w:rPr>
            </w:pPr>
            <w:r w:rsidRPr="001A4B4B">
              <w:rPr>
                <w:rFonts w:ascii="Times New Roman" w:eastAsia="Times New Roman" w:hAnsi="Times New Roman"/>
                <w:bCs/>
                <w:lang w:eastAsia="bg-BG"/>
              </w:rPr>
              <w:t>РС“ПБЗН“, ДФ, кметове и кметски наместници</w:t>
            </w:r>
          </w:p>
        </w:tc>
      </w:tr>
    </w:tbl>
    <w:p w:rsidR="001A4B4B" w:rsidRPr="001A4B4B" w:rsidRDefault="001A4B4B" w:rsidP="001A4B4B">
      <w:pPr>
        <w:spacing w:after="0" w:line="240" w:lineRule="auto"/>
        <w:jc w:val="both"/>
        <w:rPr>
          <w:rFonts w:ascii="Times New Roman" w:eastAsia="Times New Roman" w:hAnsi="Times New Roman"/>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Описанието на ролите, функциите и отговорностите при реагиране е направено въз основа на СОП по чл.29, ал. 2, т. 2 от ЗЗБ (Приложение № 5).</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Рисковете свлачища, високи температури, продължителни суши, градушки и пожари в земеделски земи се случват като отделни инциденти на територията на общината и се реагира в съответствие с процедурите/правилата за действие на съответната институция.</w:t>
      </w:r>
    </w:p>
    <w:p w:rsidR="001A4B4B" w:rsidRPr="001A4B4B" w:rsidRDefault="001A4B4B" w:rsidP="001A4B4B">
      <w:pPr>
        <w:spacing w:after="0" w:line="240" w:lineRule="auto"/>
        <w:ind w:firstLine="709"/>
        <w:jc w:val="both"/>
        <w:rPr>
          <w:rFonts w:ascii="Times New Roman" w:eastAsia="Times New Roman" w:hAnsi="Times New Roman"/>
          <w:sz w:val="24"/>
          <w:szCs w:val="24"/>
          <w:lang w:eastAsia="bg-BG"/>
        </w:rPr>
      </w:pPr>
      <w:r w:rsidRPr="001A4B4B">
        <w:rPr>
          <w:rFonts w:ascii="Times New Roman" w:eastAsia="Times New Roman" w:hAnsi="Times New Roman"/>
          <w:sz w:val="24"/>
          <w:szCs w:val="24"/>
          <w:lang w:eastAsia="bg-BG"/>
        </w:rPr>
        <w:t>Ограничаване на разпространението и ликвидиране на възникнали епидемии и епизоотии се извършва съгласно плановете на РЗИ – Плевен и ОДБХ – Плевен.</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2.5. Средства и ресурси, необходими за изпълнение на дейностите:</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За изпълнение на задачите за ликвидиране на последствията от бедствия се използват ресурсите посочени в Приложение № 4.</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2.6. Ред за наблюдение, ранно предупреждение и оповестяване.</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2.6.1. Наблюдението се основава на: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информация и данни, предоставени от физически лица, организации и институции;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информация и данни от системи за мониторинг на метеорологични, хидрологични, сеизмологични, химически, биологични, радиологични, ядрени, екологични и други обекти и явления;</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информация и данни, получени в центровете на Националната система за спешни повиквания с единен европейски номер 112;</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хидрометеорологична прогностична информация за опасни явления от Националния институт по метеорология и хидрология.</w:t>
      </w:r>
    </w:p>
    <w:p w:rsidR="001A4B4B" w:rsidRPr="001A4B4B" w:rsidRDefault="001A4B4B" w:rsidP="001A4B4B">
      <w:pPr>
        <w:tabs>
          <w:tab w:val="left" w:pos="1080"/>
        </w:tabs>
        <w:spacing w:after="0" w:line="240" w:lineRule="auto"/>
        <w:jc w:val="both"/>
        <w:rPr>
          <w:rFonts w:ascii="Times New Roman" w:eastAsia="Times New Roman" w:hAnsi="Times New Roman"/>
          <w:sz w:val="24"/>
          <w:szCs w:val="24"/>
        </w:rPr>
      </w:pPr>
    </w:p>
    <w:p w:rsidR="001A4B4B" w:rsidRPr="001A4B4B" w:rsidRDefault="001A4B4B" w:rsidP="001A4B4B">
      <w:pPr>
        <w:tabs>
          <w:tab w:val="left" w:pos="993"/>
        </w:tabs>
        <w:spacing w:after="0" w:line="240" w:lineRule="auto"/>
        <w:ind w:left="709"/>
        <w:jc w:val="both"/>
        <w:rPr>
          <w:rFonts w:ascii="Times New Roman" w:eastAsia="Times New Roman" w:hAnsi="Times New Roman"/>
          <w:sz w:val="24"/>
          <w:szCs w:val="24"/>
        </w:rPr>
      </w:pPr>
      <w:r w:rsidRPr="001A4B4B">
        <w:rPr>
          <w:rFonts w:ascii="Times New Roman" w:eastAsia="Times New Roman" w:hAnsi="Times New Roman"/>
          <w:sz w:val="24"/>
          <w:szCs w:val="24"/>
        </w:rPr>
        <w:t>2.6.2. Ранното предупреждение изисква: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осъществяване на наблюдение за наличието на признаци за предстоящо бедствие;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анализ на данните от наблюдението;</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вземане на решение от страна на компетентните органи;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разпространение на предупредителна информация за предстоящо бедствие;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предприемане на подходящи действия.</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Ранното предупреждение се извършва по разпореждане на кмета на общината, на кметовете на населени места, на кметските наместници или на упълномощени от тях служители.</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Задължения и отговорности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2.6.3.Кметът на общината: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По превенция на дейностите свързани със защитата от бедствия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-организира и ръководи защитата при бедствия на територията на общината;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-организира, координира и провежда превантивни мерки за недопускането или намаляването на последиците от бедствия;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-създава организация за ранно предупреждение за бедствия; -планира в проекта на общинския бюджет финансови средства за защита при бедствия;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-създава със заповед общински щаб за изпълнение на общинския план за защита при бедствия и за взаимодействие с щабовете по чл. 62а, ал. 2, чл. 63, ал. 2 и чл. 64, ал. 1, т. 10;</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-координира и контролира разработването и изпълнението на общинската програма за намаляване на риска от бедствия;</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-координира и контролира разработването и изпълнението на общинския план за защита при бедствия;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-осигурява способностите за реагиране на общината;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-организира и отговаря за обучението на общинската администрация и населението на съответната община, за начините на поведение и действие при бедствия и изпълнение на необходимите защитни мерки;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-предоставя данни за изготвянето на областната програма за намаляване на риска от бедствия и на областния план за защита при бедствия;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осигурява фургони за живеене, сглобяеми къщи или палатки, ако не разполага с резервни жилища по чл. 45 от Закона за общинската собственост.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При възникване на бедствия на територията на общината: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-може да обяви бедствено положение на територията на общината -със заповед определя ръководител на операциите в района на бедствието;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може да привлича юридически и физически лица за предоставяне на помощ в съответствие с възможностите им;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-може да включва в дейностите по защитата и създадените доброволни формирования;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може да поиска обявяване на бедствено положение от областния управител, когато не могат да бъдат обезпечени дейностите по чл. 19, ал. 1 от ЗЗБ чрез изпълнението на общинския план за защита при бедствия;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организира и координира временното извеждане и предоставя неотложна помощ на пострадалите лица;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организира и координира предоставянето на възстановителна помощ на населението при бедствия и оказва съдействие на органите на Агенцията за социално подпомагане при извършване на анкетата по чл. 55, ал. 3;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организира и контролира извършването на неотложни възстановителни работи при бедствия. - осигурява фургони за живеене, сглобяеми къщи или палатки, ако не разполага с резервни жилища по чл. 45 от Закона за общинската собственост.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2.6.4.  Общинският щаб за изпълнение на общинския План за защита при бедствия: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-анализ и оценка на обстановката при бедствие;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предлага на кмета на общината за одобрение решения, относно необходимия обем и ресурсно осигуряване на спасителни и неотложни аварийно-възстановителни работи за предотвратяване, ограничаване и ликвидиране на последствията от бедствието и за подпомагането на засегнатото население;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осъществява контрол по изпълнението на задачите и мерките за овладяване на бедствието;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информира чрез медиите населението за развитието на бедствието, за предприетите действия за неговото ограничаване и овладяване и за необходимите предпазни мерки и действия;</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-докладва на кмета на общината за хода на провежданите защитни мероприятия.</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2.6.5.   Общински съвет за намаляване на риска от бедствия</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разработва и координира дейностите по изпълнението на общинската програма за намаляване на риска от бедствия;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-разработва,преразглежда и актуализира общинския план за защита при бедствия; -прави преглед и изготвя годишен доклад до Областния съвет за намаляване на риска от бедствия.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2.6.6 .Органи по опазване на обществения ред–Районно управление на МВР-Никопол</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Охрана на обществената и частната собственост в бедстващите райони.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Поддържане на проходи в районите, пострадали при бедствие с цел осигуряване на маршрути и условия за въвеждане на формирования на спасителни екипи от съставните части на Единната спасителна система.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Съдействие на медицинските екипи при оказване на първа помощ на пострадали и установяване самоличността на загиналите.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Контрол по спазване на безопасността на движение при транспортиране на стоки от първа необходимост, медикаменти и други към засегнатите и отцепени райони.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Осигуряване на изолирането на райони (квартали) и осигуряване на пропускателен режим при налагане на забрана за движение.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Осигуряване на реда и безопасността при евакуиране на населението и разсредоточаване на материалните ценности отбедстващите райони.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Активни мерки за пресичане на възможна паника и безредици, своевременно разкриване на криминални престъпления, борба с мародерствата и пресичане на нарушения на обществения ред.</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2.6.7.   Задължения на юридически лица и еднолични търговци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-юридически лица и еднолични търговци, собственици и ползватели, осъществяващи дейност в обекти, представляващи строежи по чл. 137, ал. 1, т. 1, буква "г" или "д" от Закона за устройство на територията, която представлява опасност за възникване на бедствие, разработват авариен план на обекта;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-утвърждават и актуализират при промяна на обстоятелствата в плана; - организират провеждането на тренировки по изпълнение на аварийния план най-малко веднъж годишно; - предоставят на кмета на общината информация за изготвяне на общинския план за защита при бедствия относно, източниците на рискове от дейността им, вероятните последствия при аварии и начините за ликвидирането им, възможните въздействия върху населението и околната среда, мероприятията, силите и средствата за провеждане на спасителни и неотложни аварийно-възстановителни работи в обекта;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при възникнала авария в обекта са длъжни незабавно да започнат провеждането на спасителни и неотложни аварийно-възстановителни работи, да съобщят за аварията на съответния оперативен център на Главна дирекция "Пожарна безопасност и защита на населението" - МВР и на кмета на община, да предоставят на съставните части на единната спасителна система информация за взривни вещества, опасни химически вещества, източници на йонизиращо лъчение, както и друга информация за опасности за живота и здравето на хората, при участие на екипи от единната спасителна система да им сътрудничат при отстраняване на аварията, да осигурят безопасно унищожаване на отпадъците вследствие на аварията и нейното ликвидиране;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изграждат и поддържат локални системи за оповестяване за осигуряване на ранно предупреждение на персонала, компетентните органи и населението;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създават, подготвят и поддържат в готовност силите и средствата по ал. 1, т. 4 и 5 и средства за защита на работещите на територията на обекта;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-провеждат обучение на работещите за защита при бедствия. Юридическите лица и едноличните търговци, осъществяващи дейност в сгради за обществено обслужване, представляващи строежи по чл. 137, ал. 1, т. 2, буква "д" от Закона за устройство на територията, както и в лечебни заведения за болнична помощ, училища и детски градини, независимо от тяхната категория по чл. 137 от Закона за устройство на територията, изготвят план за защита при бедствия напребиваващите: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-утвърждават и актуализират при промяна на обстоятелствата в плана;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организират провеждането на тренировки за изпълнение на плана най-малко веднъж годишно;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-провеждат обучение на персонала за защита при бедствия. Юридическите лица и едноличните търговци - оператори на радио- и телевизионни програми, предприятията, предоставящи обществени електронни съобщителни мрежи и/или услуги, при поискване от оперативните центрове на единната спасителна система предават незабавно и без изменение на съдържанието и на смисъла неотложна информация, необходима за защитата на населението, съгласно сключените споразумения.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Всяко юридическо лице е длъжно: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да понесе ограниченията във връзка с обявено бедствено положение, произтичащи от мерките, приложениот компетентните служби при провеждане на дейностите по защитата; - да окаже съдействие в съответствие с възможностите си по искане на кмета на община или на ръководителя на операциите;</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да допусне при необходимост от провеждане на спасителни и неотложни аварийно-възстановителни работи влизането на спасителни екипи и техника, извършване на теренни преустройства, изграждане на съоръжения за защита от рискови фактори, разчистване на поземлен имот и отстраняване на сгради или техни части, съоръжения и насаждения, когато е собственик, ползвател или управител на недвижимия имот;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да допусне безвъзмездно разполагането на съоръжения на системите за ранно предупреждение и оповестяване в недвижимите имоти, които са негова собственост, и да осигури достъп до тях заексплоатацията им;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да не възпрепятства достъпа на оправомощени длъжностни лица до колективните средства за защита за контрол, профилактика и ремонт;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да вземе мерки за предпазване на имуществото си от вреди и за ограничаване на вредите от бедствието, както и да спазва предписанията на компетентните органи за отстраняване на източниците на опасност за причиняване на вреди.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2.6.8.  Задължения на физическите лица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Да понесат ограниченията във връзка с обявено бедствено положение, произтичащи от мерките, приложени от компетентните служби при провеждане на дейностите по защитата;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Да помогнат на всяко друго физическо лице, чийто живот или здраве са поставени на риск вследствие на бедствие, при условие, че не рискува своя живот или здраве;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Да информират съответния център за спешни повиквания или по друг начин да търси възможност за предоставяне на помощ, когато не е в състояние да предостави необходимата помощ лично;</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Да окажат съдействие в съответствие с възможностите си по искане на кмета на община или ръководителя на операциите;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Да допуснат при необходимост от провеждане на спасителни и неотложни аварийно-възстановителни работи влизането на спасителни екипи и техника, извършване на теренни преустройства, изграждане на съоръжения за защита от рискови фактори, разчистване на поземлен имот и отстраняване на сгради или техни части, съоръжения и насаждения, когато е собственик, ползвател или управител на недвижимия имот;</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Да предоставят на ръководителя на спасителния екип информация за опасностите, които биха могли да застрашат живота и здравето на спасителите или на населението;</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Да допуснат безвъзмездно разполагането на съоръжения на системите за ранно предупреждение и оповестяване в недвижимите имоти, които са негова собственост, и да осигури достъп до тях за експлоатацията им;</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Да не възпрепятстват достъпа на оправомощени длъжностни лица до колективните</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средства за защита за контрол, профилактика и ремонт; </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Да вземе мерки за предпазване на имуществото си от вреди и за ограничаване на вредите от бедствието, както и да спазва предписанията на компетентните органи за отстраняване на източниците на опасност за причиняване на вреди;</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 - допускат оправомощените длъжностни лица за извършване на съответните оценки и анкети, необходими във връзка с предоставянето на помощ от дирекция „Социално подпомагане“</w:t>
      </w: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p>
    <w:p w:rsidR="001A4B4B" w:rsidRPr="001A4B4B" w:rsidRDefault="001A4B4B" w:rsidP="001A4B4B">
      <w:pPr>
        <w:tabs>
          <w:tab w:val="left" w:pos="720"/>
          <w:tab w:val="left" w:pos="990"/>
        </w:tabs>
        <w:spacing w:after="0" w:line="240" w:lineRule="auto"/>
        <w:ind w:firstLine="720"/>
        <w:jc w:val="both"/>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Раздел VI</w:t>
      </w:r>
      <w:r w:rsidRPr="001A4B4B">
        <w:rPr>
          <w:rFonts w:ascii="Times New Roman" w:eastAsia="Times New Roman" w:hAnsi="Times New Roman"/>
          <w:b/>
          <w:sz w:val="24"/>
          <w:szCs w:val="24"/>
          <w:lang w:val="ru-RU"/>
        </w:rPr>
        <w:t>.</w:t>
      </w:r>
    </w:p>
    <w:p w:rsidR="001A4B4B" w:rsidRPr="001A4B4B" w:rsidRDefault="001A4B4B" w:rsidP="001A4B4B">
      <w:pPr>
        <w:spacing w:after="0" w:line="240" w:lineRule="auto"/>
        <w:jc w:val="center"/>
        <w:rPr>
          <w:rFonts w:ascii="Times New Roman" w:eastAsia="TimesNewRoman" w:hAnsi="Times New Roman"/>
          <w:b/>
          <w:sz w:val="24"/>
          <w:szCs w:val="24"/>
          <w:lang w:val="ru-RU" w:eastAsia="bg-BG"/>
        </w:rPr>
      </w:pPr>
      <w:r w:rsidRPr="001A4B4B">
        <w:rPr>
          <w:rFonts w:ascii="Times New Roman" w:eastAsia="TimesNewRoman" w:hAnsi="Times New Roman"/>
          <w:b/>
          <w:sz w:val="24"/>
          <w:szCs w:val="24"/>
          <w:lang w:eastAsia="bg-BG"/>
        </w:rPr>
        <w:t>ВЪЗСТАНОВЯВАНЕ И ПОДПОМАГАНЕ</w:t>
      </w:r>
    </w:p>
    <w:p w:rsidR="001A4B4B" w:rsidRPr="001A4B4B" w:rsidRDefault="001A4B4B" w:rsidP="001A4B4B">
      <w:pPr>
        <w:spacing w:after="0" w:line="240" w:lineRule="auto"/>
        <w:jc w:val="center"/>
        <w:rPr>
          <w:rFonts w:ascii="Times New Roman" w:eastAsia="TimesNewRoman" w:hAnsi="Times New Roman"/>
          <w:b/>
          <w:sz w:val="24"/>
          <w:szCs w:val="24"/>
          <w:lang w:eastAsia="bg-BG"/>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b/>
          <w:sz w:val="24"/>
          <w:szCs w:val="24"/>
        </w:rPr>
        <w:t>1. Цел на раздела</w:t>
      </w:r>
      <w:r w:rsidRPr="001A4B4B">
        <w:rPr>
          <w:rFonts w:ascii="Times New Roman" w:eastAsia="Times New Roman" w:hAnsi="Times New Roman"/>
          <w:sz w:val="24"/>
          <w:szCs w:val="24"/>
        </w:rPr>
        <w:t xml:space="preserve"> – да се определят мерките, включително ролите, отговорностите, структурите и дейностите, които могат да бъдат изпълнени в помощ на общността за възстановяване от бедствия.</w:t>
      </w:r>
    </w:p>
    <w:p w:rsidR="001A4B4B" w:rsidRPr="001A4B4B" w:rsidRDefault="001A4B4B" w:rsidP="001A4B4B">
      <w:pPr>
        <w:spacing w:after="0" w:line="240" w:lineRule="auto"/>
        <w:ind w:firstLine="709"/>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b/>
          <w:sz w:val="24"/>
          <w:szCs w:val="24"/>
        </w:rPr>
      </w:pPr>
      <w:r w:rsidRPr="001A4B4B">
        <w:rPr>
          <w:rFonts w:ascii="Times New Roman" w:eastAsia="Times New Roman" w:hAnsi="Times New Roman"/>
          <w:b/>
          <w:sz w:val="24"/>
          <w:szCs w:val="24"/>
        </w:rPr>
        <w:t>2. Основни компоненти.</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2.1. Оценки на първоначалните нужди и щетите: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подслоняване/настаняване;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състояние на общността – включващо както степента на персоналните загуби на собственост, така и нивото на прекъсване на социалните функции;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инфраструктура – услуги като електричество, вода, транспорт и др.</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здравеопазване;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поражения за икономиката – прекъсване на нормалната стопанска дейност;</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околна среда – оценка на безопасността и статуса.</w:t>
      </w:r>
    </w:p>
    <w:p w:rsidR="001A4B4B" w:rsidRPr="001A4B4B" w:rsidRDefault="001A4B4B" w:rsidP="001A4B4B">
      <w:pPr>
        <w:tabs>
          <w:tab w:val="left" w:pos="1134"/>
        </w:tabs>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Оценката се извършва на база събраната информация от ръководителя на операциите в процеса на реагирането, ОЦ на РДПБЗН, членовете на щаба за изпълнение на общинския план за защита при бедствия, подадени сигнали от населението на ЕЕНСП 112, комисии за оценка на щетите и др.</w:t>
      </w:r>
    </w:p>
    <w:p w:rsidR="001A4B4B" w:rsidRPr="001A4B4B" w:rsidRDefault="001A4B4B" w:rsidP="001A4B4B">
      <w:pPr>
        <w:tabs>
          <w:tab w:val="left" w:pos="1134"/>
        </w:tabs>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Организирането и координирането на дейността се осъществява от ресорния зам.-кмет, подпомаган от група от представители на общинската администрация, РСПБЗН – Плевен и </w:t>
      </w:r>
      <w:r w:rsidRPr="001A4B4B">
        <w:rPr>
          <w:rFonts w:ascii="Times New Roman" w:eastAsia="Times New Roman" w:hAnsi="Times New Roman"/>
          <w:bCs/>
          <w:lang w:eastAsia="bg-BG"/>
        </w:rPr>
        <w:t>РУ-Никопол при ОДМВР-Плевен</w:t>
      </w:r>
      <w:r w:rsidRPr="001A4B4B">
        <w:rPr>
          <w:rFonts w:ascii="Times New Roman" w:eastAsia="Times New Roman" w:hAnsi="Times New Roman"/>
          <w:sz w:val="24"/>
          <w:szCs w:val="24"/>
        </w:rPr>
        <w:t>.</w:t>
      </w:r>
    </w:p>
    <w:p w:rsidR="001A4B4B" w:rsidRPr="001A4B4B" w:rsidRDefault="001A4B4B" w:rsidP="001A4B4B">
      <w:pPr>
        <w:tabs>
          <w:tab w:val="left" w:pos="1134"/>
        </w:tabs>
        <w:spacing w:after="0" w:line="240" w:lineRule="auto"/>
        <w:ind w:firstLine="709"/>
        <w:jc w:val="both"/>
        <w:rPr>
          <w:rFonts w:ascii="Times New Roman" w:eastAsia="Times New Roman" w:hAnsi="Times New Roman"/>
          <w:sz w:val="24"/>
          <w:szCs w:val="24"/>
        </w:rPr>
      </w:pPr>
    </w:p>
    <w:p w:rsidR="001A4B4B" w:rsidRPr="001A4B4B" w:rsidRDefault="001A4B4B" w:rsidP="001A4B4B">
      <w:pPr>
        <w:tabs>
          <w:tab w:val="left" w:pos="1134"/>
        </w:tabs>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2.2. Организация на дейностите по възстановяване и подпомагане.</w:t>
      </w:r>
    </w:p>
    <w:p w:rsidR="001A4B4B" w:rsidRPr="001A4B4B" w:rsidRDefault="001A4B4B" w:rsidP="001A4B4B">
      <w:pPr>
        <w:tabs>
          <w:tab w:val="left" w:pos="1134"/>
        </w:tabs>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Съгласно чл. 55 от ЗЗБ подпомагането и възстановяването при бедствие включва предоставянето на неотложна и възстановителна помощ на пострадалите (засегнатите) лица и извършване на неотложни възстановителни работи след бедствие.</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Неотложната помощ се организира, осигурява и предоставя от кмета на общината и включва: изхранване и временно настаняване на пострадалите (засегнатите) лица и животни; раздаване на облекло и битово имущество на пострадалите (засегнатите) лица.</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Определянето на места за настаняване на пострадалите (засегнатите) лица и неотложната помощ се извършва съгласно Приложение №29 от ОПЗБ.</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При необходимост и по заявките/искания на кмета на общината чрез областния управител се предоставят фургони за живеене, сглобяеми къщи или палатки от централните и териториалните органи на изпълнителната власт, юридически и физически лица.</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Възстановителната помощ се предоставя на физически лица при необходимост от основен ремонт на жилищата им, засегнати от бедствие, ако лицата отговарят на критерии, определени в правилника по чл. 54, ал. 6 от ЗЗБ, наличието на които се установява въз основа на анкета, извършена от органите на Агенцията за социално подпомагане.</w:t>
      </w:r>
    </w:p>
    <w:p w:rsidR="001A4B4B" w:rsidRPr="001A4B4B" w:rsidRDefault="001A4B4B" w:rsidP="001A4B4B">
      <w:pPr>
        <w:spacing w:after="0" w:line="240" w:lineRule="auto"/>
        <w:ind w:firstLine="709"/>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Възстановителната помощ се предоставя при условия и по ред, определени с правилника по чл. 54, ал. 6 от ЗЗБ, и не може да превишава стойността на данъчната оценка на жилището.</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Възстановителната помощ се предоставя за: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частичното възстановяване и/или частичната замяна на конструктивни елементи на строежа, както и за строително-монтажни работи, с които първоначално изпълнени, но увредени конструкции и конструктивни елементи, се заменят с други видове или се извършват нови видове работи, с които се възстановява експлоатационната им годност, след издаване на разрешение за строеж;</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премахване на строежи, за които е издадена заповед от кмета на общината съгласно чл. 195, ал. 6 ЗУТ, които поради природно явление с геоложки или хидрометеорологичен произход са станали опасни за здравето и живота на гражданите, негодни са за използване, застрашени са от самосрутване и не могат да се поправят или заздравят.</w:t>
      </w:r>
    </w:p>
    <w:p w:rsidR="001A4B4B" w:rsidRPr="001A4B4B" w:rsidRDefault="001A4B4B" w:rsidP="001A4B4B">
      <w:pPr>
        <w:tabs>
          <w:tab w:val="left" w:pos="993"/>
        </w:tabs>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Предоставянето на възстановителна помощ на пострадали (засегнати) от бедствието лица се организира от кмета на общината в съответствие с изискването на ЗЗБ и общинския план за защита при бедствия.</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Неотложните възстановителни работи след бедствие за обектите, общинска собственост се организират от кмета на общината, съгласно общинския план за защита при бедствия, а за обектите, държавна собственост – от областния управител и териториалните структури на министерства и ведомства.</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Щабът за изпълнение на общинския план за защита при бедствия на база направената оценка на щетите от групата по т. 2.1 от раздела предлага решения за възстановяване на жизнено важни услуги за населението.</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Приемането и обобщаването на заявките/исканията от кметовете на кметства/кметски наместничества за външно подпомагане по реагирането и възстановяването се координират от директора на дирекция „АОУП” в общинска администрация, подпомаган от група от представители на общинска администрация, БЧК и Отдел „Управление на проекти и хуманитарни дейности”.</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Заявките се приемат чрез деловодството на общинска администрация и дежурен по       ОбСС; електронната поща.</w:t>
      </w: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 xml:space="preserve">2.3. Функции и отговорности при възстановяване и подпомагане </w:t>
      </w:r>
    </w:p>
    <w:p w:rsidR="001A4B4B" w:rsidRPr="001A4B4B" w:rsidRDefault="001A4B4B" w:rsidP="001A4B4B">
      <w:pPr>
        <w:spacing w:after="0" w:line="240" w:lineRule="auto"/>
        <w:ind w:firstLine="709"/>
        <w:jc w:val="both"/>
        <w:rPr>
          <w:rFonts w:ascii="Times New Roman" w:eastAsia="Times New Roman" w:hAnsi="Times New Roman"/>
          <w:sz w:val="16"/>
          <w:szCs w:val="16"/>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Таблица № 19</w:t>
      </w:r>
    </w:p>
    <w:p w:rsidR="001A4B4B" w:rsidRPr="001A4B4B" w:rsidRDefault="001A4B4B" w:rsidP="001A4B4B">
      <w:pPr>
        <w:spacing w:after="0" w:line="240" w:lineRule="auto"/>
        <w:ind w:firstLine="709"/>
        <w:jc w:val="both"/>
        <w:rPr>
          <w:rFonts w:ascii="Times New Roman" w:eastAsia="Times New Roman" w:hAnsi="Times New Roman"/>
          <w:sz w:val="16"/>
          <w:szCs w:val="16"/>
        </w:rPr>
      </w:pPr>
    </w:p>
    <w:tbl>
      <w:tblPr>
        <w:tblW w:w="10080" w:type="dxa"/>
        <w:tblInd w:w="70" w:type="dxa"/>
        <w:tblLayout w:type="fixed"/>
        <w:tblCellMar>
          <w:left w:w="70" w:type="dxa"/>
          <w:right w:w="70" w:type="dxa"/>
        </w:tblCellMar>
        <w:tblLook w:val="00A0" w:firstRow="1" w:lastRow="0" w:firstColumn="1" w:lastColumn="0" w:noHBand="0" w:noVBand="0"/>
      </w:tblPr>
      <w:tblGrid>
        <w:gridCol w:w="5640"/>
        <w:gridCol w:w="4440"/>
      </w:tblGrid>
      <w:tr w:rsidR="001A4B4B" w:rsidRPr="001A4B4B" w:rsidTr="00712878">
        <w:trPr>
          <w:trHeight w:val="484"/>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Функции/задачи</w:t>
            </w:r>
          </w:p>
        </w:tc>
        <w:tc>
          <w:tcPr>
            <w:tcW w:w="4440" w:type="dxa"/>
            <w:tcBorders>
              <w:top w:val="single" w:sz="4" w:space="0" w:color="auto"/>
              <w:left w:val="single" w:sz="4" w:space="0" w:color="auto"/>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Отговорни структури</w:t>
            </w:r>
          </w:p>
        </w:tc>
      </w:tr>
      <w:tr w:rsidR="001A4B4B" w:rsidRPr="001A4B4B" w:rsidTr="00712878">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lang w:eastAsia="bg-BG"/>
              </w:rPr>
              <w:t>Настаняване на население, останало без подслон в резервен сграден фонд</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lang w:eastAsia="bg-BG"/>
              </w:rPr>
              <w:t xml:space="preserve">Общинска администрация – Дирекция </w:t>
            </w:r>
            <w:r w:rsidRPr="001A4B4B">
              <w:rPr>
                <w:rFonts w:ascii="Times New Roman" w:eastAsia="Times New Roman" w:hAnsi="Times New Roman"/>
                <w:sz w:val="24"/>
                <w:szCs w:val="24"/>
              </w:rPr>
              <w:t>„ИД”</w:t>
            </w:r>
            <w:r w:rsidRPr="001A4B4B">
              <w:rPr>
                <w:rFonts w:ascii="Times New Roman" w:eastAsia="Times New Roman" w:hAnsi="Times New Roman"/>
                <w:lang w:eastAsia="bg-BG"/>
              </w:rPr>
              <w:t>, кметове и кметски наместници</w:t>
            </w:r>
          </w:p>
        </w:tc>
      </w:tr>
      <w:tr w:rsidR="001A4B4B" w:rsidRPr="001A4B4B" w:rsidTr="00712878">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lang w:eastAsia="bg-BG"/>
              </w:rPr>
              <w:t>Осигуряване на палатки, фургони и сглобяеми къщи за останалите без подслон.</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lang w:eastAsia="bg-BG"/>
              </w:rPr>
              <w:t>Общ. админ., Дирекция „ ИД“</w:t>
            </w:r>
            <w:r w:rsidRPr="001A4B4B">
              <w:rPr>
                <w:rFonts w:ascii="Times New Roman" w:eastAsia="Times New Roman" w:hAnsi="Times New Roman"/>
                <w:sz w:val="24"/>
                <w:szCs w:val="24"/>
              </w:rPr>
              <w:t>„УТ”</w:t>
            </w:r>
            <w:r w:rsidRPr="001A4B4B">
              <w:rPr>
                <w:rFonts w:ascii="Times New Roman" w:eastAsia="Times New Roman" w:hAnsi="Times New Roman"/>
                <w:lang w:eastAsia="bg-BG"/>
              </w:rPr>
              <w:t>,  кметове и кметски наместници</w:t>
            </w:r>
          </w:p>
        </w:tc>
      </w:tr>
      <w:tr w:rsidR="001A4B4B" w:rsidRPr="001A4B4B" w:rsidTr="00712878">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lang w:eastAsia="bg-BG"/>
              </w:rPr>
              <w:t xml:space="preserve">Осигуряване на сграден фонд за държавни структури, включително за щабове за изпълнение на съответния план за защита при бедствия. </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lang w:eastAsia="bg-BG"/>
              </w:rPr>
              <w:t xml:space="preserve">Общ. админ., Дирекция </w:t>
            </w:r>
            <w:r w:rsidRPr="001A4B4B">
              <w:rPr>
                <w:rFonts w:ascii="Times New Roman" w:eastAsia="Times New Roman" w:hAnsi="Times New Roman"/>
                <w:sz w:val="24"/>
                <w:szCs w:val="24"/>
              </w:rPr>
              <w:t>„УТ”</w:t>
            </w:r>
            <w:r w:rsidRPr="001A4B4B">
              <w:rPr>
                <w:rFonts w:ascii="Times New Roman" w:eastAsia="Times New Roman" w:hAnsi="Times New Roman"/>
                <w:lang w:eastAsia="bg-BG"/>
              </w:rPr>
              <w:t>, кметове и кметски наместници</w:t>
            </w:r>
          </w:p>
        </w:tc>
      </w:tr>
      <w:tr w:rsidR="001A4B4B" w:rsidRPr="001A4B4B" w:rsidTr="00712878">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lang w:eastAsia="bg-BG"/>
              </w:rPr>
              <w:t>Осигуряване на продукти от първа необходимост, лекарства и осигуряване на питейна вода</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lang w:eastAsia="bg-BG"/>
              </w:rPr>
              <w:t xml:space="preserve">Общ. админ., кметове и кметски наместници, РЗИ, БЧК, доставчици и търговци </w:t>
            </w:r>
          </w:p>
        </w:tc>
      </w:tr>
      <w:tr w:rsidR="001A4B4B" w:rsidRPr="001A4B4B" w:rsidTr="00712878">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bCs/>
                <w:lang w:eastAsia="bg-BG"/>
              </w:rPr>
              <w:t>Осигуряване на резервно водоснабдяване.</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lang w:eastAsia="bg-BG"/>
              </w:rPr>
            </w:pPr>
            <w:r w:rsidRPr="001A4B4B">
              <w:rPr>
                <w:rFonts w:ascii="Times New Roman" w:eastAsia="Times New Roman" w:hAnsi="Times New Roman"/>
                <w:bCs/>
                <w:lang w:eastAsia="bg-BG"/>
              </w:rPr>
              <w:t>Общ. админ., ВиК, кметове и км. наместници</w:t>
            </w:r>
          </w:p>
        </w:tc>
      </w:tr>
      <w:tr w:rsidR="001A4B4B" w:rsidRPr="001A4B4B" w:rsidTr="00712878">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Отстраняване на аварии по преноса и снабдяването с ел. енергия и горива.</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Ел. разпределително дружество, ВиК, общ. админ.</w:t>
            </w:r>
          </w:p>
        </w:tc>
      </w:tr>
      <w:tr w:rsidR="001A4B4B" w:rsidRPr="001A4B4B" w:rsidTr="00712878">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Отстраняване на аварии по комунално-битовите мрежи.</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Общ.админ., кметове и кметски наместници</w:t>
            </w:r>
          </w:p>
        </w:tc>
      </w:tr>
      <w:tr w:rsidR="001A4B4B" w:rsidRPr="001A4B4B" w:rsidTr="00712878">
        <w:trPr>
          <w:trHeight w:val="637"/>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Определяне степента на разрушения на сградите и съоръ-женията и укрепване или разрушаване на повредени сгради.</w:t>
            </w:r>
          </w:p>
        </w:tc>
        <w:tc>
          <w:tcPr>
            <w:tcW w:w="444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 xml:space="preserve">Общ.админ., Дирекция </w:t>
            </w:r>
            <w:r w:rsidRPr="001A4B4B">
              <w:rPr>
                <w:rFonts w:ascii="Times New Roman" w:eastAsia="Times New Roman" w:hAnsi="Times New Roman"/>
                <w:sz w:val="24"/>
                <w:szCs w:val="24"/>
              </w:rPr>
              <w:t>„УТ”</w:t>
            </w:r>
            <w:r w:rsidRPr="001A4B4B">
              <w:rPr>
                <w:rFonts w:ascii="Times New Roman" w:eastAsia="Times New Roman" w:hAnsi="Times New Roman"/>
                <w:bCs/>
                <w:lang w:eastAsia="bg-BG"/>
              </w:rPr>
              <w:t>, ръководители на институции и ЮЛ</w:t>
            </w:r>
          </w:p>
        </w:tc>
      </w:tr>
      <w:tr w:rsidR="001A4B4B" w:rsidRPr="001A4B4B" w:rsidTr="00712878">
        <w:trPr>
          <w:trHeight w:val="250"/>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Възстановяване на разрушени ж.п. линии.</w:t>
            </w:r>
          </w:p>
        </w:tc>
        <w:tc>
          <w:tcPr>
            <w:tcW w:w="444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НКЖИ</w:t>
            </w:r>
          </w:p>
        </w:tc>
      </w:tr>
      <w:tr w:rsidR="001A4B4B" w:rsidRPr="001A4B4B" w:rsidTr="00712878">
        <w:trPr>
          <w:trHeight w:val="457"/>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Функции/задачи</w:t>
            </w:r>
          </w:p>
        </w:tc>
        <w:tc>
          <w:tcPr>
            <w:tcW w:w="4440" w:type="dxa"/>
            <w:tcBorders>
              <w:top w:val="single" w:sz="4" w:space="0" w:color="auto"/>
              <w:left w:val="nil"/>
              <w:bottom w:val="single" w:sz="4" w:space="0" w:color="auto"/>
              <w:right w:val="single" w:sz="4" w:space="0" w:color="auto"/>
            </w:tcBorders>
            <w:shd w:val="clear" w:color="auto" w:fill="FFFFFF"/>
            <w:vAlign w:val="center"/>
          </w:tcPr>
          <w:p w:rsidR="001A4B4B" w:rsidRPr="001A4B4B" w:rsidRDefault="001A4B4B" w:rsidP="001A4B4B">
            <w:pPr>
              <w:spacing w:after="0" w:line="240" w:lineRule="auto"/>
              <w:jc w:val="center"/>
              <w:rPr>
                <w:rFonts w:ascii="Times New Roman" w:eastAsia="Times New Roman" w:hAnsi="Times New Roman"/>
                <w:b/>
                <w:lang w:eastAsia="bg-BG"/>
              </w:rPr>
            </w:pPr>
            <w:r w:rsidRPr="001A4B4B">
              <w:rPr>
                <w:rFonts w:ascii="Times New Roman" w:eastAsia="Times New Roman" w:hAnsi="Times New Roman"/>
                <w:b/>
                <w:lang w:eastAsia="bg-BG"/>
              </w:rPr>
              <w:t>Отговорни структури</w:t>
            </w:r>
          </w:p>
        </w:tc>
      </w:tr>
      <w:tr w:rsidR="001A4B4B" w:rsidRPr="001A4B4B" w:rsidTr="00712878">
        <w:trPr>
          <w:trHeight w:val="187"/>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 xml:space="preserve">Възстановяване на пътна инфраструктура </w:t>
            </w:r>
          </w:p>
        </w:tc>
        <w:tc>
          <w:tcPr>
            <w:tcW w:w="444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 xml:space="preserve">ОПУ, общ. админ., Дирекция </w:t>
            </w:r>
            <w:r w:rsidRPr="001A4B4B">
              <w:rPr>
                <w:rFonts w:ascii="Times New Roman" w:eastAsia="Times New Roman" w:hAnsi="Times New Roman"/>
                <w:sz w:val="24"/>
                <w:szCs w:val="24"/>
              </w:rPr>
              <w:t>„УТ”</w:t>
            </w:r>
          </w:p>
        </w:tc>
      </w:tr>
      <w:tr w:rsidR="001A4B4B" w:rsidRPr="001A4B4B" w:rsidTr="00712878">
        <w:trPr>
          <w:trHeight w:val="385"/>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Разчистване на пътища и извличане на аварирала техника.</w:t>
            </w:r>
          </w:p>
        </w:tc>
        <w:tc>
          <w:tcPr>
            <w:tcW w:w="444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 xml:space="preserve">ОПУ, РДПБЗН, общ. админ., дирекция </w:t>
            </w:r>
            <w:r w:rsidRPr="001A4B4B">
              <w:rPr>
                <w:rFonts w:ascii="Times New Roman" w:eastAsia="Times New Roman" w:hAnsi="Times New Roman"/>
                <w:sz w:val="24"/>
                <w:szCs w:val="24"/>
              </w:rPr>
              <w:t>„УТ”</w:t>
            </w:r>
            <w:r w:rsidRPr="001A4B4B">
              <w:rPr>
                <w:rFonts w:ascii="Times New Roman" w:eastAsia="Times New Roman" w:hAnsi="Times New Roman"/>
                <w:bCs/>
                <w:lang w:eastAsia="bg-BG"/>
              </w:rPr>
              <w:t>, ЮЛ съгл. сключените споразумения</w:t>
            </w:r>
          </w:p>
        </w:tc>
      </w:tr>
      <w:tr w:rsidR="001A4B4B" w:rsidRPr="001A4B4B" w:rsidTr="00712878">
        <w:trPr>
          <w:trHeight w:val="430"/>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Временно възстановяване на повредени мостове.</w:t>
            </w:r>
          </w:p>
        </w:tc>
        <w:tc>
          <w:tcPr>
            <w:tcW w:w="444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 xml:space="preserve">ОПУ, общ. админ., Дирекция </w:t>
            </w:r>
            <w:r w:rsidRPr="001A4B4B">
              <w:rPr>
                <w:rFonts w:ascii="Times New Roman" w:eastAsia="Times New Roman" w:hAnsi="Times New Roman"/>
                <w:sz w:val="24"/>
                <w:szCs w:val="24"/>
              </w:rPr>
              <w:t>„УТ”</w:t>
            </w:r>
            <w:r w:rsidRPr="001A4B4B">
              <w:rPr>
                <w:rFonts w:ascii="Times New Roman" w:eastAsia="Times New Roman" w:hAnsi="Times New Roman"/>
                <w:bCs/>
                <w:lang w:eastAsia="bg-BG"/>
              </w:rPr>
              <w:t>, ЮЛ, съгласно сключените споразумения</w:t>
            </w:r>
          </w:p>
        </w:tc>
      </w:tr>
      <w:tr w:rsidR="001A4B4B" w:rsidRPr="001A4B4B" w:rsidTr="00712878">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 xml:space="preserve">Раздаване на помощи на пострадалото население. </w:t>
            </w:r>
          </w:p>
        </w:tc>
        <w:tc>
          <w:tcPr>
            <w:tcW w:w="444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spacing w:after="0" w:line="240" w:lineRule="auto"/>
              <w:rPr>
                <w:rFonts w:ascii="Times New Roman" w:eastAsia="Times New Roman" w:hAnsi="Times New Roman"/>
                <w:bCs/>
                <w:lang w:eastAsia="bg-BG"/>
              </w:rPr>
            </w:pPr>
            <w:r w:rsidRPr="001A4B4B">
              <w:rPr>
                <w:rFonts w:ascii="Times New Roman" w:eastAsia="Times New Roman" w:hAnsi="Times New Roman"/>
                <w:bCs/>
                <w:lang w:eastAsia="bg-BG"/>
              </w:rPr>
              <w:t>БЧК, общ. админ.,кметове на кметства</w:t>
            </w:r>
          </w:p>
        </w:tc>
      </w:tr>
      <w:tr w:rsidR="001A4B4B" w:rsidRPr="001A4B4B" w:rsidTr="00712878">
        <w:trPr>
          <w:trHeight w:val="265"/>
        </w:trPr>
        <w:tc>
          <w:tcPr>
            <w:tcW w:w="5640" w:type="dxa"/>
            <w:tcBorders>
              <w:top w:val="single" w:sz="4" w:space="0" w:color="auto"/>
              <w:left w:val="single" w:sz="4" w:space="0" w:color="auto"/>
              <w:bottom w:val="single" w:sz="4" w:space="0" w:color="auto"/>
              <w:right w:val="single" w:sz="4" w:space="0" w:color="auto"/>
            </w:tcBorders>
            <w:shd w:val="clear" w:color="auto" w:fill="FFFFFF"/>
            <w:noWrap/>
          </w:tcPr>
          <w:p w:rsidR="001A4B4B" w:rsidRPr="001A4B4B" w:rsidRDefault="001A4B4B" w:rsidP="001A4B4B">
            <w:pPr>
              <w:tabs>
                <w:tab w:val="left" w:pos="993"/>
              </w:tabs>
              <w:spacing w:after="0" w:line="240" w:lineRule="auto"/>
              <w:jc w:val="both"/>
              <w:rPr>
                <w:rFonts w:ascii="Times New Roman" w:eastAsia="Times New Roman" w:hAnsi="Times New Roman"/>
              </w:rPr>
            </w:pPr>
            <w:r w:rsidRPr="001A4B4B">
              <w:rPr>
                <w:rFonts w:ascii="Times New Roman" w:eastAsia="Times New Roman" w:hAnsi="Times New Roman"/>
              </w:rPr>
              <w:t>Оказване на психологична помощ и психосоциална подкрепа на пострадалите и на спасителните екипи.</w:t>
            </w:r>
          </w:p>
        </w:tc>
        <w:tc>
          <w:tcPr>
            <w:tcW w:w="4440" w:type="dxa"/>
            <w:tcBorders>
              <w:top w:val="single" w:sz="4" w:space="0" w:color="auto"/>
              <w:left w:val="nil"/>
              <w:bottom w:val="single" w:sz="4" w:space="0" w:color="auto"/>
              <w:right w:val="single" w:sz="4" w:space="0" w:color="auto"/>
            </w:tcBorders>
            <w:shd w:val="clear" w:color="auto" w:fill="FFFFFF"/>
          </w:tcPr>
          <w:p w:rsidR="001A4B4B" w:rsidRPr="001A4B4B" w:rsidRDefault="001A4B4B" w:rsidP="001A4B4B">
            <w:pPr>
              <w:tabs>
                <w:tab w:val="left" w:pos="993"/>
              </w:tabs>
              <w:spacing w:after="0" w:line="240" w:lineRule="auto"/>
              <w:jc w:val="both"/>
              <w:rPr>
                <w:rFonts w:ascii="Times New Roman" w:eastAsia="Times New Roman" w:hAnsi="Times New Roman"/>
              </w:rPr>
            </w:pPr>
            <w:r w:rsidRPr="001A4B4B">
              <w:rPr>
                <w:rFonts w:ascii="Times New Roman" w:eastAsia="Times New Roman" w:hAnsi="Times New Roman"/>
              </w:rPr>
              <w:t xml:space="preserve">БЧК, </w:t>
            </w:r>
            <w:r w:rsidRPr="001A4B4B">
              <w:rPr>
                <w:rFonts w:ascii="Times New Roman" w:eastAsia="Times New Roman" w:hAnsi="Times New Roman"/>
                <w:bCs/>
                <w:lang w:eastAsia="bg-BG"/>
              </w:rPr>
              <w:t>РУ-Никопол при ОДМВР-Плевен</w:t>
            </w:r>
            <w:r w:rsidRPr="001A4B4B">
              <w:rPr>
                <w:rFonts w:ascii="Times New Roman" w:eastAsia="Times New Roman" w:hAnsi="Times New Roman"/>
              </w:rPr>
              <w:t xml:space="preserve"> </w:t>
            </w:r>
          </w:p>
        </w:tc>
      </w:tr>
    </w:tbl>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Описанието на ролите, функциите и отговорностите при възстановяване и подпомагане е направено въз основа на СОП по чл.29, ал. 2, т.2 от ЗЗБ (Приложение № 5).</w:t>
      </w:r>
    </w:p>
    <w:p w:rsidR="001A4B4B" w:rsidRPr="001A4B4B" w:rsidRDefault="001A4B4B" w:rsidP="001A4B4B">
      <w:pPr>
        <w:spacing w:after="0" w:line="240" w:lineRule="auto"/>
        <w:ind w:firstLine="709"/>
        <w:jc w:val="both"/>
        <w:rPr>
          <w:rFonts w:ascii="Times New Roman" w:eastAsia="Times New Roman" w:hAnsi="Times New Roman"/>
          <w:sz w:val="24"/>
          <w:szCs w:val="24"/>
        </w:rPr>
      </w:pPr>
    </w:p>
    <w:p w:rsidR="001A4B4B" w:rsidRPr="001A4B4B" w:rsidRDefault="001A4B4B" w:rsidP="001A4B4B">
      <w:pPr>
        <w:spacing w:after="0" w:line="240" w:lineRule="auto"/>
        <w:ind w:firstLine="709"/>
        <w:jc w:val="both"/>
        <w:rPr>
          <w:rFonts w:ascii="Times New Roman" w:eastAsia="Times New Roman" w:hAnsi="Times New Roman"/>
          <w:sz w:val="24"/>
          <w:szCs w:val="24"/>
        </w:rPr>
      </w:pPr>
      <w:r w:rsidRPr="001A4B4B">
        <w:rPr>
          <w:rFonts w:ascii="Times New Roman" w:eastAsia="Times New Roman" w:hAnsi="Times New Roman"/>
          <w:sz w:val="24"/>
          <w:szCs w:val="24"/>
        </w:rPr>
        <w:t>2.4. Финансово осигуряване.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бюджетите на министерствата и ведомствата;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общинските бюджети;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търговските дружества и едноличните търговци – за обектите им;</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 New Roman" w:hAnsi="Times New Roman"/>
          <w:sz w:val="24"/>
          <w:szCs w:val="24"/>
        </w:rPr>
      </w:pPr>
      <w:r w:rsidRPr="001A4B4B">
        <w:rPr>
          <w:rFonts w:ascii="Times New Roman" w:eastAsia="Times New Roman" w:hAnsi="Times New Roman"/>
          <w:sz w:val="24"/>
          <w:szCs w:val="24"/>
        </w:rPr>
        <w:t>структурните фондове на Европейския съюз.</w:t>
      </w:r>
    </w:p>
    <w:p w:rsidR="001A4B4B" w:rsidRPr="001A4B4B" w:rsidRDefault="001A4B4B" w:rsidP="001A4B4B">
      <w:pPr>
        <w:tabs>
          <w:tab w:val="left" w:pos="1080"/>
        </w:tabs>
        <w:spacing w:after="0" w:line="240" w:lineRule="auto"/>
        <w:jc w:val="both"/>
        <w:rPr>
          <w:rFonts w:ascii="Times New Roman" w:eastAsia="Times New Roman" w:hAnsi="Times New Roman"/>
          <w:sz w:val="24"/>
          <w:szCs w:val="24"/>
        </w:rPr>
      </w:pPr>
    </w:p>
    <w:p w:rsidR="001A4B4B" w:rsidRPr="001A4B4B" w:rsidRDefault="001A4B4B" w:rsidP="001A4B4B">
      <w:pPr>
        <w:tabs>
          <w:tab w:val="left" w:pos="1080"/>
        </w:tabs>
        <w:spacing w:after="0" w:line="240" w:lineRule="auto"/>
        <w:jc w:val="both"/>
        <w:rPr>
          <w:rFonts w:ascii="Times New Roman" w:eastAsia="Times New Roman" w:hAnsi="Times New Roman"/>
          <w:sz w:val="24"/>
          <w:szCs w:val="24"/>
        </w:rPr>
      </w:pPr>
    </w:p>
    <w:p w:rsidR="001A4B4B" w:rsidRPr="001A4B4B" w:rsidRDefault="001A4B4B" w:rsidP="001A4B4B">
      <w:pPr>
        <w:tabs>
          <w:tab w:val="left" w:pos="1080"/>
        </w:tabs>
        <w:spacing w:after="0" w:line="240" w:lineRule="auto"/>
        <w:jc w:val="both"/>
        <w:rPr>
          <w:rFonts w:ascii="Times New Roman" w:eastAsia="Times New Roman" w:hAnsi="Times New Roman"/>
          <w:sz w:val="24"/>
          <w:szCs w:val="24"/>
        </w:rPr>
      </w:pPr>
    </w:p>
    <w:p w:rsidR="001A4B4B" w:rsidRPr="001A4B4B" w:rsidRDefault="001A4B4B" w:rsidP="001A4B4B">
      <w:pPr>
        <w:tabs>
          <w:tab w:val="left" w:pos="1080"/>
        </w:tabs>
        <w:spacing w:after="0" w:line="240" w:lineRule="auto"/>
        <w:jc w:val="both"/>
        <w:rPr>
          <w:rFonts w:ascii="Times New Roman" w:eastAsia="Times New Roman" w:hAnsi="Times New Roman"/>
          <w:sz w:val="24"/>
          <w:szCs w:val="24"/>
        </w:rPr>
      </w:pPr>
    </w:p>
    <w:p w:rsidR="001A4B4B" w:rsidRPr="001A4B4B" w:rsidRDefault="001A4B4B" w:rsidP="001A4B4B">
      <w:pPr>
        <w:tabs>
          <w:tab w:val="left" w:pos="1080"/>
        </w:tabs>
        <w:spacing w:after="0" w:line="240" w:lineRule="auto"/>
        <w:jc w:val="both"/>
        <w:rPr>
          <w:rFonts w:ascii="Times New Roman" w:eastAsia="Times New Roman" w:hAnsi="Times New Roman"/>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Раздел VII</w:t>
      </w:r>
      <w:r w:rsidRPr="001A4B4B">
        <w:rPr>
          <w:rFonts w:ascii="Times New Roman" w:eastAsia="Times New Roman" w:hAnsi="Times New Roman"/>
          <w:b/>
          <w:sz w:val="24"/>
          <w:szCs w:val="24"/>
          <w:lang w:val="ru-RU"/>
        </w:rPr>
        <w:t>.</w:t>
      </w:r>
    </w:p>
    <w:p w:rsidR="001A4B4B" w:rsidRPr="001A4B4B" w:rsidRDefault="001A4B4B" w:rsidP="001A4B4B">
      <w:pPr>
        <w:spacing w:after="0" w:line="240" w:lineRule="auto"/>
        <w:jc w:val="center"/>
        <w:rPr>
          <w:rFonts w:ascii="Times New Roman" w:eastAsia="TimesNewRoman" w:hAnsi="Times New Roman"/>
          <w:b/>
          <w:sz w:val="24"/>
          <w:szCs w:val="24"/>
          <w:lang w:eastAsia="bg-BG"/>
        </w:rPr>
      </w:pPr>
      <w:r w:rsidRPr="001A4B4B">
        <w:rPr>
          <w:rFonts w:ascii="Times New Roman" w:eastAsia="TimesNewRoman" w:hAnsi="Times New Roman"/>
          <w:b/>
          <w:sz w:val="24"/>
          <w:szCs w:val="24"/>
          <w:lang w:eastAsia="bg-BG"/>
        </w:rPr>
        <w:t>МОНИТОРИНГ И ОЦЕНКА</w:t>
      </w: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ind w:firstLine="709"/>
        <w:jc w:val="both"/>
        <w:rPr>
          <w:rFonts w:ascii="Times New Roman" w:eastAsia="Times New Roman" w:hAnsi="Times New Roman"/>
          <w:b/>
          <w:bCs/>
          <w:sz w:val="24"/>
          <w:szCs w:val="24"/>
        </w:rPr>
      </w:pPr>
      <w:r w:rsidRPr="001A4B4B">
        <w:rPr>
          <w:rFonts w:ascii="Times New Roman" w:eastAsia="Times New Roman" w:hAnsi="Times New Roman"/>
          <w:b/>
          <w:bCs/>
          <w:sz w:val="24"/>
          <w:szCs w:val="24"/>
        </w:rPr>
        <w:t>1. Цел и основни компоненти на раздел „Мониторинг и оценка“.</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1.1 Цел – да осигури основа за наблюдение и оценка на ОбПЗБ и дейностите по неговото изпълнение.</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 xml:space="preserve">1.2. Основни компоненти на </w:t>
      </w:r>
      <w:r w:rsidRPr="001A4B4B">
        <w:rPr>
          <w:rFonts w:ascii="Times New Roman" w:eastAsia="TimesNewRoman" w:hAnsi="Times New Roman"/>
          <w:bCs/>
          <w:sz w:val="24"/>
          <w:szCs w:val="24"/>
        </w:rPr>
        <w:t>раздела</w:t>
      </w:r>
      <w:r w:rsidRPr="001A4B4B">
        <w:rPr>
          <w:rFonts w:ascii="Times New Roman" w:eastAsia="TimesNewRoman" w:hAnsi="Times New Roman"/>
          <w:sz w:val="24"/>
          <w:szCs w:val="24"/>
        </w:rPr>
        <w:t>:</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1.2.1. Принципи и критерии за мониторинг и оценка на ОбПЗБ.</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Мониторингът и оценката са стандартни части от всички ефективни политики или процеси за управление на риска. Същите осигуряват „обратна връзка” в рамките на тези процеси, позволяващи сравнение между действителните и желаните състояния. Това дава възможност за текущ анализ, с цел подобряване на резултатите и усъвършенстване на решенията и изпълняване на процесите.</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Оценката може да се извърши по време на прегледа на плана, също така може да се извърши в ключови етапи като средство за оценка на напредъка към целта. Като добра практика е извършването на периодичен преглед не само на напредъка, но също така и на актуалността и приложимостта на всеки един раздел от ОбПЗБ.</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1.2.2. Процеса за мониторинг и оценка на ОбПЗБ за изпълнението на функциите, дейностите и задачите, възложени с него.</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При оценяването дали ОПЗБ е адекватен, следва да се преценява дали същият:</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е точен;</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е практически приложим;</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обхваща всички необходими функции;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осигурява необходимата координация между организациите и институциите, включени в ОбПЗБ.</w:t>
      </w:r>
    </w:p>
    <w:p w:rsidR="001A4B4B" w:rsidRPr="001A4B4B" w:rsidRDefault="001A4B4B" w:rsidP="001A4B4B">
      <w:pPr>
        <w:tabs>
          <w:tab w:val="left" w:pos="990"/>
        </w:tabs>
        <w:autoSpaceDE w:val="0"/>
        <w:autoSpaceDN w:val="0"/>
        <w:adjustRightInd w:val="0"/>
        <w:spacing w:after="0" w:line="240" w:lineRule="auto"/>
        <w:ind w:firstLine="720"/>
        <w:jc w:val="both"/>
        <w:rPr>
          <w:rFonts w:ascii="Times New Roman" w:eastAsia="TimesNewRoman" w:hAnsi="Times New Roman"/>
          <w:b/>
          <w:bCs/>
          <w:sz w:val="24"/>
          <w:szCs w:val="24"/>
        </w:rPr>
      </w:pPr>
    </w:p>
    <w:p w:rsidR="001A4B4B" w:rsidRPr="001A4B4B" w:rsidRDefault="001A4B4B" w:rsidP="001A4B4B">
      <w:pPr>
        <w:tabs>
          <w:tab w:val="left" w:pos="990"/>
        </w:tabs>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
          <w:bCs/>
          <w:sz w:val="24"/>
          <w:szCs w:val="24"/>
        </w:rPr>
        <w:t xml:space="preserve">Точността </w:t>
      </w:r>
      <w:r w:rsidRPr="001A4B4B">
        <w:rPr>
          <w:rFonts w:ascii="Times New Roman" w:eastAsia="TimesNewRoman" w:hAnsi="Times New Roman"/>
          <w:sz w:val="24"/>
          <w:szCs w:val="24"/>
        </w:rPr>
        <w:t>се оценява чрез проверка дали: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съществуват съответстващи, пълни и актуални приложения в ОбПЗБ;</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връзките към организациите и определените функции и ресурси са пълни и актуални;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структурирането на частите на ЕСС и щаба за изпълнение на ОбПЗБ съответстват на тяхното описание в ОбПЗБ.</w:t>
      </w:r>
    </w:p>
    <w:p w:rsidR="001A4B4B" w:rsidRPr="001A4B4B" w:rsidRDefault="001A4B4B" w:rsidP="001A4B4B">
      <w:pPr>
        <w:tabs>
          <w:tab w:val="left" w:pos="1080"/>
        </w:tabs>
        <w:spacing w:after="0" w:line="240" w:lineRule="auto"/>
        <w:jc w:val="both"/>
        <w:rPr>
          <w:rFonts w:ascii="Times New Roman" w:eastAsia="TimesNewRoman" w:hAnsi="Times New Roman"/>
          <w:sz w:val="24"/>
          <w:szCs w:val="24"/>
        </w:rPr>
      </w:pPr>
    </w:p>
    <w:p w:rsidR="001A4B4B" w:rsidRPr="001A4B4B" w:rsidRDefault="001A4B4B" w:rsidP="001A4B4B">
      <w:pPr>
        <w:tabs>
          <w:tab w:val="left" w:pos="1080"/>
        </w:tabs>
        <w:spacing w:after="0" w:line="240" w:lineRule="auto"/>
        <w:jc w:val="both"/>
        <w:rPr>
          <w:rFonts w:ascii="Times New Roman" w:eastAsia="TimesNewRoman" w:hAnsi="Times New Roman"/>
          <w:sz w:val="24"/>
          <w:szCs w:val="24"/>
        </w:rPr>
      </w:pPr>
    </w:p>
    <w:p w:rsidR="001A4B4B" w:rsidRPr="001A4B4B" w:rsidRDefault="001A4B4B" w:rsidP="001A4B4B">
      <w:pPr>
        <w:tabs>
          <w:tab w:val="left" w:pos="990"/>
        </w:tabs>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
          <w:bCs/>
          <w:sz w:val="24"/>
          <w:szCs w:val="24"/>
        </w:rPr>
        <w:t xml:space="preserve">Практическата приложимост </w:t>
      </w:r>
      <w:r w:rsidRPr="001A4B4B">
        <w:rPr>
          <w:rFonts w:ascii="Times New Roman" w:eastAsia="TimesNewRoman" w:hAnsi="Times New Roman"/>
          <w:sz w:val="24"/>
          <w:szCs w:val="24"/>
        </w:rPr>
        <w:t>се оценява като се вземе предвид дали: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местните власти и партньорски организации, включени в ОбПЗБ са в състояние да осъществят определените им функции, описани в плана;</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организациите, представени в ОСНРБ и съставните части на ЕСС на местно ниво разполагат с необходимите ресурси, за да бъдат в състояние да изпълняват техните функциите описани в ОбПЗБ.</w:t>
      </w:r>
    </w:p>
    <w:p w:rsidR="001A4B4B" w:rsidRPr="001A4B4B" w:rsidRDefault="001A4B4B" w:rsidP="001A4B4B">
      <w:pPr>
        <w:tabs>
          <w:tab w:val="left" w:pos="990"/>
        </w:tabs>
        <w:autoSpaceDE w:val="0"/>
        <w:autoSpaceDN w:val="0"/>
        <w:adjustRightInd w:val="0"/>
        <w:spacing w:after="0" w:line="240" w:lineRule="auto"/>
        <w:ind w:firstLine="720"/>
        <w:jc w:val="both"/>
        <w:rPr>
          <w:rFonts w:ascii="Times New Roman" w:eastAsia="TimesNewRoman" w:hAnsi="Times New Roman"/>
          <w:b/>
          <w:bCs/>
          <w:sz w:val="24"/>
          <w:szCs w:val="24"/>
        </w:rPr>
      </w:pPr>
    </w:p>
    <w:p w:rsidR="001A4B4B" w:rsidRPr="001A4B4B" w:rsidRDefault="001A4B4B" w:rsidP="001A4B4B">
      <w:pPr>
        <w:tabs>
          <w:tab w:val="left" w:pos="990"/>
        </w:tabs>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
          <w:bCs/>
          <w:sz w:val="24"/>
          <w:szCs w:val="24"/>
        </w:rPr>
        <w:t xml:space="preserve">Обхватът </w:t>
      </w:r>
      <w:r w:rsidRPr="001A4B4B">
        <w:rPr>
          <w:rFonts w:ascii="Times New Roman" w:eastAsia="TimesNewRoman" w:hAnsi="Times New Roman"/>
          <w:sz w:val="24"/>
          <w:szCs w:val="24"/>
        </w:rPr>
        <w:t>се оценява чрез:</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проверка за наличието на опасности, които не са разгледани в ОбПЗБ;</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разглеждане на механизмите за въздействие чрез превенция, готовност, реагиране и възстановяване по отношение на разгледаните рискове;</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оценка на адекватността на съществуващите връзки между ОбПЗБ и плановете на участващите организации и институции.</w:t>
      </w:r>
    </w:p>
    <w:p w:rsidR="001A4B4B" w:rsidRPr="001A4B4B" w:rsidRDefault="001A4B4B" w:rsidP="001A4B4B">
      <w:pPr>
        <w:tabs>
          <w:tab w:val="left" w:pos="990"/>
        </w:tabs>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b/>
          <w:bCs/>
          <w:sz w:val="24"/>
          <w:szCs w:val="24"/>
        </w:rPr>
        <w:t xml:space="preserve">Координацията </w:t>
      </w:r>
      <w:r w:rsidRPr="001A4B4B">
        <w:rPr>
          <w:rFonts w:ascii="Times New Roman" w:eastAsia="TimesNewRoman" w:hAnsi="Times New Roman"/>
          <w:sz w:val="24"/>
          <w:szCs w:val="24"/>
        </w:rPr>
        <w:t>се оценява като се вземе предвид дали: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ролите и отговорностите са ясно дефинирани;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описанието на това как институциите ще работят заедно в случай на бедствие е недвусмислено;</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функциите в ОбПЗБ са ясно описани;</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целите и задачите на ОбПЗБ са в съответствие с целите и задачите на НСНРБ;</w:t>
      </w:r>
    </w:p>
    <w:p w:rsidR="001A4B4B" w:rsidRPr="001A4B4B" w:rsidRDefault="001A4B4B" w:rsidP="00733472">
      <w:pPr>
        <w:numPr>
          <w:ilvl w:val="0"/>
          <w:numId w:val="8"/>
        </w:numPr>
        <w:tabs>
          <w:tab w:val="left" w:pos="1080"/>
        </w:tabs>
        <w:spacing w:after="0" w:line="240" w:lineRule="auto"/>
        <w:ind w:firstLine="1069"/>
        <w:jc w:val="both"/>
        <w:rPr>
          <w:rFonts w:ascii="Times New Roman" w:eastAsia="TimesNewRoman" w:hAnsi="Times New Roman"/>
          <w:sz w:val="24"/>
          <w:szCs w:val="24"/>
        </w:rPr>
      </w:pPr>
      <w:r w:rsidRPr="001A4B4B">
        <w:rPr>
          <w:rFonts w:ascii="Times New Roman" w:eastAsia="TimesNewRoman" w:hAnsi="Times New Roman"/>
          <w:sz w:val="24"/>
          <w:szCs w:val="24"/>
        </w:rPr>
        <w:t>заложените мерки в ОбПЗБ са в съответствие с тези в Националния план за защита при бедствия.</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1.2.3. Процес за актуализация и преразглеждане на ОПЗБ, включително за поддържане на актуални процедури и списъци с ресурси.</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Актуализация и преразглеждане на плана се извършва по реда, описан в т. 6 от Раздел I.</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Актуализации на плана задължително се правят при организационни промени или промени в процедурите, както и при други събития, които оказват въздействие по изпълнението на плана и процедурите. ОбПЗБ може да се преразглежда по всяко време от ОСНРБ, като може да бъде изменен, допълнен, отменен или заменен по реда на ЗЗБ.</w:t>
      </w:r>
    </w:p>
    <w:p w:rsidR="001A4B4B" w:rsidRPr="001A4B4B" w:rsidRDefault="001A4B4B" w:rsidP="001A4B4B">
      <w:pPr>
        <w:autoSpaceDE w:val="0"/>
        <w:autoSpaceDN w:val="0"/>
        <w:adjustRightInd w:val="0"/>
        <w:spacing w:after="0" w:line="240" w:lineRule="auto"/>
        <w:ind w:firstLine="720"/>
        <w:jc w:val="both"/>
        <w:rPr>
          <w:rFonts w:ascii="Times New Roman" w:eastAsia="TimesNewRoman" w:hAnsi="Times New Roman"/>
          <w:sz w:val="24"/>
          <w:szCs w:val="24"/>
        </w:rPr>
      </w:pPr>
      <w:r w:rsidRPr="001A4B4B">
        <w:rPr>
          <w:rFonts w:ascii="Times New Roman" w:eastAsia="TimesNewRoman" w:hAnsi="Times New Roman"/>
          <w:sz w:val="24"/>
          <w:szCs w:val="24"/>
        </w:rPr>
        <w:t>За поддържане актуалността на ОбПЗБ, включително и на списъците на ресурсите, периодичността за преразглеждане и актуализиране на плана и начина за осъществяване на координацията, отговаря Гл.Специалист „ГЗ и УТ“.</w:t>
      </w:r>
    </w:p>
    <w:p w:rsidR="001A4B4B" w:rsidRPr="001A4B4B" w:rsidRDefault="001A4B4B" w:rsidP="001A4B4B">
      <w:pPr>
        <w:spacing w:after="0" w:line="240" w:lineRule="auto"/>
        <w:jc w:val="center"/>
        <w:rPr>
          <w:rFonts w:ascii="Times New Roman" w:eastAsia="Times New Roman" w:hAnsi="Times New Roman"/>
          <w:b/>
          <w:sz w:val="16"/>
          <w:szCs w:val="16"/>
        </w:rPr>
      </w:pP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 New Roman" w:hAnsi="Times New Roman"/>
          <w:b/>
          <w:sz w:val="24"/>
          <w:szCs w:val="24"/>
        </w:rPr>
        <w:t>Раздел VIII</w:t>
      </w:r>
      <w:r w:rsidRPr="001A4B4B">
        <w:rPr>
          <w:rFonts w:ascii="Times New Roman" w:eastAsia="Times New Roman" w:hAnsi="Times New Roman"/>
          <w:b/>
          <w:sz w:val="24"/>
          <w:szCs w:val="24"/>
          <w:lang w:val="ru-RU"/>
        </w:rPr>
        <w:t>.</w:t>
      </w:r>
    </w:p>
    <w:p w:rsidR="001A4B4B" w:rsidRPr="001A4B4B" w:rsidRDefault="001A4B4B" w:rsidP="001A4B4B">
      <w:pPr>
        <w:spacing w:after="0" w:line="240" w:lineRule="auto"/>
        <w:jc w:val="center"/>
        <w:rPr>
          <w:rFonts w:ascii="Times New Roman" w:eastAsia="Times New Roman" w:hAnsi="Times New Roman"/>
          <w:b/>
          <w:sz w:val="24"/>
          <w:szCs w:val="24"/>
        </w:rPr>
      </w:pPr>
      <w:r w:rsidRPr="001A4B4B">
        <w:rPr>
          <w:rFonts w:ascii="Times New Roman" w:eastAsia="TimesNewRoman" w:hAnsi="Times New Roman"/>
          <w:b/>
          <w:sz w:val="24"/>
          <w:szCs w:val="24"/>
          <w:lang w:eastAsia="bg-BG"/>
        </w:rPr>
        <w:t>ПРИЛОЖЕНИЯ</w:t>
      </w:r>
    </w:p>
    <w:p w:rsidR="001A4B4B" w:rsidRPr="001A4B4B" w:rsidRDefault="001A4B4B" w:rsidP="001A4B4B">
      <w:pPr>
        <w:autoSpaceDE w:val="0"/>
        <w:autoSpaceDN w:val="0"/>
        <w:adjustRightInd w:val="0"/>
        <w:spacing w:after="0" w:line="288" w:lineRule="auto"/>
        <w:rPr>
          <w:rFonts w:ascii="Times New Roman" w:eastAsia="Times New Roman" w:hAnsi="Times New Roman"/>
          <w:b/>
          <w:bCs/>
          <w:sz w:val="24"/>
          <w:szCs w:val="24"/>
        </w:rPr>
      </w:pPr>
    </w:p>
    <w:p w:rsidR="001A4B4B" w:rsidRPr="001A4B4B" w:rsidRDefault="001A4B4B" w:rsidP="001A4B4B">
      <w:pPr>
        <w:autoSpaceDE w:val="0"/>
        <w:autoSpaceDN w:val="0"/>
        <w:adjustRightInd w:val="0"/>
        <w:spacing w:after="0" w:line="288" w:lineRule="auto"/>
        <w:rPr>
          <w:rFonts w:ascii="Times New Roman" w:eastAsia="Times New Roman" w:hAnsi="Times New Roman"/>
          <w:b/>
          <w:bCs/>
          <w:sz w:val="24"/>
          <w:szCs w:val="24"/>
        </w:rPr>
      </w:pPr>
    </w:p>
    <w:p w:rsidR="001A4B4B" w:rsidRPr="001A4B4B" w:rsidRDefault="001A4B4B" w:rsidP="001A4B4B">
      <w:pPr>
        <w:spacing w:after="0" w:line="240" w:lineRule="auto"/>
        <w:ind w:left="29" w:hanging="29"/>
        <w:jc w:val="both"/>
        <w:rPr>
          <w:rFonts w:ascii="Times New Roman" w:hAnsi="Times New Roman"/>
          <w:bCs/>
          <w:sz w:val="24"/>
          <w:szCs w:val="24"/>
        </w:rPr>
      </w:pPr>
      <w:r w:rsidRPr="001A4B4B">
        <w:rPr>
          <w:rFonts w:ascii="Times New Roman" w:hAnsi="Times New Roman"/>
          <w:bCs/>
          <w:sz w:val="24"/>
          <w:szCs w:val="24"/>
        </w:rPr>
        <w:t>№ 1.</w:t>
      </w:r>
      <w:r w:rsidRPr="001A4B4B">
        <w:rPr>
          <w:rFonts w:ascii="Times New Roman" w:hAnsi="Times New Roman"/>
          <w:b/>
          <w:bCs/>
          <w:sz w:val="24"/>
          <w:szCs w:val="24"/>
        </w:rPr>
        <w:t xml:space="preserve"> </w:t>
      </w:r>
      <w:r w:rsidRPr="001A4B4B">
        <w:rPr>
          <w:rFonts w:ascii="Times New Roman" w:hAnsi="Times New Roman"/>
          <w:bCs/>
          <w:sz w:val="24"/>
          <w:szCs w:val="24"/>
        </w:rPr>
        <w:t xml:space="preserve">Термини и определения. </w:t>
      </w:r>
    </w:p>
    <w:p w:rsidR="001A4B4B" w:rsidRPr="001A4B4B" w:rsidRDefault="001A4B4B" w:rsidP="001A4B4B">
      <w:pPr>
        <w:spacing w:after="0" w:line="240" w:lineRule="auto"/>
        <w:jc w:val="both"/>
        <w:rPr>
          <w:rFonts w:ascii="Times New Roman" w:hAnsi="Times New Roman"/>
          <w:bCs/>
          <w:sz w:val="24"/>
          <w:szCs w:val="24"/>
        </w:rPr>
      </w:pPr>
      <w:r w:rsidRPr="001A4B4B">
        <w:rPr>
          <w:rFonts w:ascii="Times New Roman" w:hAnsi="Times New Roman"/>
          <w:bCs/>
          <w:sz w:val="24"/>
          <w:szCs w:val="24"/>
        </w:rPr>
        <w:t>№ 2.</w:t>
      </w:r>
      <w:r w:rsidRPr="001A4B4B">
        <w:rPr>
          <w:rFonts w:ascii="Times New Roman" w:hAnsi="Times New Roman"/>
          <w:b/>
          <w:bCs/>
          <w:color w:val="00B050"/>
          <w:sz w:val="24"/>
          <w:szCs w:val="24"/>
        </w:rPr>
        <w:t xml:space="preserve"> </w:t>
      </w:r>
      <w:r w:rsidRPr="001A4B4B">
        <w:rPr>
          <w:rFonts w:ascii="Times New Roman" w:hAnsi="Times New Roman"/>
          <w:bCs/>
          <w:sz w:val="24"/>
          <w:szCs w:val="24"/>
        </w:rPr>
        <w:t xml:space="preserve">Заповед на Кмета за създаване на щаб за изпълнение на общинския план за защита при бедствия. </w:t>
      </w:r>
    </w:p>
    <w:p w:rsidR="001A4B4B" w:rsidRPr="001A4B4B" w:rsidRDefault="001A4B4B" w:rsidP="001A4B4B">
      <w:pPr>
        <w:spacing w:after="0" w:line="240" w:lineRule="auto"/>
        <w:jc w:val="both"/>
        <w:rPr>
          <w:rFonts w:ascii="Times New Roman" w:hAnsi="Times New Roman"/>
          <w:bCs/>
          <w:color w:val="000000"/>
          <w:sz w:val="24"/>
          <w:szCs w:val="24"/>
        </w:rPr>
      </w:pPr>
      <w:r w:rsidRPr="001A4B4B">
        <w:rPr>
          <w:rFonts w:ascii="Times New Roman" w:hAnsi="Times New Roman"/>
          <w:bCs/>
          <w:sz w:val="24"/>
          <w:szCs w:val="24"/>
        </w:rPr>
        <w:t>№ 3.</w:t>
      </w:r>
      <w:r w:rsidRPr="001A4B4B">
        <w:rPr>
          <w:rFonts w:ascii="Times New Roman" w:hAnsi="Times New Roman"/>
          <w:b/>
          <w:bCs/>
          <w:color w:val="00B050"/>
          <w:sz w:val="24"/>
          <w:szCs w:val="24"/>
        </w:rPr>
        <w:t xml:space="preserve"> </w:t>
      </w:r>
      <w:r w:rsidRPr="001A4B4B">
        <w:rPr>
          <w:rFonts w:ascii="Times New Roman" w:hAnsi="Times New Roman"/>
          <w:bCs/>
          <w:color w:val="000000"/>
          <w:sz w:val="24"/>
          <w:szCs w:val="24"/>
        </w:rPr>
        <w:t xml:space="preserve">Списък за контакти с членовете на щаба за изпълнение на ОбПЗБ. </w:t>
      </w:r>
    </w:p>
    <w:p w:rsidR="001A4B4B" w:rsidRPr="001A4B4B" w:rsidRDefault="001A4B4B" w:rsidP="001A4B4B">
      <w:pPr>
        <w:spacing w:after="0" w:line="240" w:lineRule="auto"/>
        <w:jc w:val="both"/>
        <w:rPr>
          <w:rFonts w:ascii="Times New Roman" w:hAnsi="Times New Roman"/>
          <w:bCs/>
          <w:sz w:val="24"/>
          <w:szCs w:val="24"/>
        </w:rPr>
      </w:pPr>
      <w:r w:rsidRPr="001A4B4B">
        <w:rPr>
          <w:rFonts w:ascii="Times New Roman" w:hAnsi="Times New Roman"/>
          <w:bCs/>
          <w:sz w:val="24"/>
          <w:szCs w:val="24"/>
        </w:rPr>
        <w:t>№ 4.</w:t>
      </w:r>
      <w:r w:rsidRPr="001A4B4B">
        <w:rPr>
          <w:rFonts w:ascii="Times New Roman" w:hAnsi="Times New Roman"/>
          <w:bCs/>
          <w:color w:val="00B050"/>
          <w:sz w:val="24"/>
          <w:szCs w:val="24"/>
        </w:rPr>
        <w:t xml:space="preserve"> </w:t>
      </w:r>
      <w:r w:rsidRPr="001A4B4B">
        <w:rPr>
          <w:rFonts w:ascii="Times New Roman" w:hAnsi="Times New Roman"/>
          <w:bCs/>
          <w:sz w:val="24"/>
          <w:szCs w:val="24"/>
        </w:rPr>
        <w:t>Ресурси за изпълнение на задачите при бедствия.</w:t>
      </w:r>
    </w:p>
    <w:p w:rsidR="001A4B4B" w:rsidRPr="001A4B4B" w:rsidRDefault="001A4B4B" w:rsidP="001A4B4B">
      <w:pPr>
        <w:spacing w:after="0" w:line="240" w:lineRule="auto"/>
        <w:jc w:val="both"/>
        <w:rPr>
          <w:rFonts w:ascii="Times New Roman" w:hAnsi="Times New Roman"/>
          <w:bCs/>
          <w:sz w:val="24"/>
          <w:szCs w:val="24"/>
        </w:rPr>
      </w:pPr>
      <w:r w:rsidRPr="001A4B4B">
        <w:rPr>
          <w:rFonts w:ascii="Times New Roman" w:hAnsi="Times New Roman"/>
          <w:bCs/>
          <w:sz w:val="24"/>
          <w:szCs w:val="24"/>
        </w:rPr>
        <w:t>№ 5.</w:t>
      </w:r>
      <w:r w:rsidRPr="001A4B4B">
        <w:rPr>
          <w:rFonts w:ascii="Times New Roman" w:hAnsi="Times New Roman"/>
          <w:b/>
          <w:bCs/>
          <w:color w:val="00B050"/>
          <w:sz w:val="24"/>
          <w:szCs w:val="24"/>
        </w:rPr>
        <w:t xml:space="preserve"> </w:t>
      </w:r>
      <w:r w:rsidRPr="001A4B4B">
        <w:rPr>
          <w:rFonts w:ascii="Times New Roman" w:hAnsi="Times New Roman"/>
          <w:bCs/>
          <w:sz w:val="24"/>
          <w:szCs w:val="24"/>
        </w:rPr>
        <w:t xml:space="preserve">Стандартни оперативни процедури по чл. 29, ал. 2, т. 2 от ЗЗБ. </w:t>
      </w:r>
    </w:p>
    <w:p w:rsidR="001A4B4B" w:rsidRPr="001A4B4B" w:rsidRDefault="001A4B4B" w:rsidP="001A4B4B">
      <w:pPr>
        <w:spacing w:after="0" w:line="240" w:lineRule="auto"/>
        <w:jc w:val="both"/>
        <w:rPr>
          <w:rFonts w:ascii="Times New Roman" w:hAnsi="Times New Roman"/>
          <w:bCs/>
          <w:sz w:val="24"/>
          <w:szCs w:val="24"/>
        </w:rPr>
      </w:pPr>
      <w:r w:rsidRPr="001A4B4B">
        <w:rPr>
          <w:rFonts w:ascii="Times New Roman" w:hAnsi="Times New Roman"/>
          <w:bCs/>
          <w:sz w:val="24"/>
          <w:szCs w:val="24"/>
        </w:rPr>
        <w:t>№ 6.</w:t>
      </w:r>
      <w:r w:rsidRPr="001A4B4B">
        <w:rPr>
          <w:rFonts w:ascii="Times New Roman" w:hAnsi="Times New Roman"/>
          <w:b/>
          <w:bCs/>
          <w:color w:val="0000CC"/>
          <w:sz w:val="24"/>
          <w:szCs w:val="24"/>
        </w:rPr>
        <w:t xml:space="preserve"> </w:t>
      </w:r>
      <w:r w:rsidRPr="001A4B4B">
        <w:rPr>
          <w:rFonts w:ascii="Times New Roman" w:hAnsi="Times New Roman"/>
          <w:bCs/>
          <w:sz w:val="24"/>
          <w:szCs w:val="24"/>
        </w:rPr>
        <w:t>План за защита при наводнение.</w:t>
      </w:r>
    </w:p>
    <w:p w:rsidR="001A4B4B" w:rsidRPr="001A4B4B" w:rsidRDefault="001A4B4B" w:rsidP="001A4B4B">
      <w:pPr>
        <w:spacing w:after="0" w:line="240" w:lineRule="auto"/>
        <w:jc w:val="both"/>
        <w:rPr>
          <w:rFonts w:ascii="Times New Roman" w:hAnsi="Times New Roman"/>
          <w:bCs/>
          <w:color w:val="0000CC"/>
          <w:sz w:val="24"/>
          <w:szCs w:val="24"/>
        </w:rPr>
      </w:pPr>
      <w:r w:rsidRPr="001A4B4B">
        <w:rPr>
          <w:rFonts w:ascii="Times New Roman" w:hAnsi="Times New Roman"/>
          <w:bCs/>
          <w:sz w:val="24"/>
          <w:szCs w:val="24"/>
        </w:rPr>
        <w:t>№ 7.</w:t>
      </w:r>
      <w:r w:rsidRPr="001A4B4B">
        <w:rPr>
          <w:rFonts w:ascii="Times New Roman" w:hAnsi="Times New Roman"/>
          <w:b/>
          <w:bCs/>
          <w:color w:val="0000CC"/>
          <w:sz w:val="24"/>
          <w:szCs w:val="24"/>
        </w:rPr>
        <w:t xml:space="preserve"> </w:t>
      </w:r>
      <w:r w:rsidRPr="001A4B4B">
        <w:rPr>
          <w:rFonts w:ascii="Times New Roman" w:hAnsi="Times New Roman"/>
          <w:bCs/>
          <w:sz w:val="24"/>
          <w:szCs w:val="24"/>
        </w:rPr>
        <w:t>План за защита при земетресение</w:t>
      </w:r>
      <w:r w:rsidRPr="001A4B4B">
        <w:rPr>
          <w:rFonts w:ascii="Times New Roman" w:hAnsi="Times New Roman"/>
          <w:bCs/>
          <w:color w:val="0000CC"/>
          <w:sz w:val="24"/>
          <w:szCs w:val="24"/>
        </w:rPr>
        <w:t>.</w:t>
      </w:r>
    </w:p>
    <w:p w:rsidR="001A4B4B" w:rsidRPr="001A4B4B" w:rsidRDefault="001A4B4B" w:rsidP="001A4B4B">
      <w:pPr>
        <w:spacing w:after="0" w:line="240" w:lineRule="auto"/>
        <w:jc w:val="both"/>
        <w:rPr>
          <w:rFonts w:ascii="Times New Roman" w:hAnsi="Times New Roman"/>
          <w:bCs/>
          <w:sz w:val="24"/>
          <w:szCs w:val="24"/>
        </w:rPr>
      </w:pPr>
      <w:r w:rsidRPr="001A4B4B">
        <w:rPr>
          <w:rFonts w:ascii="Times New Roman" w:hAnsi="Times New Roman"/>
          <w:bCs/>
          <w:sz w:val="24"/>
          <w:szCs w:val="24"/>
        </w:rPr>
        <w:t>№ 8.</w:t>
      </w:r>
      <w:r w:rsidRPr="001A4B4B">
        <w:rPr>
          <w:rFonts w:ascii="Times New Roman" w:hAnsi="Times New Roman"/>
          <w:b/>
          <w:bCs/>
          <w:color w:val="0000CC"/>
          <w:sz w:val="24"/>
          <w:szCs w:val="24"/>
        </w:rPr>
        <w:t xml:space="preserve"> </w:t>
      </w:r>
      <w:r w:rsidRPr="001A4B4B">
        <w:rPr>
          <w:rFonts w:ascii="Times New Roman" w:hAnsi="Times New Roman"/>
          <w:bCs/>
          <w:sz w:val="24"/>
          <w:szCs w:val="24"/>
        </w:rPr>
        <w:t>План за защита при ядрена или радиационна авария</w:t>
      </w:r>
      <w:r w:rsidRPr="001A4B4B">
        <w:rPr>
          <w:rFonts w:ascii="Times New Roman" w:hAnsi="Times New Roman"/>
          <w:bCs/>
          <w:color w:val="0000CC"/>
          <w:sz w:val="24"/>
          <w:szCs w:val="24"/>
        </w:rPr>
        <w:t>.</w:t>
      </w:r>
    </w:p>
    <w:p w:rsidR="001A4B4B" w:rsidRPr="001A4B4B" w:rsidRDefault="001A4B4B" w:rsidP="001A4B4B">
      <w:pPr>
        <w:spacing w:after="0" w:line="240" w:lineRule="auto"/>
        <w:jc w:val="both"/>
        <w:rPr>
          <w:rFonts w:ascii="Times New Roman" w:hAnsi="Times New Roman"/>
          <w:bCs/>
          <w:sz w:val="24"/>
          <w:szCs w:val="24"/>
        </w:rPr>
      </w:pPr>
      <w:r w:rsidRPr="001A4B4B">
        <w:rPr>
          <w:rFonts w:ascii="Times New Roman" w:hAnsi="Times New Roman"/>
          <w:bCs/>
          <w:sz w:val="24"/>
          <w:szCs w:val="24"/>
        </w:rPr>
        <w:t>№ 9.</w:t>
      </w:r>
      <w:r w:rsidRPr="001A4B4B">
        <w:rPr>
          <w:rFonts w:ascii="Times New Roman" w:hAnsi="Times New Roman"/>
          <w:b/>
          <w:bCs/>
          <w:sz w:val="24"/>
          <w:szCs w:val="24"/>
        </w:rPr>
        <w:t xml:space="preserve"> </w:t>
      </w:r>
      <w:r w:rsidRPr="001A4B4B">
        <w:rPr>
          <w:rFonts w:ascii="Times New Roman" w:hAnsi="Times New Roman"/>
          <w:bCs/>
          <w:sz w:val="24"/>
          <w:szCs w:val="24"/>
        </w:rPr>
        <w:t>Таблица № 19     Функции/задачи</w:t>
      </w:r>
      <w:r w:rsidRPr="001A4B4B">
        <w:rPr>
          <w:rFonts w:ascii="Times New Roman" w:hAnsi="Times New Roman"/>
          <w:bCs/>
          <w:sz w:val="24"/>
          <w:szCs w:val="24"/>
        </w:rPr>
        <w:tab/>
        <w:t>Отговорни структури</w:t>
      </w:r>
    </w:p>
    <w:p w:rsidR="001A4B4B" w:rsidRPr="001A4B4B" w:rsidRDefault="001A4B4B" w:rsidP="001A4B4B">
      <w:pPr>
        <w:spacing w:after="0" w:line="240" w:lineRule="auto"/>
        <w:jc w:val="both"/>
        <w:rPr>
          <w:rFonts w:ascii="Times New Roman" w:hAnsi="Times New Roman"/>
          <w:bCs/>
          <w:sz w:val="24"/>
          <w:szCs w:val="24"/>
        </w:rPr>
      </w:pPr>
      <w:r w:rsidRPr="001A4B4B">
        <w:rPr>
          <w:rFonts w:ascii="Times New Roman" w:hAnsi="Times New Roman"/>
          <w:bCs/>
          <w:sz w:val="24"/>
          <w:szCs w:val="24"/>
        </w:rPr>
        <w:t>№ 10.</w:t>
      </w:r>
      <w:r w:rsidRPr="001A4B4B">
        <w:rPr>
          <w:rFonts w:ascii="Times New Roman" w:hAnsi="Times New Roman"/>
          <w:b/>
          <w:bCs/>
          <w:color w:val="00B050"/>
          <w:sz w:val="24"/>
          <w:szCs w:val="24"/>
        </w:rPr>
        <w:t xml:space="preserve"> </w:t>
      </w:r>
      <w:r w:rsidRPr="001A4B4B">
        <w:rPr>
          <w:rFonts w:ascii="Times New Roman" w:hAnsi="Times New Roman"/>
          <w:bCs/>
          <w:sz w:val="24"/>
          <w:szCs w:val="24"/>
        </w:rPr>
        <w:t xml:space="preserve">Списък на обекти с класификация с висок и нисък рисков потенциал, </w:t>
      </w:r>
    </w:p>
    <w:p w:rsidR="001A4B4B" w:rsidRPr="001A4B4B" w:rsidRDefault="001A4B4B" w:rsidP="001A4B4B">
      <w:pPr>
        <w:spacing w:after="0" w:line="240" w:lineRule="auto"/>
        <w:ind w:left="1440"/>
        <w:jc w:val="both"/>
        <w:rPr>
          <w:rFonts w:ascii="Times New Roman" w:hAnsi="Times New Roman"/>
          <w:bCs/>
          <w:i/>
          <w:sz w:val="28"/>
          <w:szCs w:val="24"/>
          <w:u w:val="single"/>
        </w:rPr>
      </w:pPr>
      <w:r w:rsidRPr="001A4B4B">
        <w:rPr>
          <w:rFonts w:ascii="Times New Roman" w:hAnsi="Times New Roman"/>
          <w:bCs/>
          <w:sz w:val="24"/>
          <w:szCs w:val="24"/>
        </w:rPr>
        <w:t>намиращи се на територията на Общината.</w:t>
      </w:r>
    </w:p>
    <w:p w:rsidR="001A4B4B" w:rsidRPr="001A4B4B" w:rsidRDefault="001A4B4B" w:rsidP="001A4B4B">
      <w:pPr>
        <w:spacing w:after="0" w:line="240" w:lineRule="auto"/>
        <w:jc w:val="both"/>
        <w:rPr>
          <w:rFonts w:ascii="Times New Roman" w:hAnsi="Times New Roman"/>
          <w:bCs/>
          <w:color w:val="000000"/>
          <w:sz w:val="24"/>
          <w:szCs w:val="24"/>
        </w:rPr>
      </w:pPr>
      <w:r w:rsidRPr="001A4B4B">
        <w:rPr>
          <w:rFonts w:ascii="Times New Roman" w:hAnsi="Times New Roman"/>
          <w:bCs/>
          <w:sz w:val="24"/>
          <w:szCs w:val="24"/>
        </w:rPr>
        <w:t>№ 11.</w:t>
      </w:r>
      <w:r w:rsidRPr="001A4B4B">
        <w:rPr>
          <w:rFonts w:ascii="Times New Roman" w:hAnsi="Times New Roman"/>
          <w:b/>
          <w:bCs/>
          <w:color w:val="0000CC"/>
          <w:sz w:val="24"/>
          <w:szCs w:val="24"/>
        </w:rPr>
        <w:t xml:space="preserve"> </w:t>
      </w:r>
      <w:r w:rsidRPr="001A4B4B">
        <w:rPr>
          <w:rFonts w:ascii="Times New Roman" w:hAnsi="Times New Roman"/>
          <w:bCs/>
          <w:color w:val="000000"/>
          <w:sz w:val="24"/>
          <w:szCs w:val="24"/>
        </w:rPr>
        <w:t>Мероприятия за намаляване и отстраняване на радиоактивните вещества от растенията и хранителните продукти, след радиоактивно замърсяване.</w:t>
      </w:r>
    </w:p>
    <w:p w:rsidR="001A4B4B" w:rsidRPr="001A4B4B" w:rsidRDefault="001A4B4B" w:rsidP="001A4B4B">
      <w:pPr>
        <w:spacing w:after="0" w:line="240" w:lineRule="auto"/>
        <w:jc w:val="both"/>
        <w:rPr>
          <w:rFonts w:ascii="Times New Roman" w:hAnsi="Times New Roman"/>
          <w:bCs/>
          <w:sz w:val="24"/>
          <w:szCs w:val="24"/>
        </w:rPr>
      </w:pPr>
      <w:r w:rsidRPr="001A4B4B">
        <w:rPr>
          <w:rFonts w:ascii="Times New Roman" w:hAnsi="Times New Roman"/>
          <w:bCs/>
          <w:sz w:val="24"/>
          <w:szCs w:val="24"/>
        </w:rPr>
        <w:t xml:space="preserve">№ 12. Характеристика на скалата на </w:t>
      </w:r>
      <w:r w:rsidRPr="001A4B4B">
        <w:rPr>
          <w:rFonts w:ascii="Times New Roman" w:hAnsi="Times New Roman"/>
          <w:iCs/>
          <w:sz w:val="24"/>
          <w:szCs w:val="24"/>
        </w:rPr>
        <w:t>„Медведев – Шпонхойер – Карник – 64”</w:t>
      </w:r>
      <w:r w:rsidRPr="001A4B4B">
        <w:rPr>
          <w:rFonts w:ascii="Times New Roman" w:hAnsi="Times New Roman"/>
          <w:bCs/>
          <w:sz w:val="24"/>
          <w:szCs w:val="24"/>
        </w:rPr>
        <w:t>за определяне интензивността на земетресенията.</w:t>
      </w:r>
    </w:p>
    <w:p w:rsidR="001A4B4B" w:rsidRPr="001A4B4B" w:rsidRDefault="001A4B4B" w:rsidP="001A4B4B">
      <w:pPr>
        <w:keepNext/>
        <w:spacing w:after="0" w:line="240" w:lineRule="auto"/>
        <w:jc w:val="both"/>
        <w:outlineLvl w:val="1"/>
        <w:rPr>
          <w:rFonts w:ascii="Times New Roman" w:hAnsi="Times New Roman"/>
          <w:sz w:val="24"/>
          <w:szCs w:val="24"/>
        </w:rPr>
      </w:pPr>
      <w:r w:rsidRPr="001A4B4B">
        <w:rPr>
          <w:rFonts w:ascii="Times New Roman" w:hAnsi="Times New Roman"/>
          <w:sz w:val="24"/>
          <w:szCs w:val="24"/>
        </w:rPr>
        <w:t xml:space="preserve">№ </w:t>
      </w:r>
      <w:r w:rsidRPr="001A4B4B">
        <w:rPr>
          <w:rFonts w:ascii="Times New Roman" w:hAnsi="Times New Roman"/>
          <w:sz w:val="24"/>
          <w:szCs w:val="24"/>
          <w:lang w:val="en-US"/>
        </w:rPr>
        <w:t>1</w:t>
      </w:r>
      <w:r w:rsidRPr="001A4B4B">
        <w:rPr>
          <w:rFonts w:ascii="Times New Roman" w:hAnsi="Times New Roman"/>
          <w:sz w:val="24"/>
          <w:szCs w:val="24"/>
        </w:rPr>
        <w:t>3. Списък на потенциално опасните обекти, работещи с промишлени отровни вещества на територията на Общината.</w:t>
      </w:r>
    </w:p>
    <w:p w:rsidR="001A4B4B" w:rsidRPr="001A4B4B" w:rsidRDefault="001A4B4B" w:rsidP="001A4B4B">
      <w:pPr>
        <w:tabs>
          <w:tab w:val="left" w:pos="4095"/>
        </w:tabs>
        <w:spacing w:after="0" w:line="240" w:lineRule="auto"/>
        <w:jc w:val="both"/>
        <w:rPr>
          <w:rFonts w:ascii="Times New Roman" w:eastAsia="Times New Roman" w:hAnsi="Times New Roman"/>
          <w:iCs/>
          <w:sz w:val="24"/>
          <w:szCs w:val="24"/>
        </w:rPr>
      </w:pPr>
      <w:r w:rsidRPr="001A4B4B">
        <w:rPr>
          <w:rFonts w:ascii="Times New Roman" w:eastAsia="Times New Roman" w:hAnsi="Times New Roman"/>
          <w:sz w:val="24"/>
        </w:rPr>
        <w:t xml:space="preserve">№ </w:t>
      </w:r>
      <w:r w:rsidRPr="001A4B4B">
        <w:rPr>
          <w:rFonts w:ascii="Times New Roman" w:eastAsia="Times New Roman" w:hAnsi="Times New Roman"/>
          <w:sz w:val="24"/>
          <w:szCs w:val="24"/>
          <w:lang w:val="en-US"/>
        </w:rPr>
        <w:t>1</w:t>
      </w:r>
      <w:r w:rsidRPr="001A4B4B">
        <w:rPr>
          <w:rFonts w:ascii="Times New Roman" w:eastAsia="Times New Roman" w:hAnsi="Times New Roman"/>
          <w:sz w:val="24"/>
          <w:szCs w:val="24"/>
        </w:rPr>
        <w:t xml:space="preserve">4. </w:t>
      </w:r>
      <w:r w:rsidRPr="001A4B4B">
        <w:rPr>
          <w:rFonts w:ascii="Times New Roman" w:eastAsia="Times New Roman" w:hAnsi="Times New Roman"/>
          <w:bCs/>
          <w:iCs/>
          <w:sz w:val="24"/>
          <w:szCs w:val="24"/>
        </w:rPr>
        <w:t xml:space="preserve">Таблица </w:t>
      </w:r>
      <w:r w:rsidRPr="001A4B4B">
        <w:rPr>
          <w:rFonts w:ascii="Times New Roman" w:eastAsia="Times New Roman" w:hAnsi="Times New Roman"/>
          <w:iCs/>
          <w:sz w:val="24"/>
          <w:szCs w:val="24"/>
        </w:rPr>
        <w:t>за медицинските екипи и стационарната болнична база за осигуряване на пострадалите при бедствия.</w:t>
      </w:r>
    </w:p>
    <w:p w:rsidR="001A4B4B" w:rsidRPr="001A4B4B" w:rsidRDefault="001A4B4B" w:rsidP="001A4B4B">
      <w:pPr>
        <w:spacing w:after="0" w:line="240" w:lineRule="auto"/>
        <w:jc w:val="both"/>
        <w:rPr>
          <w:rFonts w:ascii="Times New Roman" w:eastAsia="Times New Roman" w:hAnsi="Times New Roman"/>
          <w:iCs/>
          <w:sz w:val="24"/>
          <w:szCs w:val="24"/>
        </w:rPr>
      </w:pPr>
      <w:r w:rsidRPr="001A4B4B">
        <w:rPr>
          <w:rFonts w:ascii="Times New Roman" w:eastAsia="Times New Roman" w:hAnsi="Times New Roman"/>
          <w:sz w:val="24"/>
        </w:rPr>
        <w:t xml:space="preserve">№ </w:t>
      </w:r>
      <w:r w:rsidRPr="001A4B4B">
        <w:rPr>
          <w:rFonts w:ascii="Times New Roman" w:eastAsia="Times New Roman" w:hAnsi="Times New Roman"/>
          <w:iCs/>
          <w:sz w:val="24"/>
          <w:szCs w:val="24"/>
        </w:rPr>
        <w:t xml:space="preserve">15. </w:t>
      </w:r>
      <w:r w:rsidRPr="001A4B4B">
        <w:rPr>
          <w:rFonts w:ascii="Times New Roman" w:eastAsia="Times New Roman" w:hAnsi="Times New Roman"/>
          <w:iCs/>
          <w:sz w:val="24"/>
          <w:szCs w:val="24"/>
          <w:lang w:val="en-US"/>
        </w:rPr>
        <w:t>E</w:t>
      </w:r>
      <w:r w:rsidRPr="001A4B4B">
        <w:rPr>
          <w:rFonts w:ascii="Times New Roman" w:eastAsia="Times New Roman" w:hAnsi="Times New Roman"/>
          <w:iCs/>
          <w:sz w:val="24"/>
          <w:szCs w:val="24"/>
        </w:rPr>
        <w:t>кипи на съставните части на Единната спасителна система за провеждане на защитни, локализационни и спасителни мероприятия, при възникване на земетресение.</w:t>
      </w:r>
    </w:p>
    <w:p w:rsidR="001A4B4B" w:rsidRPr="001A4B4B" w:rsidRDefault="001A4B4B" w:rsidP="001A4B4B">
      <w:pPr>
        <w:spacing w:after="0" w:line="240" w:lineRule="auto"/>
        <w:jc w:val="both"/>
        <w:rPr>
          <w:rFonts w:ascii="Times New Roman" w:eastAsia="Times New Roman" w:hAnsi="Times New Roman"/>
          <w:iCs/>
          <w:sz w:val="24"/>
          <w:szCs w:val="24"/>
        </w:rPr>
      </w:pPr>
      <w:r w:rsidRPr="001A4B4B">
        <w:rPr>
          <w:rFonts w:ascii="Times New Roman" w:eastAsia="Times New Roman" w:hAnsi="Times New Roman"/>
          <w:sz w:val="24"/>
        </w:rPr>
        <w:t xml:space="preserve">№ </w:t>
      </w:r>
      <w:r w:rsidRPr="001A4B4B">
        <w:rPr>
          <w:rFonts w:ascii="Times New Roman" w:eastAsia="Times New Roman" w:hAnsi="Times New Roman"/>
          <w:iCs/>
          <w:sz w:val="24"/>
          <w:szCs w:val="24"/>
        </w:rPr>
        <w:t xml:space="preserve">16. </w:t>
      </w:r>
      <w:r w:rsidRPr="001A4B4B">
        <w:rPr>
          <w:rFonts w:ascii="Times New Roman" w:eastAsia="Times New Roman" w:hAnsi="Times New Roman"/>
          <w:bCs/>
          <w:iCs/>
          <w:sz w:val="24"/>
          <w:szCs w:val="24"/>
        </w:rPr>
        <w:t xml:space="preserve">Таблица </w:t>
      </w:r>
      <w:r w:rsidRPr="001A4B4B">
        <w:rPr>
          <w:rFonts w:ascii="Times New Roman" w:eastAsia="Times New Roman" w:hAnsi="Times New Roman"/>
          <w:iCs/>
          <w:sz w:val="24"/>
          <w:szCs w:val="24"/>
        </w:rPr>
        <w:t>за състава на основните сили за провеждане на спасителни и неотложни аварийно-възстановителни работи при силни земетресения.</w:t>
      </w:r>
    </w:p>
    <w:p w:rsidR="001A4B4B" w:rsidRPr="001A4B4B" w:rsidRDefault="001A4B4B" w:rsidP="001A4B4B">
      <w:pPr>
        <w:keepNext/>
        <w:spacing w:after="0" w:line="240" w:lineRule="auto"/>
        <w:jc w:val="both"/>
        <w:outlineLvl w:val="1"/>
        <w:rPr>
          <w:rFonts w:ascii="Times New Roman" w:hAnsi="Times New Roman"/>
          <w:sz w:val="24"/>
          <w:szCs w:val="24"/>
        </w:rPr>
      </w:pPr>
      <w:r w:rsidRPr="001A4B4B">
        <w:rPr>
          <w:rFonts w:ascii="Times New Roman" w:hAnsi="Times New Roman"/>
          <w:sz w:val="24"/>
          <w:szCs w:val="24"/>
        </w:rPr>
        <w:t>№ 17. Правила</w:t>
      </w:r>
      <w:r w:rsidRPr="001A4B4B">
        <w:rPr>
          <w:rFonts w:ascii="Times New Roman" w:hAnsi="Times New Roman"/>
          <w:sz w:val="24"/>
          <w:szCs w:val="24"/>
          <w:lang w:val="en-US"/>
        </w:rPr>
        <w:t xml:space="preserve"> </w:t>
      </w:r>
      <w:r w:rsidRPr="001A4B4B">
        <w:rPr>
          <w:rFonts w:ascii="Times New Roman" w:hAnsi="Times New Roman"/>
          <w:sz w:val="24"/>
          <w:szCs w:val="24"/>
        </w:rPr>
        <w:t>за поведение и действие на населението при бедствия – Земетресения.</w:t>
      </w:r>
    </w:p>
    <w:p w:rsidR="001A4B4B" w:rsidRPr="001A4B4B" w:rsidRDefault="001A4B4B" w:rsidP="001A4B4B">
      <w:pPr>
        <w:spacing w:after="0" w:line="240" w:lineRule="auto"/>
        <w:jc w:val="both"/>
        <w:rPr>
          <w:rFonts w:ascii="Times New Roman" w:eastAsia="Times New Roman" w:hAnsi="Times New Roman"/>
          <w:iCs/>
          <w:sz w:val="24"/>
          <w:szCs w:val="24"/>
        </w:rPr>
      </w:pPr>
      <w:r w:rsidRPr="001A4B4B">
        <w:rPr>
          <w:rFonts w:ascii="Times New Roman" w:eastAsia="Times New Roman" w:hAnsi="Times New Roman"/>
          <w:sz w:val="24"/>
        </w:rPr>
        <w:t>№ 18</w:t>
      </w:r>
      <w:r w:rsidRPr="001A4B4B">
        <w:rPr>
          <w:rFonts w:ascii="Times New Roman" w:eastAsia="Times New Roman" w:hAnsi="Times New Roman"/>
          <w:iCs/>
          <w:sz w:val="24"/>
          <w:szCs w:val="24"/>
        </w:rPr>
        <w:t xml:space="preserve">. </w:t>
      </w:r>
      <w:r w:rsidRPr="001A4B4B">
        <w:rPr>
          <w:rFonts w:ascii="Times New Roman" w:eastAsia="Times New Roman" w:hAnsi="Times New Roman"/>
          <w:bCs/>
          <w:iCs/>
          <w:sz w:val="24"/>
          <w:szCs w:val="24"/>
        </w:rPr>
        <w:t xml:space="preserve">Справка </w:t>
      </w:r>
      <w:r w:rsidRPr="001A4B4B">
        <w:rPr>
          <w:rFonts w:ascii="Times New Roman" w:eastAsia="Times New Roman" w:hAnsi="Times New Roman"/>
          <w:iCs/>
          <w:sz w:val="24"/>
          <w:szCs w:val="24"/>
        </w:rPr>
        <w:t>за наличната техника в Общината за провеждане на спасителни и неотложни аварийно-възстановителни работи при бедствия и аварии.</w:t>
      </w:r>
    </w:p>
    <w:p w:rsidR="001A4B4B" w:rsidRPr="001A4B4B" w:rsidRDefault="001A4B4B" w:rsidP="001A4B4B">
      <w:pPr>
        <w:spacing w:after="0" w:line="240" w:lineRule="auto"/>
        <w:jc w:val="both"/>
        <w:rPr>
          <w:rFonts w:ascii="Times New Roman" w:eastAsia="Times New Roman" w:hAnsi="Times New Roman"/>
          <w:bCs/>
          <w:iCs/>
          <w:sz w:val="24"/>
          <w:szCs w:val="24"/>
        </w:rPr>
      </w:pPr>
      <w:r w:rsidRPr="001A4B4B">
        <w:rPr>
          <w:rFonts w:ascii="Times New Roman" w:eastAsia="Times New Roman" w:hAnsi="Times New Roman"/>
          <w:sz w:val="24"/>
        </w:rPr>
        <w:t>№ 19</w:t>
      </w:r>
      <w:r w:rsidRPr="001A4B4B">
        <w:rPr>
          <w:rFonts w:ascii="Times New Roman" w:eastAsia="Times New Roman" w:hAnsi="Times New Roman"/>
          <w:iCs/>
          <w:sz w:val="24"/>
          <w:szCs w:val="24"/>
        </w:rPr>
        <w:t xml:space="preserve">. </w:t>
      </w:r>
      <w:r w:rsidRPr="001A4B4B">
        <w:rPr>
          <w:rFonts w:ascii="Times New Roman" w:eastAsia="Times New Roman" w:hAnsi="Times New Roman"/>
          <w:bCs/>
          <w:iCs/>
          <w:sz w:val="24"/>
          <w:szCs w:val="24"/>
        </w:rPr>
        <w:t>Средства за масово осведомяване.</w:t>
      </w:r>
    </w:p>
    <w:p w:rsidR="001A4B4B" w:rsidRPr="001A4B4B" w:rsidRDefault="001A4B4B" w:rsidP="001A4B4B">
      <w:pPr>
        <w:spacing w:after="0" w:line="240" w:lineRule="auto"/>
        <w:jc w:val="both"/>
        <w:rPr>
          <w:rFonts w:ascii="Times New Roman" w:eastAsia="Times New Roman" w:hAnsi="Times New Roman"/>
          <w:sz w:val="24"/>
        </w:rPr>
      </w:pPr>
      <w:r w:rsidRPr="001A4B4B">
        <w:rPr>
          <w:rFonts w:ascii="Times New Roman" w:eastAsia="Times New Roman" w:hAnsi="Times New Roman"/>
          <w:sz w:val="24"/>
        </w:rPr>
        <w:t>№ 20. Корекции на реки и брегозащитни съоръжения извън населените места на територията на общината.</w:t>
      </w:r>
    </w:p>
    <w:p w:rsidR="001A4B4B" w:rsidRPr="001A4B4B" w:rsidRDefault="001A4B4B" w:rsidP="001A4B4B">
      <w:pPr>
        <w:spacing w:after="0" w:line="240" w:lineRule="auto"/>
        <w:jc w:val="both"/>
        <w:rPr>
          <w:rFonts w:eastAsia="Times New Roman"/>
          <w:sz w:val="24"/>
        </w:rPr>
      </w:pPr>
      <w:r w:rsidRPr="001A4B4B">
        <w:rPr>
          <w:rFonts w:ascii="Times New Roman" w:eastAsia="Times New Roman" w:hAnsi="Times New Roman"/>
          <w:sz w:val="24"/>
        </w:rPr>
        <w:t>№ 21. Правила за поведение и действие на населението при наводнение</w:t>
      </w:r>
      <w:r w:rsidRPr="001A4B4B">
        <w:rPr>
          <w:rFonts w:eastAsia="Times New Roman"/>
          <w:sz w:val="24"/>
        </w:rPr>
        <w:t>.</w:t>
      </w:r>
    </w:p>
    <w:p w:rsidR="001A4B4B" w:rsidRPr="001A4B4B" w:rsidRDefault="001A4B4B" w:rsidP="001A4B4B">
      <w:pPr>
        <w:keepNext/>
        <w:spacing w:after="0" w:line="240" w:lineRule="auto"/>
        <w:jc w:val="both"/>
        <w:outlineLvl w:val="1"/>
        <w:rPr>
          <w:rFonts w:ascii="Times New Roman" w:hAnsi="Times New Roman"/>
          <w:sz w:val="24"/>
          <w:szCs w:val="24"/>
        </w:rPr>
      </w:pPr>
      <w:r w:rsidRPr="001A4B4B">
        <w:rPr>
          <w:rFonts w:ascii="Times New Roman" w:hAnsi="Times New Roman"/>
          <w:sz w:val="24"/>
          <w:szCs w:val="24"/>
        </w:rPr>
        <w:t>№ 22. Места за настаняване и капацитет.</w:t>
      </w:r>
    </w:p>
    <w:p w:rsidR="001A4B4B" w:rsidRPr="001A4B4B" w:rsidRDefault="001A4B4B" w:rsidP="001A4B4B">
      <w:pPr>
        <w:keepNext/>
        <w:tabs>
          <w:tab w:val="left" w:pos="960"/>
          <w:tab w:val="left" w:pos="1320"/>
        </w:tabs>
        <w:spacing w:after="0" w:line="240" w:lineRule="auto"/>
        <w:jc w:val="both"/>
        <w:outlineLvl w:val="1"/>
        <w:rPr>
          <w:rFonts w:ascii="Times New Roman" w:hAnsi="Times New Roman"/>
          <w:sz w:val="24"/>
          <w:szCs w:val="24"/>
        </w:rPr>
      </w:pPr>
      <w:r w:rsidRPr="001A4B4B">
        <w:rPr>
          <w:rFonts w:ascii="Times New Roman" w:hAnsi="Times New Roman"/>
          <w:sz w:val="24"/>
          <w:szCs w:val="24"/>
        </w:rPr>
        <w:t>№ 23. Екипи на съставните части на Единната спасителна система за провеждане на защитни, локализационни и спасителни мероприятия, при възникване на наводнения .</w:t>
      </w:r>
    </w:p>
    <w:p w:rsidR="001A4B4B" w:rsidRPr="001A4B4B" w:rsidRDefault="001A4B4B" w:rsidP="001A4B4B">
      <w:pPr>
        <w:widowControl w:val="0"/>
        <w:tabs>
          <w:tab w:val="left" w:pos="1080"/>
        </w:tabs>
        <w:autoSpaceDE w:val="0"/>
        <w:autoSpaceDN w:val="0"/>
        <w:spacing w:after="0" w:line="240" w:lineRule="auto"/>
        <w:ind w:right="273"/>
        <w:jc w:val="both"/>
        <w:rPr>
          <w:rFonts w:ascii="Times New Roman" w:eastAsia="Times New Roman" w:hAnsi="Times New Roman"/>
          <w:sz w:val="24"/>
        </w:rPr>
      </w:pPr>
      <w:r w:rsidRPr="001A4B4B">
        <w:rPr>
          <w:rFonts w:ascii="Times New Roman" w:eastAsia="Times New Roman" w:hAnsi="Times New Roman"/>
          <w:sz w:val="24"/>
        </w:rPr>
        <w:t xml:space="preserve"> №</w:t>
      </w:r>
      <w:r w:rsidRPr="001A4B4B">
        <w:rPr>
          <w:rFonts w:eastAsia="Times New Roman"/>
          <w:sz w:val="24"/>
        </w:rPr>
        <w:t xml:space="preserve"> 24</w:t>
      </w:r>
      <w:r w:rsidRPr="001A4B4B">
        <w:rPr>
          <w:rFonts w:ascii="Times New Roman" w:eastAsia="Times New Roman" w:hAnsi="Times New Roman"/>
          <w:sz w:val="24"/>
        </w:rPr>
        <w:t>. Справка за характеристиката и прогнозата на пораженията при разлив на реки и язовира в общината.</w:t>
      </w:r>
    </w:p>
    <w:p w:rsidR="001A4B4B" w:rsidRPr="001A4B4B" w:rsidRDefault="001A4B4B" w:rsidP="001A4B4B">
      <w:pPr>
        <w:widowControl w:val="0"/>
        <w:tabs>
          <w:tab w:val="left" w:pos="142"/>
        </w:tabs>
        <w:autoSpaceDE w:val="0"/>
        <w:autoSpaceDN w:val="0"/>
        <w:spacing w:after="0" w:line="240" w:lineRule="auto"/>
        <w:ind w:left="142" w:right="273"/>
        <w:jc w:val="both"/>
        <w:rPr>
          <w:rFonts w:ascii="Times New Roman" w:eastAsia="Times New Roman" w:hAnsi="Times New Roman"/>
          <w:sz w:val="24"/>
        </w:rPr>
      </w:pPr>
      <w:r w:rsidRPr="001A4B4B">
        <w:rPr>
          <w:rFonts w:ascii="Times New Roman" w:eastAsia="Times New Roman" w:hAnsi="Times New Roman"/>
          <w:sz w:val="24"/>
        </w:rPr>
        <w:t>№ 25.Списък на шахтовите, тръбните кладенци и водовземанията в заливните зони на реките.</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26. Списък на обектите, използващи и съхраняващи източници на йонизиращи лъчения.</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27. Мерки за защита и правила за поведение на населението при повишена радиоактивност.</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28. Справка за осигуреността на работниците, служителите и населението с Индивидуални средства за защита.</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29. Указания при продължително действие на авария в АЕЦ.</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30. Разчет на химическото имущество, намиращо се в Общинските складове и кметствата .</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31. Разчет за раздаване на таблетки калиев йодит.</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32. Йодна профилактика в условията на повишена радиация.</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33. Колективни средства за защита на населението при ядрена и радиационна авария.</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34. Нива за намеса по предотвратима доза.</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35. Ред за аварийно реагиране при ядрена и радиационна авария</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36. Предотвратими дози за прилагане на дълговременни защитни мерки.</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37. Дозови критерии.</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38. Нива за намеса по специфична активност за 134 CS и 137 CS за фуражи.</w:t>
      </w:r>
    </w:p>
    <w:p w:rsidR="001A4B4B" w:rsidRPr="001A4B4B" w:rsidRDefault="001A4B4B" w:rsidP="001A4B4B">
      <w:pPr>
        <w:tabs>
          <w:tab w:val="left" w:pos="0"/>
          <w:tab w:val="left" w:pos="4018"/>
        </w:tabs>
        <w:spacing w:after="0" w:line="240" w:lineRule="auto"/>
        <w:rPr>
          <w:rFonts w:ascii="Times New Roman" w:eastAsia="Times New Roman" w:hAnsi="Times New Roman"/>
          <w:bCs/>
          <w:sz w:val="24"/>
          <w:szCs w:val="24"/>
        </w:rPr>
      </w:pPr>
      <w:r w:rsidRPr="001A4B4B">
        <w:rPr>
          <w:rFonts w:ascii="Times New Roman" w:eastAsia="Times New Roman" w:hAnsi="Times New Roman"/>
          <w:bCs/>
          <w:sz w:val="24"/>
          <w:szCs w:val="24"/>
        </w:rPr>
        <w:t>№ 39. Предотвратими дози за прилагане на неотложни защитни мерки.</w:t>
      </w:r>
    </w:p>
    <w:p w:rsidR="001A4B4B" w:rsidRPr="001A4B4B" w:rsidRDefault="001A4B4B" w:rsidP="001A4B4B">
      <w:pPr>
        <w:keepNext/>
        <w:spacing w:after="0" w:line="240" w:lineRule="auto"/>
        <w:outlineLvl w:val="0"/>
        <w:rPr>
          <w:rFonts w:ascii="Times New Roman" w:hAnsi="Times New Roman"/>
          <w:sz w:val="28"/>
          <w:szCs w:val="24"/>
        </w:rPr>
      </w:pPr>
      <w:r w:rsidRPr="001A4B4B">
        <w:rPr>
          <w:rFonts w:ascii="Times New Roman" w:hAnsi="Times New Roman"/>
          <w:sz w:val="24"/>
          <w:szCs w:val="24"/>
        </w:rPr>
        <w:t xml:space="preserve"> № 40. Нива за намеса за прогнозирани погълнати дози при аварийно</w:t>
      </w:r>
      <w:r w:rsidRPr="001A4B4B">
        <w:rPr>
          <w:rFonts w:ascii="Times New Roman" w:hAnsi="Times New Roman"/>
          <w:sz w:val="28"/>
          <w:szCs w:val="24"/>
        </w:rPr>
        <w:t xml:space="preserve"> </w:t>
      </w:r>
      <w:r w:rsidRPr="001A4B4B">
        <w:rPr>
          <w:rFonts w:ascii="Times New Roman" w:hAnsi="Times New Roman"/>
          <w:sz w:val="24"/>
          <w:szCs w:val="24"/>
        </w:rPr>
        <w:t>облъчване за срок до 48 часа и за годишни еквивалентни дози при хронично</w:t>
      </w:r>
      <w:r w:rsidRPr="001A4B4B">
        <w:rPr>
          <w:rFonts w:ascii="Times New Roman" w:hAnsi="Times New Roman"/>
          <w:sz w:val="28"/>
          <w:szCs w:val="24"/>
        </w:rPr>
        <w:t xml:space="preserve"> облъчване.</w:t>
      </w:r>
    </w:p>
    <w:p w:rsidR="001A4B4B" w:rsidRPr="001A4B4B" w:rsidRDefault="001A4B4B" w:rsidP="001A4B4B">
      <w:pPr>
        <w:keepNext/>
        <w:spacing w:after="0" w:line="240" w:lineRule="auto"/>
        <w:outlineLvl w:val="0"/>
        <w:rPr>
          <w:rFonts w:ascii="Times New Roman" w:hAnsi="Times New Roman"/>
          <w:sz w:val="24"/>
          <w:szCs w:val="24"/>
        </w:rPr>
      </w:pPr>
      <w:r w:rsidRPr="001A4B4B">
        <w:rPr>
          <w:rFonts w:ascii="Times New Roman" w:hAnsi="Times New Roman"/>
          <w:sz w:val="24"/>
          <w:szCs w:val="24"/>
        </w:rPr>
        <w:t xml:space="preserve"> № 41. Справка за водовземните съоръжения за ползване  при извънредни ситуации на територията на община Никопол.</w:t>
      </w:r>
    </w:p>
    <w:p w:rsidR="001A4B4B" w:rsidRPr="001A4B4B" w:rsidRDefault="001A4B4B" w:rsidP="001A4B4B">
      <w:pPr>
        <w:autoSpaceDE w:val="0"/>
        <w:autoSpaceDN w:val="0"/>
        <w:adjustRightInd w:val="0"/>
        <w:spacing w:after="0" w:line="288" w:lineRule="auto"/>
        <w:rPr>
          <w:rFonts w:ascii="Times New Roman" w:eastAsia="Times New Roman" w:hAnsi="Times New Roman"/>
          <w:b/>
          <w:bCs/>
          <w:sz w:val="24"/>
          <w:szCs w:val="24"/>
        </w:rPr>
      </w:pPr>
    </w:p>
    <w:p w:rsidR="001A4B4B" w:rsidRPr="001A4B4B" w:rsidRDefault="001A4B4B" w:rsidP="001A4B4B">
      <w:pPr>
        <w:autoSpaceDE w:val="0"/>
        <w:autoSpaceDN w:val="0"/>
        <w:adjustRightInd w:val="0"/>
        <w:spacing w:after="0" w:line="288" w:lineRule="auto"/>
        <w:ind w:firstLine="720"/>
        <w:rPr>
          <w:rFonts w:ascii="Times New Roman" w:eastAsia="Times New Roman" w:hAnsi="Times New Roman"/>
          <w:b/>
          <w:bCs/>
          <w:sz w:val="24"/>
          <w:szCs w:val="24"/>
        </w:rPr>
      </w:pPr>
    </w:p>
    <w:p w:rsidR="001A4B4B" w:rsidRPr="001A4B4B" w:rsidRDefault="001A4B4B" w:rsidP="001A4B4B">
      <w:pPr>
        <w:autoSpaceDE w:val="0"/>
        <w:autoSpaceDN w:val="0"/>
        <w:adjustRightInd w:val="0"/>
        <w:spacing w:after="0" w:line="288" w:lineRule="auto"/>
        <w:ind w:firstLine="720"/>
        <w:rPr>
          <w:rFonts w:ascii="Times New Roman" w:eastAsia="Times New Roman" w:hAnsi="Times New Roman"/>
          <w:b/>
          <w:bCs/>
          <w:sz w:val="24"/>
          <w:szCs w:val="24"/>
        </w:rPr>
      </w:pPr>
      <w:r w:rsidRPr="001A4B4B">
        <w:rPr>
          <w:rFonts w:ascii="Times New Roman" w:eastAsia="Times New Roman" w:hAnsi="Times New Roman"/>
          <w:b/>
          <w:bCs/>
          <w:sz w:val="24"/>
          <w:szCs w:val="24"/>
        </w:rPr>
        <w:t>ИЗПОЛЗВАНИ ДОКУМЕНТИ:</w:t>
      </w:r>
    </w:p>
    <w:p w:rsidR="001A4B4B" w:rsidRPr="001A4B4B" w:rsidRDefault="001A4B4B" w:rsidP="001A4B4B">
      <w:pPr>
        <w:tabs>
          <w:tab w:val="left" w:pos="0"/>
        </w:tabs>
        <w:autoSpaceDE w:val="0"/>
        <w:autoSpaceDN w:val="0"/>
        <w:adjustRightInd w:val="0"/>
        <w:spacing w:after="0" w:line="240" w:lineRule="auto"/>
        <w:ind w:left="960"/>
        <w:jc w:val="both"/>
        <w:rPr>
          <w:rFonts w:ascii="Times New Roman" w:eastAsia="TimesNewRoman" w:hAnsi="Times New Roman"/>
          <w:sz w:val="24"/>
          <w:szCs w:val="24"/>
        </w:rPr>
      </w:pPr>
      <w:r w:rsidRPr="001A4B4B">
        <w:rPr>
          <w:rFonts w:ascii="Times New Roman" w:eastAsia="Times New Roman" w:hAnsi="Times New Roman"/>
          <w:bCs/>
          <w:sz w:val="24"/>
          <w:szCs w:val="24"/>
        </w:rPr>
        <w:t>1</w:t>
      </w:r>
      <w:r w:rsidRPr="001A4B4B">
        <w:rPr>
          <w:rFonts w:ascii="Times New Roman" w:eastAsia="Times New Roman" w:hAnsi="Times New Roman"/>
          <w:b/>
          <w:bCs/>
          <w:sz w:val="24"/>
          <w:szCs w:val="24"/>
        </w:rPr>
        <w:t xml:space="preserve">. </w:t>
      </w:r>
      <w:r w:rsidRPr="001A4B4B">
        <w:rPr>
          <w:rFonts w:ascii="Times New Roman" w:eastAsia="TimesNewRoman" w:hAnsi="Times New Roman"/>
          <w:sz w:val="24"/>
          <w:szCs w:val="24"/>
        </w:rPr>
        <w:t>Закон за защита при бедствия.</w:t>
      </w:r>
    </w:p>
    <w:p w:rsidR="001A4B4B" w:rsidRPr="001A4B4B" w:rsidRDefault="001A4B4B" w:rsidP="001A4B4B">
      <w:pPr>
        <w:tabs>
          <w:tab w:val="left" w:pos="0"/>
        </w:tabs>
        <w:autoSpaceDE w:val="0"/>
        <w:autoSpaceDN w:val="0"/>
        <w:adjustRightInd w:val="0"/>
        <w:spacing w:after="0" w:line="240" w:lineRule="auto"/>
        <w:ind w:left="960"/>
        <w:jc w:val="both"/>
        <w:rPr>
          <w:rFonts w:ascii="Times New Roman" w:eastAsia="TimesNewRoman" w:hAnsi="Times New Roman"/>
          <w:sz w:val="24"/>
          <w:szCs w:val="24"/>
        </w:rPr>
      </w:pPr>
      <w:r w:rsidRPr="001A4B4B">
        <w:rPr>
          <w:rFonts w:ascii="Times New Roman" w:eastAsia="TimesNewRoman" w:hAnsi="Times New Roman"/>
          <w:sz w:val="24"/>
          <w:szCs w:val="24"/>
        </w:rPr>
        <w:t>2. Национална стратегия за намаляване на риска от бедствия.</w:t>
      </w:r>
    </w:p>
    <w:p w:rsidR="001A4B4B" w:rsidRPr="001A4B4B" w:rsidRDefault="001A4B4B" w:rsidP="001A4B4B">
      <w:pPr>
        <w:tabs>
          <w:tab w:val="left" w:pos="0"/>
        </w:tabs>
        <w:autoSpaceDE w:val="0"/>
        <w:autoSpaceDN w:val="0"/>
        <w:adjustRightInd w:val="0"/>
        <w:spacing w:after="0" w:line="240" w:lineRule="auto"/>
        <w:ind w:left="1200" w:hanging="240"/>
        <w:jc w:val="both"/>
        <w:rPr>
          <w:rFonts w:ascii="Times New Roman" w:eastAsia="Times New Roman" w:hAnsi="Times New Roman"/>
          <w:bCs/>
          <w:sz w:val="24"/>
          <w:szCs w:val="24"/>
        </w:rPr>
      </w:pPr>
      <w:r w:rsidRPr="001A4B4B">
        <w:rPr>
          <w:rFonts w:ascii="Times New Roman" w:eastAsia="Times New Roman" w:hAnsi="Times New Roman"/>
          <w:bCs/>
          <w:sz w:val="24"/>
          <w:szCs w:val="24"/>
        </w:rPr>
        <w:t>3. У</w:t>
      </w:r>
      <w:r w:rsidRPr="001A4B4B">
        <w:rPr>
          <w:rFonts w:ascii="Times New Roman" w:eastAsia="Times New Roman" w:hAnsi="Times New Roman"/>
          <w:sz w:val="24"/>
          <w:szCs w:val="24"/>
        </w:rPr>
        <w:t xml:space="preserve">казания за разработването и готовността за изпълнението на плановете за защита при бедствия – издадени </w:t>
      </w:r>
      <w:r w:rsidRPr="001A4B4B">
        <w:rPr>
          <w:rFonts w:ascii="Times New Roman" w:eastAsia="Times New Roman" w:hAnsi="Times New Roman"/>
          <w:bCs/>
          <w:sz w:val="24"/>
          <w:szCs w:val="24"/>
        </w:rPr>
        <w:t xml:space="preserve">от </w:t>
      </w:r>
      <w:r w:rsidRPr="001A4B4B">
        <w:rPr>
          <w:rFonts w:ascii="Times New Roman" w:eastAsia="Times New Roman" w:hAnsi="Times New Roman"/>
          <w:sz w:val="24"/>
          <w:szCs w:val="24"/>
        </w:rPr>
        <w:t>Съвета за намаляване на риска от бедствия към Министерския съвет</w:t>
      </w:r>
      <w:r w:rsidRPr="001A4B4B">
        <w:rPr>
          <w:rFonts w:ascii="Times New Roman" w:eastAsia="Times New Roman" w:hAnsi="Times New Roman"/>
          <w:bCs/>
          <w:sz w:val="24"/>
          <w:szCs w:val="24"/>
        </w:rPr>
        <w:t>.</w:t>
      </w:r>
    </w:p>
    <w:p w:rsidR="001A4B4B" w:rsidRPr="001A4B4B" w:rsidRDefault="001A4B4B" w:rsidP="001A4B4B">
      <w:pPr>
        <w:tabs>
          <w:tab w:val="left" w:pos="0"/>
        </w:tabs>
        <w:autoSpaceDE w:val="0"/>
        <w:autoSpaceDN w:val="0"/>
        <w:adjustRightInd w:val="0"/>
        <w:spacing w:after="0" w:line="240" w:lineRule="auto"/>
        <w:ind w:left="1200" w:hanging="240"/>
        <w:jc w:val="both"/>
        <w:rPr>
          <w:rFonts w:ascii="Times New Roman" w:eastAsia="TimesNewRoman" w:hAnsi="Times New Roman"/>
          <w:sz w:val="24"/>
          <w:szCs w:val="24"/>
        </w:rPr>
      </w:pPr>
      <w:r w:rsidRPr="001A4B4B">
        <w:rPr>
          <w:rFonts w:ascii="Times New Roman" w:eastAsia="Times New Roman" w:hAnsi="Times New Roman"/>
          <w:bCs/>
          <w:sz w:val="24"/>
          <w:szCs w:val="24"/>
        </w:rPr>
        <w:t>4. Информация на Национален статистически институт</w:t>
      </w:r>
    </w:p>
    <w:p w:rsidR="001A4B4B" w:rsidRPr="001A4B4B" w:rsidRDefault="001A4B4B" w:rsidP="001A4B4B">
      <w:pPr>
        <w:tabs>
          <w:tab w:val="left" w:pos="0"/>
        </w:tabs>
        <w:autoSpaceDE w:val="0"/>
        <w:autoSpaceDN w:val="0"/>
        <w:adjustRightInd w:val="0"/>
        <w:spacing w:after="0" w:line="240" w:lineRule="auto"/>
        <w:ind w:left="960"/>
        <w:jc w:val="both"/>
        <w:rPr>
          <w:rFonts w:ascii="Times New Roman" w:eastAsia="Times New Roman" w:hAnsi="Times New Roman"/>
          <w:bCs/>
          <w:sz w:val="24"/>
          <w:szCs w:val="24"/>
        </w:rPr>
      </w:pPr>
      <w:r w:rsidRPr="001A4B4B">
        <w:rPr>
          <w:rFonts w:ascii="Times New Roman" w:eastAsia="Times New Roman" w:hAnsi="Times New Roman"/>
          <w:bCs/>
          <w:sz w:val="24"/>
          <w:szCs w:val="24"/>
        </w:rPr>
        <w:t>5. Стратегия за развитие на община Никопол</w:t>
      </w:r>
    </w:p>
    <w:p w:rsidR="001A4B4B" w:rsidRPr="001A4B4B" w:rsidRDefault="001A4B4B" w:rsidP="001A4B4B">
      <w:pPr>
        <w:tabs>
          <w:tab w:val="left" w:pos="0"/>
        </w:tabs>
        <w:autoSpaceDE w:val="0"/>
        <w:autoSpaceDN w:val="0"/>
        <w:adjustRightInd w:val="0"/>
        <w:spacing w:after="0" w:line="240" w:lineRule="auto"/>
        <w:ind w:left="960"/>
        <w:jc w:val="both"/>
        <w:rPr>
          <w:rFonts w:ascii="Times New Roman" w:eastAsia="Times New Roman" w:hAnsi="Times New Roman"/>
          <w:bCs/>
          <w:sz w:val="24"/>
          <w:szCs w:val="24"/>
        </w:rPr>
      </w:pPr>
      <w:r w:rsidRPr="001A4B4B">
        <w:rPr>
          <w:rFonts w:ascii="Times New Roman" w:eastAsia="Times New Roman" w:hAnsi="Times New Roman"/>
          <w:bCs/>
          <w:sz w:val="24"/>
          <w:szCs w:val="24"/>
        </w:rPr>
        <w:t>6. Наредба за аварийно планиране и аварийна готовност при ядрена и радиационна авария Приета с ПМС № 313 от 22.11.2011 г., обн., ДВ, бр. 94 от 29.11.2011 г., в сила от 29.11.2011 г., изм., бр. 57 от 28.07.2015 г., в сила от 28.07.2015 г., бр. 55 от 7.07.2017 г., в сила от 7.07.2017 г.</w:t>
      </w:r>
    </w:p>
    <w:p w:rsidR="001A4B4B" w:rsidRPr="001A4B4B" w:rsidRDefault="001A4B4B" w:rsidP="001A4B4B">
      <w:pPr>
        <w:tabs>
          <w:tab w:val="left" w:pos="0"/>
        </w:tabs>
        <w:autoSpaceDE w:val="0"/>
        <w:autoSpaceDN w:val="0"/>
        <w:adjustRightInd w:val="0"/>
        <w:spacing w:after="0" w:line="240" w:lineRule="auto"/>
        <w:ind w:left="993" w:hanging="273"/>
        <w:jc w:val="both"/>
        <w:rPr>
          <w:rFonts w:ascii="Times New Roman" w:eastAsia="Times New Roman" w:hAnsi="Times New Roman"/>
          <w:bCs/>
          <w:sz w:val="24"/>
          <w:szCs w:val="24"/>
        </w:rPr>
      </w:pPr>
      <w:r w:rsidRPr="001A4B4B">
        <w:rPr>
          <w:rFonts w:ascii="Times New Roman" w:eastAsia="Times New Roman" w:hAnsi="Times New Roman"/>
          <w:b/>
          <w:bCs/>
          <w:sz w:val="24"/>
          <w:szCs w:val="24"/>
        </w:rPr>
        <w:tab/>
      </w:r>
      <w:r w:rsidRPr="001A4B4B">
        <w:rPr>
          <w:rFonts w:ascii="Times New Roman" w:eastAsia="Times New Roman" w:hAnsi="Times New Roman"/>
          <w:bCs/>
          <w:sz w:val="24"/>
          <w:szCs w:val="24"/>
        </w:rPr>
        <w:t xml:space="preserve">7. Наредба № 28 от 3 октомври 2006 г. за условията и реда за медицинско осигуряване и здравни норми за защита нат лицата в случай на радиационна авария. </w:t>
      </w:r>
    </w:p>
    <w:p w:rsidR="001A4B4B" w:rsidRPr="001A4B4B" w:rsidRDefault="001A4B4B" w:rsidP="001A4B4B">
      <w:pPr>
        <w:tabs>
          <w:tab w:val="left" w:pos="0"/>
        </w:tabs>
        <w:autoSpaceDE w:val="0"/>
        <w:autoSpaceDN w:val="0"/>
        <w:adjustRightInd w:val="0"/>
        <w:spacing w:after="0" w:line="240" w:lineRule="auto"/>
        <w:ind w:left="960"/>
        <w:jc w:val="both"/>
        <w:rPr>
          <w:rFonts w:ascii="Times New Roman" w:eastAsia="Times New Roman" w:hAnsi="Times New Roman"/>
          <w:bCs/>
          <w:i/>
          <w:iCs/>
          <w:sz w:val="24"/>
          <w:szCs w:val="24"/>
        </w:rPr>
      </w:pPr>
      <w:r w:rsidRPr="001A4B4B">
        <w:rPr>
          <w:rFonts w:ascii="Times New Roman" w:eastAsia="Times New Roman" w:hAnsi="Times New Roman"/>
          <w:bCs/>
          <w:i/>
          <w:sz w:val="24"/>
          <w:szCs w:val="24"/>
        </w:rPr>
        <w:t>Изд. от МЗ,</w:t>
      </w:r>
      <w:r w:rsidRPr="001A4B4B">
        <w:rPr>
          <w:rFonts w:ascii="Times New Roman" w:eastAsia="Times New Roman" w:hAnsi="Times New Roman"/>
          <w:bCs/>
          <w:sz w:val="24"/>
          <w:szCs w:val="24"/>
        </w:rPr>
        <w:t xml:space="preserve"> </w:t>
      </w:r>
      <w:r w:rsidRPr="001A4B4B">
        <w:rPr>
          <w:rFonts w:ascii="Times New Roman" w:eastAsia="Times New Roman" w:hAnsi="Times New Roman"/>
          <w:bCs/>
          <w:i/>
          <w:iCs/>
          <w:sz w:val="24"/>
          <w:szCs w:val="24"/>
        </w:rPr>
        <w:t xml:space="preserve"> Обн. ДВ. бр.84 от 17 Октомври 2006г.</w:t>
      </w:r>
    </w:p>
    <w:p w:rsidR="001A4B4B" w:rsidRPr="001A4B4B" w:rsidRDefault="001A4B4B" w:rsidP="001A4B4B">
      <w:pPr>
        <w:tabs>
          <w:tab w:val="left" w:pos="0"/>
        </w:tabs>
        <w:autoSpaceDE w:val="0"/>
        <w:autoSpaceDN w:val="0"/>
        <w:adjustRightInd w:val="0"/>
        <w:spacing w:after="0" w:line="240" w:lineRule="auto"/>
        <w:ind w:left="960"/>
        <w:jc w:val="both"/>
        <w:rPr>
          <w:rFonts w:ascii="Times New Roman" w:eastAsia="Times New Roman" w:hAnsi="Times New Roman"/>
          <w:bCs/>
          <w:sz w:val="24"/>
          <w:szCs w:val="24"/>
        </w:rPr>
      </w:pPr>
      <w:r w:rsidRPr="001A4B4B">
        <w:rPr>
          <w:rFonts w:ascii="Times New Roman" w:eastAsia="Times New Roman" w:hAnsi="Times New Roman"/>
          <w:bCs/>
          <w:sz w:val="24"/>
          <w:szCs w:val="24"/>
        </w:rPr>
        <w:t>8. БДС ISO 31000: „Управление на риска – принципи и указания”</w:t>
      </w:r>
    </w:p>
    <w:p w:rsidR="001A4B4B" w:rsidRPr="001A4B4B" w:rsidRDefault="001A4B4B" w:rsidP="001A4B4B">
      <w:pPr>
        <w:tabs>
          <w:tab w:val="left" w:pos="0"/>
        </w:tabs>
        <w:autoSpaceDE w:val="0"/>
        <w:autoSpaceDN w:val="0"/>
        <w:adjustRightInd w:val="0"/>
        <w:spacing w:after="0" w:line="240" w:lineRule="auto"/>
        <w:ind w:left="960"/>
        <w:jc w:val="both"/>
        <w:rPr>
          <w:rFonts w:ascii="Times New Roman" w:eastAsia="Times New Roman" w:hAnsi="Times New Roman"/>
          <w:sz w:val="24"/>
          <w:szCs w:val="24"/>
        </w:rPr>
      </w:pPr>
      <w:r w:rsidRPr="001A4B4B">
        <w:rPr>
          <w:rFonts w:ascii="Times New Roman" w:eastAsia="Times New Roman" w:hAnsi="Times New Roman"/>
          <w:bCs/>
          <w:sz w:val="24"/>
          <w:szCs w:val="24"/>
        </w:rPr>
        <w:t>9</w:t>
      </w:r>
      <w:r w:rsidRPr="001A4B4B">
        <w:rPr>
          <w:rFonts w:ascii="Times New Roman" w:eastAsia="TimesNewRoman" w:hAnsi="Times New Roman"/>
          <w:sz w:val="24"/>
          <w:szCs w:val="24"/>
        </w:rPr>
        <w:t>. БДС ISO 31010: „Управление на риска – методи за оценяване на риска”.</w:t>
      </w:r>
    </w:p>
    <w:p w:rsidR="001A4B4B" w:rsidRPr="001A4B4B" w:rsidRDefault="001A4B4B" w:rsidP="001A4B4B">
      <w:pPr>
        <w:spacing w:after="0" w:line="240" w:lineRule="auto"/>
        <w:ind w:firstLine="720"/>
        <w:jc w:val="both"/>
        <w:rPr>
          <w:rFonts w:ascii="Times New Roman" w:eastAsia="Times New Roman" w:hAnsi="Times New Roman"/>
          <w:sz w:val="24"/>
          <w:szCs w:val="24"/>
          <w:lang w:val="en-US"/>
        </w:rPr>
      </w:pPr>
    </w:p>
    <w:p w:rsidR="001A4B4B" w:rsidRPr="001A4B4B" w:rsidRDefault="001A4B4B" w:rsidP="001A4B4B">
      <w:pPr>
        <w:spacing w:after="0" w:line="240" w:lineRule="auto"/>
        <w:ind w:firstLine="720"/>
        <w:jc w:val="both"/>
        <w:rPr>
          <w:rFonts w:ascii="Times New Roman" w:eastAsia="Times New Roman" w:hAnsi="Times New Roman"/>
          <w:sz w:val="24"/>
          <w:szCs w:val="24"/>
          <w:lang w:val="en-US"/>
        </w:rPr>
      </w:pPr>
    </w:p>
    <w:p w:rsidR="001A4B4B" w:rsidRPr="001A4B4B" w:rsidRDefault="001A4B4B" w:rsidP="001A4B4B">
      <w:pPr>
        <w:spacing w:after="0" w:line="312" w:lineRule="auto"/>
        <w:ind w:firstLine="6240"/>
        <w:jc w:val="both"/>
        <w:rPr>
          <w:rFonts w:ascii="Times New Roman" w:eastAsia="Times New Roman" w:hAnsi="Times New Roman"/>
          <w:b/>
          <w:bCs/>
          <w:sz w:val="24"/>
          <w:szCs w:val="24"/>
        </w:rPr>
      </w:pPr>
      <w:r w:rsidRPr="001A4B4B">
        <w:rPr>
          <w:rFonts w:ascii="Times New Roman" w:eastAsia="Times New Roman" w:hAnsi="Times New Roman"/>
          <w:b/>
          <w:bCs/>
          <w:sz w:val="24"/>
          <w:szCs w:val="24"/>
        </w:rPr>
        <w:t>Валентин Попов</w:t>
      </w:r>
    </w:p>
    <w:p w:rsidR="001A4B4B" w:rsidRPr="001A4B4B" w:rsidRDefault="001A4B4B" w:rsidP="001A4B4B">
      <w:pPr>
        <w:spacing w:after="0" w:line="240" w:lineRule="auto"/>
        <w:ind w:firstLine="6240"/>
        <w:jc w:val="both"/>
        <w:rPr>
          <w:rFonts w:ascii="Times New Roman" w:eastAsia="Times New Roman" w:hAnsi="Times New Roman"/>
          <w:i/>
          <w:iCs/>
          <w:sz w:val="24"/>
          <w:szCs w:val="24"/>
        </w:rPr>
      </w:pPr>
      <w:r w:rsidRPr="001A4B4B">
        <w:rPr>
          <w:rFonts w:ascii="Times New Roman" w:eastAsia="Times New Roman" w:hAnsi="Times New Roman"/>
          <w:i/>
          <w:iCs/>
          <w:sz w:val="24"/>
          <w:szCs w:val="24"/>
        </w:rPr>
        <w:t>Гл.специалист „ГЗ и УТ”</w:t>
      </w:r>
    </w:p>
    <w:p w:rsidR="001A4B4B" w:rsidRPr="001A4B4B" w:rsidRDefault="001A4B4B" w:rsidP="001A4B4B">
      <w:pPr>
        <w:spacing w:after="0" w:line="240" w:lineRule="auto"/>
        <w:ind w:firstLine="6240"/>
        <w:jc w:val="both"/>
        <w:rPr>
          <w:rFonts w:ascii="Times New Roman" w:eastAsia="Times New Roman" w:hAnsi="Times New Roman"/>
          <w:i/>
          <w:iCs/>
          <w:sz w:val="16"/>
          <w:szCs w:val="16"/>
          <w:lang w:val="en-US"/>
        </w:rPr>
      </w:pPr>
    </w:p>
    <w:p w:rsidR="001A4B4B" w:rsidRPr="001A4B4B" w:rsidRDefault="001A4B4B" w:rsidP="001A4B4B">
      <w:pPr>
        <w:spacing w:after="0" w:line="240" w:lineRule="auto"/>
        <w:ind w:firstLine="6240"/>
        <w:jc w:val="both"/>
        <w:rPr>
          <w:rFonts w:ascii="Times New Roman" w:eastAsia="Times New Roman" w:hAnsi="Times New Roman"/>
          <w:i/>
          <w:iCs/>
          <w:sz w:val="24"/>
          <w:szCs w:val="24"/>
        </w:rPr>
      </w:pPr>
    </w:p>
    <w:p w:rsidR="001A4B4B" w:rsidRPr="001A4B4B" w:rsidRDefault="001A4B4B" w:rsidP="001A4B4B">
      <w:pPr>
        <w:spacing w:after="0" w:line="240" w:lineRule="auto"/>
        <w:ind w:left="5532" w:firstLine="132"/>
        <w:jc w:val="both"/>
        <w:rPr>
          <w:rFonts w:ascii="Times New Roman" w:eastAsia="Times New Roman" w:hAnsi="Times New Roman"/>
          <w:i/>
          <w:iCs/>
          <w:sz w:val="24"/>
          <w:szCs w:val="24"/>
          <w:lang w:val="en-US"/>
        </w:rPr>
      </w:pPr>
      <w:r w:rsidRPr="001A4B4B">
        <w:rPr>
          <w:rFonts w:ascii="Times New Roman" w:eastAsia="Times New Roman" w:hAnsi="Times New Roman"/>
          <w:i/>
          <w:iCs/>
          <w:sz w:val="24"/>
          <w:szCs w:val="24"/>
        </w:rPr>
        <w:t>гр. Никопол, ______ 2020 год.</w:t>
      </w:r>
    </w:p>
    <w:p w:rsidR="001A4B4B" w:rsidRPr="001A4B4B" w:rsidRDefault="001A4B4B" w:rsidP="001A4B4B">
      <w:pPr>
        <w:spacing w:after="0" w:line="240" w:lineRule="auto"/>
        <w:jc w:val="both"/>
        <w:rPr>
          <w:rFonts w:ascii="Times New Roman" w:eastAsia="Times New Roman" w:hAnsi="Times New Roman"/>
          <w:i/>
          <w:iCs/>
          <w:sz w:val="24"/>
          <w:szCs w:val="24"/>
        </w:rPr>
      </w:pPr>
    </w:p>
    <w:p w:rsidR="001A4B4B" w:rsidRPr="001A4B4B" w:rsidRDefault="001A4B4B" w:rsidP="001A4B4B">
      <w:pPr>
        <w:spacing w:after="0" w:line="240" w:lineRule="auto"/>
        <w:jc w:val="both"/>
        <w:rPr>
          <w:rFonts w:ascii="Times New Roman" w:eastAsia="Times New Roman" w:hAnsi="Times New Roman"/>
          <w:i/>
          <w:iCs/>
          <w:sz w:val="24"/>
          <w:szCs w:val="24"/>
        </w:rPr>
      </w:pPr>
    </w:p>
    <w:p w:rsidR="001A4B4B" w:rsidRPr="001A4B4B" w:rsidRDefault="001A4B4B" w:rsidP="001A4B4B">
      <w:pPr>
        <w:spacing w:after="0" w:line="240" w:lineRule="auto"/>
        <w:jc w:val="both"/>
        <w:rPr>
          <w:rFonts w:ascii="Times New Roman" w:eastAsia="Times New Roman" w:hAnsi="Times New Roman"/>
          <w:i/>
          <w:iCs/>
          <w:sz w:val="24"/>
          <w:szCs w:val="24"/>
        </w:rPr>
      </w:pPr>
    </w:p>
    <w:p w:rsidR="001A4B4B" w:rsidRPr="001A4B4B" w:rsidRDefault="001A4B4B" w:rsidP="001A4B4B">
      <w:pPr>
        <w:spacing w:after="0" w:line="240" w:lineRule="auto"/>
        <w:jc w:val="both"/>
        <w:rPr>
          <w:rFonts w:ascii="Times New Roman" w:eastAsia="Times New Roman" w:hAnsi="Times New Roman"/>
          <w:i/>
          <w:iCs/>
          <w:sz w:val="24"/>
          <w:szCs w:val="24"/>
        </w:rPr>
      </w:pPr>
    </w:p>
    <w:p w:rsidR="001A4B4B" w:rsidRPr="001A4B4B" w:rsidRDefault="001A4B4B" w:rsidP="001A4B4B">
      <w:pPr>
        <w:spacing w:after="0" w:line="240" w:lineRule="auto"/>
        <w:jc w:val="both"/>
        <w:rPr>
          <w:rFonts w:ascii="Times New Roman" w:eastAsia="Times New Roman" w:hAnsi="Times New Roman"/>
          <w:b/>
          <w:iCs/>
          <w:sz w:val="24"/>
          <w:szCs w:val="24"/>
          <w:lang w:val="en-US"/>
        </w:rPr>
      </w:pPr>
      <w:r w:rsidRPr="001A4B4B">
        <w:rPr>
          <w:rFonts w:ascii="Times New Roman" w:eastAsia="Times New Roman" w:hAnsi="Times New Roman"/>
          <w:i/>
          <w:iCs/>
          <w:sz w:val="24"/>
          <w:szCs w:val="24"/>
        </w:rPr>
        <w:t xml:space="preserve">     </w:t>
      </w:r>
      <w:r w:rsidRPr="001A4B4B">
        <w:rPr>
          <w:rFonts w:ascii="Times New Roman" w:eastAsia="Times New Roman" w:hAnsi="Times New Roman"/>
          <w:b/>
          <w:iCs/>
          <w:sz w:val="24"/>
          <w:szCs w:val="24"/>
          <w:lang w:val="en-US"/>
        </w:rPr>
        <w:t xml:space="preserve">Настоящият План за защита при бедствия е приет от </w:t>
      </w:r>
      <w:r w:rsidRPr="001A4B4B">
        <w:rPr>
          <w:rFonts w:ascii="Times New Roman" w:eastAsia="Times New Roman" w:hAnsi="Times New Roman"/>
          <w:b/>
          <w:iCs/>
          <w:sz w:val="24"/>
          <w:szCs w:val="24"/>
        </w:rPr>
        <w:t>О</w:t>
      </w:r>
      <w:r w:rsidRPr="001A4B4B">
        <w:rPr>
          <w:rFonts w:ascii="Times New Roman" w:eastAsia="Times New Roman" w:hAnsi="Times New Roman"/>
          <w:b/>
          <w:iCs/>
          <w:sz w:val="24"/>
          <w:szCs w:val="24"/>
          <w:lang w:val="en-US"/>
        </w:rPr>
        <w:t xml:space="preserve">бщински съвет </w:t>
      </w:r>
      <w:r w:rsidRPr="001A4B4B">
        <w:rPr>
          <w:rFonts w:ascii="Times New Roman" w:eastAsia="Times New Roman" w:hAnsi="Times New Roman"/>
          <w:b/>
          <w:iCs/>
          <w:sz w:val="24"/>
          <w:szCs w:val="24"/>
        </w:rPr>
        <w:t>- Никопол</w:t>
      </w:r>
      <w:r w:rsidRPr="001A4B4B">
        <w:rPr>
          <w:rFonts w:ascii="Times New Roman" w:eastAsia="Times New Roman" w:hAnsi="Times New Roman"/>
          <w:b/>
          <w:iCs/>
          <w:sz w:val="24"/>
          <w:szCs w:val="24"/>
          <w:lang w:val="en-US"/>
        </w:rPr>
        <w:t xml:space="preserve"> с Решение № </w:t>
      </w:r>
      <w:r w:rsidRPr="001A4B4B">
        <w:rPr>
          <w:rFonts w:ascii="Times New Roman" w:eastAsia="Times New Roman" w:hAnsi="Times New Roman"/>
          <w:b/>
          <w:iCs/>
          <w:sz w:val="24"/>
          <w:szCs w:val="24"/>
        </w:rPr>
        <w:t>180</w:t>
      </w:r>
      <w:r w:rsidRPr="001A4B4B">
        <w:rPr>
          <w:rFonts w:ascii="Times New Roman" w:eastAsia="Times New Roman" w:hAnsi="Times New Roman"/>
          <w:b/>
          <w:iCs/>
          <w:sz w:val="24"/>
          <w:szCs w:val="24"/>
          <w:lang w:val="en-US"/>
        </w:rPr>
        <w:t xml:space="preserve">  от Протокол № </w:t>
      </w:r>
      <w:r w:rsidRPr="001A4B4B">
        <w:rPr>
          <w:rFonts w:ascii="Times New Roman" w:eastAsia="Times New Roman" w:hAnsi="Times New Roman"/>
          <w:b/>
          <w:iCs/>
          <w:sz w:val="24"/>
          <w:szCs w:val="24"/>
        </w:rPr>
        <w:t xml:space="preserve">20 от 25.02.2021 </w:t>
      </w:r>
      <w:r w:rsidRPr="001A4B4B">
        <w:rPr>
          <w:rFonts w:ascii="Times New Roman" w:eastAsia="Times New Roman" w:hAnsi="Times New Roman"/>
          <w:b/>
          <w:iCs/>
          <w:sz w:val="24"/>
          <w:szCs w:val="24"/>
          <w:lang w:val="en-US"/>
        </w:rPr>
        <w:t xml:space="preserve"> година.   </w:t>
      </w:r>
    </w:p>
    <w:p w:rsidR="001A4B4B" w:rsidRPr="001A4B4B" w:rsidRDefault="001A4B4B" w:rsidP="001A4B4B">
      <w:pPr>
        <w:spacing w:after="0" w:line="240" w:lineRule="auto"/>
        <w:rPr>
          <w:rFonts w:asciiTheme="minorHAnsi" w:eastAsiaTheme="minorHAnsi" w:hAnsiTheme="minorHAnsi" w:cstheme="minorBidi"/>
          <w:sz w:val="24"/>
          <w:szCs w:val="24"/>
        </w:rPr>
      </w:pPr>
    </w:p>
    <w:p w:rsidR="001A4B4B" w:rsidRDefault="001A4B4B"/>
    <w:p w:rsidR="005E1CB3" w:rsidRPr="005E1CB3" w:rsidRDefault="005E1CB3" w:rsidP="005E1CB3">
      <w:pPr>
        <w:keepNext/>
        <w:spacing w:after="0" w:line="240" w:lineRule="auto"/>
        <w:jc w:val="center"/>
        <w:outlineLvl w:val="7"/>
        <w:rPr>
          <w:rFonts w:ascii="Times New Roman" w:eastAsia="Times New Roman" w:hAnsi="Times New Roman"/>
          <w:b/>
          <w:sz w:val="28"/>
          <w:szCs w:val="28"/>
          <w:lang w:val="ru-RU" w:eastAsia="bg-BG"/>
        </w:rPr>
      </w:pPr>
      <w:r w:rsidRPr="005E1CB3">
        <w:rPr>
          <w:rFonts w:ascii="Times New Roman" w:eastAsia="Times New Roman" w:hAnsi="Times New Roman"/>
          <w:b/>
          <w:sz w:val="28"/>
          <w:szCs w:val="28"/>
          <w:lang w:eastAsia="bg-BG"/>
        </w:rPr>
        <w:t>О Б Щ И Н С К И   С Ъ В Е Т  –  Н И К О П О Л</w:t>
      </w:r>
    </w:p>
    <w:p w:rsidR="005E1CB3" w:rsidRPr="005E1CB3" w:rsidRDefault="005E1CB3" w:rsidP="005E1CB3">
      <w:pPr>
        <w:spacing w:after="0" w:line="240" w:lineRule="auto"/>
        <w:rPr>
          <w:rFonts w:ascii="Times New Roman" w:eastAsia="Times New Roman" w:hAnsi="Times New Roman"/>
          <w:sz w:val="28"/>
          <w:szCs w:val="28"/>
          <w:lang w:val="ru-RU" w:eastAsia="bg-BG"/>
        </w:rPr>
      </w:pPr>
      <w:r w:rsidRPr="005E1CB3">
        <w:rPr>
          <w:rFonts w:ascii="Times New Roman" w:eastAsia="Times New Roman" w:hAnsi="Times New Roman"/>
          <w:noProof/>
          <w:sz w:val="28"/>
          <w:szCs w:val="28"/>
          <w:lang w:eastAsia="bg-BG"/>
        </w:rPr>
        <mc:AlternateContent>
          <mc:Choice Requires="wps">
            <w:drawing>
              <wp:anchor distT="0" distB="0" distL="114300" distR="114300" simplePos="0" relativeHeight="251661312" behindDoc="0" locked="0" layoutInCell="1" allowOverlap="1" wp14:anchorId="5AC3B9F1" wp14:editId="21C13622">
                <wp:simplePos x="0" y="0"/>
                <wp:positionH relativeFrom="column">
                  <wp:posOffset>-127000</wp:posOffset>
                </wp:positionH>
                <wp:positionV relativeFrom="paragraph">
                  <wp:posOffset>109855</wp:posOffset>
                </wp:positionV>
                <wp:extent cx="6629400" cy="0"/>
                <wp:effectExtent l="10795" t="13970" r="8255" b="5080"/>
                <wp:wrapNone/>
                <wp:docPr id="6" name="Право съединение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kVAiNPQIAAEMEAAAOAAAAAAAA&#10;AAAAAAAAAC4CAABkcnMvZTJvRG9jLnhtbFBLAQItABQABgAIAAAAIQASVMM52wAAAAoBAAAPAAAA&#10;AAAAAAAAAAAAAJcEAABkcnMvZG93bnJldi54bWxQSwUGAAAAAAQABADzAAAAnwUAAAAA&#10;"/>
            </w:pict>
          </mc:Fallback>
        </mc:AlternateContent>
      </w:r>
    </w:p>
    <w:p w:rsidR="005E1CB3" w:rsidRPr="005E1CB3" w:rsidRDefault="005E1CB3" w:rsidP="005E1CB3">
      <w:pPr>
        <w:spacing w:after="0" w:line="240" w:lineRule="auto"/>
        <w:rPr>
          <w:rFonts w:ascii="Times New Roman" w:eastAsia="Times New Roman" w:hAnsi="Times New Roman"/>
          <w:b/>
          <w:sz w:val="28"/>
          <w:szCs w:val="28"/>
          <w:lang w:eastAsia="bg-BG"/>
        </w:rPr>
      </w:pPr>
    </w:p>
    <w:p w:rsidR="005E1CB3" w:rsidRPr="005E1CB3" w:rsidRDefault="005E1CB3" w:rsidP="005E1CB3">
      <w:pPr>
        <w:spacing w:after="0" w:line="240" w:lineRule="auto"/>
        <w:rPr>
          <w:rFonts w:ascii="Times New Roman" w:eastAsia="Times New Roman" w:hAnsi="Times New Roman"/>
          <w:b/>
          <w:sz w:val="28"/>
          <w:szCs w:val="28"/>
          <w:lang w:eastAsia="bg-BG"/>
        </w:rPr>
      </w:pPr>
    </w:p>
    <w:p w:rsidR="005E1CB3" w:rsidRPr="005E1CB3" w:rsidRDefault="005E1CB3" w:rsidP="005E1CB3">
      <w:pPr>
        <w:spacing w:after="0" w:line="240" w:lineRule="auto"/>
        <w:jc w:val="center"/>
        <w:rPr>
          <w:rFonts w:ascii="Times New Roman" w:eastAsia="Times New Roman" w:hAnsi="Times New Roman"/>
          <w:b/>
          <w:sz w:val="28"/>
          <w:szCs w:val="28"/>
          <w:lang w:eastAsia="bg-BG"/>
        </w:rPr>
      </w:pPr>
      <w:r w:rsidRPr="005E1CB3">
        <w:rPr>
          <w:rFonts w:ascii="Times New Roman" w:eastAsia="Times New Roman" w:hAnsi="Times New Roman"/>
          <w:b/>
          <w:sz w:val="28"/>
          <w:szCs w:val="28"/>
          <w:lang w:eastAsia="bg-BG"/>
        </w:rPr>
        <w:t>ПРЕПИС-ИЗВЛЕЧЕНИЕ!</w:t>
      </w:r>
    </w:p>
    <w:p w:rsidR="005E1CB3" w:rsidRPr="005E1CB3" w:rsidRDefault="005E1CB3" w:rsidP="005E1CB3">
      <w:pPr>
        <w:spacing w:after="0" w:line="240" w:lineRule="auto"/>
        <w:jc w:val="center"/>
        <w:rPr>
          <w:rFonts w:ascii="Times New Roman" w:eastAsia="Times New Roman" w:hAnsi="Times New Roman"/>
          <w:b/>
          <w:sz w:val="28"/>
          <w:szCs w:val="28"/>
          <w:lang w:eastAsia="bg-BG"/>
        </w:rPr>
      </w:pPr>
      <w:r w:rsidRPr="005E1CB3">
        <w:rPr>
          <w:rFonts w:ascii="Times New Roman" w:eastAsia="Times New Roman" w:hAnsi="Times New Roman"/>
          <w:b/>
          <w:sz w:val="28"/>
          <w:szCs w:val="28"/>
          <w:lang w:eastAsia="bg-BG"/>
        </w:rPr>
        <w:t>от Протокол №</w:t>
      </w:r>
      <w:r w:rsidRPr="005E1CB3">
        <w:rPr>
          <w:rFonts w:ascii="Times New Roman" w:eastAsia="Times New Roman" w:hAnsi="Times New Roman"/>
          <w:b/>
          <w:sz w:val="28"/>
          <w:szCs w:val="28"/>
          <w:lang w:val="ru-RU" w:eastAsia="bg-BG"/>
        </w:rPr>
        <w:t xml:space="preserve"> </w:t>
      </w:r>
      <w:r w:rsidRPr="005E1CB3">
        <w:rPr>
          <w:rFonts w:ascii="Times New Roman" w:eastAsia="Times New Roman" w:hAnsi="Times New Roman"/>
          <w:b/>
          <w:sz w:val="28"/>
          <w:szCs w:val="28"/>
          <w:lang w:eastAsia="bg-BG"/>
        </w:rPr>
        <w:t>20</w:t>
      </w:r>
    </w:p>
    <w:p w:rsidR="005E1CB3" w:rsidRPr="005E1CB3" w:rsidRDefault="005E1CB3" w:rsidP="005E1CB3">
      <w:pPr>
        <w:spacing w:after="0" w:line="240" w:lineRule="auto"/>
        <w:jc w:val="center"/>
        <w:rPr>
          <w:rFonts w:ascii="Times New Roman" w:eastAsia="Times New Roman" w:hAnsi="Times New Roman"/>
          <w:b/>
          <w:sz w:val="28"/>
          <w:szCs w:val="28"/>
          <w:lang w:eastAsia="bg-BG"/>
        </w:rPr>
      </w:pPr>
      <w:r w:rsidRPr="005E1CB3">
        <w:rPr>
          <w:rFonts w:ascii="Times New Roman" w:eastAsia="Times New Roman" w:hAnsi="Times New Roman"/>
          <w:b/>
          <w:sz w:val="28"/>
          <w:szCs w:val="28"/>
          <w:lang w:eastAsia="bg-BG"/>
        </w:rPr>
        <w:t xml:space="preserve">от проведеното  заседание на </w:t>
      </w:r>
      <w:r w:rsidRPr="005E1CB3">
        <w:rPr>
          <w:rFonts w:ascii="Times New Roman" w:eastAsia="Times New Roman" w:hAnsi="Times New Roman"/>
          <w:b/>
          <w:sz w:val="28"/>
          <w:szCs w:val="28"/>
          <w:lang w:val="ru-RU" w:eastAsia="bg-BG"/>
        </w:rPr>
        <w:t>25</w:t>
      </w:r>
      <w:r w:rsidRPr="005E1CB3">
        <w:rPr>
          <w:rFonts w:ascii="Times New Roman" w:eastAsia="Times New Roman" w:hAnsi="Times New Roman"/>
          <w:b/>
          <w:sz w:val="28"/>
          <w:szCs w:val="28"/>
          <w:lang w:eastAsia="bg-BG"/>
        </w:rPr>
        <w:t>.02.2021 г.</w:t>
      </w:r>
    </w:p>
    <w:p w:rsidR="005E1CB3" w:rsidRPr="005E1CB3" w:rsidRDefault="005E1CB3" w:rsidP="005E1CB3">
      <w:pPr>
        <w:spacing w:after="0" w:line="240" w:lineRule="auto"/>
        <w:jc w:val="center"/>
        <w:rPr>
          <w:rFonts w:ascii="Times New Roman" w:eastAsia="Times New Roman" w:hAnsi="Times New Roman"/>
          <w:b/>
          <w:sz w:val="28"/>
          <w:szCs w:val="28"/>
          <w:lang w:val="ru-RU" w:eastAsia="bg-BG"/>
        </w:rPr>
      </w:pPr>
      <w:r w:rsidRPr="005E1CB3">
        <w:rPr>
          <w:rFonts w:ascii="Times New Roman" w:eastAsia="Times New Roman" w:hAnsi="Times New Roman"/>
          <w:b/>
          <w:sz w:val="28"/>
          <w:szCs w:val="28"/>
          <w:lang w:eastAsia="bg-BG"/>
        </w:rPr>
        <w:t>втора точка от дневния ред</w:t>
      </w:r>
    </w:p>
    <w:p w:rsidR="005E1CB3" w:rsidRPr="005E1CB3" w:rsidRDefault="005E1CB3" w:rsidP="005E1CB3">
      <w:pPr>
        <w:spacing w:after="0" w:line="240" w:lineRule="auto"/>
        <w:rPr>
          <w:rFonts w:ascii="Times New Roman" w:eastAsia="Times New Roman" w:hAnsi="Times New Roman"/>
          <w:b/>
          <w:sz w:val="28"/>
          <w:szCs w:val="28"/>
          <w:lang w:val="ru-RU" w:eastAsia="bg-BG"/>
        </w:rPr>
      </w:pPr>
    </w:p>
    <w:p w:rsidR="005E1CB3" w:rsidRPr="005E1CB3" w:rsidRDefault="005E1CB3" w:rsidP="005E1CB3">
      <w:pPr>
        <w:spacing w:after="0" w:line="240" w:lineRule="auto"/>
        <w:rPr>
          <w:rFonts w:ascii="Times New Roman" w:eastAsia="Times New Roman" w:hAnsi="Times New Roman"/>
          <w:b/>
          <w:sz w:val="28"/>
          <w:szCs w:val="28"/>
          <w:lang w:val="ru-RU" w:eastAsia="bg-BG"/>
        </w:rPr>
      </w:pPr>
    </w:p>
    <w:p w:rsidR="005E1CB3" w:rsidRPr="005E1CB3" w:rsidRDefault="005E1CB3" w:rsidP="005E1CB3">
      <w:pPr>
        <w:spacing w:after="0" w:line="240" w:lineRule="auto"/>
        <w:jc w:val="center"/>
        <w:rPr>
          <w:rFonts w:ascii="Times New Roman" w:eastAsia="Times New Roman" w:hAnsi="Times New Roman"/>
          <w:b/>
          <w:sz w:val="28"/>
          <w:szCs w:val="28"/>
          <w:lang w:eastAsia="bg-BG"/>
        </w:rPr>
      </w:pPr>
      <w:r w:rsidRPr="005E1CB3">
        <w:rPr>
          <w:rFonts w:ascii="Times New Roman" w:eastAsia="Times New Roman" w:hAnsi="Times New Roman"/>
          <w:b/>
          <w:sz w:val="28"/>
          <w:szCs w:val="28"/>
          <w:lang w:eastAsia="bg-BG"/>
        </w:rPr>
        <w:t>РЕШЕНИЕ</w:t>
      </w:r>
    </w:p>
    <w:p w:rsidR="005E1CB3" w:rsidRPr="005E1CB3" w:rsidRDefault="005E1CB3" w:rsidP="005E1CB3">
      <w:pPr>
        <w:spacing w:after="0" w:line="240" w:lineRule="auto"/>
        <w:jc w:val="center"/>
        <w:rPr>
          <w:rFonts w:ascii="Times New Roman" w:eastAsia="Times New Roman" w:hAnsi="Times New Roman"/>
          <w:b/>
          <w:sz w:val="28"/>
          <w:szCs w:val="28"/>
          <w:lang w:eastAsia="bg-BG"/>
        </w:rPr>
      </w:pPr>
      <w:r w:rsidRPr="005E1CB3">
        <w:rPr>
          <w:rFonts w:ascii="Times New Roman" w:eastAsia="Times New Roman" w:hAnsi="Times New Roman"/>
          <w:b/>
          <w:sz w:val="28"/>
          <w:szCs w:val="28"/>
          <w:lang w:eastAsia="bg-BG"/>
        </w:rPr>
        <w:t>№181/25.02.2021г.</w:t>
      </w:r>
    </w:p>
    <w:p w:rsidR="005E1CB3" w:rsidRPr="005E1CB3" w:rsidRDefault="005E1CB3" w:rsidP="005E1CB3">
      <w:pPr>
        <w:spacing w:after="0" w:line="240" w:lineRule="auto"/>
        <w:rPr>
          <w:rFonts w:ascii="Times New Roman" w:eastAsia="Times New Roman" w:hAnsi="Times New Roman"/>
          <w:b/>
          <w:sz w:val="28"/>
          <w:szCs w:val="28"/>
          <w:lang w:eastAsia="bg-BG"/>
        </w:rPr>
      </w:pPr>
    </w:p>
    <w:p w:rsidR="005E1CB3" w:rsidRPr="005E1CB3" w:rsidRDefault="005E1CB3" w:rsidP="005E1CB3">
      <w:pPr>
        <w:spacing w:after="0" w:line="240" w:lineRule="auto"/>
        <w:rPr>
          <w:rFonts w:ascii="Times New Roman" w:eastAsia="Times New Roman" w:hAnsi="Times New Roman"/>
          <w:b/>
          <w:sz w:val="28"/>
          <w:szCs w:val="28"/>
          <w:lang w:eastAsia="bg-BG"/>
        </w:rPr>
      </w:pPr>
    </w:p>
    <w:p w:rsidR="005E1CB3" w:rsidRPr="005E1CB3" w:rsidRDefault="005E1CB3" w:rsidP="005E1CB3">
      <w:pPr>
        <w:spacing w:after="0" w:line="240" w:lineRule="auto"/>
        <w:rPr>
          <w:rFonts w:ascii="Times New Roman" w:eastAsia="Times New Roman" w:hAnsi="Times New Roman"/>
          <w:b/>
          <w:sz w:val="28"/>
          <w:szCs w:val="28"/>
          <w:lang w:eastAsia="bg-BG"/>
        </w:rPr>
      </w:pPr>
    </w:p>
    <w:p w:rsidR="005E1CB3" w:rsidRPr="005E1CB3" w:rsidRDefault="005E1CB3" w:rsidP="005E1CB3">
      <w:pPr>
        <w:spacing w:after="0" w:line="240" w:lineRule="auto"/>
        <w:jc w:val="both"/>
        <w:rPr>
          <w:rFonts w:ascii="Times New Roman" w:eastAsia="Times New Roman" w:hAnsi="Times New Roman"/>
          <w:sz w:val="28"/>
          <w:szCs w:val="28"/>
          <w:lang w:eastAsia="bg-BG"/>
        </w:rPr>
      </w:pPr>
      <w:r w:rsidRPr="005E1CB3">
        <w:rPr>
          <w:rFonts w:ascii="Times New Roman" w:eastAsia="Times New Roman" w:hAnsi="Times New Roman"/>
          <w:b/>
          <w:bCs/>
          <w:iCs/>
          <w:color w:val="000000" w:themeColor="text1"/>
          <w:sz w:val="28"/>
          <w:szCs w:val="28"/>
          <w:u w:val="single"/>
          <w:lang w:eastAsia="bg-BG"/>
        </w:rPr>
        <w:t>ОТНОСНО</w:t>
      </w:r>
      <w:r w:rsidRPr="005E1CB3">
        <w:rPr>
          <w:rFonts w:ascii="Times New Roman" w:eastAsia="Times New Roman" w:hAnsi="Times New Roman"/>
          <w:b/>
          <w:bCs/>
          <w:iCs/>
          <w:color w:val="000000" w:themeColor="text1"/>
          <w:sz w:val="28"/>
          <w:szCs w:val="28"/>
          <w:lang w:eastAsia="bg-BG"/>
        </w:rPr>
        <w:t xml:space="preserve">: </w:t>
      </w:r>
      <w:r w:rsidRPr="005E1CB3">
        <w:rPr>
          <w:rFonts w:ascii="Times New Roman" w:eastAsia="Times New Roman" w:hAnsi="Times New Roman"/>
          <w:b/>
          <w:bCs/>
          <w:i/>
          <w:iCs/>
          <w:color w:val="000000" w:themeColor="text1"/>
          <w:sz w:val="28"/>
          <w:szCs w:val="28"/>
          <w:lang w:eastAsia="bg-BG"/>
        </w:rPr>
        <w:t xml:space="preserve"> </w:t>
      </w:r>
      <w:r w:rsidRPr="005E1CB3">
        <w:rPr>
          <w:rFonts w:ascii="Times New Roman" w:eastAsia="Times New Roman" w:hAnsi="Times New Roman"/>
          <w:sz w:val="28"/>
          <w:szCs w:val="28"/>
          <w:lang w:eastAsia="bg-BG"/>
        </w:rPr>
        <w:t>На основание чл. 21, ал. 1, т. 6 от Закона за местното самоуправление и местната администрация и чл.140, ал. 1 от Закона за публичните финанси, Общински съвет-Никопол</w:t>
      </w:r>
    </w:p>
    <w:p w:rsidR="005E1CB3" w:rsidRPr="005E1CB3" w:rsidRDefault="005E1CB3" w:rsidP="005E1CB3">
      <w:pPr>
        <w:spacing w:after="0" w:line="240" w:lineRule="auto"/>
        <w:jc w:val="center"/>
        <w:rPr>
          <w:rFonts w:ascii="Times New Roman" w:eastAsia="Times New Roman" w:hAnsi="Times New Roman"/>
          <w:sz w:val="28"/>
          <w:szCs w:val="28"/>
          <w:lang w:eastAsia="bg-BG"/>
        </w:rPr>
      </w:pPr>
    </w:p>
    <w:p w:rsidR="005E1CB3" w:rsidRPr="005E1CB3" w:rsidRDefault="005E1CB3" w:rsidP="005E1CB3">
      <w:pPr>
        <w:spacing w:after="0" w:line="240" w:lineRule="auto"/>
        <w:jc w:val="center"/>
        <w:rPr>
          <w:rFonts w:ascii="Times New Roman" w:eastAsia="Times New Roman" w:hAnsi="Times New Roman"/>
          <w:b/>
          <w:sz w:val="28"/>
          <w:szCs w:val="28"/>
          <w:lang w:eastAsia="bg-BG"/>
        </w:rPr>
      </w:pPr>
      <w:r w:rsidRPr="005E1CB3">
        <w:rPr>
          <w:rFonts w:ascii="Times New Roman" w:eastAsia="Times New Roman" w:hAnsi="Times New Roman"/>
          <w:sz w:val="28"/>
          <w:szCs w:val="28"/>
          <w:lang w:eastAsia="bg-BG"/>
        </w:rPr>
        <w:t xml:space="preserve"> </w:t>
      </w:r>
      <w:r w:rsidRPr="005E1CB3">
        <w:rPr>
          <w:rFonts w:ascii="Times New Roman" w:eastAsia="Times New Roman" w:hAnsi="Times New Roman"/>
          <w:b/>
          <w:sz w:val="28"/>
          <w:szCs w:val="28"/>
          <w:lang w:val="en-US" w:eastAsia="bg-BG"/>
        </w:rPr>
        <w:t xml:space="preserve">Р Е Ш </w:t>
      </w:r>
      <w:r w:rsidRPr="005E1CB3">
        <w:rPr>
          <w:rFonts w:ascii="Times New Roman" w:eastAsia="Times New Roman" w:hAnsi="Times New Roman"/>
          <w:b/>
          <w:sz w:val="28"/>
          <w:szCs w:val="28"/>
          <w:lang w:eastAsia="bg-BG"/>
        </w:rPr>
        <w:t>И:</w:t>
      </w:r>
    </w:p>
    <w:p w:rsidR="005E1CB3" w:rsidRPr="005E1CB3" w:rsidRDefault="005E1CB3" w:rsidP="005E1CB3">
      <w:pPr>
        <w:spacing w:after="0" w:line="240" w:lineRule="auto"/>
        <w:jc w:val="both"/>
        <w:rPr>
          <w:rFonts w:ascii="Times New Roman" w:eastAsia="Times New Roman" w:hAnsi="Times New Roman"/>
          <w:bCs/>
          <w:sz w:val="28"/>
          <w:szCs w:val="28"/>
          <w:lang w:eastAsia="bg-BG"/>
        </w:rPr>
      </w:pPr>
    </w:p>
    <w:p w:rsidR="005E1CB3" w:rsidRPr="005E1CB3" w:rsidRDefault="005E1CB3" w:rsidP="005E1CB3">
      <w:pPr>
        <w:spacing w:after="0" w:line="240" w:lineRule="auto"/>
        <w:ind w:firstLine="708"/>
        <w:jc w:val="both"/>
        <w:rPr>
          <w:rFonts w:ascii="Times New Roman" w:eastAsia="Times New Roman" w:hAnsi="Times New Roman"/>
          <w:sz w:val="28"/>
          <w:szCs w:val="28"/>
          <w:lang w:eastAsia="bg-BG"/>
        </w:rPr>
      </w:pPr>
      <w:r w:rsidRPr="005E1CB3">
        <w:rPr>
          <w:rFonts w:ascii="Times New Roman" w:eastAsia="Times New Roman" w:hAnsi="Times New Roman"/>
          <w:b/>
          <w:sz w:val="28"/>
          <w:szCs w:val="28"/>
          <w:lang w:eastAsia="bg-BG"/>
        </w:rPr>
        <w:t>1.</w:t>
      </w:r>
      <w:r w:rsidRPr="005E1CB3">
        <w:rPr>
          <w:rFonts w:ascii="Times New Roman" w:eastAsia="Times New Roman" w:hAnsi="Times New Roman"/>
          <w:sz w:val="28"/>
          <w:szCs w:val="28"/>
          <w:lang w:eastAsia="bg-BG"/>
        </w:rPr>
        <w:t xml:space="preserve"> Общински съвет-Никопол приема одитирания отчет и Одитния доклад на Сметната палата № 0100312320 за заверка на годишния финансов отчет на Община Никопол </w:t>
      </w:r>
      <w:r w:rsidRPr="005E1CB3">
        <w:rPr>
          <w:rFonts w:ascii="Times New Roman" w:eastAsia="Times New Roman" w:hAnsi="Times New Roman"/>
          <w:b/>
          <w:sz w:val="28"/>
          <w:szCs w:val="28"/>
          <w:lang w:eastAsia="bg-BG"/>
        </w:rPr>
        <w:t>за 2019 г.,</w:t>
      </w:r>
      <w:r w:rsidRPr="005E1CB3">
        <w:rPr>
          <w:rFonts w:ascii="Times New Roman" w:eastAsia="Times New Roman" w:hAnsi="Times New Roman"/>
          <w:sz w:val="28"/>
          <w:szCs w:val="28"/>
          <w:lang w:eastAsia="bg-BG"/>
        </w:rPr>
        <w:t xml:space="preserve"> приложен към настоящото Решение.</w:t>
      </w:r>
    </w:p>
    <w:p w:rsidR="005E1CB3" w:rsidRPr="005E1CB3" w:rsidRDefault="005E1CB3" w:rsidP="005E1CB3">
      <w:pPr>
        <w:spacing w:after="0" w:line="240" w:lineRule="auto"/>
        <w:ind w:left="360"/>
        <w:jc w:val="both"/>
        <w:rPr>
          <w:rFonts w:ascii="Times New Roman" w:eastAsia="Times New Roman" w:hAnsi="Times New Roman"/>
          <w:sz w:val="28"/>
          <w:szCs w:val="28"/>
          <w:lang w:eastAsia="bg-BG"/>
        </w:rPr>
      </w:pPr>
    </w:p>
    <w:p w:rsidR="005E1CB3" w:rsidRPr="005E1CB3" w:rsidRDefault="005E1CB3" w:rsidP="005E1CB3">
      <w:pPr>
        <w:spacing w:after="0" w:line="240" w:lineRule="auto"/>
        <w:ind w:firstLine="708"/>
        <w:jc w:val="both"/>
        <w:rPr>
          <w:rFonts w:ascii="Times New Roman" w:eastAsia="Times New Roman" w:hAnsi="Times New Roman"/>
          <w:bCs/>
          <w:iCs/>
          <w:color w:val="000000" w:themeColor="text1"/>
          <w:sz w:val="28"/>
          <w:szCs w:val="28"/>
          <w:lang w:eastAsia="bg-BG"/>
        </w:rPr>
      </w:pPr>
    </w:p>
    <w:p w:rsidR="005E1CB3" w:rsidRPr="005E1CB3" w:rsidRDefault="005E1CB3" w:rsidP="005E1CB3">
      <w:pPr>
        <w:spacing w:after="0" w:line="240" w:lineRule="auto"/>
        <w:ind w:firstLine="708"/>
        <w:jc w:val="both"/>
        <w:rPr>
          <w:rFonts w:ascii="Times New Roman" w:eastAsiaTheme="minorHAnsi" w:hAnsi="Times New Roman"/>
          <w:sz w:val="28"/>
          <w:szCs w:val="28"/>
        </w:rPr>
      </w:pPr>
    </w:p>
    <w:p w:rsidR="005E1CB3" w:rsidRPr="005E1CB3" w:rsidRDefault="005E1CB3" w:rsidP="005E1CB3">
      <w:pPr>
        <w:spacing w:after="0" w:line="240" w:lineRule="auto"/>
        <w:jc w:val="both"/>
        <w:rPr>
          <w:rFonts w:ascii="Times New Roman" w:eastAsiaTheme="minorHAnsi" w:hAnsi="Times New Roman"/>
          <w:sz w:val="28"/>
          <w:szCs w:val="28"/>
        </w:rPr>
      </w:pPr>
    </w:p>
    <w:p w:rsidR="005E1CB3" w:rsidRPr="005E1CB3" w:rsidRDefault="005E1CB3" w:rsidP="005E1CB3">
      <w:pPr>
        <w:spacing w:after="0" w:line="240" w:lineRule="auto"/>
        <w:jc w:val="both"/>
        <w:rPr>
          <w:rFonts w:ascii="Times New Roman" w:eastAsia="Times New Roman" w:hAnsi="Times New Roman"/>
          <w:bCs/>
          <w:sz w:val="28"/>
          <w:szCs w:val="28"/>
          <w:lang w:eastAsia="bg-BG"/>
        </w:rPr>
      </w:pPr>
    </w:p>
    <w:p w:rsidR="005E1CB3" w:rsidRPr="005E1CB3" w:rsidRDefault="005E1CB3" w:rsidP="005E1CB3">
      <w:pPr>
        <w:spacing w:after="0" w:line="240" w:lineRule="auto"/>
        <w:ind w:firstLine="612"/>
        <w:jc w:val="both"/>
        <w:rPr>
          <w:rFonts w:ascii="Times New Roman" w:eastAsiaTheme="minorHAnsi" w:hAnsi="Times New Roman"/>
          <w:sz w:val="28"/>
          <w:szCs w:val="28"/>
        </w:rPr>
      </w:pPr>
    </w:p>
    <w:p w:rsidR="005E1CB3" w:rsidRPr="005E1CB3" w:rsidRDefault="005E1CB3" w:rsidP="005E1CB3">
      <w:pPr>
        <w:spacing w:after="0" w:line="240" w:lineRule="auto"/>
        <w:jc w:val="both"/>
        <w:rPr>
          <w:rFonts w:ascii="Times New Roman" w:eastAsia="Times New Roman" w:hAnsi="Times New Roman"/>
          <w:sz w:val="28"/>
          <w:szCs w:val="28"/>
          <w:lang w:eastAsia="bg-BG"/>
        </w:rPr>
      </w:pPr>
    </w:p>
    <w:p w:rsidR="005E1CB3" w:rsidRPr="005E1CB3" w:rsidRDefault="005E1CB3" w:rsidP="005E1CB3">
      <w:pPr>
        <w:tabs>
          <w:tab w:val="left" w:pos="-2127"/>
        </w:tabs>
        <w:spacing w:after="0" w:line="240" w:lineRule="auto"/>
        <w:contextualSpacing/>
        <w:jc w:val="both"/>
        <w:rPr>
          <w:rFonts w:ascii="Times New Roman" w:eastAsia="Times New Roman" w:hAnsi="Times New Roman"/>
          <w:b/>
          <w:sz w:val="28"/>
          <w:szCs w:val="28"/>
          <w:lang w:eastAsia="bg-BG"/>
        </w:rPr>
      </w:pPr>
      <w:r w:rsidRPr="005E1CB3">
        <w:rPr>
          <w:rFonts w:ascii="Times New Roman" w:eastAsia="Times New Roman" w:hAnsi="Times New Roman"/>
          <w:b/>
          <w:sz w:val="28"/>
          <w:szCs w:val="28"/>
          <w:lang w:eastAsia="bg-BG"/>
        </w:rPr>
        <w:t>д</w:t>
      </w:r>
      <w:r w:rsidRPr="005E1CB3">
        <w:rPr>
          <w:rFonts w:ascii="Times New Roman" w:eastAsia="Times New Roman" w:hAnsi="Times New Roman"/>
          <w:b/>
          <w:bCs/>
          <w:sz w:val="28"/>
          <w:szCs w:val="28"/>
          <w:lang w:eastAsia="bg-BG"/>
        </w:rPr>
        <w:t>-р  ЦВЕТАН АНДРЕЕВ -</w:t>
      </w:r>
    </w:p>
    <w:p w:rsidR="005E1CB3" w:rsidRPr="005E1CB3" w:rsidRDefault="005E1CB3" w:rsidP="005E1CB3">
      <w:pPr>
        <w:spacing w:after="0" w:line="240" w:lineRule="auto"/>
        <w:jc w:val="both"/>
        <w:rPr>
          <w:rFonts w:ascii="Times New Roman" w:eastAsia="Times New Roman" w:hAnsi="Times New Roman"/>
          <w:b/>
          <w:bCs/>
          <w:sz w:val="28"/>
          <w:szCs w:val="28"/>
          <w:lang w:eastAsia="bg-BG"/>
        </w:rPr>
      </w:pPr>
      <w:r w:rsidRPr="005E1CB3">
        <w:rPr>
          <w:rFonts w:ascii="Times New Roman" w:eastAsia="Times New Roman" w:hAnsi="Times New Roman"/>
          <w:b/>
          <w:bCs/>
          <w:sz w:val="28"/>
          <w:szCs w:val="28"/>
          <w:lang w:eastAsia="bg-BG"/>
        </w:rPr>
        <w:t xml:space="preserve">Председател на </w:t>
      </w:r>
    </w:p>
    <w:p w:rsidR="005E1CB3" w:rsidRPr="005E1CB3" w:rsidRDefault="005E1CB3" w:rsidP="005E1CB3">
      <w:pPr>
        <w:spacing w:after="0" w:line="240" w:lineRule="auto"/>
        <w:jc w:val="both"/>
        <w:rPr>
          <w:rFonts w:ascii="Times New Roman" w:eastAsia="Times New Roman" w:hAnsi="Times New Roman"/>
          <w:b/>
          <w:bCs/>
          <w:sz w:val="28"/>
          <w:szCs w:val="28"/>
          <w:lang w:eastAsia="bg-BG"/>
        </w:rPr>
      </w:pPr>
      <w:r w:rsidRPr="005E1CB3">
        <w:rPr>
          <w:rFonts w:ascii="Times New Roman" w:eastAsia="Times New Roman" w:hAnsi="Times New Roman"/>
          <w:b/>
          <w:bCs/>
          <w:sz w:val="28"/>
          <w:szCs w:val="28"/>
          <w:lang w:eastAsia="bg-BG"/>
        </w:rPr>
        <w:t>Общински Съвет – Никопол</w:t>
      </w:r>
    </w:p>
    <w:p w:rsidR="005E1CB3" w:rsidRPr="005E1CB3" w:rsidRDefault="005E1CB3" w:rsidP="005E1CB3">
      <w:pPr>
        <w:spacing w:after="0" w:line="240" w:lineRule="auto"/>
        <w:jc w:val="both"/>
        <w:rPr>
          <w:rFonts w:ascii="Times New Roman" w:eastAsia="Times New Roman" w:hAnsi="Times New Roman"/>
          <w:b/>
          <w:bCs/>
          <w:sz w:val="28"/>
          <w:szCs w:val="28"/>
          <w:lang w:eastAsia="bg-BG"/>
        </w:rPr>
      </w:pPr>
    </w:p>
    <w:p w:rsidR="005E1CB3" w:rsidRPr="005E1CB3" w:rsidRDefault="005E1CB3" w:rsidP="005E1CB3">
      <w:pPr>
        <w:spacing w:after="0" w:line="240" w:lineRule="auto"/>
        <w:jc w:val="both"/>
        <w:rPr>
          <w:rFonts w:ascii="Times New Roman" w:eastAsia="Times New Roman" w:hAnsi="Times New Roman"/>
          <w:b/>
          <w:bCs/>
          <w:sz w:val="28"/>
          <w:szCs w:val="28"/>
          <w:lang w:eastAsia="bg-BG"/>
        </w:rPr>
      </w:pPr>
    </w:p>
    <w:p w:rsidR="005E1CB3" w:rsidRPr="005E1CB3" w:rsidRDefault="005E1CB3" w:rsidP="005E1CB3">
      <w:pPr>
        <w:spacing w:after="0" w:line="240" w:lineRule="auto"/>
        <w:jc w:val="both"/>
        <w:rPr>
          <w:rFonts w:ascii="Times New Roman" w:eastAsia="Times New Roman" w:hAnsi="Times New Roman"/>
          <w:b/>
          <w:bCs/>
          <w:sz w:val="28"/>
          <w:szCs w:val="28"/>
          <w:lang w:eastAsia="bg-BG"/>
        </w:rPr>
      </w:pPr>
    </w:p>
    <w:p w:rsidR="005E1CB3" w:rsidRPr="005E1CB3" w:rsidRDefault="005E1CB3" w:rsidP="005E1CB3">
      <w:pPr>
        <w:rPr>
          <w:rFonts w:asciiTheme="minorHAnsi" w:eastAsiaTheme="minorHAnsi" w:hAnsiTheme="minorHAnsi" w:cstheme="minorBidi"/>
        </w:rPr>
      </w:pPr>
    </w:p>
    <w:p w:rsidR="005E1CB3" w:rsidRPr="005E1CB3" w:rsidRDefault="005E1CB3" w:rsidP="005E1CB3">
      <w:pPr>
        <w:rPr>
          <w:rFonts w:asciiTheme="minorHAnsi" w:eastAsiaTheme="minorHAnsi" w:hAnsiTheme="minorHAnsi" w:cstheme="minorBidi"/>
        </w:rPr>
      </w:pPr>
    </w:p>
    <w:p w:rsidR="005E1CB3" w:rsidRPr="005E1CB3" w:rsidRDefault="005E1CB3" w:rsidP="005E1CB3">
      <w:pPr>
        <w:rPr>
          <w:rFonts w:asciiTheme="minorHAnsi" w:eastAsiaTheme="minorHAnsi" w:hAnsiTheme="minorHAnsi" w:cstheme="minorBidi"/>
        </w:rPr>
      </w:pPr>
    </w:p>
    <w:p w:rsidR="005E1CB3" w:rsidRPr="005E1CB3" w:rsidRDefault="005E1CB3" w:rsidP="005E1CB3">
      <w:pPr>
        <w:rPr>
          <w:rFonts w:asciiTheme="minorHAnsi" w:eastAsiaTheme="minorHAnsi" w:hAnsiTheme="minorHAnsi" w:cstheme="minorBidi"/>
        </w:rPr>
      </w:pPr>
    </w:p>
    <w:p w:rsidR="005E1CB3" w:rsidRPr="005E1CB3" w:rsidRDefault="005E1CB3" w:rsidP="005E1CB3">
      <w:pPr>
        <w:spacing w:after="0" w:line="240" w:lineRule="auto"/>
        <w:jc w:val="both"/>
        <w:rPr>
          <w:rFonts w:ascii="Times New Roman" w:eastAsia="Times New Roman" w:hAnsi="Times New Roman"/>
          <w:sz w:val="28"/>
          <w:szCs w:val="20"/>
          <w:lang w:eastAsia="bg-BG"/>
        </w:rPr>
      </w:pPr>
      <w:r w:rsidRPr="005E1CB3">
        <w:rPr>
          <w:rFonts w:ascii="Times New Roman" w:eastAsia="Times New Roman" w:hAnsi="Times New Roman"/>
          <w:noProof/>
          <w:sz w:val="28"/>
          <w:szCs w:val="20"/>
          <w:lang w:eastAsia="bg-BG"/>
        </w:rPr>
        <w:drawing>
          <wp:inline distT="0" distB="0" distL="0" distR="0" wp14:anchorId="0C467931" wp14:editId="06A4012E">
            <wp:extent cx="6155690" cy="8698230"/>
            <wp:effectExtent l="0" t="0" r="0" b="7620"/>
            <wp:docPr id="7" name="Картина 7" descr="C2C94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C947E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5E1CB3">
        <w:rPr>
          <w:rFonts w:ascii="Times New Roman" w:eastAsia="Times New Roman" w:hAnsi="Times New Roman"/>
          <w:noProof/>
          <w:sz w:val="28"/>
          <w:szCs w:val="20"/>
          <w:lang w:eastAsia="bg-BG"/>
        </w:rPr>
        <w:drawing>
          <wp:inline distT="0" distB="0" distL="0" distR="0" wp14:anchorId="5CCDF3E9" wp14:editId="6413264E">
            <wp:extent cx="6155690" cy="8698230"/>
            <wp:effectExtent l="0" t="0" r="0" b="7620"/>
            <wp:docPr id="8" name="Картина 8" descr="1C217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217E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5E1CB3">
        <w:rPr>
          <w:rFonts w:ascii="Times New Roman" w:eastAsia="Times New Roman" w:hAnsi="Times New Roman"/>
          <w:noProof/>
          <w:sz w:val="28"/>
          <w:szCs w:val="20"/>
          <w:lang w:eastAsia="bg-BG"/>
        </w:rPr>
        <w:drawing>
          <wp:inline distT="0" distB="0" distL="0" distR="0" wp14:anchorId="4DB1776B" wp14:editId="2C3F3218">
            <wp:extent cx="6155690" cy="8698230"/>
            <wp:effectExtent l="0" t="0" r="0" b="7620"/>
            <wp:docPr id="9" name="Картина 9" descr="22AFC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AFCB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5E1CB3">
        <w:rPr>
          <w:rFonts w:ascii="Times New Roman" w:eastAsia="Times New Roman" w:hAnsi="Times New Roman"/>
          <w:noProof/>
          <w:sz w:val="28"/>
          <w:szCs w:val="20"/>
          <w:lang w:eastAsia="bg-BG"/>
        </w:rPr>
        <w:drawing>
          <wp:inline distT="0" distB="0" distL="0" distR="0" wp14:anchorId="0F717D9E" wp14:editId="0FECC109">
            <wp:extent cx="6155690" cy="8698230"/>
            <wp:effectExtent l="0" t="0" r="0" b="7620"/>
            <wp:docPr id="10" name="Картина 10" descr="AF4B8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4B826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5E1CB3">
        <w:rPr>
          <w:rFonts w:ascii="Times New Roman" w:eastAsia="Times New Roman" w:hAnsi="Times New Roman"/>
          <w:noProof/>
          <w:sz w:val="28"/>
          <w:szCs w:val="20"/>
          <w:lang w:eastAsia="bg-BG"/>
        </w:rPr>
        <w:drawing>
          <wp:inline distT="0" distB="0" distL="0" distR="0" wp14:anchorId="08B63750" wp14:editId="51749EA6">
            <wp:extent cx="6155690" cy="8698230"/>
            <wp:effectExtent l="0" t="0" r="0" b="7620"/>
            <wp:docPr id="11" name="Картина 11" descr="B93F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93F41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5E1CB3">
        <w:rPr>
          <w:rFonts w:ascii="Times New Roman" w:eastAsia="Times New Roman" w:hAnsi="Times New Roman"/>
          <w:noProof/>
          <w:sz w:val="28"/>
          <w:szCs w:val="20"/>
          <w:lang w:eastAsia="bg-BG"/>
        </w:rPr>
        <w:drawing>
          <wp:inline distT="0" distB="0" distL="0" distR="0" wp14:anchorId="01F7350E" wp14:editId="03BAF909">
            <wp:extent cx="6155690" cy="8698230"/>
            <wp:effectExtent l="0" t="0" r="0" b="7620"/>
            <wp:docPr id="12" name="Картина 12" descr="38F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8F2B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5E1CB3">
        <w:rPr>
          <w:rFonts w:ascii="Times New Roman" w:eastAsia="Times New Roman" w:hAnsi="Times New Roman"/>
          <w:noProof/>
          <w:sz w:val="28"/>
          <w:szCs w:val="20"/>
          <w:lang w:eastAsia="bg-BG"/>
        </w:rPr>
        <w:drawing>
          <wp:inline distT="0" distB="0" distL="0" distR="0" wp14:anchorId="36F0826C" wp14:editId="43C843E3">
            <wp:extent cx="6155690" cy="8698230"/>
            <wp:effectExtent l="0" t="0" r="0" b="7620"/>
            <wp:docPr id="13" name="Картина 13" descr="66DFD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DFD8F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5E1CB3">
        <w:rPr>
          <w:rFonts w:ascii="Times New Roman" w:eastAsia="Times New Roman" w:hAnsi="Times New Roman"/>
          <w:noProof/>
          <w:sz w:val="28"/>
          <w:szCs w:val="20"/>
          <w:lang w:eastAsia="bg-BG"/>
        </w:rPr>
        <w:drawing>
          <wp:inline distT="0" distB="0" distL="0" distR="0" wp14:anchorId="74E14423" wp14:editId="00FFE968">
            <wp:extent cx="6155690" cy="8698230"/>
            <wp:effectExtent l="0" t="0" r="0" b="7620"/>
            <wp:docPr id="14" name="Картина 14" descr="9AA13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AA138E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5E1CB3">
        <w:rPr>
          <w:rFonts w:ascii="Times New Roman" w:eastAsia="Times New Roman" w:hAnsi="Times New Roman"/>
          <w:noProof/>
          <w:sz w:val="28"/>
          <w:szCs w:val="20"/>
          <w:lang w:eastAsia="bg-BG"/>
        </w:rPr>
        <w:drawing>
          <wp:inline distT="0" distB="0" distL="0" distR="0" wp14:anchorId="74A9E377" wp14:editId="34883E46">
            <wp:extent cx="6155690" cy="8698230"/>
            <wp:effectExtent l="0" t="0" r="0" b="7620"/>
            <wp:docPr id="15" name="Картина 15" descr="A56AE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56AEDB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p>
    <w:p w:rsidR="005E1CB3" w:rsidRDefault="005E1CB3">
      <w:pPr>
        <w:rPr>
          <w:rFonts w:ascii="Times New Roman" w:eastAsia="Times New Roman" w:hAnsi="Times New Roman"/>
          <w:sz w:val="20"/>
          <w:szCs w:val="20"/>
          <w:lang w:eastAsia="bg-BG"/>
        </w:rPr>
      </w:pPr>
    </w:p>
    <w:p w:rsidR="005E1CB3" w:rsidRPr="005E1CB3" w:rsidRDefault="005E1CB3" w:rsidP="005E1CB3">
      <w:pPr>
        <w:keepNext/>
        <w:spacing w:after="0" w:line="240" w:lineRule="auto"/>
        <w:jc w:val="center"/>
        <w:outlineLvl w:val="7"/>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eastAsia="bg-BG"/>
        </w:rPr>
        <w:t>О Б Щ И Н С К И   С Ъ В Е Т  –  Н И К О П О Л</w:t>
      </w:r>
    </w:p>
    <w:p w:rsidR="005E1CB3" w:rsidRPr="005E1CB3" w:rsidRDefault="005E1CB3" w:rsidP="005E1CB3">
      <w:pPr>
        <w:spacing w:after="0" w:line="240" w:lineRule="auto"/>
        <w:rPr>
          <w:rFonts w:ascii="Times New Roman" w:eastAsia="Times New Roman" w:hAnsi="Times New Roman"/>
          <w:sz w:val="24"/>
          <w:szCs w:val="24"/>
          <w:lang w:val="ru-RU" w:eastAsia="bg-BG"/>
        </w:rPr>
      </w:pPr>
      <w:r w:rsidRPr="005E1CB3">
        <w:rPr>
          <w:rFonts w:ascii="Times New Roman" w:eastAsia="Times New Roman" w:hAnsi="Times New Roman"/>
          <w:noProof/>
          <w:sz w:val="24"/>
          <w:szCs w:val="24"/>
          <w:lang w:eastAsia="bg-BG"/>
        </w:rPr>
        <mc:AlternateContent>
          <mc:Choice Requires="wps">
            <w:drawing>
              <wp:anchor distT="0" distB="0" distL="114300" distR="114300" simplePos="0" relativeHeight="251663360" behindDoc="0" locked="0" layoutInCell="1" allowOverlap="1" wp14:anchorId="627C576F" wp14:editId="573331E0">
                <wp:simplePos x="0" y="0"/>
                <wp:positionH relativeFrom="column">
                  <wp:posOffset>-127000</wp:posOffset>
                </wp:positionH>
                <wp:positionV relativeFrom="paragraph">
                  <wp:posOffset>109855</wp:posOffset>
                </wp:positionV>
                <wp:extent cx="6629400" cy="0"/>
                <wp:effectExtent l="10795" t="13970" r="8255" b="5080"/>
                <wp:wrapNone/>
                <wp:docPr id="16" name="Право съединение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US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b8WlEj4CAABFBAAADgAAAAAA&#10;AAAAAAAAAAAuAgAAZHJzL2Uyb0RvYy54bWxQSwECLQAUAAYACAAAACEAElTDOdsAAAAKAQAADwAA&#10;AAAAAAAAAAAAAACYBAAAZHJzL2Rvd25yZXYueG1sUEsFBgAAAAAEAAQA8wAAAKAFAAAAAA==&#10;"/>
            </w:pict>
          </mc:Fallback>
        </mc:AlternateContent>
      </w: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ПРЕПИС-ИЗВЛЕЧЕНИЕ!</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 Протокол №</w:t>
      </w:r>
      <w:r w:rsidRPr="005E1CB3">
        <w:rPr>
          <w:rFonts w:ascii="Times New Roman" w:eastAsia="Times New Roman" w:hAnsi="Times New Roman"/>
          <w:b/>
          <w:sz w:val="24"/>
          <w:szCs w:val="24"/>
          <w:lang w:val="ru-RU" w:eastAsia="bg-BG"/>
        </w:rPr>
        <w:t xml:space="preserve"> </w:t>
      </w:r>
      <w:r w:rsidRPr="005E1CB3">
        <w:rPr>
          <w:rFonts w:ascii="Times New Roman" w:eastAsia="Times New Roman" w:hAnsi="Times New Roman"/>
          <w:b/>
          <w:sz w:val="24"/>
          <w:szCs w:val="24"/>
          <w:lang w:eastAsia="bg-BG"/>
        </w:rPr>
        <w:t>20</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 xml:space="preserve">от проведеното  заседание на </w:t>
      </w:r>
      <w:r w:rsidRPr="005E1CB3">
        <w:rPr>
          <w:rFonts w:ascii="Times New Roman" w:eastAsia="Times New Roman" w:hAnsi="Times New Roman"/>
          <w:b/>
          <w:sz w:val="24"/>
          <w:szCs w:val="24"/>
          <w:lang w:val="ru-RU" w:eastAsia="bg-BG"/>
        </w:rPr>
        <w:t>25</w:t>
      </w:r>
      <w:r w:rsidRPr="005E1CB3">
        <w:rPr>
          <w:rFonts w:ascii="Times New Roman" w:eastAsia="Times New Roman" w:hAnsi="Times New Roman"/>
          <w:b/>
          <w:sz w:val="24"/>
          <w:szCs w:val="24"/>
          <w:lang w:eastAsia="bg-BG"/>
        </w:rPr>
        <w:t>.02.2021 г.</w:t>
      </w:r>
    </w:p>
    <w:p w:rsidR="005E1CB3" w:rsidRPr="005E1CB3" w:rsidRDefault="005E1CB3" w:rsidP="005E1CB3">
      <w:pPr>
        <w:spacing w:after="0" w:line="240" w:lineRule="auto"/>
        <w:jc w:val="center"/>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eastAsia="bg-BG"/>
        </w:rPr>
        <w:t>трета точка от дневния ред</w:t>
      </w:r>
    </w:p>
    <w:p w:rsidR="005E1CB3" w:rsidRPr="005E1CB3" w:rsidRDefault="005E1CB3" w:rsidP="005E1CB3">
      <w:pPr>
        <w:spacing w:after="0" w:line="240" w:lineRule="auto"/>
        <w:rPr>
          <w:rFonts w:ascii="Times New Roman" w:eastAsia="Times New Roman" w:hAnsi="Times New Roman"/>
          <w:b/>
          <w:sz w:val="24"/>
          <w:szCs w:val="24"/>
          <w:lang w:val="ru-RU" w:eastAsia="bg-BG"/>
        </w:rPr>
      </w:pPr>
    </w:p>
    <w:p w:rsidR="005E1CB3" w:rsidRPr="005E1CB3" w:rsidRDefault="005E1CB3" w:rsidP="005E1CB3">
      <w:pPr>
        <w:spacing w:after="0" w:line="240" w:lineRule="auto"/>
        <w:rPr>
          <w:rFonts w:ascii="Times New Roman" w:eastAsia="Times New Roman" w:hAnsi="Times New Roman"/>
          <w:b/>
          <w:sz w:val="24"/>
          <w:szCs w:val="24"/>
          <w:lang w:val="ru-RU"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РЕШЕНИЕ</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№182/25.02.2021г.</w:t>
      </w: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ind w:firstLine="708"/>
        <w:jc w:val="both"/>
        <w:rPr>
          <w:rFonts w:ascii="Times New Roman" w:eastAsia="Times New Roman" w:hAnsi="Times New Roman"/>
          <w:bCs/>
          <w:sz w:val="24"/>
          <w:szCs w:val="24"/>
          <w:lang w:eastAsia="bg-BG"/>
        </w:rPr>
      </w:pPr>
      <w:r w:rsidRPr="005E1CB3">
        <w:rPr>
          <w:rFonts w:ascii="Times New Roman" w:eastAsia="Times New Roman" w:hAnsi="Times New Roman"/>
          <w:b/>
          <w:bCs/>
          <w:iCs/>
          <w:color w:val="000000" w:themeColor="text1"/>
          <w:sz w:val="24"/>
          <w:szCs w:val="24"/>
          <w:u w:val="single"/>
          <w:lang w:eastAsia="bg-BG"/>
        </w:rPr>
        <w:t>ОТНОСНО</w:t>
      </w:r>
      <w:r w:rsidRPr="005E1CB3">
        <w:rPr>
          <w:rFonts w:ascii="Times New Roman" w:eastAsia="Times New Roman" w:hAnsi="Times New Roman"/>
          <w:b/>
          <w:bCs/>
          <w:iCs/>
          <w:color w:val="000000" w:themeColor="text1"/>
          <w:sz w:val="24"/>
          <w:szCs w:val="24"/>
          <w:lang w:eastAsia="bg-BG"/>
        </w:rPr>
        <w:t xml:space="preserve">: </w:t>
      </w:r>
      <w:r w:rsidRPr="005E1CB3">
        <w:rPr>
          <w:rFonts w:ascii="Times New Roman" w:eastAsia="Times New Roman" w:hAnsi="Times New Roman"/>
          <w:sz w:val="24"/>
          <w:szCs w:val="24"/>
          <w:lang w:eastAsia="bg-BG"/>
        </w:rPr>
        <w:t xml:space="preserve">На основание чл.21, ал.1, т.23 и ал.2 от Закона за местното самоуправление и местната администрация, </w:t>
      </w:r>
      <w:r w:rsidRPr="005E1CB3">
        <w:rPr>
          <w:rFonts w:ascii="Times New Roman" w:eastAsia="Times New Roman" w:hAnsi="Times New Roman"/>
          <w:bCs/>
          <w:sz w:val="24"/>
          <w:szCs w:val="24"/>
          <w:lang w:eastAsia="bg-BG"/>
        </w:rPr>
        <w:t xml:space="preserve">Общински съвет-Никопол </w:t>
      </w:r>
    </w:p>
    <w:p w:rsidR="005E1CB3" w:rsidRPr="005E1CB3" w:rsidRDefault="005E1CB3" w:rsidP="005E1CB3">
      <w:pPr>
        <w:spacing w:after="0" w:line="240" w:lineRule="auto"/>
        <w:jc w:val="both"/>
        <w:rPr>
          <w:rFonts w:ascii="Times New Roman" w:eastAsia="Times New Roman" w:hAnsi="Times New Roman"/>
          <w:bCs/>
          <w:sz w:val="24"/>
          <w:szCs w:val="24"/>
          <w:lang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val="en-US" w:eastAsia="bg-BG"/>
        </w:rPr>
        <w:t xml:space="preserve">Р Е Ш </w:t>
      </w:r>
      <w:r w:rsidRPr="005E1CB3">
        <w:rPr>
          <w:rFonts w:ascii="Times New Roman" w:eastAsia="Times New Roman" w:hAnsi="Times New Roman"/>
          <w:b/>
          <w:sz w:val="24"/>
          <w:szCs w:val="24"/>
          <w:lang w:eastAsia="bg-BG"/>
        </w:rPr>
        <w:t>И:</w:t>
      </w:r>
    </w:p>
    <w:p w:rsidR="005E1CB3" w:rsidRPr="005E1CB3" w:rsidRDefault="005E1CB3" w:rsidP="005E1CB3">
      <w:pPr>
        <w:spacing w:after="0" w:line="240" w:lineRule="auto"/>
        <w:ind w:firstLine="708"/>
        <w:jc w:val="both"/>
        <w:rPr>
          <w:rFonts w:ascii="Times New Roman" w:eastAsia="Times New Roman" w:hAnsi="Times New Roman"/>
          <w:sz w:val="24"/>
          <w:szCs w:val="24"/>
          <w:lang w:eastAsia="bg-BG"/>
        </w:rPr>
      </w:pPr>
    </w:p>
    <w:p w:rsidR="005E1CB3" w:rsidRPr="005E1CB3" w:rsidRDefault="005E1CB3" w:rsidP="005E1CB3">
      <w:pPr>
        <w:spacing w:after="0" w:line="240" w:lineRule="auto"/>
        <w:ind w:firstLine="708"/>
        <w:jc w:val="both"/>
        <w:rPr>
          <w:rFonts w:ascii="Times New Roman" w:eastAsia="Times New Roman" w:hAnsi="Times New Roman"/>
          <w:sz w:val="24"/>
          <w:szCs w:val="24"/>
          <w:lang w:eastAsia="bg-BG"/>
        </w:rPr>
      </w:pPr>
      <w:r w:rsidRPr="005E1CB3">
        <w:rPr>
          <w:rFonts w:ascii="Times New Roman" w:eastAsia="Times New Roman" w:hAnsi="Times New Roman"/>
          <w:b/>
          <w:sz w:val="24"/>
          <w:szCs w:val="24"/>
          <w:lang w:eastAsia="bg-BG"/>
        </w:rPr>
        <w:t>1.</w:t>
      </w:r>
      <w:r w:rsidRPr="005E1CB3">
        <w:rPr>
          <w:rFonts w:ascii="Times New Roman" w:eastAsia="Times New Roman" w:hAnsi="Times New Roman"/>
          <w:sz w:val="24"/>
          <w:szCs w:val="24"/>
          <w:lang w:eastAsia="bg-BG"/>
        </w:rPr>
        <w:t>Общински съвет – Никопол дава съгласие Община Никопол да подаде проектно предложение по процедура чрез директно предоставяне на безвъзмездна финансова помощ BG05M9OP001-6.002 „Патронажна грижа +” по Оперативна програма „Развитие на човешките ресурси” 2014-2020.</w:t>
      </w:r>
    </w:p>
    <w:p w:rsidR="005E1CB3" w:rsidRPr="005E1CB3" w:rsidRDefault="005E1CB3" w:rsidP="005E1CB3">
      <w:pPr>
        <w:spacing w:after="0" w:line="240" w:lineRule="auto"/>
        <w:ind w:firstLine="708"/>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2.</w:t>
      </w:r>
      <w:r w:rsidRPr="005E1CB3">
        <w:rPr>
          <w:rFonts w:ascii="Times New Roman" w:eastAsia="Times New Roman" w:hAnsi="Times New Roman"/>
          <w:sz w:val="24"/>
          <w:szCs w:val="24"/>
          <w:lang w:eastAsia="bg-BG"/>
        </w:rPr>
        <w:t>Оправомощава Кмета на Община Никопол да извърши всички необходими правни и фактически действия по изпълнение на настоящото решение, с цел изготвяне и подаване на проектното предложение в указания срок.</w:t>
      </w:r>
    </w:p>
    <w:p w:rsidR="005E1CB3" w:rsidRPr="005E1CB3" w:rsidRDefault="005E1CB3" w:rsidP="005E1CB3">
      <w:pPr>
        <w:spacing w:after="0" w:line="240" w:lineRule="auto"/>
        <w:ind w:left="720"/>
        <w:jc w:val="both"/>
        <w:rPr>
          <w:rFonts w:ascii="Times New Roman" w:eastAsia="Times New Roman" w:hAnsi="Times New Roman"/>
          <w:b/>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p>
    <w:p w:rsidR="005E1CB3" w:rsidRPr="005E1CB3" w:rsidRDefault="005E1CB3" w:rsidP="005E1CB3">
      <w:pPr>
        <w:tabs>
          <w:tab w:val="left" w:pos="-2127"/>
        </w:tabs>
        <w:spacing w:after="0" w:line="240" w:lineRule="auto"/>
        <w:contextualSpacing/>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д</w:t>
      </w:r>
      <w:r w:rsidRPr="005E1CB3">
        <w:rPr>
          <w:rFonts w:ascii="Times New Roman" w:eastAsia="Times New Roman" w:hAnsi="Times New Roman"/>
          <w:b/>
          <w:bCs/>
          <w:sz w:val="24"/>
          <w:szCs w:val="24"/>
          <w:lang w:eastAsia="bg-BG"/>
        </w:rPr>
        <w:t>-р  ЦВЕТАН АНДРЕЕВ -</w:t>
      </w: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 xml:space="preserve">Председател на </w:t>
      </w: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Общински Съвет – Никопол</w:t>
      </w: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p>
    <w:p w:rsidR="005E1CB3" w:rsidRPr="005E1CB3" w:rsidRDefault="005E1CB3" w:rsidP="005E1CB3">
      <w:pPr>
        <w:keepNext/>
        <w:spacing w:after="0" w:line="240" w:lineRule="auto"/>
        <w:jc w:val="center"/>
        <w:outlineLvl w:val="7"/>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eastAsia="bg-BG"/>
        </w:rPr>
        <w:t>О Б Щ И Н С К И   С Ъ В Е Т  –  Н И К О П О Л</w:t>
      </w:r>
    </w:p>
    <w:p w:rsidR="005E1CB3" w:rsidRPr="005E1CB3" w:rsidRDefault="005E1CB3" w:rsidP="005E1CB3">
      <w:pPr>
        <w:spacing w:after="0" w:line="240" w:lineRule="auto"/>
        <w:rPr>
          <w:rFonts w:ascii="Times New Roman" w:eastAsia="Times New Roman" w:hAnsi="Times New Roman"/>
          <w:sz w:val="24"/>
          <w:szCs w:val="24"/>
          <w:lang w:val="ru-RU" w:eastAsia="bg-BG"/>
        </w:rPr>
      </w:pPr>
      <w:r w:rsidRPr="005E1CB3">
        <w:rPr>
          <w:rFonts w:ascii="Times New Roman" w:eastAsia="Times New Roman" w:hAnsi="Times New Roman"/>
          <w:noProof/>
          <w:sz w:val="24"/>
          <w:szCs w:val="24"/>
          <w:lang w:eastAsia="bg-BG"/>
        </w:rPr>
        <mc:AlternateContent>
          <mc:Choice Requires="wps">
            <w:drawing>
              <wp:anchor distT="0" distB="0" distL="114300" distR="114300" simplePos="0" relativeHeight="251665408" behindDoc="0" locked="0" layoutInCell="1" allowOverlap="1" wp14:anchorId="29967D0C" wp14:editId="0D47FCC5">
                <wp:simplePos x="0" y="0"/>
                <wp:positionH relativeFrom="column">
                  <wp:posOffset>-127000</wp:posOffset>
                </wp:positionH>
                <wp:positionV relativeFrom="paragraph">
                  <wp:posOffset>109855</wp:posOffset>
                </wp:positionV>
                <wp:extent cx="6629400" cy="0"/>
                <wp:effectExtent l="10795" t="13970" r="8255" b="5080"/>
                <wp:wrapNone/>
                <wp:docPr id="17" name="Право съединение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"/>
            </w:pict>
          </mc:Fallback>
        </mc:AlternateContent>
      </w: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ПРЕПИС-ИЗВЛЕЧЕНИЕ!</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 Протокол №</w:t>
      </w:r>
      <w:r w:rsidRPr="005E1CB3">
        <w:rPr>
          <w:rFonts w:ascii="Times New Roman" w:eastAsia="Times New Roman" w:hAnsi="Times New Roman"/>
          <w:b/>
          <w:sz w:val="24"/>
          <w:szCs w:val="24"/>
          <w:lang w:val="ru-RU" w:eastAsia="bg-BG"/>
        </w:rPr>
        <w:t xml:space="preserve"> </w:t>
      </w:r>
      <w:r w:rsidRPr="005E1CB3">
        <w:rPr>
          <w:rFonts w:ascii="Times New Roman" w:eastAsia="Times New Roman" w:hAnsi="Times New Roman"/>
          <w:b/>
          <w:sz w:val="24"/>
          <w:szCs w:val="24"/>
          <w:lang w:eastAsia="bg-BG"/>
        </w:rPr>
        <w:t>20</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 xml:space="preserve">от проведеното  заседание на </w:t>
      </w:r>
      <w:r w:rsidRPr="005E1CB3">
        <w:rPr>
          <w:rFonts w:ascii="Times New Roman" w:eastAsia="Times New Roman" w:hAnsi="Times New Roman"/>
          <w:b/>
          <w:sz w:val="24"/>
          <w:szCs w:val="24"/>
          <w:lang w:val="ru-RU" w:eastAsia="bg-BG"/>
        </w:rPr>
        <w:t>25</w:t>
      </w:r>
      <w:r w:rsidRPr="005E1CB3">
        <w:rPr>
          <w:rFonts w:ascii="Times New Roman" w:eastAsia="Times New Roman" w:hAnsi="Times New Roman"/>
          <w:b/>
          <w:sz w:val="24"/>
          <w:szCs w:val="24"/>
          <w:lang w:eastAsia="bg-BG"/>
        </w:rPr>
        <w:t>.02.2021 г.</w:t>
      </w:r>
    </w:p>
    <w:p w:rsidR="005E1CB3" w:rsidRPr="005E1CB3" w:rsidRDefault="005E1CB3" w:rsidP="005E1CB3">
      <w:pPr>
        <w:spacing w:after="0" w:line="240" w:lineRule="auto"/>
        <w:jc w:val="center"/>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eastAsia="bg-BG"/>
        </w:rPr>
        <w:t>четвърта точка от дневния ред</w:t>
      </w:r>
    </w:p>
    <w:p w:rsidR="005E1CB3" w:rsidRPr="005E1CB3" w:rsidRDefault="005E1CB3" w:rsidP="005E1CB3">
      <w:pPr>
        <w:spacing w:after="0" w:line="240" w:lineRule="auto"/>
        <w:rPr>
          <w:rFonts w:ascii="Times New Roman" w:eastAsia="Times New Roman" w:hAnsi="Times New Roman"/>
          <w:b/>
          <w:sz w:val="24"/>
          <w:szCs w:val="24"/>
          <w:lang w:val="ru-RU" w:eastAsia="bg-BG"/>
        </w:rPr>
      </w:pPr>
    </w:p>
    <w:p w:rsidR="005E1CB3" w:rsidRPr="005E1CB3" w:rsidRDefault="005E1CB3" w:rsidP="005E1CB3">
      <w:pPr>
        <w:spacing w:after="0" w:line="240" w:lineRule="auto"/>
        <w:rPr>
          <w:rFonts w:ascii="Times New Roman" w:eastAsia="Times New Roman" w:hAnsi="Times New Roman"/>
          <w:b/>
          <w:sz w:val="24"/>
          <w:szCs w:val="24"/>
          <w:lang w:val="ru-RU"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РЕШЕНИЕ</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№183/25.02.2021г.</w:t>
      </w: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rPr>
          <w:rFonts w:ascii="Times New Roman" w:eastAsia="Times New Roman" w:hAnsi="Times New Roman"/>
          <w:b/>
          <w:sz w:val="24"/>
          <w:szCs w:val="24"/>
          <w:lang w:eastAsia="bg-BG"/>
        </w:rPr>
      </w:pPr>
    </w:p>
    <w:p w:rsidR="005E1CB3" w:rsidRPr="005E1CB3" w:rsidRDefault="005E1CB3" w:rsidP="005E1CB3">
      <w:pPr>
        <w:spacing w:after="0" w:line="240" w:lineRule="auto"/>
        <w:jc w:val="both"/>
        <w:rPr>
          <w:rFonts w:ascii="Times New Roman" w:eastAsia="Times New Roman" w:hAnsi="Times New Roman"/>
          <w:bCs/>
          <w:sz w:val="24"/>
          <w:szCs w:val="24"/>
          <w:lang w:eastAsia="bg-BG"/>
        </w:rPr>
      </w:pPr>
      <w:r w:rsidRPr="005E1CB3">
        <w:rPr>
          <w:rFonts w:ascii="Times New Roman" w:eastAsia="Times New Roman" w:hAnsi="Times New Roman"/>
          <w:b/>
          <w:bCs/>
          <w:iCs/>
          <w:color w:val="000000" w:themeColor="text1"/>
          <w:sz w:val="24"/>
          <w:szCs w:val="24"/>
          <w:u w:val="single"/>
          <w:lang w:eastAsia="bg-BG"/>
        </w:rPr>
        <w:t>ОТНОСНО</w:t>
      </w:r>
      <w:r w:rsidRPr="005E1CB3">
        <w:rPr>
          <w:rFonts w:ascii="Times New Roman" w:eastAsia="Times New Roman" w:hAnsi="Times New Roman"/>
          <w:b/>
          <w:bCs/>
          <w:iCs/>
          <w:color w:val="000000" w:themeColor="text1"/>
          <w:sz w:val="24"/>
          <w:szCs w:val="24"/>
          <w:lang w:eastAsia="bg-BG"/>
        </w:rPr>
        <w:t xml:space="preserve">: </w:t>
      </w:r>
      <w:r w:rsidRPr="005E1CB3">
        <w:rPr>
          <w:rFonts w:ascii="Times New Roman" w:eastAsia="Times New Roman" w:hAnsi="Times New Roman"/>
          <w:sz w:val="24"/>
          <w:szCs w:val="24"/>
          <w:lang w:val="ru-RU" w:eastAsia="bg-BG"/>
        </w:rPr>
        <w:t xml:space="preserve">На основание </w:t>
      </w:r>
      <w:r w:rsidRPr="005E1CB3">
        <w:rPr>
          <w:rFonts w:ascii="Times New Roman" w:eastAsia="Times New Roman" w:hAnsi="Times New Roman"/>
          <w:bCs/>
          <w:sz w:val="24"/>
          <w:szCs w:val="24"/>
          <w:lang w:eastAsia="bg-BG"/>
        </w:rPr>
        <w:t xml:space="preserve">чл.21, ал.1, т.24 от ЗМСМА и чл.66а от ЗОС, във връзка с приетата с Решение </w:t>
      </w:r>
      <w:r w:rsidRPr="005E1CB3">
        <w:rPr>
          <w:rFonts w:ascii="Times New Roman" w:eastAsia="Times New Roman" w:hAnsi="Times New Roman"/>
          <w:sz w:val="24"/>
          <w:szCs w:val="24"/>
          <w:lang w:val="ru-RU" w:eastAsia="bg-BG"/>
        </w:rPr>
        <w:t>№ 47 от 29.01.2020 г</w:t>
      </w:r>
      <w:r w:rsidRPr="005E1CB3">
        <w:rPr>
          <w:rFonts w:ascii="Times New Roman" w:eastAsia="Times New Roman" w:hAnsi="Times New Roman"/>
          <w:bCs/>
          <w:sz w:val="24"/>
          <w:szCs w:val="24"/>
          <w:lang w:eastAsia="bg-BG"/>
        </w:rPr>
        <w:t>. Програма на Община Никопол за управление и разпореждане с имоти общинска собственост за 2020 година, Общински съвет-Никопол</w:t>
      </w:r>
    </w:p>
    <w:p w:rsidR="005E1CB3" w:rsidRPr="005E1CB3" w:rsidRDefault="005E1CB3" w:rsidP="005E1CB3">
      <w:pPr>
        <w:spacing w:after="0" w:line="240" w:lineRule="auto"/>
        <w:jc w:val="both"/>
        <w:rPr>
          <w:rFonts w:ascii="Times New Roman" w:eastAsia="Times New Roman" w:hAnsi="Times New Roman"/>
          <w:bCs/>
          <w:sz w:val="24"/>
          <w:szCs w:val="24"/>
          <w:lang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Cs/>
          <w:sz w:val="24"/>
          <w:szCs w:val="24"/>
          <w:lang w:eastAsia="bg-BG"/>
        </w:rPr>
        <w:t xml:space="preserve"> </w:t>
      </w:r>
      <w:r w:rsidRPr="005E1CB3">
        <w:rPr>
          <w:rFonts w:ascii="Times New Roman" w:eastAsia="Times New Roman" w:hAnsi="Times New Roman"/>
          <w:b/>
          <w:sz w:val="24"/>
          <w:szCs w:val="24"/>
          <w:lang w:val="en-US" w:eastAsia="bg-BG"/>
        </w:rPr>
        <w:t xml:space="preserve">Р Е Ш </w:t>
      </w:r>
      <w:r w:rsidRPr="005E1CB3">
        <w:rPr>
          <w:rFonts w:ascii="Times New Roman" w:eastAsia="Times New Roman" w:hAnsi="Times New Roman"/>
          <w:b/>
          <w:sz w:val="24"/>
          <w:szCs w:val="24"/>
          <w:lang w:eastAsia="bg-BG"/>
        </w:rPr>
        <w:t>И:</w:t>
      </w:r>
    </w:p>
    <w:p w:rsidR="005E1CB3" w:rsidRPr="005E1CB3" w:rsidRDefault="005E1CB3" w:rsidP="005E1CB3">
      <w:pPr>
        <w:spacing w:after="0" w:line="240" w:lineRule="auto"/>
        <w:ind w:firstLine="708"/>
        <w:jc w:val="both"/>
        <w:rPr>
          <w:rFonts w:ascii="Times New Roman" w:eastAsia="Times New Roman" w:hAnsi="Times New Roman"/>
          <w:b/>
          <w:sz w:val="24"/>
          <w:szCs w:val="24"/>
          <w:lang w:eastAsia="bg-BG"/>
        </w:rPr>
      </w:pPr>
    </w:p>
    <w:p w:rsidR="005E1CB3" w:rsidRPr="005E1CB3" w:rsidRDefault="005E1CB3" w:rsidP="005E1CB3">
      <w:pPr>
        <w:spacing w:after="0" w:line="240" w:lineRule="auto"/>
        <w:ind w:firstLine="708"/>
        <w:jc w:val="both"/>
        <w:rPr>
          <w:rFonts w:ascii="Times New Roman" w:eastAsia="Times New Roman" w:hAnsi="Times New Roman"/>
          <w:bCs/>
          <w:i/>
          <w:sz w:val="24"/>
          <w:szCs w:val="24"/>
          <w:lang w:eastAsia="bg-BG"/>
        </w:rPr>
      </w:pPr>
      <w:r w:rsidRPr="005E1CB3">
        <w:rPr>
          <w:rFonts w:ascii="Times New Roman" w:eastAsia="Times New Roman" w:hAnsi="Times New Roman"/>
          <w:bCs/>
          <w:sz w:val="24"/>
          <w:szCs w:val="24"/>
          <w:lang w:val="en-US" w:eastAsia="bg-BG"/>
        </w:rPr>
        <w:t>1.</w:t>
      </w:r>
      <w:r w:rsidRPr="005E1CB3">
        <w:rPr>
          <w:rFonts w:ascii="Times New Roman" w:eastAsia="Times New Roman" w:hAnsi="Times New Roman"/>
          <w:bCs/>
          <w:sz w:val="24"/>
          <w:szCs w:val="24"/>
          <w:lang w:eastAsia="bg-BG"/>
        </w:rPr>
        <w:t xml:space="preserve"> Общински съвет- Никопол приема </w:t>
      </w:r>
      <w:r w:rsidRPr="005E1CB3">
        <w:rPr>
          <w:rFonts w:ascii="Times New Roman" w:eastAsia="Times New Roman" w:hAnsi="Times New Roman"/>
          <w:b/>
          <w:bCs/>
          <w:sz w:val="24"/>
          <w:szCs w:val="24"/>
          <w:lang w:eastAsia="bg-BG"/>
        </w:rPr>
        <w:t xml:space="preserve">Отчет за състоянието на общинската собственост и резултатите от нейното управление в изпълнение на Програмата на Община Никопол за управление и разпореждане с имоти общинска собственост за 2020 година, </w:t>
      </w:r>
      <w:r w:rsidRPr="005E1CB3">
        <w:rPr>
          <w:rFonts w:ascii="Times New Roman" w:eastAsia="Times New Roman" w:hAnsi="Times New Roman"/>
          <w:bCs/>
          <w:sz w:val="24"/>
          <w:szCs w:val="24"/>
          <w:lang w:eastAsia="bg-BG"/>
        </w:rPr>
        <w:t>съгласно Приложение № 1, което е неразделна част от настоящото решение.</w:t>
      </w:r>
    </w:p>
    <w:p w:rsidR="005E1CB3" w:rsidRPr="005E1CB3" w:rsidRDefault="005E1CB3" w:rsidP="005E1CB3">
      <w:pPr>
        <w:rPr>
          <w:rFonts w:asciiTheme="minorHAnsi" w:eastAsiaTheme="minorHAnsi" w:hAnsiTheme="minorHAnsi" w:cstheme="minorBidi"/>
          <w:sz w:val="24"/>
          <w:szCs w:val="24"/>
        </w:rPr>
      </w:pPr>
    </w:p>
    <w:p w:rsidR="005E1CB3" w:rsidRPr="005E1CB3" w:rsidRDefault="005E1CB3" w:rsidP="005E1CB3">
      <w:pPr>
        <w:rPr>
          <w:rFonts w:asciiTheme="minorHAnsi" w:eastAsiaTheme="minorHAnsi" w:hAnsiTheme="minorHAnsi" w:cstheme="minorBidi"/>
          <w:sz w:val="24"/>
          <w:szCs w:val="24"/>
        </w:rPr>
      </w:pPr>
    </w:p>
    <w:p w:rsidR="005E1CB3" w:rsidRPr="005E1CB3" w:rsidRDefault="005E1CB3" w:rsidP="005E1CB3">
      <w:pPr>
        <w:spacing w:after="0" w:line="240" w:lineRule="auto"/>
        <w:ind w:firstLine="708"/>
        <w:jc w:val="both"/>
        <w:rPr>
          <w:rFonts w:ascii="Times New Roman" w:eastAsia="Times New Roman" w:hAnsi="Times New Roman"/>
          <w:bCs/>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p>
    <w:p w:rsidR="005E1CB3" w:rsidRPr="005E1CB3" w:rsidRDefault="005E1CB3" w:rsidP="005E1CB3">
      <w:pPr>
        <w:tabs>
          <w:tab w:val="left" w:pos="-2127"/>
        </w:tabs>
        <w:spacing w:after="0" w:line="240" w:lineRule="auto"/>
        <w:contextualSpacing/>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д</w:t>
      </w:r>
      <w:r w:rsidRPr="005E1CB3">
        <w:rPr>
          <w:rFonts w:ascii="Times New Roman" w:eastAsia="Times New Roman" w:hAnsi="Times New Roman"/>
          <w:b/>
          <w:bCs/>
          <w:sz w:val="24"/>
          <w:szCs w:val="24"/>
          <w:lang w:eastAsia="bg-BG"/>
        </w:rPr>
        <w:t>-р  ЦВЕТАН АНДРЕЕВ -</w:t>
      </w: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 xml:space="preserve">Председател на </w:t>
      </w: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Общински Съвет – Никопол</w:t>
      </w: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p>
    <w:p w:rsidR="005E1CB3" w:rsidRPr="005E1CB3" w:rsidRDefault="005E1CB3" w:rsidP="005E1CB3">
      <w:pPr>
        <w:spacing w:after="0" w:line="240" w:lineRule="auto"/>
        <w:jc w:val="both"/>
        <w:rPr>
          <w:rFonts w:ascii="Times New Roman" w:eastAsia="Times New Roman" w:hAnsi="Times New Roman"/>
          <w:b/>
          <w:bCs/>
          <w:sz w:val="24"/>
          <w:szCs w:val="24"/>
          <w:lang w:eastAsia="bg-BG"/>
        </w:rPr>
      </w:pPr>
    </w:p>
    <w:p w:rsidR="005E1CB3" w:rsidRPr="005E1CB3" w:rsidRDefault="005E1CB3" w:rsidP="005E1CB3">
      <w:pPr>
        <w:rPr>
          <w:rFonts w:asciiTheme="minorHAnsi" w:eastAsiaTheme="minorHAnsi" w:hAnsiTheme="minorHAnsi" w:cstheme="minorBidi"/>
          <w:sz w:val="24"/>
          <w:szCs w:val="24"/>
        </w:rPr>
      </w:pPr>
    </w:p>
    <w:p w:rsidR="005E1CB3" w:rsidRPr="005E1CB3" w:rsidRDefault="005E1CB3" w:rsidP="005E1CB3">
      <w:pPr>
        <w:rPr>
          <w:rFonts w:asciiTheme="minorHAnsi" w:eastAsiaTheme="minorHAnsi" w:hAnsiTheme="minorHAnsi" w:cstheme="minorBidi"/>
          <w:sz w:val="24"/>
          <w:szCs w:val="24"/>
        </w:rPr>
      </w:pPr>
    </w:p>
    <w:p w:rsidR="005E1CB3" w:rsidRPr="005E1CB3" w:rsidRDefault="005E1CB3" w:rsidP="005E1CB3">
      <w:pPr>
        <w:rPr>
          <w:rFonts w:asciiTheme="minorHAnsi" w:eastAsiaTheme="minorHAnsi" w:hAnsiTheme="minorHAnsi" w:cstheme="minorBidi"/>
          <w:sz w:val="24"/>
          <w:szCs w:val="24"/>
        </w:rPr>
      </w:pPr>
    </w:p>
    <w:p w:rsidR="005E1CB3" w:rsidRPr="005E1CB3" w:rsidRDefault="005E1CB3" w:rsidP="005E1CB3">
      <w:pPr>
        <w:spacing w:after="0" w:line="240" w:lineRule="auto"/>
        <w:jc w:val="both"/>
        <w:rPr>
          <w:rFonts w:ascii="Times New Roman" w:eastAsia="Times New Roman" w:hAnsi="Times New Roman"/>
          <w:sz w:val="24"/>
          <w:szCs w:val="24"/>
          <w:lang w:val="ru-RU" w:eastAsia="bg-BG"/>
        </w:rPr>
      </w:pPr>
    </w:p>
    <w:p w:rsidR="005E1CB3" w:rsidRPr="005E1CB3" w:rsidRDefault="005E1CB3" w:rsidP="005E1CB3">
      <w:pPr>
        <w:spacing w:after="0" w:line="240" w:lineRule="auto"/>
        <w:jc w:val="right"/>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 xml:space="preserve">Приложение № 1 </w:t>
      </w:r>
    </w:p>
    <w:p w:rsidR="005E1CB3" w:rsidRPr="005E1CB3" w:rsidRDefault="005E1CB3" w:rsidP="005E1CB3">
      <w:pPr>
        <w:spacing w:after="0" w:line="240" w:lineRule="auto"/>
        <w:jc w:val="right"/>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към Решение №183 от 25.02.2021г. на Общински съвет - Никопол</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val="en-US" w:eastAsia="bg-BG"/>
        </w:rPr>
        <w:t>О Т Ч Е Т</w:t>
      </w:r>
    </w:p>
    <w:p w:rsidR="005E1CB3" w:rsidRPr="005E1CB3" w:rsidRDefault="005E1CB3" w:rsidP="005E1CB3">
      <w:pPr>
        <w:spacing w:after="0" w:line="240" w:lineRule="auto"/>
        <w:jc w:val="center"/>
        <w:rPr>
          <w:rFonts w:ascii="Times New Roman" w:eastAsia="Times New Roman" w:hAnsi="Times New Roman"/>
          <w:b/>
          <w:caps/>
          <w:sz w:val="24"/>
          <w:szCs w:val="24"/>
          <w:lang w:eastAsia="bg-BG"/>
        </w:rPr>
      </w:pPr>
      <w:r w:rsidRPr="005E1CB3">
        <w:rPr>
          <w:rFonts w:ascii="Times New Roman" w:eastAsia="Times New Roman" w:hAnsi="Times New Roman"/>
          <w:b/>
          <w:caps/>
          <w:sz w:val="24"/>
          <w:szCs w:val="24"/>
          <w:lang w:val="en-US" w:eastAsia="bg-BG"/>
        </w:rPr>
        <w:t>На</w:t>
      </w:r>
    </w:p>
    <w:p w:rsidR="005E1CB3" w:rsidRPr="005E1CB3" w:rsidRDefault="005E1CB3" w:rsidP="005E1CB3">
      <w:pPr>
        <w:spacing w:after="0" w:line="240" w:lineRule="auto"/>
        <w:jc w:val="center"/>
        <w:rPr>
          <w:rFonts w:ascii="Times New Roman" w:eastAsia="Times New Roman" w:hAnsi="Times New Roman"/>
          <w:b/>
          <w:caps/>
          <w:sz w:val="24"/>
          <w:szCs w:val="24"/>
          <w:lang w:val="en-US" w:eastAsia="bg-BG"/>
        </w:rPr>
      </w:pPr>
      <w:r w:rsidRPr="005E1CB3">
        <w:rPr>
          <w:rFonts w:ascii="Times New Roman" w:eastAsia="Times New Roman" w:hAnsi="Times New Roman"/>
          <w:b/>
          <w:caps/>
          <w:sz w:val="24"/>
          <w:szCs w:val="24"/>
          <w:lang w:val="en-US" w:eastAsia="bg-BG"/>
        </w:rPr>
        <w:t xml:space="preserve"> Програмата за управление и разпореждане с имотите –общинска собственост за 20</w:t>
      </w:r>
      <w:r w:rsidRPr="005E1CB3">
        <w:rPr>
          <w:rFonts w:ascii="Times New Roman" w:eastAsia="Times New Roman" w:hAnsi="Times New Roman"/>
          <w:b/>
          <w:caps/>
          <w:sz w:val="24"/>
          <w:szCs w:val="24"/>
          <w:lang w:eastAsia="bg-BG"/>
        </w:rPr>
        <w:t>20</w:t>
      </w:r>
      <w:r w:rsidRPr="005E1CB3">
        <w:rPr>
          <w:rFonts w:ascii="Times New Roman" w:eastAsia="Times New Roman" w:hAnsi="Times New Roman"/>
          <w:b/>
          <w:caps/>
          <w:sz w:val="24"/>
          <w:szCs w:val="24"/>
          <w:lang w:val="en-US" w:eastAsia="bg-BG"/>
        </w:rPr>
        <w:t xml:space="preserve"> година</w:t>
      </w:r>
    </w:p>
    <w:p w:rsidR="005E1CB3" w:rsidRPr="005E1CB3" w:rsidRDefault="005E1CB3" w:rsidP="005E1CB3">
      <w:pPr>
        <w:spacing w:after="0" w:line="240" w:lineRule="auto"/>
        <w:jc w:val="both"/>
        <w:rPr>
          <w:rFonts w:ascii="Times New Roman" w:eastAsia="Times New Roman" w:hAnsi="Times New Roman"/>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xml:space="preserve">Отчетът на </w:t>
      </w:r>
      <w:r w:rsidRPr="005E1CB3">
        <w:rPr>
          <w:rFonts w:ascii="Times New Roman" w:eastAsia="Times New Roman" w:hAnsi="Times New Roman"/>
          <w:b/>
          <w:caps/>
          <w:sz w:val="24"/>
          <w:szCs w:val="24"/>
          <w:lang w:eastAsia="bg-BG"/>
        </w:rPr>
        <w:t>Програмата за управление и разпореждане с имоти –общинска собственост за 2020</w:t>
      </w:r>
      <w:r w:rsidRPr="005E1CB3">
        <w:rPr>
          <w:rFonts w:ascii="Times New Roman" w:eastAsia="Times New Roman" w:hAnsi="Times New Roman"/>
          <w:caps/>
          <w:sz w:val="24"/>
          <w:szCs w:val="24"/>
          <w:lang w:eastAsia="bg-BG"/>
        </w:rPr>
        <w:t xml:space="preserve"> </w:t>
      </w:r>
      <w:r w:rsidRPr="005E1CB3">
        <w:rPr>
          <w:rFonts w:ascii="Times New Roman" w:eastAsia="Times New Roman" w:hAnsi="Times New Roman"/>
          <w:b/>
          <w:caps/>
          <w:sz w:val="24"/>
          <w:szCs w:val="24"/>
          <w:lang w:eastAsia="bg-BG"/>
        </w:rPr>
        <w:t>година</w:t>
      </w:r>
      <w:r w:rsidRPr="005E1CB3">
        <w:rPr>
          <w:rFonts w:ascii="Times New Roman" w:eastAsia="Times New Roman" w:hAnsi="Times New Roman"/>
          <w:sz w:val="24"/>
          <w:szCs w:val="24"/>
          <w:lang w:eastAsia="bg-BG"/>
        </w:rPr>
        <w:t xml:space="preserve"> съдържа:</w:t>
      </w:r>
    </w:p>
    <w:p w:rsidR="005E1CB3" w:rsidRPr="005E1CB3" w:rsidRDefault="005E1CB3" w:rsidP="005E1CB3">
      <w:pPr>
        <w:spacing w:after="0" w:line="240" w:lineRule="auto"/>
        <w:jc w:val="both"/>
        <w:rPr>
          <w:rFonts w:ascii="Times New Roman" w:eastAsia="Times New Roman" w:hAnsi="Times New Roman"/>
          <w:sz w:val="24"/>
          <w:szCs w:val="24"/>
          <w:lang w:val="ru-RU" w:eastAsia="bg-BG"/>
        </w:rPr>
      </w:pPr>
    </w:p>
    <w:p w:rsidR="005E1CB3" w:rsidRPr="005E1CB3" w:rsidRDefault="005E1CB3" w:rsidP="00733472">
      <w:pPr>
        <w:numPr>
          <w:ilvl w:val="0"/>
          <w:numId w:val="17"/>
        </w:numPr>
        <w:spacing w:after="0" w:line="240" w:lineRule="auto"/>
        <w:jc w:val="both"/>
        <w:rPr>
          <w:rFonts w:ascii="Times New Roman" w:eastAsia="Times New Roman" w:hAnsi="Times New Roman"/>
          <w:caps/>
          <w:sz w:val="24"/>
          <w:szCs w:val="24"/>
          <w:lang w:val="ru-RU" w:eastAsia="bg-BG"/>
        </w:rPr>
      </w:pPr>
      <w:r w:rsidRPr="005E1CB3">
        <w:rPr>
          <w:rFonts w:ascii="Times New Roman" w:eastAsia="Times New Roman" w:hAnsi="Times New Roman"/>
          <w:caps/>
          <w:sz w:val="24"/>
          <w:szCs w:val="24"/>
          <w:lang w:val="ru-RU" w:eastAsia="bg-BG"/>
        </w:rPr>
        <w:t>Реализирани приходи свързани с управлението и разпореждането с имоти – общинска собственост;</w:t>
      </w:r>
    </w:p>
    <w:p w:rsidR="005E1CB3" w:rsidRPr="005E1CB3" w:rsidRDefault="005E1CB3" w:rsidP="005E1CB3">
      <w:pPr>
        <w:spacing w:after="0" w:line="240" w:lineRule="auto"/>
        <w:jc w:val="both"/>
        <w:rPr>
          <w:rFonts w:ascii="Times New Roman" w:eastAsia="Times New Roman" w:hAnsi="Times New Roman"/>
          <w:caps/>
          <w:sz w:val="24"/>
          <w:szCs w:val="24"/>
          <w:lang w:val="ru-RU" w:eastAsia="bg-BG"/>
        </w:rPr>
      </w:pPr>
    </w:p>
    <w:p w:rsidR="005E1CB3" w:rsidRPr="005E1CB3" w:rsidRDefault="005E1CB3" w:rsidP="00733472">
      <w:pPr>
        <w:numPr>
          <w:ilvl w:val="0"/>
          <w:numId w:val="17"/>
        </w:numPr>
        <w:spacing w:after="0" w:line="240" w:lineRule="auto"/>
        <w:jc w:val="both"/>
        <w:rPr>
          <w:rFonts w:ascii="Times New Roman" w:eastAsia="Times New Roman" w:hAnsi="Times New Roman"/>
          <w:caps/>
          <w:sz w:val="24"/>
          <w:szCs w:val="24"/>
          <w:lang w:val="ru-RU" w:eastAsia="bg-BG"/>
        </w:rPr>
      </w:pPr>
      <w:r w:rsidRPr="005E1CB3">
        <w:rPr>
          <w:rFonts w:ascii="Times New Roman" w:eastAsia="Times New Roman" w:hAnsi="Times New Roman"/>
          <w:caps/>
          <w:sz w:val="24"/>
          <w:szCs w:val="24"/>
          <w:lang w:val="ru-RU" w:eastAsia="bg-BG"/>
        </w:rPr>
        <w:t>Описание на имотите, които Общината е предоставила под наем, аренда, продажба и  учредяване на ограничени вещни права;</w:t>
      </w:r>
    </w:p>
    <w:p w:rsidR="005E1CB3" w:rsidRPr="005E1CB3" w:rsidRDefault="005E1CB3" w:rsidP="005E1CB3">
      <w:pPr>
        <w:spacing w:after="0" w:line="240" w:lineRule="auto"/>
        <w:jc w:val="both"/>
        <w:rPr>
          <w:rFonts w:ascii="Times New Roman" w:eastAsia="Times New Roman" w:hAnsi="Times New Roman"/>
          <w:color w:val="FF0000"/>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val="ru-RU" w:eastAsia="bg-BG"/>
        </w:rPr>
      </w:pPr>
    </w:p>
    <w:p w:rsidR="005E1CB3" w:rsidRPr="005E1CB3" w:rsidRDefault="005E1CB3" w:rsidP="005E1CB3">
      <w:pPr>
        <w:spacing w:after="0" w:line="240" w:lineRule="auto"/>
        <w:ind w:left="57"/>
        <w:jc w:val="both"/>
        <w:rPr>
          <w:rFonts w:ascii="Times New Roman" w:eastAsia="Times New Roman" w:hAnsi="Times New Roman"/>
          <w:b/>
          <w:caps/>
          <w:sz w:val="24"/>
          <w:szCs w:val="24"/>
          <w:lang w:val="ru-RU" w:eastAsia="bg-BG"/>
        </w:rPr>
      </w:pPr>
      <w:r w:rsidRPr="005E1CB3">
        <w:rPr>
          <w:rFonts w:ascii="Times New Roman" w:eastAsia="Times New Roman" w:hAnsi="Times New Roman"/>
          <w:b/>
          <w:caps/>
          <w:sz w:val="24"/>
          <w:szCs w:val="24"/>
          <w:lang w:val="ru-RU" w:eastAsia="bg-BG"/>
        </w:rPr>
        <w:t>І. приходи и разходи, свързани с придобиването, управлението и разпореждането с имоти – общинска собственост за 2020г.</w:t>
      </w:r>
    </w:p>
    <w:p w:rsidR="005E1CB3" w:rsidRPr="005E1CB3" w:rsidRDefault="005E1CB3" w:rsidP="005E1CB3">
      <w:pPr>
        <w:spacing w:after="0" w:line="240" w:lineRule="auto"/>
        <w:ind w:left="57"/>
        <w:jc w:val="both"/>
        <w:rPr>
          <w:rFonts w:ascii="Times New Roman" w:eastAsia="Times New Roman" w:hAnsi="Times New Roman"/>
          <w:b/>
          <w:caps/>
          <w:sz w:val="24"/>
          <w:szCs w:val="24"/>
          <w:lang w:val="ru-RU" w:eastAsia="bg-BG"/>
        </w:rPr>
      </w:pPr>
    </w:p>
    <w:p w:rsidR="005E1CB3" w:rsidRPr="005E1CB3" w:rsidRDefault="005E1CB3" w:rsidP="005E1CB3">
      <w:pPr>
        <w:spacing w:after="0" w:line="240" w:lineRule="auto"/>
        <w:ind w:left="57"/>
        <w:jc w:val="right"/>
        <w:rPr>
          <w:rFonts w:ascii="Times New Roman" w:eastAsia="Times New Roman" w:hAnsi="Times New Roman"/>
          <w:b/>
          <w:caps/>
          <w:sz w:val="24"/>
          <w:szCs w:val="24"/>
          <w:lang w:eastAsia="bg-BG"/>
        </w:rPr>
      </w:pPr>
      <w:r w:rsidRPr="005E1CB3">
        <w:rPr>
          <w:rFonts w:ascii="Times New Roman" w:eastAsia="Times New Roman" w:hAnsi="Times New Roman"/>
          <w:b/>
          <w:caps/>
          <w:sz w:val="24"/>
          <w:szCs w:val="24"/>
          <w:lang w:val="ru-RU" w:eastAsia="bg-BG"/>
        </w:rPr>
        <w:t>Таблица</w:t>
      </w:r>
      <w:r w:rsidRPr="005E1CB3">
        <w:rPr>
          <w:rFonts w:ascii="Times New Roman" w:eastAsia="Times New Roman" w:hAnsi="Times New Roman"/>
          <w:b/>
          <w:caps/>
          <w:sz w:val="24"/>
          <w:szCs w:val="24"/>
          <w:lang w:eastAsia="bg-BG"/>
        </w:rPr>
        <w:t>№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7206"/>
        <w:gridCol w:w="1842"/>
      </w:tblGrid>
      <w:tr w:rsidR="005E1CB3" w:rsidRPr="005E1CB3" w:rsidTr="00712878">
        <w:tc>
          <w:tcPr>
            <w:tcW w:w="591" w:type="dxa"/>
            <w:tcBorders>
              <w:top w:val="single" w:sz="4" w:space="0" w:color="auto"/>
              <w:left w:val="single" w:sz="4" w:space="0" w:color="auto"/>
              <w:bottom w:val="single" w:sz="4" w:space="0" w:color="auto"/>
              <w:right w:val="single" w:sz="4" w:space="0" w:color="auto"/>
            </w:tcBorders>
            <w:shd w:val="clear" w:color="auto" w:fill="BDD6EE"/>
            <w:hideMark/>
          </w:tcPr>
          <w:p w:rsidR="005E1CB3" w:rsidRPr="005E1CB3" w:rsidRDefault="005E1CB3" w:rsidP="005E1CB3">
            <w:pPr>
              <w:spacing w:after="0" w:line="240" w:lineRule="auto"/>
              <w:jc w:val="center"/>
              <w:rPr>
                <w:rFonts w:ascii="Times New Roman" w:eastAsia="Times New Roman" w:hAnsi="Times New Roman"/>
                <w:b/>
                <w:sz w:val="24"/>
                <w:szCs w:val="24"/>
                <w:lang w:val="en-US" w:eastAsia="bg-BG"/>
              </w:rPr>
            </w:pPr>
            <w:r w:rsidRPr="005E1CB3">
              <w:rPr>
                <w:rFonts w:ascii="Times New Roman" w:eastAsia="Times New Roman" w:hAnsi="Times New Roman"/>
                <w:b/>
                <w:sz w:val="24"/>
                <w:szCs w:val="24"/>
                <w:lang w:val="en-US" w:eastAsia="bg-BG"/>
              </w:rPr>
              <w:t>№</w:t>
            </w:r>
          </w:p>
          <w:p w:rsidR="005E1CB3" w:rsidRPr="005E1CB3" w:rsidRDefault="005E1CB3" w:rsidP="005E1CB3">
            <w:pPr>
              <w:spacing w:after="0" w:line="240" w:lineRule="auto"/>
              <w:jc w:val="center"/>
              <w:rPr>
                <w:rFonts w:ascii="Times New Roman" w:eastAsia="Times New Roman" w:hAnsi="Times New Roman"/>
                <w:b/>
                <w:sz w:val="24"/>
                <w:szCs w:val="24"/>
                <w:lang w:val="en-US" w:eastAsia="bg-BG"/>
              </w:rPr>
            </w:pPr>
            <w:r w:rsidRPr="005E1CB3">
              <w:rPr>
                <w:rFonts w:ascii="Times New Roman" w:eastAsia="Times New Roman" w:hAnsi="Times New Roman"/>
                <w:b/>
                <w:sz w:val="24"/>
                <w:szCs w:val="24"/>
                <w:lang w:val="en-US" w:eastAsia="bg-BG"/>
              </w:rPr>
              <w:t>по ред</w:t>
            </w:r>
          </w:p>
        </w:tc>
        <w:tc>
          <w:tcPr>
            <w:tcW w:w="7206" w:type="dxa"/>
            <w:tcBorders>
              <w:top w:val="single" w:sz="4" w:space="0" w:color="auto"/>
              <w:left w:val="single" w:sz="4" w:space="0" w:color="auto"/>
              <w:bottom w:val="single" w:sz="4" w:space="0" w:color="auto"/>
              <w:right w:val="single" w:sz="4" w:space="0" w:color="auto"/>
            </w:tcBorders>
            <w:shd w:val="clear" w:color="auto" w:fill="BDD6EE"/>
          </w:tcPr>
          <w:p w:rsidR="005E1CB3" w:rsidRPr="005E1CB3" w:rsidRDefault="005E1CB3" w:rsidP="005E1CB3">
            <w:pPr>
              <w:spacing w:after="0" w:line="240" w:lineRule="auto"/>
              <w:jc w:val="center"/>
              <w:rPr>
                <w:rFonts w:ascii="Times New Roman" w:eastAsia="Times New Roman" w:hAnsi="Times New Roman"/>
                <w:b/>
                <w:sz w:val="24"/>
                <w:szCs w:val="24"/>
                <w:lang w:val="en-US" w:eastAsia="bg-BG"/>
              </w:rPr>
            </w:pPr>
          </w:p>
          <w:p w:rsidR="005E1CB3" w:rsidRPr="005E1CB3" w:rsidRDefault="005E1CB3" w:rsidP="005E1CB3">
            <w:pPr>
              <w:spacing w:after="0" w:line="240" w:lineRule="auto"/>
              <w:jc w:val="center"/>
              <w:rPr>
                <w:rFonts w:ascii="Times New Roman" w:eastAsia="Times New Roman" w:hAnsi="Times New Roman"/>
                <w:b/>
                <w:sz w:val="24"/>
                <w:szCs w:val="24"/>
                <w:lang w:val="en-US" w:eastAsia="bg-BG"/>
              </w:rPr>
            </w:pPr>
            <w:r w:rsidRPr="005E1CB3">
              <w:rPr>
                <w:rFonts w:ascii="Times New Roman" w:eastAsia="Times New Roman" w:hAnsi="Times New Roman"/>
                <w:b/>
                <w:sz w:val="24"/>
                <w:szCs w:val="24"/>
                <w:lang w:val="en-US" w:eastAsia="bg-BG"/>
              </w:rPr>
              <w:t>Вид дейност</w:t>
            </w:r>
          </w:p>
        </w:tc>
        <w:tc>
          <w:tcPr>
            <w:tcW w:w="1842" w:type="dxa"/>
            <w:tcBorders>
              <w:top w:val="single" w:sz="4" w:space="0" w:color="auto"/>
              <w:left w:val="single" w:sz="4" w:space="0" w:color="auto"/>
              <w:bottom w:val="single" w:sz="4" w:space="0" w:color="auto"/>
              <w:right w:val="single" w:sz="4" w:space="0" w:color="auto"/>
            </w:tcBorders>
            <w:shd w:val="clear" w:color="auto" w:fill="BDD6EE"/>
            <w:hideMark/>
          </w:tcPr>
          <w:p w:rsidR="005E1CB3" w:rsidRPr="005E1CB3" w:rsidRDefault="005E1CB3" w:rsidP="005E1CB3">
            <w:pPr>
              <w:spacing w:after="0" w:line="240" w:lineRule="auto"/>
              <w:jc w:val="center"/>
              <w:rPr>
                <w:rFonts w:ascii="Times New Roman" w:eastAsia="Times New Roman" w:hAnsi="Times New Roman"/>
                <w:b/>
                <w:sz w:val="24"/>
                <w:szCs w:val="24"/>
                <w:lang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Сума /</w:t>
            </w:r>
            <w:r w:rsidRPr="005E1CB3">
              <w:rPr>
                <w:rFonts w:ascii="Times New Roman" w:eastAsia="Times New Roman" w:hAnsi="Times New Roman"/>
                <w:b/>
                <w:sz w:val="24"/>
                <w:szCs w:val="24"/>
                <w:lang w:val="en-US" w:eastAsia="bg-BG"/>
              </w:rPr>
              <w:t>лв.</w:t>
            </w:r>
            <w:r w:rsidRPr="005E1CB3">
              <w:rPr>
                <w:rFonts w:ascii="Times New Roman" w:eastAsia="Times New Roman" w:hAnsi="Times New Roman"/>
                <w:b/>
                <w:sz w:val="24"/>
                <w:szCs w:val="24"/>
                <w:lang w:eastAsia="bg-BG"/>
              </w:rPr>
              <w:t>/</w:t>
            </w:r>
          </w:p>
        </w:tc>
      </w:tr>
      <w:tr w:rsidR="005E1CB3" w:rsidRPr="005E1CB3" w:rsidTr="00712878">
        <w:trPr>
          <w:trHeight w:val="503"/>
        </w:trPr>
        <w:tc>
          <w:tcPr>
            <w:tcW w:w="591"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5E1CB3" w:rsidRPr="005E1CB3" w:rsidRDefault="005E1CB3" w:rsidP="005E1CB3">
            <w:pPr>
              <w:spacing w:after="0" w:line="240" w:lineRule="auto"/>
              <w:jc w:val="center"/>
              <w:rPr>
                <w:rFonts w:ascii="Times New Roman" w:eastAsia="Times New Roman" w:hAnsi="Times New Roman"/>
                <w:b/>
                <w:i/>
                <w:sz w:val="24"/>
                <w:szCs w:val="24"/>
                <w:lang w:val="en-US" w:eastAsia="bg-BG"/>
              </w:rPr>
            </w:pPr>
            <w:r w:rsidRPr="005E1CB3">
              <w:rPr>
                <w:rFonts w:ascii="Times New Roman" w:eastAsia="Times New Roman" w:hAnsi="Times New Roman"/>
                <w:b/>
                <w:caps/>
                <w:sz w:val="24"/>
                <w:szCs w:val="24"/>
                <w:lang w:val="en-US" w:eastAsia="bg-BG"/>
              </w:rPr>
              <w:t>приходи</w:t>
            </w:r>
          </w:p>
        </w:tc>
        <w:tc>
          <w:tcPr>
            <w:tcW w:w="1842"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center"/>
              <w:rPr>
                <w:rFonts w:ascii="Times New Roman" w:eastAsia="Times New Roman" w:hAnsi="Times New Roman"/>
                <w:sz w:val="24"/>
                <w:szCs w:val="24"/>
                <w:lang w:val="en-US" w:eastAsia="bg-BG"/>
              </w:rPr>
            </w:pPr>
          </w:p>
        </w:tc>
      </w:tr>
      <w:tr w:rsidR="005E1CB3" w:rsidRPr="005E1CB3" w:rsidTr="00712878">
        <w:tc>
          <w:tcPr>
            <w:tcW w:w="591"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5E1CB3" w:rsidRPr="005E1CB3" w:rsidRDefault="005E1CB3" w:rsidP="005E1CB3">
            <w:pPr>
              <w:spacing w:after="0" w:line="240" w:lineRule="auto"/>
              <w:jc w:val="both"/>
              <w:rPr>
                <w:rFonts w:ascii="Times New Roman" w:eastAsia="Times New Roman" w:hAnsi="Times New Roman"/>
                <w:b/>
                <w:smallCaps/>
                <w:sz w:val="24"/>
                <w:szCs w:val="24"/>
                <w:lang w:val="ru-RU" w:eastAsia="bg-BG"/>
              </w:rPr>
            </w:pPr>
            <w:r w:rsidRPr="005E1CB3">
              <w:rPr>
                <w:rFonts w:ascii="Times New Roman" w:eastAsia="Times New Roman" w:hAnsi="Times New Roman"/>
                <w:b/>
                <w:smallCaps/>
                <w:sz w:val="24"/>
                <w:szCs w:val="24"/>
                <w:lang w:val="ru-RU" w:eastAsia="bg-BG"/>
              </w:rPr>
              <w:t>От управление</w:t>
            </w:r>
            <w:r w:rsidRPr="005E1CB3">
              <w:rPr>
                <w:rFonts w:ascii="Times New Roman" w:eastAsia="Times New Roman" w:hAnsi="Times New Roman"/>
                <w:b/>
                <w:smallCaps/>
                <w:sz w:val="24"/>
                <w:szCs w:val="24"/>
                <w:lang w:eastAsia="bg-BG"/>
              </w:rPr>
              <w:t xml:space="preserve"> и разпореждане</w:t>
            </w:r>
            <w:r w:rsidRPr="005E1CB3">
              <w:rPr>
                <w:rFonts w:ascii="Times New Roman" w:eastAsia="Times New Roman" w:hAnsi="Times New Roman"/>
                <w:b/>
                <w:smallCaps/>
                <w:sz w:val="24"/>
                <w:szCs w:val="24"/>
                <w:lang w:val="ru-RU" w:eastAsia="bg-BG"/>
              </w:rPr>
              <w:t xml:space="preserve"> с имоти-общинска собственост</w:t>
            </w:r>
          </w:p>
        </w:tc>
        <w:tc>
          <w:tcPr>
            <w:tcW w:w="1842"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center"/>
              <w:rPr>
                <w:rFonts w:ascii="Times New Roman" w:eastAsia="Times New Roman" w:hAnsi="Times New Roman"/>
                <w:sz w:val="24"/>
                <w:szCs w:val="24"/>
                <w:lang w:val="ru-RU" w:eastAsia="bg-BG"/>
              </w:rPr>
            </w:pPr>
          </w:p>
        </w:tc>
      </w:tr>
      <w:tr w:rsidR="005E1CB3" w:rsidRPr="005E1CB3" w:rsidTr="00712878">
        <w:tc>
          <w:tcPr>
            <w:tcW w:w="591"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both"/>
              <w:rPr>
                <w:rFonts w:ascii="Times New Roman" w:eastAsia="Times New Roman" w:hAnsi="Times New Roman"/>
                <w:sz w:val="24"/>
                <w:szCs w:val="24"/>
                <w:lang w:val="en-US" w:eastAsia="bg-BG"/>
              </w:rPr>
            </w:pPr>
            <w:r w:rsidRPr="005E1CB3">
              <w:rPr>
                <w:rFonts w:ascii="Times New Roman" w:eastAsia="Times New Roman" w:hAnsi="Times New Roman"/>
                <w:sz w:val="24"/>
                <w:szCs w:val="24"/>
                <w:lang w:val="en-US" w:eastAsia="bg-BG"/>
              </w:rPr>
              <w:t>1.</w:t>
            </w:r>
          </w:p>
        </w:tc>
        <w:tc>
          <w:tcPr>
            <w:tcW w:w="7206"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Наем жилищни и нежилищни имоти</w:t>
            </w:r>
          </w:p>
        </w:tc>
        <w:tc>
          <w:tcPr>
            <w:tcW w:w="1842"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p>
        </w:tc>
      </w:tr>
      <w:tr w:rsidR="005E1CB3" w:rsidRPr="005E1CB3" w:rsidTr="00712878">
        <w:tc>
          <w:tcPr>
            <w:tcW w:w="591"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tcPr>
          <w:p w:rsidR="005E1CB3" w:rsidRPr="005E1CB3" w:rsidRDefault="005E1CB3" w:rsidP="00733472">
            <w:pPr>
              <w:numPr>
                <w:ilvl w:val="0"/>
                <w:numId w:val="18"/>
              </w:numPr>
              <w:spacing w:after="0" w:line="240" w:lineRule="auto"/>
              <w:jc w:val="both"/>
              <w:rPr>
                <w:rFonts w:ascii="Times New Roman" w:eastAsia="Times New Roman" w:hAnsi="Times New Roman"/>
                <w:sz w:val="24"/>
                <w:szCs w:val="24"/>
                <w:lang w:val="en-US" w:eastAsia="bg-BG"/>
              </w:rPr>
            </w:pPr>
            <w:r w:rsidRPr="005E1CB3">
              <w:rPr>
                <w:rFonts w:ascii="Times New Roman" w:eastAsia="Times New Roman" w:hAnsi="Times New Roman"/>
                <w:sz w:val="24"/>
                <w:szCs w:val="24"/>
                <w:lang w:eastAsia="bg-BG"/>
              </w:rPr>
              <w:t>жилищни</w:t>
            </w:r>
          </w:p>
        </w:tc>
        <w:tc>
          <w:tcPr>
            <w:tcW w:w="1842"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6 079.64</w:t>
            </w:r>
          </w:p>
        </w:tc>
      </w:tr>
      <w:tr w:rsidR="005E1CB3" w:rsidRPr="005E1CB3" w:rsidTr="00712878">
        <w:tc>
          <w:tcPr>
            <w:tcW w:w="591"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 xml:space="preserve">      -     нежилищни</w:t>
            </w:r>
          </w:p>
        </w:tc>
        <w:tc>
          <w:tcPr>
            <w:tcW w:w="1842"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32 246.16</w:t>
            </w:r>
          </w:p>
        </w:tc>
      </w:tr>
      <w:tr w:rsidR="005E1CB3" w:rsidRPr="005E1CB3" w:rsidTr="00712878">
        <w:tc>
          <w:tcPr>
            <w:tcW w:w="591"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w:t>
            </w:r>
          </w:p>
        </w:tc>
        <w:tc>
          <w:tcPr>
            <w:tcW w:w="7206"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Наем земя</w:t>
            </w:r>
          </w:p>
        </w:tc>
        <w:tc>
          <w:tcPr>
            <w:tcW w:w="1842"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670 518.69</w:t>
            </w:r>
          </w:p>
        </w:tc>
      </w:tr>
      <w:tr w:rsidR="005E1CB3" w:rsidRPr="005E1CB3" w:rsidTr="00712878">
        <w:tc>
          <w:tcPr>
            <w:tcW w:w="591"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both"/>
              <w:rPr>
                <w:rFonts w:ascii="Times New Roman" w:eastAsia="Times New Roman" w:hAnsi="Times New Roman"/>
                <w:sz w:val="24"/>
                <w:szCs w:val="24"/>
                <w:lang w:val="en-US" w:eastAsia="bg-BG"/>
              </w:rPr>
            </w:pPr>
            <w:r w:rsidRPr="005E1CB3">
              <w:rPr>
                <w:rFonts w:ascii="Times New Roman" w:eastAsia="Times New Roman" w:hAnsi="Times New Roman"/>
                <w:sz w:val="24"/>
                <w:szCs w:val="24"/>
                <w:lang w:eastAsia="bg-BG"/>
              </w:rPr>
              <w:t>4</w:t>
            </w:r>
            <w:r w:rsidRPr="005E1CB3">
              <w:rPr>
                <w:rFonts w:ascii="Times New Roman" w:eastAsia="Times New Roman" w:hAnsi="Times New Roman"/>
                <w:sz w:val="24"/>
                <w:szCs w:val="24"/>
                <w:lang w:val="en-US" w:eastAsia="bg-BG"/>
              </w:rPr>
              <w:t>.</w:t>
            </w:r>
          </w:p>
        </w:tc>
        <w:tc>
          <w:tcPr>
            <w:tcW w:w="7206"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Продажба ДМА</w:t>
            </w:r>
          </w:p>
        </w:tc>
        <w:tc>
          <w:tcPr>
            <w:tcW w:w="1842"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12 508.80</w:t>
            </w:r>
          </w:p>
        </w:tc>
      </w:tr>
      <w:tr w:rsidR="005E1CB3" w:rsidRPr="005E1CB3" w:rsidTr="00712878">
        <w:tc>
          <w:tcPr>
            <w:tcW w:w="591"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w:t>
            </w:r>
          </w:p>
        </w:tc>
        <w:tc>
          <w:tcPr>
            <w:tcW w:w="7206"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Продажба земя</w:t>
            </w:r>
          </w:p>
        </w:tc>
        <w:tc>
          <w:tcPr>
            <w:tcW w:w="1842"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4 130.00</w:t>
            </w:r>
          </w:p>
        </w:tc>
      </w:tr>
      <w:tr w:rsidR="005E1CB3" w:rsidRPr="005E1CB3" w:rsidTr="00712878">
        <w:trPr>
          <w:trHeight w:val="315"/>
        </w:trPr>
        <w:tc>
          <w:tcPr>
            <w:tcW w:w="591" w:type="dxa"/>
            <w:tcBorders>
              <w:top w:val="single" w:sz="4" w:space="0" w:color="auto"/>
              <w:left w:val="single" w:sz="4" w:space="0" w:color="auto"/>
              <w:bottom w:val="single" w:sz="4" w:space="0" w:color="auto"/>
              <w:right w:val="single" w:sz="4" w:space="0" w:color="auto"/>
            </w:tcBorders>
            <w:hideMark/>
          </w:tcPr>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w:t>
            </w:r>
          </w:p>
        </w:tc>
        <w:tc>
          <w:tcPr>
            <w:tcW w:w="7206" w:type="dxa"/>
            <w:tcBorders>
              <w:top w:val="single" w:sz="4" w:space="0" w:color="auto"/>
              <w:left w:val="single" w:sz="4" w:space="0" w:color="auto"/>
              <w:bottom w:val="single" w:sz="4" w:space="0" w:color="auto"/>
              <w:right w:val="single" w:sz="4" w:space="0" w:color="auto"/>
            </w:tcBorders>
            <w:vAlign w:val="center"/>
            <w:hideMark/>
          </w:tcPr>
          <w:p w:rsidR="005E1CB3" w:rsidRPr="005E1CB3" w:rsidRDefault="005E1CB3" w:rsidP="005E1CB3">
            <w:pPr>
              <w:spacing w:after="0" w:line="240" w:lineRule="auto"/>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Такса пазари</w:t>
            </w:r>
          </w:p>
        </w:tc>
        <w:tc>
          <w:tcPr>
            <w:tcW w:w="1842"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1 212.60</w:t>
            </w:r>
          </w:p>
        </w:tc>
      </w:tr>
      <w:tr w:rsidR="005E1CB3" w:rsidRPr="005E1CB3" w:rsidTr="00712878">
        <w:trPr>
          <w:trHeight w:val="442"/>
        </w:trPr>
        <w:tc>
          <w:tcPr>
            <w:tcW w:w="591"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center"/>
            <w:hideMark/>
          </w:tcPr>
          <w:p w:rsidR="005E1CB3" w:rsidRPr="005E1CB3" w:rsidRDefault="005E1CB3" w:rsidP="005E1CB3">
            <w:pPr>
              <w:spacing w:after="0" w:line="240" w:lineRule="auto"/>
              <w:jc w:val="right"/>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СУМА ОБЩО:</w:t>
            </w:r>
          </w:p>
        </w:tc>
        <w:tc>
          <w:tcPr>
            <w:tcW w:w="1842"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right"/>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726 695.89</w:t>
            </w:r>
          </w:p>
        </w:tc>
      </w:tr>
    </w:tbl>
    <w:p w:rsidR="005E1CB3" w:rsidRPr="005E1CB3" w:rsidRDefault="005E1CB3" w:rsidP="005E1CB3">
      <w:pPr>
        <w:spacing w:after="0" w:line="240" w:lineRule="auto"/>
        <w:ind w:firstLine="706"/>
        <w:jc w:val="both"/>
        <w:rPr>
          <w:rFonts w:ascii="Times New Roman" w:eastAsia="Times New Roman" w:hAnsi="Times New Roman"/>
          <w:sz w:val="24"/>
          <w:szCs w:val="24"/>
          <w:lang w:eastAsia="bg-BG"/>
        </w:rPr>
      </w:pPr>
    </w:p>
    <w:p w:rsidR="005E1CB3" w:rsidRPr="005E1CB3" w:rsidRDefault="005E1CB3" w:rsidP="005E1CB3">
      <w:pPr>
        <w:spacing w:after="0" w:line="240" w:lineRule="auto"/>
        <w:ind w:firstLine="706"/>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val="en-US" w:eastAsia="bg-BG"/>
        </w:rPr>
        <w:t xml:space="preserve">  </w:t>
      </w:r>
    </w:p>
    <w:p w:rsidR="005E1CB3" w:rsidRPr="005E1CB3" w:rsidRDefault="005E1CB3" w:rsidP="005E1CB3">
      <w:pPr>
        <w:spacing w:after="0" w:line="240" w:lineRule="auto"/>
        <w:ind w:firstLine="706"/>
        <w:jc w:val="both"/>
        <w:rPr>
          <w:rFonts w:ascii="Times New Roman" w:eastAsia="Times New Roman" w:hAnsi="Times New Roman"/>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p>
    <w:p w:rsidR="005E1CB3" w:rsidRPr="005E1CB3" w:rsidRDefault="005E1CB3" w:rsidP="005E1CB3">
      <w:pPr>
        <w:spacing w:after="0" w:line="240" w:lineRule="auto"/>
        <w:ind w:firstLine="706"/>
        <w:jc w:val="both"/>
        <w:rPr>
          <w:rFonts w:ascii="Times New Roman" w:eastAsia="Times New Roman" w:hAnsi="Times New Roman"/>
          <w:sz w:val="24"/>
          <w:szCs w:val="24"/>
          <w:lang w:eastAsia="bg-BG"/>
        </w:rPr>
      </w:pPr>
    </w:p>
    <w:p w:rsidR="005E1CB3" w:rsidRPr="005E1CB3" w:rsidRDefault="005E1CB3" w:rsidP="005E1CB3">
      <w:pPr>
        <w:spacing w:after="0" w:line="240" w:lineRule="auto"/>
        <w:jc w:val="both"/>
        <w:rPr>
          <w:rFonts w:ascii="Times New Roman" w:eastAsia="Times New Roman" w:hAnsi="Times New Roman"/>
          <w:b/>
          <w:caps/>
          <w:sz w:val="24"/>
          <w:szCs w:val="24"/>
          <w:lang w:val="ru-RU" w:eastAsia="bg-BG"/>
        </w:rPr>
      </w:pPr>
      <w:r w:rsidRPr="005E1CB3">
        <w:rPr>
          <w:rFonts w:ascii="Times New Roman" w:eastAsia="Times New Roman" w:hAnsi="Times New Roman"/>
          <w:b/>
          <w:sz w:val="24"/>
          <w:szCs w:val="24"/>
          <w:lang w:val="en-US" w:eastAsia="bg-BG"/>
        </w:rPr>
        <w:t>II</w:t>
      </w:r>
      <w:r w:rsidRPr="005E1CB3">
        <w:rPr>
          <w:rFonts w:ascii="Times New Roman" w:eastAsia="Times New Roman" w:hAnsi="Times New Roman"/>
          <w:b/>
          <w:sz w:val="24"/>
          <w:szCs w:val="24"/>
          <w:lang w:val="ru-RU" w:eastAsia="bg-BG"/>
        </w:rPr>
        <w:t xml:space="preserve">. </w:t>
      </w:r>
      <w:r w:rsidRPr="005E1CB3">
        <w:rPr>
          <w:rFonts w:ascii="Times New Roman" w:eastAsia="Times New Roman" w:hAnsi="Times New Roman"/>
          <w:b/>
          <w:caps/>
          <w:sz w:val="24"/>
          <w:szCs w:val="24"/>
          <w:lang w:val="ru-RU" w:eastAsia="bg-BG"/>
        </w:rPr>
        <w:t>Описание на имотите, които общината Е предоставИЛА под наем</w:t>
      </w:r>
      <w:r w:rsidRPr="005E1CB3">
        <w:rPr>
          <w:rFonts w:ascii="Times New Roman" w:eastAsia="Times New Roman" w:hAnsi="Times New Roman"/>
          <w:b/>
          <w:caps/>
          <w:sz w:val="24"/>
          <w:szCs w:val="24"/>
          <w:lang w:eastAsia="bg-BG"/>
        </w:rPr>
        <w:t xml:space="preserve">, </w:t>
      </w:r>
      <w:r w:rsidRPr="005E1CB3">
        <w:rPr>
          <w:rFonts w:ascii="Times New Roman" w:eastAsia="Times New Roman" w:hAnsi="Times New Roman"/>
          <w:b/>
          <w:caps/>
          <w:sz w:val="24"/>
          <w:szCs w:val="24"/>
          <w:lang w:val="ru-RU" w:eastAsia="bg-BG"/>
        </w:rPr>
        <w:t>за продажба и за учредяване на ограничени вещни права .</w:t>
      </w:r>
    </w:p>
    <w:p w:rsidR="005E1CB3" w:rsidRPr="005E1CB3" w:rsidRDefault="005E1CB3" w:rsidP="005E1CB3">
      <w:pPr>
        <w:spacing w:after="0" w:line="240" w:lineRule="auto"/>
        <w:jc w:val="both"/>
        <w:rPr>
          <w:rFonts w:ascii="Times New Roman" w:eastAsia="Times New Roman" w:hAnsi="Times New Roman"/>
          <w:b/>
          <w:caps/>
          <w:sz w:val="24"/>
          <w:szCs w:val="24"/>
          <w:lang w:val="ru-RU"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xml:space="preserve">          </w:t>
      </w:r>
    </w:p>
    <w:p w:rsidR="005E1CB3" w:rsidRPr="005E1CB3" w:rsidRDefault="005E1CB3" w:rsidP="005E1CB3">
      <w:pPr>
        <w:spacing w:after="0" w:line="240" w:lineRule="auto"/>
        <w:jc w:val="both"/>
        <w:rPr>
          <w:rFonts w:ascii="Times New Roman" w:eastAsia="Times New Roman" w:hAnsi="Times New Roman"/>
          <w:b/>
          <w:i/>
          <w:sz w:val="24"/>
          <w:szCs w:val="24"/>
          <w:lang w:val="ru-RU" w:eastAsia="bg-BG"/>
        </w:rPr>
      </w:pPr>
      <w:r w:rsidRPr="005E1CB3">
        <w:rPr>
          <w:rFonts w:ascii="Times New Roman" w:eastAsia="Times New Roman" w:hAnsi="Times New Roman"/>
          <w:b/>
          <w:i/>
          <w:sz w:val="24"/>
          <w:szCs w:val="24"/>
          <w:lang w:eastAsia="bg-BG"/>
        </w:rPr>
        <w:t>1.ПРОДАЖБИ ПО РЕДА НА ЧЛ. 35 ОТ ЗОС – ЧРЕЗ ПУБЛИЧЕН ТЪРГ ИЛИ ПУБЛИЧНО ОПОВЕСТЕН КОНКУРС</w:t>
      </w:r>
    </w:p>
    <w:p w:rsidR="005E1CB3" w:rsidRPr="005E1CB3" w:rsidRDefault="005E1CB3" w:rsidP="005E1CB3">
      <w:pPr>
        <w:spacing w:after="0" w:line="240" w:lineRule="auto"/>
        <w:jc w:val="right"/>
        <w:rPr>
          <w:rFonts w:ascii="Times New Roman" w:eastAsia="Times New Roman" w:hAnsi="Times New Roman"/>
          <w:b/>
          <w:i/>
          <w:sz w:val="24"/>
          <w:szCs w:val="24"/>
          <w:lang w:eastAsia="bg-BG"/>
        </w:rPr>
      </w:pPr>
    </w:p>
    <w:p w:rsidR="005E1CB3" w:rsidRPr="005E1CB3" w:rsidRDefault="005E1CB3" w:rsidP="005E1CB3">
      <w:pPr>
        <w:spacing w:after="0" w:line="240" w:lineRule="auto"/>
        <w:ind w:left="540" w:hanging="540"/>
        <w:jc w:val="both"/>
        <w:rPr>
          <w:rFonts w:ascii="Times New Roman" w:eastAsia="Times New Roman" w:hAnsi="Times New Roman"/>
          <w:b/>
          <w:color w:val="FF0000"/>
          <w:sz w:val="24"/>
          <w:szCs w:val="24"/>
          <w:lang w:val="ru-RU" w:eastAsia="bg-BG"/>
        </w:rPr>
      </w:pPr>
      <w:r w:rsidRPr="005E1CB3">
        <w:rPr>
          <w:rFonts w:ascii="Times New Roman" w:eastAsia="Times New Roman" w:hAnsi="Times New Roman"/>
          <w:b/>
          <w:color w:val="FF0000"/>
          <w:sz w:val="24"/>
          <w:szCs w:val="24"/>
          <w:lang w:val="ru-RU" w:eastAsia="bg-BG"/>
        </w:rPr>
        <w:t xml:space="preserve"> </w:t>
      </w:r>
    </w:p>
    <w:tbl>
      <w:tblPr>
        <w:tblW w:w="1060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9360"/>
      </w:tblGrid>
      <w:tr w:rsidR="005E1CB3" w:rsidRPr="005E1CB3" w:rsidTr="00712878">
        <w:trPr>
          <w:trHeight w:val="787"/>
        </w:trPr>
        <w:tc>
          <w:tcPr>
            <w:tcW w:w="1249"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по</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ред</w:t>
            </w:r>
          </w:p>
        </w:tc>
        <w:tc>
          <w:tcPr>
            <w:tcW w:w="9360" w:type="dxa"/>
            <w:tcBorders>
              <w:top w:val="single" w:sz="4" w:space="0" w:color="auto"/>
              <w:left w:val="single" w:sz="4" w:space="0" w:color="auto"/>
              <w:bottom w:val="single" w:sz="4" w:space="0" w:color="auto"/>
              <w:right w:val="single" w:sz="4" w:space="0" w:color="auto"/>
            </w:tcBorders>
          </w:tcPr>
          <w:p w:rsidR="005E1CB3" w:rsidRPr="005E1CB3" w:rsidRDefault="005E1CB3" w:rsidP="005E1CB3">
            <w:pPr>
              <w:spacing w:after="0" w:line="240" w:lineRule="auto"/>
              <w:jc w:val="both"/>
              <w:rPr>
                <w:rFonts w:ascii="Times New Roman" w:eastAsia="Times New Roman" w:hAnsi="Times New Roman"/>
                <w:b/>
                <w:sz w:val="24"/>
                <w:szCs w:val="24"/>
                <w:lang w:eastAsia="bg-BG"/>
              </w:rPr>
            </w:pP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ИМОТИ</w:t>
            </w:r>
          </w:p>
        </w:tc>
      </w:tr>
      <w:tr w:rsidR="005E1CB3" w:rsidRPr="005E1CB3" w:rsidTr="00712878">
        <w:trPr>
          <w:trHeight w:val="787"/>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УПИ,</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находящ се в село Новачене,</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община Никопол,</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област Плевен,</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целият с площ от 5 200</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кв.м.,</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съставляващ урегулиран поземлен имот № VІІІ в квартал 71 по плана на село Новачене,</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община Никопол,</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ЗАЕДНО с построените в него:</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МАСИВНА ДВУЕТАЖНА СГРАДА</w:t>
            </w:r>
            <w:r w:rsidRPr="005E1CB3">
              <w:rPr>
                <w:rFonts w:ascii="Times New Roman" w:eastAsia="Times New Roman" w:hAnsi="Times New Roman"/>
                <w:sz w:val="24"/>
                <w:szCs w:val="24"/>
                <w:lang w:val="ru-RU" w:eastAsia="bg-BG"/>
              </w:rPr>
              <w:t xml:space="preserve"> </w:t>
            </w:r>
            <w:r w:rsidRPr="005E1CB3">
              <w:rPr>
                <w:rFonts w:ascii="Times New Roman" w:eastAsia="Times New Roman" w:hAnsi="Times New Roman"/>
                <w:sz w:val="24"/>
                <w:szCs w:val="24"/>
                <w:lang w:eastAsia="bg-BG"/>
              </w:rPr>
              <w:t>”ВЕТЕРИНАРНА ЛЕЧЕБНИЦА” със застроена площ от 90</w:t>
            </w:r>
            <w:r w:rsidRPr="005E1CB3">
              <w:rPr>
                <w:rFonts w:ascii="Times New Roman" w:eastAsia="Times New Roman" w:hAnsi="Times New Roman"/>
                <w:sz w:val="24"/>
                <w:szCs w:val="24"/>
                <w:lang w:val="ru-RU" w:eastAsia="bg-BG"/>
              </w:rPr>
              <w:t xml:space="preserve"> кв.м.</w:t>
            </w:r>
            <w:r w:rsidRPr="005E1CB3">
              <w:rPr>
                <w:rFonts w:ascii="Times New Roman" w:eastAsia="Times New Roman" w:hAnsi="Times New Roman"/>
                <w:sz w:val="24"/>
                <w:szCs w:val="24"/>
                <w:lang w:eastAsia="bg-BG"/>
              </w:rPr>
              <w:t>, ЕДНОЕТАЖНА ПРИСТРОЙКА със застроена площ от 48</w:t>
            </w:r>
            <w:r w:rsidRPr="005E1CB3">
              <w:rPr>
                <w:rFonts w:ascii="Times New Roman" w:eastAsia="Times New Roman" w:hAnsi="Times New Roman"/>
                <w:sz w:val="24"/>
                <w:szCs w:val="24"/>
                <w:lang w:val="ru-RU" w:eastAsia="bg-BG"/>
              </w:rPr>
              <w:t xml:space="preserve"> кв.м. и СТОПАНСКА ПРИСТРОЙКА от 35 </w:t>
            </w:r>
            <w:r w:rsidRPr="005E1CB3">
              <w:rPr>
                <w:rFonts w:ascii="Times New Roman" w:eastAsia="Times New Roman" w:hAnsi="Times New Roman"/>
                <w:sz w:val="24"/>
                <w:szCs w:val="24"/>
                <w:lang w:eastAsia="bg-BG"/>
              </w:rPr>
              <w:t>кв.м</w:t>
            </w:r>
          </w:p>
        </w:tc>
      </w:tr>
      <w:tr w:rsidR="005E1CB3" w:rsidRPr="005E1CB3" w:rsidTr="00712878">
        <w:trPr>
          <w:trHeight w:val="787"/>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Няма извършено разпореждане с имота.</w:t>
            </w:r>
          </w:p>
        </w:tc>
      </w:tr>
      <w:tr w:rsidR="005E1CB3" w:rsidRPr="005E1CB3" w:rsidTr="00712878">
        <w:trPr>
          <w:trHeight w:val="446"/>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color w:val="000000"/>
                <w:sz w:val="24"/>
                <w:szCs w:val="24"/>
                <w:lang w:val="ru-RU" w:eastAsia="bg-BG"/>
              </w:rPr>
              <w:t xml:space="preserve">Б.училище </w:t>
            </w:r>
            <w:r w:rsidRPr="005E1CB3">
              <w:rPr>
                <w:rFonts w:ascii="Times New Roman" w:eastAsia="Times New Roman" w:hAnsi="Times New Roman"/>
                <w:color w:val="000000"/>
                <w:sz w:val="24"/>
                <w:szCs w:val="24"/>
                <w:lang w:eastAsia="bg-BG"/>
              </w:rPr>
              <w:t xml:space="preserve">в село Лозица УПИ </w:t>
            </w:r>
            <w:r w:rsidRPr="005E1CB3">
              <w:rPr>
                <w:rFonts w:ascii="Times New Roman" w:eastAsia="Times New Roman" w:hAnsi="Times New Roman"/>
                <w:color w:val="000000"/>
                <w:sz w:val="24"/>
                <w:szCs w:val="24"/>
                <w:lang w:val="en-US" w:eastAsia="bg-BG"/>
              </w:rPr>
              <w:t>I</w:t>
            </w:r>
            <w:r w:rsidRPr="005E1CB3">
              <w:rPr>
                <w:rFonts w:ascii="Times New Roman" w:eastAsia="Times New Roman" w:hAnsi="Times New Roman"/>
                <w:color w:val="000000"/>
                <w:sz w:val="24"/>
                <w:szCs w:val="24"/>
                <w:lang w:eastAsia="bg-BG"/>
              </w:rPr>
              <w:t xml:space="preserve">, кв.1 с площ от 4000 км.м. и сграда със застроена площ от 500 кв.м.и пристройка със застроена площ 240,60 кв.м., АОС № 1040/2007 г.   </w:t>
            </w:r>
          </w:p>
        </w:tc>
      </w:tr>
      <w:tr w:rsidR="005E1CB3" w:rsidRPr="005E1CB3" w:rsidTr="00712878">
        <w:trPr>
          <w:trHeight w:val="446"/>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rPr>
                <w:rFonts w:ascii="Times New Roman" w:eastAsia="Times New Roman" w:hAnsi="Times New Roman"/>
                <w:b/>
                <w:color w:val="000000"/>
                <w:sz w:val="24"/>
                <w:szCs w:val="24"/>
                <w:lang w:val="ru-RU" w:eastAsia="bg-BG"/>
              </w:rPr>
            </w:pPr>
            <w:r w:rsidRPr="005E1CB3">
              <w:rPr>
                <w:rFonts w:ascii="Times New Roman" w:eastAsia="Times New Roman" w:hAnsi="Times New Roman"/>
                <w:b/>
                <w:color w:val="000000"/>
                <w:sz w:val="24"/>
                <w:szCs w:val="24"/>
                <w:lang w:val="ru-RU" w:eastAsia="bg-BG"/>
              </w:rPr>
              <w:t>Няма извършено разпореждане с имота.</w:t>
            </w:r>
          </w:p>
        </w:tc>
      </w:tr>
      <w:tr w:rsidR="005E1CB3" w:rsidRPr="005E1CB3" w:rsidTr="00712878">
        <w:trPr>
          <w:trHeight w:val="787"/>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keepNext/>
              <w:spacing w:after="0" w:line="240" w:lineRule="auto"/>
              <w:jc w:val="both"/>
              <w:outlineLvl w:val="3"/>
              <w:rPr>
                <w:rFonts w:ascii="Times New Roman" w:eastAsia="Times New Roman" w:hAnsi="Times New Roman"/>
                <w:bCs/>
                <w:sz w:val="24"/>
                <w:szCs w:val="24"/>
                <w:lang w:val="ru-RU" w:eastAsia="bg-BG"/>
              </w:rPr>
            </w:pPr>
            <w:r w:rsidRPr="005E1CB3">
              <w:rPr>
                <w:rFonts w:ascii="Times New Roman" w:eastAsia="Times New Roman" w:hAnsi="Times New Roman"/>
                <w:bCs/>
                <w:sz w:val="24"/>
                <w:szCs w:val="24"/>
                <w:lang w:val="ru-RU" w:eastAsia="bg-BG"/>
              </w:rPr>
              <w:t xml:space="preserve">Б.училище застроен УПИ находящ се в село Санадиново с площ от 3 195  кв.м., съставляващ УПИ </w:t>
            </w:r>
            <w:r w:rsidRPr="005E1CB3">
              <w:rPr>
                <w:rFonts w:ascii="Times New Roman" w:eastAsia="Times New Roman" w:hAnsi="Times New Roman"/>
                <w:bCs/>
                <w:sz w:val="24"/>
                <w:szCs w:val="24"/>
                <w:lang w:val="en-US" w:eastAsia="bg-BG"/>
              </w:rPr>
              <w:t>II</w:t>
            </w:r>
            <w:r w:rsidRPr="005E1CB3">
              <w:rPr>
                <w:rFonts w:ascii="Times New Roman" w:eastAsia="Times New Roman" w:hAnsi="Times New Roman"/>
                <w:bCs/>
                <w:sz w:val="24"/>
                <w:szCs w:val="24"/>
                <w:lang w:eastAsia="bg-BG"/>
              </w:rPr>
              <w:t xml:space="preserve"> в квартал 1, заедно с построените в него:</w:t>
            </w:r>
            <w:r w:rsidRPr="005E1CB3">
              <w:rPr>
                <w:rFonts w:ascii="Times New Roman" w:eastAsia="Times New Roman" w:hAnsi="Times New Roman"/>
                <w:bCs/>
                <w:sz w:val="24"/>
                <w:szCs w:val="24"/>
                <w:lang w:val="ru-RU" w:eastAsia="bg-BG"/>
              </w:rPr>
              <w:t xml:space="preserve"> </w:t>
            </w:r>
            <w:r w:rsidRPr="005E1CB3">
              <w:rPr>
                <w:rFonts w:ascii="Times New Roman" w:eastAsia="Times New Roman" w:hAnsi="Times New Roman"/>
                <w:bCs/>
                <w:sz w:val="24"/>
                <w:szCs w:val="24"/>
                <w:lang w:eastAsia="bg-BG"/>
              </w:rPr>
              <w:t xml:space="preserve">МАСИВНА ДВУЕТАЖАНА СГРАДА „УЧИЛИЩНА СГРАДА”, със застроена площ </w:t>
            </w:r>
            <w:r w:rsidRPr="005E1CB3">
              <w:rPr>
                <w:rFonts w:ascii="Times New Roman" w:eastAsia="Times New Roman" w:hAnsi="Times New Roman"/>
                <w:sz w:val="24"/>
                <w:szCs w:val="24"/>
                <w:lang w:val="ru-RU" w:eastAsia="bg-BG"/>
              </w:rPr>
              <w:t xml:space="preserve">от 580  кв.м. и </w:t>
            </w:r>
            <w:r w:rsidRPr="005E1CB3">
              <w:rPr>
                <w:rFonts w:ascii="Times New Roman" w:eastAsia="Times New Roman" w:hAnsi="Times New Roman"/>
                <w:bCs/>
                <w:sz w:val="24"/>
                <w:szCs w:val="24"/>
                <w:lang w:eastAsia="bg-BG"/>
              </w:rPr>
              <w:t xml:space="preserve">МАСИВНА ЕДНОЕТАЖНА СГРАДА със застроена площ </w:t>
            </w:r>
            <w:r w:rsidRPr="005E1CB3">
              <w:rPr>
                <w:rFonts w:ascii="Times New Roman" w:eastAsia="Times New Roman" w:hAnsi="Times New Roman"/>
                <w:sz w:val="24"/>
                <w:szCs w:val="24"/>
                <w:lang w:eastAsia="bg-BG"/>
              </w:rPr>
              <w:t>54  кв.м</w:t>
            </w:r>
            <w:r w:rsidRPr="005E1CB3">
              <w:rPr>
                <w:rFonts w:ascii="Times New Roman" w:eastAsia="Times New Roman" w:hAnsi="Times New Roman"/>
                <w:sz w:val="24"/>
                <w:szCs w:val="24"/>
                <w:lang w:val="ru-RU" w:eastAsia="bg-BG"/>
              </w:rPr>
              <w:t>.</w:t>
            </w:r>
            <w:r w:rsidRPr="005E1CB3">
              <w:rPr>
                <w:rFonts w:ascii="Times New Roman" w:eastAsia="Times New Roman" w:hAnsi="Times New Roman"/>
                <w:sz w:val="24"/>
                <w:szCs w:val="24"/>
                <w:lang w:eastAsia="bg-BG"/>
              </w:rPr>
              <w:t xml:space="preserve"> </w:t>
            </w:r>
          </w:p>
        </w:tc>
      </w:tr>
      <w:tr w:rsidR="005E1CB3" w:rsidRPr="005E1CB3" w:rsidTr="00712878">
        <w:trPr>
          <w:trHeight w:val="787"/>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keepNext/>
              <w:spacing w:after="0" w:line="240" w:lineRule="auto"/>
              <w:jc w:val="both"/>
              <w:outlineLvl w:val="3"/>
              <w:rPr>
                <w:rFonts w:ascii="Times New Roman" w:eastAsia="Times New Roman" w:hAnsi="Times New Roman"/>
                <w:b/>
                <w:bCs/>
                <w:sz w:val="24"/>
                <w:szCs w:val="24"/>
                <w:lang w:val="ru-RU" w:eastAsia="bg-BG"/>
              </w:rPr>
            </w:pPr>
            <w:r w:rsidRPr="005E1CB3">
              <w:rPr>
                <w:rFonts w:ascii="Times New Roman" w:eastAsia="Times New Roman" w:hAnsi="Times New Roman"/>
                <w:b/>
                <w:bCs/>
                <w:sz w:val="24"/>
                <w:szCs w:val="24"/>
                <w:lang w:val="ru-RU" w:eastAsia="bg-BG"/>
              </w:rPr>
              <w:t>Няма извършено разпореждане с имота.</w:t>
            </w:r>
          </w:p>
        </w:tc>
      </w:tr>
      <w:tr w:rsidR="005E1CB3" w:rsidRPr="005E1CB3" w:rsidTr="00712878">
        <w:trPr>
          <w:trHeight w:val="449"/>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val="en-US" w:eastAsia="bg-BG"/>
              </w:rPr>
            </w:pPr>
            <w:r w:rsidRPr="005E1CB3">
              <w:rPr>
                <w:rFonts w:ascii="Times New Roman" w:eastAsia="Times New Roman" w:hAnsi="Times New Roman"/>
                <w:sz w:val="24"/>
                <w:szCs w:val="24"/>
                <w:lang w:eastAsia="bg-BG"/>
              </w:rPr>
              <w:t>7</w:t>
            </w:r>
            <w:r w:rsidRPr="005E1CB3">
              <w:rPr>
                <w:rFonts w:ascii="Times New Roman" w:eastAsia="Times New Roman" w:hAnsi="Times New Roman"/>
                <w:sz w:val="24"/>
                <w:szCs w:val="24"/>
                <w:lang w:val="en-US" w:eastAsia="bg-BG"/>
              </w:rPr>
              <w:t>.</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keepNext/>
              <w:spacing w:after="0" w:line="240" w:lineRule="auto"/>
              <w:jc w:val="both"/>
              <w:outlineLvl w:val="3"/>
              <w:rPr>
                <w:rFonts w:ascii="Times New Roman" w:eastAsia="Times New Roman" w:hAnsi="Times New Roman"/>
                <w:bCs/>
                <w:sz w:val="24"/>
                <w:szCs w:val="24"/>
                <w:lang w:eastAsia="bg-BG"/>
              </w:rPr>
            </w:pPr>
            <w:r w:rsidRPr="005E1CB3">
              <w:rPr>
                <w:rFonts w:ascii="Times New Roman" w:eastAsia="Times New Roman" w:hAnsi="Times New Roman"/>
                <w:bCs/>
                <w:sz w:val="24"/>
                <w:szCs w:val="24"/>
                <w:lang w:val="ru-RU" w:eastAsia="bg-BG"/>
              </w:rPr>
              <w:t>ЦДГ</w:t>
            </w:r>
            <w:r w:rsidRPr="005E1CB3">
              <w:rPr>
                <w:rFonts w:ascii="Times New Roman" w:eastAsia="Times New Roman" w:hAnsi="Times New Roman"/>
                <w:bCs/>
                <w:sz w:val="24"/>
                <w:szCs w:val="24"/>
                <w:lang w:eastAsia="bg-BG"/>
              </w:rPr>
              <w:t xml:space="preserve">, АОС </w:t>
            </w:r>
            <w:r w:rsidRPr="005E1CB3">
              <w:rPr>
                <w:rFonts w:ascii="Times New Roman" w:eastAsia="Times New Roman" w:hAnsi="Times New Roman"/>
                <w:bCs/>
                <w:sz w:val="24"/>
                <w:szCs w:val="24"/>
                <w:lang w:val="ru-RU" w:eastAsia="bg-BG"/>
              </w:rPr>
              <w:t xml:space="preserve">№ 13/20.07.1994 г  </w:t>
            </w:r>
            <w:r w:rsidRPr="005E1CB3">
              <w:rPr>
                <w:rFonts w:ascii="Times New Roman" w:eastAsia="Times New Roman" w:hAnsi="Times New Roman"/>
                <w:bCs/>
                <w:sz w:val="24"/>
                <w:szCs w:val="24"/>
                <w:lang w:eastAsia="bg-BG"/>
              </w:rPr>
              <w:t>със застроена площ от 342 кв.м. находящо се в село Асеново</w:t>
            </w:r>
            <w:r w:rsidRPr="005E1CB3">
              <w:rPr>
                <w:rFonts w:ascii="Times New Roman" w:eastAsia="Times New Roman" w:hAnsi="Times New Roman"/>
                <w:bCs/>
                <w:sz w:val="24"/>
                <w:szCs w:val="24"/>
                <w:lang w:val="ru-RU" w:eastAsia="bg-BG"/>
              </w:rPr>
              <w:t xml:space="preserve"> УПИ </w:t>
            </w:r>
            <w:r w:rsidRPr="005E1CB3">
              <w:rPr>
                <w:rFonts w:ascii="Times New Roman" w:eastAsia="Times New Roman" w:hAnsi="Times New Roman"/>
                <w:bCs/>
                <w:sz w:val="24"/>
                <w:szCs w:val="24"/>
                <w:lang w:val="en-US" w:eastAsia="bg-BG"/>
              </w:rPr>
              <w:t>II</w:t>
            </w:r>
            <w:r w:rsidRPr="005E1CB3">
              <w:rPr>
                <w:rFonts w:ascii="Times New Roman" w:eastAsia="Times New Roman" w:hAnsi="Times New Roman"/>
                <w:bCs/>
                <w:sz w:val="24"/>
                <w:szCs w:val="24"/>
                <w:lang w:eastAsia="bg-BG"/>
              </w:rPr>
              <w:t>, кв.1а /здравен дом и детска градина/</w:t>
            </w:r>
          </w:p>
        </w:tc>
      </w:tr>
      <w:tr w:rsidR="005E1CB3" w:rsidRPr="005E1CB3" w:rsidTr="00712878">
        <w:trPr>
          <w:trHeight w:val="449"/>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keepNext/>
              <w:spacing w:after="0" w:line="240" w:lineRule="auto"/>
              <w:jc w:val="both"/>
              <w:outlineLvl w:val="3"/>
              <w:rPr>
                <w:rFonts w:ascii="Times New Roman" w:eastAsia="Times New Roman" w:hAnsi="Times New Roman"/>
                <w:b/>
                <w:bCs/>
                <w:sz w:val="24"/>
                <w:szCs w:val="24"/>
                <w:lang w:val="ru-RU" w:eastAsia="bg-BG"/>
              </w:rPr>
            </w:pPr>
            <w:r w:rsidRPr="005E1CB3">
              <w:rPr>
                <w:rFonts w:ascii="Times New Roman" w:eastAsia="Times New Roman" w:hAnsi="Times New Roman"/>
                <w:b/>
                <w:bCs/>
                <w:sz w:val="24"/>
                <w:szCs w:val="24"/>
                <w:lang w:val="ru-RU" w:eastAsia="bg-BG"/>
              </w:rPr>
              <w:t>Няма извършено разпореждане с имота.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val="en-US" w:eastAsia="bg-BG"/>
              </w:rPr>
            </w:pPr>
            <w:r w:rsidRPr="005E1CB3">
              <w:rPr>
                <w:rFonts w:ascii="Times New Roman" w:eastAsia="Times New Roman" w:hAnsi="Times New Roman"/>
                <w:sz w:val="24"/>
                <w:szCs w:val="24"/>
                <w:lang w:eastAsia="bg-BG"/>
              </w:rPr>
              <w:t>8</w:t>
            </w:r>
            <w:r w:rsidRPr="005E1CB3">
              <w:rPr>
                <w:rFonts w:ascii="Times New Roman" w:eastAsia="Times New Roman" w:hAnsi="Times New Roman"/>
                <w:sz w:val="24"/>
                <w:szCs w:val="24"/>
                <w:lang w:val="en-US" w:eastAsia="bg-BG"/>
              </w:rPr>
              <w:t>.</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color w:val="FF0000"/>
                <w:sz w:val="24"/>
                <w:szCs w:val="24"/>
                <w:lang w:eastAsia="bg-BG"/>
              </w:rPr>
            </w:pPr>
            <w:r w:rsidRPr="005E1CB3">
              <w:rPr>
                <w:rFonts w:ascii="Times New Roman" w:eastAsia="Times New Roman" w:hAnsi="Times New Roman"/>
                <w:sz w:val="24"/>
                <w:szCs w:val="24"/>
                <w:lang w:val="ru-RU" w:eastAsia="bg-BG"/>
              </w:rPr>
              <w:t xml:space="preserve">Застроен УПИ  </w:t>
            </w:r>
            <w:r w:rsidRPr="005E1CB3">
              <w:rPr>
                <w:rFonts w:ascii="Times New Roman" w:eastAsia="Times New Roman" w:hAnsi="Times New Roman"/>
                <w:sz w:val="24"/>
                <w:szCs w:val="24"/>
                <w:lang w:val="en-US" w:eastAsia="bg-BG"/>
              </w:rPr>
              <w:t>I</w:t>
            </w:r>
            <w:r w:rsidRPr="005E1CB3">
              <w:rPr>
                <w:rFonts w:ascii="Times New Roman" w:eastAsia="Times New Roman" w:hAnsi="Times New Roman"/>
                <w:sz w:val="24"/>
                <w:szCs w:val="24"/>
                <w:lang w:eastAsia="bg-BG"/>
              </w:rPr>
              <w:t xml:space="preserve"> в кв.3 по плана на с .Асеново с площ </w:t>
            </w:r>
            <w:r w:rsidRPr="005E1CB3">
              <w:rPr>
                <w:rFonts w:ascii="Times New Roman" w:eastAsia="Times New Roman" w:hAnsi="Times New Roman"/>
                <w:sz w:val="24"/>
                <w:szCs w:val="24"/>
                <w:lang w:val="ru-RU" w:eastAsia="bg-BG"/>
              </w:rPr>
              <w:t xml:space="preserve">от 12 000 м2 с намиращите се в него сгради /б.училище/  </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Няма извършено разпореждане с имота.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val="ru-RU" w:eastAsia="bg-BG"/>
              </w:rPr>
              <w:t xml:space="preserve">Паянтова едноетажна сграда със застроена площ 117 кв.м, масивна едноетажна със застроена площ 147 кв.м. и паянтова едноетажна  със застроена площ 36 кв.м., находящи се в УПИ </w:t>
            </w:r>
            <w:r w:rsidRPr="005E1CB3">
              <w:rPr>
                <w:rFonts w:ascii="Times New Roman" w:eastAsia="Times New Roman" w:hAnsi="Times New Roman"/>
                <w:sz w:val="24"/>
                <w:szCs w:val="24"/>
                <w:lang w:val="en-US" w:eastAsia="bg-BG"/>
              </w:rPr>
              <w:t>VII</w:t>
            </w:r>
            <w:r w:rsidRPr="005E1CB3">
              <w:rPr>
                <w:rFonts w:ascii="Times New Roman" w:eastAsia="Times New Roman" w:hAnsi="Times New Roman"/>
                <w:sz w:val="24"/>
                <w:szCs w:val="24"/>
                <w:lang w:eastAsia="bg-BG"/>
              </w:rPr>
              <w:t xml:space="preserve"> в стр.кв.13 по плана на с.Асеново</w:t>
            </w:r>
          </w:p>
          <w:p w:rsidR="005E1CB3" w:rsidRPr="005E1CB3" w:rsidRDefault="005E1CB3" w:rsidP="005E1CB3">
            <w:pPr>
              <w:spacing w:after="0" w:line="240" w:lineRule="auto"/>
              <w:jc w:val="both"/>
              <w:rPr>
                <w:rFonts w:ascii="Times New Roman" w:eastAsia="Times New Roman" w:hAnsi="Times New Roman"/>
                <w:sz w:val="24"/>
                <w:szCs w:val="24"/>
                <w:lang w:eastAsia="bg-BG"/>
              </w:rPr>
            </w:pP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Няма извършено разпореждане с имота.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val="ru-RU" w:eastAsia="bg-BG"/>
              </w:rPr>
              <w:t xml:space="preserve">Масивна едноетажна сграда със застроена площ 132 кв.м. находяща се в УПИ </w:t>
            </w:r>
            <w:r w:rsidRPr="005E1CB3">
              <w:rPr>
                <w:rFonts w:ascii="Times New Roman" w:eastAsia="Times New Roman" w:hAnsi="Times New Roman"/>
                <w:sz w:val="24"/>
                <w:szCs w:val="24"/>
                <w:lang w:val="en-US" w:eastAsia="bg-BG"/>
              </w:rPr>
              <w:t>VII</w:t>
            </w:r>
            <w:r w:rsidRPr="005E1CB3">
              <w:rPr>
                <w:rFonts w:ascii="Times New Roman" w:eastAsia="Times New Roman" w:hAnsi="Times New Roman"/>
                <w:sz w:val="24"/>
                <w:szCs w:val="24"/>
                <w:lang w:eastAsia="bg-BG"/>
              </w:rPr>
              <w:t>, стр.кв.12 по плана на с.Асеново</w:t>
            </w:r>
          </w:p>
          <w:p w:rsidR="005E1CB3" w:rsidRPr="005E1CB3" w:rsidRDefault="005E1CB3" w:rsidP="005E1CB3">
            <w:pPr>
              <w:spacing w:after="0" w:line="240" w:lineRule="auto"/>
              <w:jc w:val="both"/>
              <w:rPr>
                <w:rFonts w:ascii="Times New Roman" w:eastAsia="Times New Roman" w:hAnsi="Times New Roman"/>
                <w:sz w:val="24"/>
                <w:szCs w:val="24"/>
                <w:lang w:eastAsia="bg-BG"/>
              </w:rPr>
            </w:pP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Няма извършено разпореждане с имота.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ПИ с идентификатор 51723.500.1378 в гр.Никопол, с площ 2 316 кв.м. с НТП: «За друг вид производствен, складов обект»</w:t>
            </w:r>
          </w:p>
          <w:p w:rsidR="005E1CB3" w:rsidRPr="005E1CB3" w:rsidRDefault="005E1CB3" w:rsidP="005E1CB3">
            <w:pPr>
              <w:spacing w:after="0" w:line="240" w:lineRule="auto"/>
              <w:jc w:val="both"/>
              <w:rPr>
                <w:rFonts w:ascii="Times New Roman" w:eastAsia="Times New Roman" w:hAnsi="Times New Roman"/>
                <w:sz w:val="24"/>
                <w:szCs w:val="24"/>
                <w:lang w:val="ru-RU" w:eastAsia="bg-BG"/>
              </w:rPr>
            </w:pP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Няма извършено разпореждане с имота.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Поземлен имот с идентификатор 49415.393.1, област Плевен, община Никопол, с. Муселиево, м.“Зад селото“, вид територия „Земеделска“, категория 6, НТП „За друг вид производствен, складов обект“, площ 1427 кв.м.; Поземлен имот с идентификатор 49415.393.2, област Плевен, община Никопол, с. Муселиево, м. „Зад селото“, вид територия „Земеделска“, категория 6, НТП „За друг вид производствен, складов обект“, площ 4772 кв.м.</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Сключен договор за продажба .</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Самостоятелен обект с идентификатор 51723.500.12.1.18, област Плевен, община Никопол, гр. Никопол, ул. "Ал.Стамболийски" № 1, бл. ГНС, ет. 0, обект „Аптека“, вид собств. „Общинска частна“, тип „За търговска дейност“, бр. нива 1.</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Сключен договор за продажба.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Лек автомобил АУДИ А6 , цвят: тъмно син металик, с рег.№ ЕН8880АТ, год. на производство: 1998г., двигател – бензинов, с обем на двигателя: 2771 куб.см.</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Сключен договор за продажба.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Лек автомобил ВАЗ 21214, цвят: зелен, с рег.№ ЕН7249АК, год. на производство: 2005г., двигател- бензинов, с обем на двигателя: 1690 куб.см;</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Сключен договор за продажба.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Специален автомобил УАЗ 452, цвят: бежов, с рег.№ С0042НХ, год. на производство: 1989г., двигател – бензинов, с обем на двигателя: 2445 куб.см;</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За бракуване. Няма явили се кандидати за покупка.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Специален автомобил УАЗ 3962-01, цвят: светло син, с рег.№ ЕН2596ВА, год. на производство: 1994г., двигател – бензинов, с обем на двигателя: 2445 куб.см;</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Сключен договор за продажба.</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Мотоциклет ЧЗ 350, цвят: червен, с рег.№ ЕН0723В, год.на производство: 1989г., с обем на двигателя: 343 куб.см</w:t>
            </w:r>
          </w:p>
        </w:tc>
      </w:tr>
      <w:tr w:rsidR="005E1CB3" w:rsidRPr="005E1CB3" w:rsidTr="00712878">
        <w:trPr>
          <w:trHeight w:val="554"/>
        </w:trPr>
        <w:tc>
          <w:tcPr>
            <w:tcW w:w="1249"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p>
        </w:tc>
        <w:tc>
          <w:tcPr>
            <w:tcW w:w="936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r w:rsidRPr="005E1CB3">
              <w:rPr>
                <w:rFonts w:ascii="Times New Roman" w:eastAsia="Times New Roman" w:hAnsi="Times New Roman"/>
                <w:b/>
                <w:sz w:val="24"/>
                <w:szCs w:val="24"/>
                <w:lang w:val="ru-RU" w:eastAsia="bg-BG"/>
              </w:rPr>
              <w:t>Сключен договор за продажба.</w:t>
            </w:r>
          </w:p>
        </w:tc>
      </w:tr>
    </w:tbl>
    <w:p w:rsidR="005E1CB3" w:rsidRPr="005E1CB3" w:rsidRDefault="005E1CB3" w:rsidP="005E1CB3">
      <w:pPr>
        <w:spacing w:after="0" w:line="240" w:lineRule="auto"/>
        <w:ind w:left="540" w:hanging="540"/>
        <w:jc w:val="both"/>
        <w:rPr>
          <w:rFonts w:ascii="Times New Roman" w:eastAsia="Times New Roman" w:hAnsi="Times New Roman"/>
          <w:b/>
          <w:color w:val="FF0000"/>
          <w:sz w:val="24"/>
          <w:szCs w:val="24"/>
          <w:lang w:val="ru-RU" w:eastAsia="bg-BG"/>
        </w:rPr>
      </w:pPr>
    </w:p>
    <w:p w:rsidR="005E1CB3" w:rsidRPr="005E1CB3" w:rsidRDefault="005E1CB3" w:rsidP="005E1CB3">
      <w:pPr>
        <w:spacing w:after="0" w:line="240" w:lineRule="auto"/>
        <w:jc w:val="both"/>
        <w:rPr>
          <w:rFonts w:ascii="Times New Roman" w:eastAsia="Times New Roman" w:hAnsi="Times New Roman"/>
          <w:b/>
          <w:sz w:val="24"/>
          <w:szCs w:val="24"/>
          <w:lang w:val="ru-RU" w:eastAsia="bg-BG"/>
        </w:rPr>
      </w:pPr>
    </w:p>
    <w:p w:rsidR="005E1CB3" w:rsidRPr="005E1CB3" w:rsidRDefault="005E1CB3" w:rsidP="005E1CB3">
      <w:pPr>
        <w:spacing w:after="0" w:line="240" w:lineRule="auto"/>
        <w:ind w:left="540" w:hanging="540"/>
        <w:jc w:val="both"/>
        <w:rPr>
          <w:rFonts w:ascii="Times New Roman" w:eastAsia="Times New Roman" w:hAnsi="Times New Roman"/>
          <w:i/>
          <w:sz w:val="24"/>
          <w:szCs w:val="24"/>
          <w:lang w:eastAsia="bg-BG"/>
        </w:rPr>
      </w:pPr>
      <w:r w:rsidRPr="005E1CB3">
        <w:rPr>
          <w:rFonts w:ascii="Times New Roman" w:eastAsia="Times New Roman" w:hAnsi="Times New Roman"/>
          <w:b/>
          <w:i/>
          <w:sz w:val="24"/>
          <w:szCs w:val="24"/>
          <w:lang w:eastAsia="bg-BG"/>
        </w:rPr>
        <w:t>2. ОТДАДЕНИ ПОД НАЕМ, ЧРЕЗ ПУБЛИЧЕН ТЪРГ</w:t>
      </w:r>
      <w:r w:rsidRPr="005E1CB3">
        <w:rPr>
          <w:rFonts w:ascii="Times New Roman" w:eastAsia="Times New Roman" w:hAnsi="Times New Roman"/>
          <w:b/>
          <w:i/>
          <w:sz w:val="24"/>
          <w:szCs w:val="24"/>
          <w:lang w:val="ru-RU" w:eastAsia="bg-BG"/>
        </w:rPr>
        <w:t xml:space="preserve"> </w:t>
      </w:r>
      <w:r w:rsidRPr="005E1CB3">
        <w:rPr>
          <w:rFonts w:ascii="Times New Roman" w:eastAsia="Times New Roman" w:hAnsi="Times New Roman"/>
          <w:b/>
          <w:i/>
          <w:sz w:val="24"/>
          <w:szCs w:val="24"/>
          <w:lang w:eastAsia="bg-BG"/>
        </w:rPr>
        <w:t>ИЛИ ПУБЛИЧНО ОПОВЕСТЕН КОНКУРС</w:t>
      </w:r>
    </w:p>
    <w:p w:rsidR="005E1CB3" w:rsidRPr="005E1CB3" w:rsidRDefault="005E1CB3" w:rsidP="005E1CB3">
      <w:pPr>
        <w:spacing w:after="0" w:line="240" w:lineRule="auto"/>
        <w:ind w:left="540" w:hanging="540"/>
        <w:jc w:val="both"/>
        <w:rPr>
          <w:rFonts w:ascii="Times New Roman" w:eastAsia="Times New Roman" w:hAnsi="Times New Roman"/>
          <w:sz w:val="24"/>
          <w:szCs w:val="24"/>
          <w:lang w:val="ru-RU" w:eastAsia="bg-BG"/>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180"/>
      </w:tblGrid>
      <w:tr w:rsidR="005E1CB3" w:rsidRPr="005E1CB3" w:rsidTr="00712878">
        <w:trPr>
          <w:trHeight w:val="897"/>
        </w:trPr>
        <w:tc>
          <w:tcPr>
            <w:tcW w:w="10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по</w:t>
            </w:r>
          </w:p>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ред</w:t>
            </w:r>
          </w:p>
        </w:tc>
        <w:tc>
          <w:tcPr>
            <w:tcW w:w="91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ИМОТИ</w:t>
            </w:r>
          </w:p>
        </w:tc>
      </w:tr>
      <w:tr w:rsidR="005E1CB3" w:rsidRPr="005E1CB3" w:rsidTr="00712878">
        <w:tc>
          <w:tcPr>
            <w:tcW w:w="10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val="ru-RU" w:eastAsia="bg-BG"/>
              </w:rPr>
              <w:t>1.</w:t>
            </w:r>
          </w:p>
        </w:tc>
        <w:tc>
          <w:tcPr>
            <w:tcW w:w="91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keepNext/>
              <w:tabs>
                <w:tab w:val="left" w:pos="-20"/>
              </w:tabs>
              <w:spacing w:after="0" w:line="240" w:lineRule="auto"/>
              <w:jc w:val="both"/>
              <w:outlineLvl w:val="3"/>
              <w:rPr>
                <w:rFonts w:ascii="Times New Roman" w:eastAsia="Times New Roman" w:hAnsi="Times New Roman"/>
                <w:bCs/>
                <w:sz w:val="24"/>
                <w:szCs w:val="24"/>
                <w:lang w:eastAsia="bg-BG"/>
              </w:rPr>
            </w:pPr>
            <w:r w:rsidRPr="005E1CB3">
              <w:rPr>
                <w:rFonts w:ascii="Times New Roman" w:eastAsia="Times New Roman" w:hAnsi="Times New Roman"/>
                <w:bCs/>
                <w:sz w:val="24"/>
                <w:szCs w:val="24"/>
                <w:lang w:val="ru-RU" w:eastAsia="bg-BG"/>
              </w:rPr>
              <w:t>Земеделски земи от Общинския поземлен фонд за землищата в община Никопол.</w:t>
            </w:r>
            <w:r w:rsidRPr="005E1CB3">
              <w:rPr>
                <w:rFonts w:ascii="Times New Roman" w:eastAsia="Times New Roman" w:hAnsi="Times New Roman"/>
                <w:bCs/>
                <w:sz w:val="24"/>
                <w:szCs w:val="24"/>
                <w:lang w:val="en-US" w:eastAsia="bg-BG"/>
              </w:rPr>
              <w:t xml:space="preserve"> </w:t>
            </w:r>
          </w:p>
          <w:p w:rsidR="005E1CB3" w:rsidRPr="005E1CB3" w:rsidRDefault="005E1CB3" w:rsidP="005E1CB3">
            <w:pPr>
              <w:spacing w:after="0" w:line="240" w:lineRule="auto"/>
              <w:rPr>
                <w:rFonts w:ascii="Times New Roman" w:eastAsia="Times New Roman" w:hAnsi="Times New Roman"/>
                <w:sz w:val="24"/>
                <w:szCs w:val="24"/>
                <w:lang w:eastAsia="bg-BG"/>
              </w:rPr>
            </w:pPr>
          </w:p>
          <w:tbl>
            <w:tblPr>
              <w:tblW w:w="10150" w:type="dxa"/>
              <w:tblLayout w:type="fixed"/>
              <w:tblCellMar>
                <w:left w:w="70" w:type="dxa"/>
                <w:right w:w="70" w:type="dxa"/>
              </w:tblCellMar>
              <w:tblLook w:val="04A0" w:firstRow="1" w:lastRow="0" w:firstColumn="1" w:lastColumn="0" w:noHBand="0" w:noVBand="1"/>
            </w:tblPr>
            <w:tblGrid>
              <w:gridCol w:w="580"/>
              <w:gridCol w:w="473"/>
              <w:gridCol w:w="1134"/>
              <w:gridCol w:w="1984"/>
              <w:gridCol w:w="1418"/>
              <w:gridCol w:w="1134"/>
              <w:gridCol w:w="1200"/>
              <w:gridCol w:w="927"/>
              <w:gridCol w:w="1300"/>
            </w:tblGrid>
            <w:tr w:rsidR="005E1CB3" w:rsidRPr="005E1CB3" w:rsidTr="00712878">
              <w:trPr>
                <w:trHeight w:val="390"/>
              </w:trPr>
              <w:tc>
                <w:tcPr>
                  <w:tcW w:w="10150" w:type="dxa"/>
                  <w:gridSpan w:val="9"/>
                  <w:tcBorders>
                    <w:top w:val="nil"/>
                    <w:left w:val="nil"/>
                    <w:bottom w:val="single" w:sz="4" w:space="0" w:color="auto"/>
                    <w:right w:val="nil"/>
                  </w:tcBorders>
                  <w:shd w:val="clear" w:color="auto" w:fill="auto"/>
                  <w:vAlign w:val="bottom"/>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СПРАВКА ЗЕМЕДЕЛСКИ ЗЕМИ ОПФ ОТДЕДЕНИ ЧРЕЗ ТЪРГ 2020</w:t>
                  </w:r>
                </w:p>
              </w:tc>
            </w:tr>
            <w:tr w:rsidR="005E1CB3" w:rsidRPr="005E1CB3" w:rsidTr="00712878">
              <w:trPr>
                <w:gridAfter w:val="1"/>
                <w:wAfter w:w="1300" w:type="dxa"/>
                <w:trHeight w:val="600"/>
              </w:trPr>
              <w:tc>
                <w:tcPr>
                  <w:tcW w:w="580" w:type="dxa"/>
                  <w:tcBorders>
                    <w:top w:val="nil"/>
                    <w:left w:val="single" w:sz="4" w:space="0" w:color="auto"/>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по ред</w:t>
                  </w:r>
                </w:p>
              </w:tc>
              <w:tc>
                <w:tcPr>
                  <w:tcW w:w="473"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Дог N</w:t>
                  </w:r>
                </w:p>
              </w:tc>
              <w:tc>
                <w:tcPr>
                  <w:tcW w:w="1134"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Дата</w:t>
                  </w:r>
                </w:p>
              </w:tc>
              <w:tc>
                <w:tcPr>
                  <w:tcW w:w="1984"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Наемател</w:t>
                  </w:r>
                </w:p>
              </w:tc>
              <w:tc>
                <w:tcPr>
                  <w:tcW w:w="1418"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Нас. място</w:t>
                  </w:r>
                </w:p>
              </w:tc>
              <w:tc>
                <w:tcPr>
                  <w:tcW w:w="1134"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от</w:t>
                  </w:r>
                </w:p>
              </w:tc>
              <w:tc>
                <w:tcPr>
                  <w:tcW w:w="1200"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до</w:t>
                  </w:r>
                </w:p>
              </w:tc>
              <w:tc>
                <w:tcPr>
                  <w:tcW w:w="927"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Площ</w:t>
                  </w:r>
                </w:p>
              </w:tc>
            </w:tr>
            <w:tr w:rsidR="005E1CB3" w:rsidRPr="005E1CB3" w:rsidTr="00712878">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w:t>
                  </w:r>
                </w:p>
              </w:tc>
              <w:tc>
                <w:tcPr>
                  <w:tcW w:w="47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253</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21.07.2020</w:t>
                  </w:r>
                </w:p>
              </w:tc>
              <w:tc>
                <w:tcPr>
                  <w:tcW w:w="198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ЛЕВ ДЖАН ЕООД</w:t>
                  </w:r>
                </w:p>
              </w:tc>
              <w:tc>
                <w:tcPr>
                  <w:tcW w:w="1418"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21.07.2020</w:t>
                  </w:r>
                </w:p>
              </w:tc>
              <w:tc>
                <w:tcPr>
                  <w:tcW w:w="120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927"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748.89</w:t>
                  </w:r>
                </w:p>
              </w:tc>
            </w:tr>
            <w:tr w:rsidR="005E1CB3" w:rsidRPr="005E1CB3" w:rsidTr="00712878">
              <w:trPr>
                <w:gridAfter w:val="1"/>
                <w:wAfter w:w="1300" w:type="dxa"/>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w:t>
                  </w:r>
                </w:p>
              </w:tc>
              <w:tc>
                <w:tcPr>
                  <w:tcW w:w="47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254</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21.07.2020</w:t>
                  </w:r>
                </w:p>
              </w:tc>
              <w:tc>
                <w:tcPr>
                  <w:tcW w:w="198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ГЕОВАЛ АГРО ООД</w:t>
                  </w:r>
                </w:p>
              </w:tc>
              <w:tc>
                <w:tcPr>
                  <w:tcW w:w="1418"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с.Асеново,  с.Дебово, с.Муселиево</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21.07.2020</w:t>
                  </w:r>
                </w:p>
              </w:tc>
              <w:tc>
                <w:tcPr>
                  <w:tcW w:w="120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927"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335.13</w:t>
                  </w:r>
                </w:p>
              </w:tc>
            </w:tr>
            <w:tr w:rsidR="005E1CB3" w:rsidRPr="005E1CB3" w:rsidTr="00712878">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w:t>
                  </w:r>
                </w:p>
              </w:tc>
              <w:tc>
                <w:tcPr>
                  <w:tcW w:w="47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255</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21.07.2020</w:t>
                  </w:r>
                </w:p>
              </w:tc>
              <w:tc>
                <w:tcPr>
                  <w:tcW w:w="198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 " АЛФА - АЛЕКСАНДЪР ДИМИТРОВ"</w:t>
                  </w:r>
                </w:p>
              </w:tc>
              <w:tc>
                <w:tcPr>
                  <w:tcW w:w="1418"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21.07.2020</w:t>
                  </w:r>
                </w:p>
              </w:tc>
              <w:tc>
                <w:tcPr>
                  <w:tcW w:w="120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927"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953.47</w:t>
                  </w:r>
                </w:p>
              </w:tc>
            </w:tr>
            <w:tr w:rsidR="005E1CB3" w:rsidRPr="005E1CB3" w:rsidTr="00712878">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w:t>
                  </w:r>
                </w:p>
              </w:tc>
              <w:tc>
                <w:tcPr>
                  <w:tcW w:w="47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29.07.2020</w:t>
                  </w:r>
                </w:p>
              </w:tc>
              <w:tc>
                <w:tcPr>
                  <w:tcW w:w="198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ЮЗДЖАН ДАУДОВ САКАДЖИЕВ</w:t>
                  </w:r>
                </w:p>
              </w:tc>
              <w:tc>
                <w:tcPr>
                  <w:tcW w:w="1418"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с.Черковица</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29.07.2020</w:t>
                  </w:r>
                </w:p>
              </w:tc>
              <w:tc>
                <w:tcPr>
                  <w:tcW w:w="120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927"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70.58</w:t>
                  </w:r>
                </w:p>
              </w:tc>
            </w:tr>
            <w:tr w:rsidR="005E1CB3" w:rsidRPr="005E1CB3" w:rsidTr="00712878">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w:t>
                  </w:r>
                </w:p>
              </w:tc>
              <w:tc>
                <w:tcPr>
                  <w:tcW w:w="47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313</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28.10.2020</w:t>
                  </w:r>
                </w:p>
              </w:tc>
              <w:tc>
                <w:tcPr>
                  <w:tcW w:w="198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ЕЛИА МИЛК ООД</w:t>
                  </w:r>
                </w:p>
              </w:tc>
              <w:tc>
                <w:tcPr>
                  <w:tcW w:w="1418"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Драгаш войвода</w:t>
                  </w:r>
                </w:p>
              </w:tc>
              <w:tc>
                <w:tcPr>
                  <w:tcW w:w="1134"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01.10.2020</w:t>
                  </w:r>
                </w:p>
              </w:tc>
              <w:tc>
                <w:tcPr>
                  <w:tcW w:w="120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927"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8.86</w:t>
                  </w:r>
                </w:p>
              </w:tc>
            </w:tr>
            <w:tr w:rsidR="005E1CB3" w:rsidRPr="005E1CB3" w:rsidTr="00712878">
              <w:trPr>
                <w:gridAfter w:val="1"/>
                <w:wAfter w:w="1300"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473"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134"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984"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418"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134"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200"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ОБЩО:</w:t>
                  </w:r>
                </w:p>
              </w:tc>
              <w:tc>
                <w:tcPr>
                  <w:tcW w:w="927"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 xml:space="preserve">  2116.90</w:t>
                  </w:r>
                </w:p>
              </w:tc>
            </w:tr>
          </w:tbl>
          <w:p w:rsidR="005E1CB3" w:rsidRPr="005E1CB3" w:rsidRDefault="005E1CB3" w:rsidP="005E1CB3">
            <w:pPr>
              <w:spacing w:after="0" w:line="240" w:lineRule="auto"/>
              <w:rPr>
                <w:rFonts w:ascii="Times New Roman" w:eastAsia="Times New Roman" w:hAnsi="Times New Roman"/>
                <w:sz w:val="24"/>
                <w:szCs w:val="24"/>
                <w:lang w:eastAsia="bg-BG"/>
              </w:rPr>
            </w:pPr>
          </w:p>
        </w:tc>
      </w:tr>
      <w:tr w:rsidR="005E1CB3" w:rsidRPr="005E1CB3" w:rsidTr="00712878">
        <w:tc>
          <w:tcPr>
            <w:tcW w:w="10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w:t>
            </w:r>
          </w:p>
        </w:tc>
        <w:tc>
          <w:tcPr>
            <w:tcW w:w="91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keepNext/>
              <w:tabs>
                <w:tab w:val="left" w:pos="-20"/>
              </w:tabs>
              <w:spacing w:after="0" w:line="240" w:lineRule="auto"/>
              <w:jc w:val="both"/>
              <w:outlineLvl w:val="3"/>
              <w:rPr>
                <w:rFonts w:ascii="Times New Roman" w:eastAsia="Times New Roman" w:hAnsi="Times New Roman"/>
                <w:bCs/>
                <w:sz w:val="24"/>
                <w:szCs w:val="24"/>
                <w:lang w:eastAsia="bg-BG"/>
              </w:rPr>
            </w:pPr>
          </w:p>
          <w:p w:rsidR="005E1CB3" w:rsidRPr="005E1CB3" w:rsidRDefault="005E1CB3" w:rsidP="005E1CB3">
            <w:pPr>
              <w:keepNext/>
              <w:tabs>
                <w:tab w:val="left" w:pos="-20"/>
              </w:tabs>
              <w:spacing w:after="0" w:line="240" w:lineRule="auto"/>
              <w:jc w:val="both"/>
              <w:outlineLvl w:val="3"/>
              <w:rPr>
                <w:rFonts w:ascii="Times New Roman" w:eastAsia="Times New Roman" w:hAnsi="Times New Roman"/>
                <w:bCs/>
                <w:sz w:val="24"/>
                <w:szCs w:val="24"/>
                <w:lang w:eastAsia="bg-BG"/>
              </w:rPr>
            </w:pPr>
            <w:r w:rsidRPr="005E1CB3">
              <w:rPr>
                <w:rFonts w:ascii="Times New Roman" w:eastAsia="Times New Roman" w:hAnsi="Times New Roman"/>
                <w:bCs/>
                <w:sz w:val="24"/>
                <w:szCs w:val="24"/>
                <w:lang w:eastAsia="bg-BG"/>
              </w:rPr>
              <w:t xml:space="preserve">Свободни дворни места по населени места в </w:t>
            </w:r>
            <w:r w:rsidRPr="005E1CB3">
              <w:rPr>
                <w:rFonts w:ascii="Times New Roman" w:eastAsia="Times New Roman" w:hAnsi="Times New Roman"/>
                <w:bCs/>
                <w:sz w:val="24"/>
                <w:szCs w:val="24"/>
                <w:lang w:val="en-US" w:eastAsia="bg-BG"/>
              </w:rPr>
              <w:t>o</w:t>
            </w:r>
            <w:r w:rsidRPr="005E1CB3">
              <w:rPr>
                <w:rFonts w:ascii="Times New Roman" w:eastAsia="Times New Roman" w:hAnsi="Times New Roman"/>
                <w:bCs/>
                <w:sz w:val="24"/>
                <w:szCs w:val="24"/>
                <w:lang w:eastAsia="bg-BG"/>
              </w:rPr>
              <w:t>бщина Никопол.</w:t>
            </w:r>
          </w:p>
          <w:p w:rsidR="005E1CB3" w:rsidRPr="005E1CB3" w:rsidRDefault="005E1CB3" w:rsidP="005E1CB3">
            <w:pPr>
              <w:spacing w:after="0" w:line="240" w:lineRule="auto"/>
              <w:rPr>
                <w:rFonts w:ascii="Times New Roman" w:eastAsia="Times New Roman" w:hAnsi="Times New Roman"/>
                <w:sz w:val="24"/>
                <w:szCs w:val="24"/>
                <w:lang w:eastAsia="bg-BG"/>
              </w:rPr>
            </w:pPr>
          </w:p>
          <w:tbl>
            <w:tblPr>
              <w:tblW w:w="8981" w:type="dxa"/>
              <w:tblLayout w:type="fixed"/>
              <w:tblCellMar>
                <w:left w:w="70" w:type="dxa"/>
                <w:right w:w="70" w:type="dxa"/>
              </w:tblCellMar>
              <w:tblLook w:val="04A0" w:firstRow="1" w:lastRow="0" w:firstColumn="1" w:lastColumn="0" w:noHBand="0" w:noVBand="1"/>
            </w:tblPr>
            <w:tblGrid>
              <w:gridCol w:w="618"/>
              <w:gridCol w:w="567"/>
              <w:gridCol w:w="1134"/>
              <w:gridCol w:w="1797"/>
              <w:gridCol w:w="1417"/>
              <w:gridCol w:w="1240"/>
              <w:gridCol w:w="1170"/>
              <w:gridCol w:w="1038"/>
            </w:tblGrid>
            <w:tr w:rsidR="005E1CB3" w:rsidRPr="005E1CB3" w:rsidTr="00712878">
              <w:trPr>
                <w:trHeight w:val="765"/>
              </w:trPr>
              <w:tc>
                <w:tcPr>
                  <w:tcW w:w="618"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 по</w:t>
                  </w:r>
                  <w:r w:rsidRPr="005E1CB3">
                    <w:rPr>
                      <w:rFonts w:ascii="Times New Roman" w:eastAsia="Times New Roman" w:hAnsi="Times New Roman"/>
                      <w:b/>
                      <w:bCs/>
                      <w:color w:val="000000"/>
                      <w:sz w:val="24"/>
                      <w:szCs w:val="24"/>
                      <w:lang w:eastAsia="bg-BG"/>
                    </w:rPr>
                    <w:br/>
                    <w:t xml:space="preserve"> ред</w:t>
                  </w:r>
                </w:p>
              </w:tc>
              <w:tc>
                <w:tcPr>
                  <w:tcW w:w="567"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Дог. №</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 xml:space="preserve">Дата </w:t>
                  </w:r>
                </w:p>
              </w:tc>
              <w:tc>
                <w:tcPr>
                  <w:tcW w:w="1797"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Наемател</w:t>
                  </w:r>
                </w:p>
              </w:tc>
              <w:tc>
                <w:tcPr>
                  <w:tcW w:w="1417"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Нас.място</w:t>
                  </w:r>
                </w:p>
              </w:tc>
              <w:tc>
                <w:tcPr>
                  <w:tcW w:w="1240"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В сила от</w:t>
                  </w:r>
                </w:p>
              </w:tc>
              <w:tc>
                <w:tcPr>
                  <w:tcW w:w="1170"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В сила до</w:t>
                  </w:r>
                </w:p>
              </w:tc>
              <w:tc>
                <w:tcPr>
                  <w:tcW w:w="1038" w:type="dxa"/>
                  <w:tcBorders>
                    <w:top w:val="single" w:sz="8" w:space="0" w:color="auto"/>
                    <w:left w:val="nil"/>
                    <w:bottom w:val="single" w:sz="8" w:space="0" w:color="auto"/>
                    <w:right w:val="single" w:sz="8"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Площ /кв.м/</w:t>
                  </w:r>
                </w:p>
              </w:tc>
            </w:tr>
            <w:tr w:rsidR="005E1CB3" w:rsidRPr="005E1CB3" w:rsidTr="00712878">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w:t>
                  </w:r>
                </w:p>
              </w:tc>
              <w:tc>
                <w:tcPr>
                  <w:tcW w:w="56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315</w:t>
                  </w:r>
                </w:p>
              </w:tc>
              <w:tc>
                <w:tcPr>
                  <w:tcW w:w="1134"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28.10.2020</w:t>
                  </w:r>
                </w:p>
              </w:tc>
              <w:tc>
                <w:tcPr>
                  <w:tcW w:w="179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ЕДЖЕВИТ СЕЛЯЙДИНОВ ЗЮРАБОВ</w:t>
                  </w:r>
                </w:p>
              </w:tc>
              <w:tc>
                <w:tcPr>
                  <w:tcW w:w="141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гр.Никопол</w:t>
                  </w:r>
                </w:p>
              </w:tc>
              <w:tc>
                <w:tcPr>
                  <w:tcW w:w="124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28.10.2020</w:t>
                  </w:r>
                </w:p>
              </w:tc>
              <w:tc>
                <w:tcPr>
                  <w:tcW w:w="117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27.10.2030</w:t>
                  </w:r>
                </w:p>
              </w:tc>
              <w:tc>
                <w:tcPr>
                  <w:tcW w:w="1038" w:type="dxa"/>
                  <w:tcBorders>
                    <w:top w:val="nil"/>
                    <w:left w:val="nil"/>
                    <w:bottom w:val="single" w:sz="4"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2 569</w:t>
                  </w:r>
                </w:p>
              </w:tc>
            </w:tr>
            <w:tr w:rsidR="005E1CB3" w:rsidRPr="005E1CB3" w:rsidTr="00712878">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w:t>
                  </w:r>
                </w:p>
              </w:tc>
              <w:tc>
                <w:tcPr>
                  <w:tcW w:w="56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279</w:t>
                  </w:r>
                </w:p>
              </w:tc>
              <w:tc>
                <w:tcPr>
                  <w:tcW w:w="1134"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ЙОРДАН КРЪСТЕВ КРЪСТЕВ</w:t>
                  </w:r>
                </w:p>
              </w:tc>
              <w:tc>
                <w:tcPr>
                  <w:tcW w:w="141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1 300</w:t>
                  </w:r>
                </w:p>
              </w:tc>
            </w:tr>
            <w:tr w:rsidR="005E1CB3" w:rsidRPr="005E1CB3" w:rsidTr="00712878">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3</w:t>
                  </w:r>
                </w:p>
              </w:tc>
              <w:tc>
                <w:tcPr>
                  <w:tcW w:w="56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278</w:t>
                  </w:r>
                </w:p>
              </w:tc>
              <w:tc>
                <w:tcPr>
                  <w:tcW w:w="1134"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ИЛИЯ ЛЮБЕНОВ ИЛИЕВ</w:t>
                  </w:r>
                </w:p>
              </w:tc>
              <w:tc>
                <w:tcPr>
                  <w:tcW w:w="141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1 100</w:t>
                  </w:r>
                </w:p>
              </w:tc>
            </w:tr>
            <w:tr w:rsidR="005E1CB3" w:rsidRPr="005E1CB3" w:rsidTr="00712878">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4</w:t>
                  </w:r>
                </w:p>
              </w:tc>
              <w:tc>
                <w:tcPr>
                  <w:tcW w:w="56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277</w:t>
                  </w:r>
                </w:p>
              </w:tc>
              <w:tc>
                <w:tcPr>
                  <w:tcW w:w="1134"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ИВАЙЛО ГЕОРГИЕВ ИЛИЕВ</w:t>
                  </w:r>
                </w:p>
              </w:tc>
              <w:tc>
                <w:tcPr>
                  <w:tcW w:w="141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3 125</w:t>
                  </w:r>
                </w:p>
              </w:tc>
            </w:tr>
            <w:tr w:rsidR="005E1CB3" w:rsidRPr="005E1CB3" w:rsidTr="00712878">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5</w:t>
                  </w:r>
                </w:p>
              </w:tc>
              <w:tc>
                <w:tcPr>
                  <w:tcW w:w="56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280</w:t>
                  </w:r>
                </w:p>
              </w:tc>
              <w:tc>
                <w:tcPr>
                  <w:tcW w:w="1134"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ПЕТРАНА ХРИСТОВА ЙОРДАНОВА</w:t>
                  </w:r>
                </w:p>
              </w:tc>
              <w:tc>
                <w:tcPr>
                  <w:tcW w:w="141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1 260</w:t>
                  </w:r>
                </w:p>
              </w:tc>
            </w:tr>
            <w:tr w:rsidR="005E1CB3" w:rsidRPr="005E1CB3" w:rsidTr="00712878">
              <w:trPr>
                <w:trHeight w:val="315"/>
              </w:trPr>
              <w:tc>
                <w:tcPr>
                  <w:tcW w:w="618" w:type="dxa"/>
                  <w:tcBorders>
                    <w:top w:val="nil"/>
                    <w:left w:val="single" w:sz="8"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6</w:t>
                  </w:r>
                </w:p>
              </w:tc>
              <w:tc>
                <w:tcPr>
                  <w:tcW w:w="56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276</w:t>
                  </w:r>
                </w:p>
              </w:tc>
              <w:tc>
                <w:tcPr>
                  <w:tcW w:w="1134"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79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ДИМИТЪР ЛЮБЕНОВ АНГЕЛОВ</w:t>
                  </w:r>
                </w:p>
              </w:tc>
              <w:tc>
                <w:tcPr>
                  <w:tcW w:w="1417"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с.Санадиново</w:t>
                  </w:r>
                </w:p>
              </w:tc>
              <w:tc>
                <w:tcPr>
                  <w:tcW w:w="124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17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26.08.2025</w:t>
                  </w:r>
                </w:p>
              </w:tc>
              <w:tc>
                <w:tcPr>
                  <w:tcW w:w="1038" w:type="dxa"/>
                  <w:tcBorders>
                    <w:top w:val="nil"/>
                    <w:left w:val="nil"/>
                    <w:bottom w:val="single" w:sz="4"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1 000</w:t>
                  </w:r>
                </w:p>
              </w:tc>
            </w:tr>
            <w:tr w:rsidR="005E1CB3" w:rsidRPr="005E1CB3" w:rsidTr="00712878">
              <w:trPr>
                <w:trHeight w:val="330"/>
              </w:trPr>
              <w:tc>
                <w:tcPr>
                  <w:tcW w:w="618" w:type="dxa"/>
                  <w:tcBorders>
                    <w:top w:val="nil"/>
                    <w:left w:val="single" w:sz="8" w:space="0" w:color="auto"/>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7</w:t>
                  </w:r>
                </w:p>
              </w:tc>
              <w:tc>
                <w:tcPr>
                  <w:tcW w:w="567"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275</w:t>
                  </w:r>
                </w:p>
              </w:tc>
              <w:tc>
                <w:tcPr>
                  <w:tcW w:w="1134"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797"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ВЕСКО АНГЕЛОВ ВЪРБАНОВ</w:t>
                  </w:r>
                </w:p>
              </w:tc>
              <w:tc>
                <w:tcPr>
                  <w:tcW w:w="1417"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с.Санадиново</w:t>
                  </w:r>
                </w:p>
              </w:tc>
              <w:tc>
                <w:tcPr>
                  <w:tcW w:w="1240"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27.08.2020</w:t>
                  </w:r>
                </w:p>
              </w:tc>
              <w:tc>
                <w:tcPr>
                  <w:tcW w:w="1170"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26.08.2025</w:t>
                  </w:r>
                </w:p>
              </w:tc>
              <w:tc>
                <w:tcPr>
                  <w:tcW w:w="1038" w:type="dxa"/>
                  <w:tcBorders>
                    <w:top w:val="nil"/>
                    <w:left w:val="nil"/>
                    <w:bottom w:val="single" w:sz="8"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2 050</w:t>
                  </w:r>
                </w:p>
              </w:tc>
            </w:tr>
          </w:tbl>
          <w:p w:rsidR="005E1CB3" w:rsidRPr="005E1CB3" w:rsidRDefault="005E1CB3" w:rsidP="005E1CB3">
            <w:pPr>
              <w:spacing w:after="0" w:line="240" w:lineRule="auto"/>
              <w:rPr>
                <w:rFonts w:ascii="Times New Roman" w:eastAsia="Times New Roman" w:hAnsi="Times New Roman"/>
                <w:sz w:val="24"/>
                <w:szCs w:val="24"/>
                <w:lang w:val="en-US" w:eastAsia="bg-BG"/>
              </w:rPr>
            </w:pPr>
          </w:p>
          <w:p w:rsidR="005E1CB3" w:rsidRPr="005E1CB3" w:rsidRDefault="005E1CB3" w:rsidP="005E1CB3">
            <w:pPr>
              <w:spacing w:after="0" w:line="240" w:lineRule="auto"/>
              <w:rPr>
                <w:rFonts w:ascii="Times New Roman" w:eastAsia="Times New Roman" w:hAnsi="Times New Roman"/>
                <w:sz w:val="24"/>
                <w:szCs w:val="24"/>
                <w:lang w:val="en-US" w:eastAsia="bg-BG"/>
              </w:rPr>
            </w:pPr>
          </w:p>
        </w:tc>
      </w:tr>
      <w:tr w:rsidR="005E1CB3" w:rsidRPr="005E1CB3" w:rsidTr="00712878">
        <w:tc>
          <w:tcPr>
            <w:tcW w:w="10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w:t>
            </w:r>
          </w:p>
          <w:p w:rsidR="005E1CB3" w:rsidRPr="005E1CB3" w:rsidRDefault="005E1CB3" w:rsidP="005E1CB3">
            <w:pPr>
              <w:spacing w:after="0" w:line="240" w:lineRule="auto"/>
              <w:jc w:val="center"/>
              <w:rPr>
                <w:rFonts w:ascii="Times New Roman" w:eastAsia="Times New Roman" w:hAnsi="Times New Roman"/>
                <w:sz w:val="24"/>
                <w:szCs w:val="24"/>
                <w:lang w:eastAsia="bg-BG"/>
              </w:rPr>
            </w:pPr>
          </w:p>
          <w:p w:rsidR="005E1CB3" w:rsidRPr="005E1CB3" w:rsidRDefault="005E1CB3" w:rsidP="005E1CB3">
            <w:pPr>
              <w:spacing w:after="0" w:line="240" w:lineRule="auto"/>
              <w:jc w:val="center"/>
              <w:rPr>
                <w:rFonts w:ascii="Times New Roman" w:eastAsia="Times New Roman" w:hAnsi="Times New Roman"/>
                <w:sz w:val="24"/>
                <w:szCs w:val="24"/>
                <w:lang w:eastAsia="bg-BG"/>
              </w:rPr>
            </w:pPr>
          </w:p>
        </w:tc>
        <w:tc>
          <w:tcPr>
            <w:tcW w:w="91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both"/>
              <w:rPr>
                <w:rFonts w:ascii="Times New Roman" w:eastAsia="Times New Roman" w:hAnsi="Times New Roman"/>
                <w:bCs/>
                <w:sz w:val="24"/>
                <w:szCs w:val="24"/>
                <w:lang w:val="ru-RU" w:eastAsia="bg-BG"/>
              </w:rPr>
            </w:pPr>
          </w:p>
          <w:p w:rsidR="005E1CB3" w:rsidRPr="005E1CB3" w:rsidRDefault="005E1CB3" w:rsidP="005E1CB3">
            <w:pPr>
              <w:spacing w:after="0" w:line="240" w:lineRule="auto"/>
              <w:jc w:val="both"/>
              <w:rPr>
                <w:rFonts w:ascii="Times New Roman" w:eastAsia="Times New Roman" w:hAnsi="Times New Roman"/>
                <w:bCs/>
                <w:sz w:val="24"/>
                <w:szCs w:val="24"/>
                <w:lang w:eastAsia="bg-BG"/>
              </w:rPr>
            </w:pPr>
            <w:r w:rsidRPr="005E1CB3">
              <w:rPr>
                <w:rFonts w:ascii="Times New Roman" w:eastAsia="Times New Roman" w:hAnsi="Times New Roman"/>
                <w:bCs/>
                <w:sz w:val="24"/>
                <w:szCs w:val="24"/>
                <w:lang w:val="ru-RU" w:eastAsia="bg-BG"/>
              </w:rPr>
              <w:t>Свободни помещения на територията на община Никопол</w:t>
            </w:r>
          </w:p>
          <w:tbl>
            <w:tblPr>
              <w:tblW w:w="9123" w:type="dxa"/>
              <w:tblLayout w:type="fixed"/>
              <w:tblCellMar>
                <w:left w:w="70" w:type="dxa"/>
                <w:right w:w="70" w:type="dxa"/>
              </w:tblCellMar>
              <w:tblLook w:val="04A0" w:firstRow="1" w:lastRow="0" w:firstColumn="1" w:lastColumn="0" w:noHBand="0" w:noVBand="1"/>
            </w:tblPr>
            <w:tblGrid>
              <w:gridCol w:w="820"/>
              <w:gridCol w:w="790"/>
              <w:gridCol w:w="1276"/>
              <w:gridCol w:w="1418"/>
              <w:gridCol w:w="1134"/>
              <w:gridCol w:w="1240"/>
              <w:gridCol w:w="1240"/>
              <w:gridCol w:w="1205"/>
            </w:tblGrid>
            <w:tr w:rsidR="005E1CB3" w:rsidRPr="005E1CB3" w:rsidTr="00712878">
              <w:trPr>
                <w:trHeight w:val="615"/>
              </w:trPr>
              <w:tc>
                <w:tcPr>
                  <w:tcW w:w="820"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 по</w:t>
                  </w:r>
                  <w:r w:rsidRPr="005E1CB3">
                    <w:rPr>
                      <w:rFonts w:ascii="Times New Roman" w:eastAsia="Times New Roman" w:hAnsi="Times New Roman"/>
                      <w:b/>
                      <w:bCs/>
                      <w:color w:val="000000"/>
                      <w:sz w:val="24"/>
                      <w:szCs w:val="24"/>
                      <w:lang w:eastAsia="bg-BG"/>
                    </w:rPr>
                    <w:br/>
                    <w:t xml:space="preserve"> ред</w:t>
                  </w:r>
                </w:p>
              </w:tc>
              <w:tc>
                <w:tcPr>
                  <w:tcW w:w="790"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Дог. №</w:t>
                  </w:r>
                </w:p>
              </w:tc>
              <w:tc>
                <w:tcPr>
                  <w:tcW w:w="1276"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 xml:space="preserve">Дата </w:t>
                  </w:r>
                </w:p>
              </w:tc>
              <w:tc>
                <w:tcPr>
                  <w:tcW w:w="1418"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Наемател</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Нас.място</w:t>
                  </w:r>
                </w:p>
              </w:tc>
              <w:tc>
                <w:tcPr>
                  <w:tcW w:w="1240"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В сила от</w:t>
                  </w:r>
                </w:p>
              </w:tc>
              <w:tc>
                <w:tcPr>
                  <w:tcW w:w="1240"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В сила до</w:t>
                  </w:r>
                </w:p>
              </w:tc>
              <w:tc>
                <w:tcPr>
                  <w:tcW w:w="1205" w:type="dxa"/>
                  <w:tcBorders>
                    <w:top w:val="single" w:sz="8" w:space="0" w:color="auto"/>
                    <w:left w:val="nil"/>
                    <w:bottom w:val="single" w:sz="8" w:space="0" w:color="auto"/>
                    <w:right w:val="single" w:sz="8"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Площ/кв.м/</w:t>
                  </w:r>
                </w:p>
              </w:tc>
            </w:tr>
            <w:tr w:rsidR="005E1CB3" w:rsidRPr="005E1CB3" w:rsidTr="00712878">
              <w:trPr>
                <w:trHeight w:val="375"/>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w:t>
                  </w:r>
                </w:p>
              </w:tc>
              <w:tc>
                <w:tcPr>
                  <w:tcW w:w="79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293</w:t>
                  </w:r>
                </w:p>
              </w:tc>
              <w:tc>
                <w:tcPr>
                  <w:tcW w:w="1276"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01.10.2020</w:t>
                  </w:r>
                </w:p>
              </w:tc>
              <w:tc>
                <w:tcPr>
                  <w:tcW w:w="1418"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ЕТ "АГРО СВЕТЛОЗАР ДИЧЕВСКИ</w:t>
                  </w:r>
                </w:p>
              </w:tc>
              <w:tc>
                <w:tcPr>
                  <w:tcW w:w="1134"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с.Въбел</w:t>
                  </w:r>
                </w:p>
              </w:tc>
              <w:tc>
                <w:tcPr>
                  <w:tcW w:w="124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01.10.2020</w:t>
                  </w:r>
                </w:p>
              </w:tc>
              <w:tc>
                <w:tcPr>
                  <w:tcW w:w="1240" w:type="dxa"/>
                  <w:tcBorders>
                    <w:top w:val="nil"/>
                    <w:left w:val="nil"/>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30.09.2030</w:t>
                  </w:r>
                </w:p>
              </w:tc>
              <w:tc>
                <w:tcPr>
                  <w:tcW w:w="1205" w:type="dxa"/>
                  <w:tcBorders>
                    <w:top w:val="nil"/>
                    <w:left w:val="nil"/>
                    <w:bottom w:val="single" w:sz="4"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13.38</w:t>
                  </w:r>
                </w:p>
              </w:tc>
            </w:tr>
            <w:tr w:rsidR="005E1CB3" w:rsidRPr="005E1CB3" w:rsidTr="00712878">
              <w:trPr>
                <w:trHeight w:val="330"/>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w:t>
                  </w:r>
                </w:p>
              </w:tc>
              <w:tc>
                <w:tcPr>
                  <w:tcW w:w="790"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270</w:t>
                  </w:r>
                </w:p>
              </w:tc>
              <w:tc>
                <w:tcPr>
                  <w:tcW w:w="1276"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19.08.2020</w:t>
                  </w:r>
                </w:p>
              </w:tc>
              <w:tc>
                <w:tcPr>
                  <w:tcW w:w="1418"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"ДАРК БЛУ" ЕООД</w:t>
                  </w:r>
                </w:p>
              </w:tc>
              <w:tc>
                <w:tcPr>
                  <w:tcW w:w="1134"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гр.Никопол</w:t>
                  </w:r>
                </w:p>
              </w:tc>
              <w:tc>
                <w:tcPr>
                  <w:tcW w:w="1240"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19.08.2020</w:t>
                  </w:r>
                </w:p>
              </w:tc>
              <w:tc>
                <w:tcPr>
                  <w:tcW w:w="1240"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18.08.2025</w:t>
                  </w:r>
                </w:p>
              </w:tc>
              <w:tc>
                <w:tcPr>
                  <w:tcW w:w="1205" w:type="dxa"/>
                  <w:tcBorders>
                    <w:top w:val="nil"/>
                    <w:left w:val="nil"/>
                    <w:bottom w:val="single" w:sz="8"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250</w:t>
                  </w:r>
                </w:p>
              </w:tc>
            </w:tr>
          </w:tbl>
          <w:p w:rsidR="005E1CB3" w:rsidRPr="005E1CB3" w:rsidRDefault="005E1CB3" w:rsidP="005E1CB3">
            <w:pPr>
              <w:spacing w:after="0" w:line="240" w:lineRule="auto"/>
              <w:jc w:val="both"/>
              <w:rPr>
                <w:rFonts w:ascii="Times New Roman" w:eastAsia="Times New Roman" w:hAnsi="Times New Roman"/>
                <w:bCs/>
                <w:sz w:val="24"/>
                <w:szCs w:val="24"/>
                <w:lang w:val="en-US" w:eastAsia="bg-BG"/>
              </w:rPr>
            </w:pPr>
          </w:p>
        </w:tc>
      </w:tr>
      <w:tr w:rsidR="005E1CB3" w:rsidRPr="005E1CB3" w:rsidTr="00712878">
        <w:tc>
          <w:tcPr>
            <w:tcW w:w="10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w:t>
            </w:r>
          </w:p>
        </w:tc>
        <w:tc>
          <w:tcPr>
            <w:tcW w:w="9180" w:type="dxa"/>
            <w:tcBorders>
              <w:top w:val="single" w:sz="4" w:space="0" w:color="auto"/>
              <w:left w:val="single" w:sz="4" w:space="0" w:color="auto"/>
              <w:bottom w:val="single" w:sz="4" w:space="0" w:color="auto"/>
              <w:right w:val="single" w:sz="4" w:space="0" w:color="auto"/>
            </w:tcBorders>
            <w:vAlign w:val="center"/>
          </w:tcPr>
          <w:p w:rsidR="005E1CB3" w:rsidRPr="005E1CB3" w:rsidRDefault="005E1CB3" w:rsidP="005E1CB3">
            <w:pPr>
              <w:keepNext/>
              <w:tabs>
                <w:tab w:val="left" w:pos="-20"/>
              </w:tabs>
              <w:spacing w:after="0" w:line="240" w:lineRule="auto"/>
              <w:jc w:val="both"/>
              <w:outlineLvl w:val="3"/>
              <w:rPr>
                <w:rFonts w:ascii="Times New Roman" w:eastAsia="Times New Roman" w:hAnsi="Times New Roman"/>
                <w:bCs/>
                <w:sz w:val="24"/>
                <w:szCs w:val="24"/>
                <w:lang w:val="en-US" w:eastAsia="bg-BG"/>
              </w:rPr>
            </w:pPr>
          </w:p>
          <w:p w:rsidR="005E1CB3" w:rsidRPr="005E1CB3" w:rsidRDefault="005E1CB3" w:rsidP="005E1CB3">
            <w:pPr>
              <w:keepNext/>
              <w:tabs>
                <w:tab w:val="left" w:pos="-20"/>
              </w:tabs>
              <w:spacing w:after="0" w:line="240" w:lineRule="auto"/>
              <w:jc w:val="both"/>
              <w:outlineLvl w:val="3"/>
              <w:rPr>
                <w:rFonts w:ascii="Times New Roman" w:eastAsia="Times New Roman" w:hAnsi="Times New Roman"/>
                <w:bCs/>
                <w:sz w:val="24"/>
                <w:szCs w:val="24"/>
                <w:lang w:val="en-US" w:eastAsia="bg-BG"/>
              </w:rPr>
            </w:pPr>
            <w:r w:rsidRPr="005E1CB3">
              <w:rPr>
                <w:rFonts w:ascii="Times New Roman" w:eastAsia="Times New Roman" w:hAnsi="Times New Roman"/>
                <w:bCs/>
                <w:sz w:val="24"/>
                <w:szCs w:val="24"/>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p w:rsidR="005E1CB3" w:rsidRPr="005E1CB3" w:rsidRDefault="005E1CB3" w:rsidP="005E1CB3">
            <w:pPr>
              <w:spacing w:after="0" w:line="240" w:lineRule="auto"/>
              <w:rPr>
                <w:rFonts w:ascii="Times New Roman" w:eastAsia="Times New Roman" w:hAnsi="Times New Roman"/>
                <w:sz w:val="24"/>
                <w:szCs w:val="24"/>
                <w:lang w:val="en-US" w:eastAsia="bg-BG"/>
              </w:rPr>
            </w:pPr>
          </w:p>
          <w:tbl>
            <w:tblPr>
              <w:tblW w:w="8840" w:type="dxa"/>
              <w:tblLayout w:type="fixed"/>
              <w:tblCellMar>
                <w:left w:w="70" w:type="dxa"/>
                <w:right w:w="70" w:type="dxa"/>
              </w:tblCellMar>
              <w:tblLook w:val="04A0" w:firstRow="1" w:lastRow="0" w:firstColumn="1" w:lastColumn="0" w:noHBand="0" w:noVBand="1"/>
            </w:tblPr>
            <w:tblGrid>
              <w:gridCol w:w="820"/>
              <w:gridCol w:w="790"/>
              <w:gridCol w:w="1180"/>
              <w:gridCol w:w="1514"/>
              <w:gridCol w:w="1134"/>
              <w:gridCol w:w="1134"/>
              <w:gridCol w:w="1240"/>
              <w:gridCol w:w="1028"/>
            </w:tblGrid>
            <w:tr w:rsidR="005E1CB3" w:rsidRPr="005E1CB3" w:rsidTr="00712878">
              <w:trPr>
                <w:trHeight w:val="645"/>
              </w:trPr>
              <w:tc>
                <w:tcPr>
                  <w:tcW w:w="820"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 по</w:t>
                  </w:r>
                  <w:r w:rsidRPr="005E1CB3">
                    <w:rPr>
                      <w:rFonts w:ascii="Times New Roman" w:eastAsia="Times New Roman" w:hAnsi="Times New Roman"/>
                      <w:b/>
                      <w:bCs/>
                      <w:color w:val="000000"/>
                      <w:sz w:val="24"/>
                      <w:szCs w:val="24"/>
                      <w:lang w:eastAsia="bg-BG"/>
                    </w:rPr>
                    <w:br/>
                    <w:t xml:space="preserve"> ред</w:t>
                  </w:r>
                </w:p>
              </w:tc>
              <w:tc>
                <w:tcPr>
                  <w:tcW w:w="790"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Дог. №</w:t>
                  </w:r>
                </w:p>
              </w:tc>
              <w:tc>
                <w:tcPr>
                  <w:tcW w:w="1180"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 xml:space="preserve">Дата </w:t>
                  </w:r>
                </w:p>
              </w:tc>
              <w:tc>
                <w:tcPr>
                  <w:tcW w:w="1514"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Наемател</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Нас.място</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В сила от</w:t>
                  </w:r>
                </w:p>
              </w:tc>
              <w:tc>
                <w:tcPr>
                  <w:tcW w:w="1240" w:type="dxa"/>
                  <w:tcBorders>
                    <w:top w:val="single" w:sz="8" w:space="0" w:color="auto"/>
                    <w:left w:val="nil"/>
                    <w:bottom w:val="single" w:sz="8" w:space="0" w:color="auto"/>
                    <w:right w:val="single" w:sz="4"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В сила до</w:t>
                  </w:r>
                </w:p>
              </w:tc>
              <w:tc>
                <w:tcPr>
                  <w:tcW w:w="1028" w:type="dxa"/>
                  <w:tcBorders>
                    <w:top w:val="single" w:sz="8" w:space="0" w:color="auto"/>
                    <w:left w:val="nil"/>
                    <w:bottom w:val="single" w:sz="8" w:space="0" w:color="auto"/>
                    <w:right w:val="single" w:sz="8" w:space="0" w:color="auto"/>
                  </w:tcBorders>
                  <w:shd w:val="clear" w:color="000000" w:fill="D9D9D9"/>
                  <w:noWrap/>
                  <w:vAlign w:val="center"/>
                  <w:hideMark/>
                </w:tcPr>
                <w:p w:rsidR="005E1CB3" w:rsidRPr="005E1CB3" w:rsidRDefault="005E1CB3" w:rsidP="005E1CB3">
                  <w:pPr>
                    <w:spacing w:after="0" w:line="240" w:lineRule="auto"/>
                    <w:jc w:val="center"/>
                    <w:rPr>
                      <w:rFonts w:ascii="Times New Roman" w:eastAsia="Times New Roman" w:hAnsi="Times New Roman"/>
                      <w:b/>
                      <w:bCs/>
                      <w:color w:val="000000"/>
                      <w:sz w:val="24"/>
                      <w:szCs w:val="24"/>
                      <w:lang w:eastAsia="bg-BG"/>
                    </w:rPr>
                  </w:pPr>
                  <w:r w:rsidRPr="005E1CB3">
                    <w:rPr>
                      <w:rFonts w:ascii="Times New Roman" w:eastAsia="Times New Roman" w:hAnsi="Times New Roman"/>
                      <w:b/>
                      <w:bCs/>
                      <w:color w:val="000000"/>
                      <w:sz w:val="24"/>
                      <w:szCs w:val="24"/>
                      <w:lang w:eastAsia="bg-BG"/>
                    </w:rPr>
                    <w:t>Площ/кв.м/</w:t>
                  </w:r>
                </w:p>
              </w:tc>
            </w:tr>
            <w:tr w:rsidR="005E1CB3" w:rsidRPr="005E1CB3" w:rsidTr="00712878">
              <w:trPr>
                <w:trHeight w:val="31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1</w:t>
                  </w:r>
                </w:p>
              </w:tc>
              <w:tc>
                <w:tcPr>
                  <w:tcW w:w="790"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250</w:t>
                  </w:r>
                </w:p>
              </w:tc>
              <w:tc>
                <w:tcPr>
                  <w:tcW w:w="1180"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07.07.2020</w:t>
                  </w:r>
                </w:p>
              </w:tc>
              <w:tc>
                <w:tcPr>
                  <w:tcW w:w="1514"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"Пристанище Никопол" ЕООД</w:t>
                  </w:r>
                </w:p>
              </w:tc>
              <w:tc>
                <w:tcPr>
                  <w:tcW w:w="1134"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гр.Никопол</w:t>
                  </w:r>
                </w:p>
              </w:tc>
              <w:tc>
                <w:tcPr>
                  <w:tcW w:w="1134"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07.07.2020</w:t>
                  </w:r>
                </w:p>
              </w:tc>
              <w:tc>
                <w:tcPr>
                  <w:tcW w:w="1240" w:type="dxa"/>
                  <w:tcBorders>
                    <w:top w:val="nil"/>
                    <w:left w:val="nil"/>
                    <w:bottom w:val="single" w:sz="8"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07.06.2025</w:t>
                  </w:r>
                </w:p>
              </w:tc>
              <w:tc>
                <w:tcPr>
                  <w:tcW w:w="1028" w:type="dxa"/>
                  <w:tcBorders>
                    <w:top w:val="nil"/>
                    <w:left w:val="nil"/>
                    <w:bottom w:val="single" w:sz="8" w:space="0" w:color="auto"/>
                    <w:right w:val="single" w:sz="8"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47</w:t>
                  </w:r>
                </w:p>
              </w:tc>
            </w:tr>
          </w:tbl>
          <w:p w:rsidR="005E1CB3" w:rsidRPr="005E1CB3" w:rsidRDefault="005E1CB3" w:rsidP="005E1CB3">
            <w:pPr>
              <w:spacing w:after="0" w:line="240" w:lineRule="auto"/>
              <w:rPr>
                <w:rFonts w:ascii="Times New Roman" w:eastAsia="Times New Roman" w:hAnsi="Times New Roman"/>
                <w:sz w:val="24"/>
                <w:szCs w:val="24"/>
                <w:lang w:val="en-US" w:eastAsia="bg-BG"/>
              </w:rPr>
            </w:pPr>
          </w:p>
        </w:tc>
      </w:tr>
    </w:tbl>
    <w:p w:rsidR="005E1CB3" w:rsidRPr="005E1CB3" w:rsidRDefault="005E1CB3" w:rsidP="005E1CB3">
      <w:pPr>
        <w:spacing w:after="0" w:line="240" w:lineRule="auto"/>
        <w:jc w:val="both"/>
        <w:rPr>
          <w:rFonts w:ascii="Times New Roman" w:eastAsia="Times New Roman" w:hAnsi="Times New Roman"/>
          <w:b/>
          <w:i/>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b/>
          <w:i/>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b/>
          <w:i/>
          <w:sz w:val="24"/>
          <w:szCs w:val="24"/>
          <w:lang w:eastAsia="bg-BG"/>
        </w:rPr>
      </w:pPr>
      <w:r w:rsidRPr="005E1CB3">
        <w:rPr>
          <w:rFonts w:ascii="Times New Roman" w:eastAsia="Times New Roman" w:hAnsi="Times New Roman"/>
          <w:b/>
          <w:i/>
          <w:sz w:val="24"/>
          <w:szCs w:val="24"/>
          <w:lang w:eastAsia="bg-BG"/>
        </w:rPr>
        <w:t>3. ОТДАДЕНИ ПОД НАЕМ ИМОТИ С НТП: ПАСИЩА, МЕРИ И ЛИВАДИ ПО РЕДА НА ЧЛ. 37И ОТ ЗСПЗЗ ЗА ЗЕМЛИЩАТА В ОБЩИНА НИКОПОЛ.</w:t>
      </w:r>
    </w:p>
    <w:p w:rsidR="005E1CB3" w:rsidRPr="005E1CB3" w:rsidRDefault="005E1CB3" w:rsidP="005E1CB3">
      <w:pPr>
        <w:spacing w:after="0" w:line="240" w:lineRule="auto"/>
        <w:jc w:val="both"/>
        <w:rPr>
          <w:rFonts w:ascii="Times New Roman" w:eastAsia="Times New Roman" w:hAnsi="Times New Roman"/>
          <w:b/>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На основание чл. 37м от ЗСПЗЗ се извърши проверка на всички сключени договори на наем на пасища, мери и ливади от Общинския поземлен фонд. Определените свободни имоти, след решение на Общински съвет – Никопол, са разпределени както следва:</w:t>
      </w:r>
    </w:p>
    <w:p w:rsidR="005E1CB3" w:rsidRPr="005E1CB3" w:rsidRDefault="005E1CB3" w:rsidP="005E1CB3">
      <w:pPr>
        <w:spacing w:after="0" w:line="240" w:lineRule="auto"/>
        <w:jc w:val="both"/>
        <w:rPr>
          <w:rFonts w:ascii="Times New Roman" w:eastAsia="Times New Roman" w:hAnsi="Times New Roman"/>
          <w:sz w:val="24"/>
          <w:szCs w:val="24"/>
          <w:lang w:eastAsia="bg-BG"/>
        </w:rPr>
      </w:pPr>
    </w:p>
    <w:tbl>
      <w:tblPr>
        <w:tblW w:w="9703" w:type="dxa"/>
        <w:tblInd w:w="55" w:type="dxa"/>
        <w:tblLayout w:type="fixed"/>
        <w:tblCellMar>
          <w:left w:w="70" w:type="dxa"/>
          <w:right w:w="70" w:type="dxa"/>
        </w:tblCellMar>
        <w:tblLook w:val="04A0" w:firstRow="1" w:lastRow="0" w:firstColumn="1" w:lastColumn="0" w:noHBand="0" w:noVBand="1"/>
      </w:tblPr>
      <w:tblGrid>
        <w:gridCol w:w="634"/>
        <w:gridCol w:w="538"/>
        <w:gridCol w:w="1040"/>
        <w:gridCol w:w="1949"/>
        <w:gridCol w:w="1099"/>
        <w:gridCol w:w="1357"/>
        <w:gridCol w:w="1195"/>
        <w:gridCol w:w="1163"/>
        <w:gridCol w:w="728"/>
      </w:tblGrid>
      <w:tr w:rsidR="005E1CB3" w:rsidRPr="005E1CB3" w:rsidTr="00712878">
        <w:trPr>
          <w:trHeight w:val="555"/>
        </w:trPr>
        <w:tc>
          <w:tcPr>
            <w:tcW w:w="9703"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СПРАВКА ПАСИЩА РАЗПРЕДЕЛЕНИЕ ПО ЧЛ.37И ОТ ЗСПЗЗ</w:t>
            </w:r>
            <w:r w:rsidRPr="005E1CB3">
              <w:rPr>
                <w:rFonts w:ascii="Times New Roman" w:eastAsia="Times New Roman" w:hAnsi="Times New Roman"/>
                <w:b/>
                <w:bCs/>
                <w:sz w:val="24"/>
                <w:szCs w:val="24"/>
                <w:lang w:eastAsia="bg-BG"/>
              </w:rPr>
              <w:br/>
            </w:r>
          </w:p>
        </w:tc>
      </w:tr>
      <w:tr w:rsidR="005E1CB3" w:rsidRPr="005E1CB3" w:rsidTr="00712878">
        <w:trPr>
          <w:trHeight w:val="510"/>
        </w:trPr>
        <w:tc>
          <w:tcPr>
            <w:tcW w:w="634" w:type="dxa"/>
            <w:tcBorders>
              <w:top w:val="nil"/>
              <w:left w:val="single" w:sz="4" w:space="0" w:color="auto"/>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по ред</w:t>
            </w:r>
          </w:p>
          <w:p w:rsidR="005E1CB3" w:rsidRPr="005E1CB3" w:rsidRDefault="005E1CB3" w:rsidP="005E1CB3">
            <w:pPr>
              <w:spacing w:after="0" w:line="240" w:lineRule="auto"/>
              <w:jc w:val="center"/>
              <w:rPr>
                <w:rFonts w:ascii="Times New Roman" w:eastAsia="Times New Roman" w:hAnsi="Times New Roman"/>
                <w:sz w:val="24"/>
                <w:szCs w:val="24"/>
                <w:lang w:eastAsia="bg-BG"/>
              </w:rPr>
            </w:pPr>
          </w:p>
        </w:tc>
        <w:tc>
          <w:tcPr>
            <w:tcW w:w="538"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Дог N</w:t>
            </w:r>
          </w:p>
        </w:tc>
        <w:tc>
          <w:tcPr>
            <w:tcW w:w="1040"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Дата</w:t>
            </w:r>
          </w:p>
        </w:tc>
        <w:tc>
          <w:tcPr>
            <w:tcW w:w="1949"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Наемател</w:t>
            </w:r>
          </w:p>
        </w:tc>
        <w:tc>
          <w:tcPr>
            <w:tcW w:w="1099"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Описание</w:t>
            </w:r>
          </w:p>
        </w:tc>
        <w:tc>
          <w:tcPr>
            <w:tcW w:w="1357"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Нас. място</w:t>
            </w:r>
          </w:p>
        </w:tc>
        <w:tc>
          <w:tcPr>
            <w:tcW w:w="1195"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от</w:t>
            </w:r>
          </w:p>
        </w:tc>
        <w:tc>
          <w:tcPr>
            <w:tcW w:w="1163"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до</w:t>
            </w:r>
          </w:p>
        </w:tc>
        <w:tc>
          <w:tcPr>
            <w:tcW w:w="728"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Площ /дка/</w:t>
            </w:r>
          </w:p>
        </w:tc>
      </w:tr>
      <w:tr w:rsidR="005E1CB3" w:rsidRPr="005E1CB3" w:rsidTr="00712878">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189</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13.04.2020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СЕЛВИНАЗ АХМЕДОВА АЛИЕВА</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13.04.2020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9.00</w:t>
            </w:r>
          </w:p>
        </w:tc>
      </w:tr>
      <w:tr w:rsidR="005E1CB3" w:rsidRPr="005E1CB3" w:rsidTr="00712878">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207</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27.04.2020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ИСМАИЛ ОСМАНОВ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27.04.2020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9.00</w:t>
            </w:r>
          </w:p>
        </w:tc>
      </w:tr>
      <w:tr w:rsidR="005E1CB3" w:rsidRPr="005E1CB3" w:rsidTr="00712878">
        <w:trPr>
          <w:trHeight w:val="25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ЧАВДАР 66 ЕООД</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пасище,ливада</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224.52</w:t>
            </w:r>
          </w:p>
        </w:tc>
      </w:tr>
      <w:tr w:rsidR="005E1CB3" w:rsidRPr="005E1CB3" w:rsidTr="00712878">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231</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ПЛАМЕН НЕДЕЛЧЕВ МАНОЛОВ</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с.Евлогиево</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113.99</w:t>
            </w:r>
          </w:p>
        </w:tc>
      </w:tr>
      <w:tr w:rsidR="005E1CB3" w:rsidRPr="005E1CB3" w:rsidTr="00712878">
        <w:trPr>
          <w:trHeight w:val="27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232</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109.83</w:t>
            </w:r>
          </w:p>
        </w:tc>
      </w:tr>
      <w:tr w:rsidR="005E1CB3" w:rsidRPr="005E1CB3" w:rsidTr="00712878">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233</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ИВАН КИРИЛОВ СИМЕОНОВ</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2.74</w:t>
            </w:r>
          </w:p>
        </w:tc>
      </w:tr>
      <w:tr w:rsidR="005E1CB3" w:rsidRPr="005E1CB3" w:rsidTr="00712878">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234</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ИВАН ДИМИТРОВ МИЛЕВ</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11.91</w:t>
            </w:r>
          </w:p>
        </w:tc>
      </w:tr>
      <w:tr w:rsidR="005E1CB3" w:rsidRPr="005E1CB3" w:rsidTr="00712878">
        <w:trPr>
          <w:trHeight w:val="76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235</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ЛЮДМИЛ АТАНАСОВ ЛЮБЕНОВ</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38.87</w:t>
            </w:r>
          </w:p>
        </w:tc>
      </w:tr>
      <w:tr w:rsidR="005E1CB3" w:rsidRPr="005E1CB3" w:rsidTr="00712878">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236</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08.06.2020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СЕЛЯЙДИН ЮСУФОВ ШУКРИЕВ</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08.06.2020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44.91</w:t>
            </w:r>
          </w:p>
        </w:tc>
      </w:tr>
      <w:tr w:rsidR="005E1CB3" w:rsidRPr="005E1CB3" w:rsidTr="00712878">
        <w:trPr>
          <w:trHeight w:val="24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237</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08.06.2020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 " АЛФА - АЛЕКСАНДЪР ДИМИТРОВ"</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пасище</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08.06.2020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69.06</w:t>
            </w:r>
          </w:p>
        </w:tc>
      </w:tr>
      <w:tr w:rsidR="005E1CB3" w:rsidRPr="005E1CB3" w:rsidTr="00712878">
        <w:trPr>
          <w:trHeight w:val="22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238</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08.06.2020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 " АЛФА - АЛЕКСАНДЪР ДИМИТРОВ"</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ливада</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08.06.2020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62.49</w:t>
            </w:r>
          </w:p>
        </w:tc>
      </w:tr>
      <w:tr w:rsidR="005E1CB3" w:rsidRPr="005E1CB3" w:rsidTr="00712878">
        <w:trPr>
          <w:trHeight w:val="51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w:t>
            </w:r>
          </w:p>
        </w:tc>
        <w:tc>
          <w:tcPr>
            <w:tcW w:w="53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239</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08.06.2020</w:t>
            </w:r>
          </w:p>
        </w:tc>
        <w:tc>
          <w:tcPr>
            <w:tcW w:w="194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пасища</w:t>
            </w:r>
          </w:p>
        </w:tc>
        <w:tc>
          <w:tcPr>
            <w:tcW w:w="1357"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19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08.06.2020</w:t>
            </w:r>
          </w:p>
        </w:tc>
        <w:tc>
          <w:tcPr>
            <w:tcW w:w="1163"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28"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44.83</w:t>
            </w:r>
          </w:p>
        </w:tc>
      </w:tr>
      <w:tr w:rsidR="005E1CB3" w:rsidRPr="005E1CB3" w:rsidTr="00712878">
        <w:trPr>
          <w:trHeight w:val="255"/>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538"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040"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949"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099"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357"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195"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163"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ОБЩО:</w:t>
            </w:r>
          </w:p>
        </w:tc>
        <w:tc>
          <w:tcPr>
            <w:tcW w:w="728"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jc w:val="right"/>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741.15</w:t>
            </w:r>
          </w:p>
        </w:tc>
      </w:tr>
    </w:tbl>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tbl>
      <w:tblPr>
        <w:tblW w:w="9708" w:type="dxa"/>
        <w:tblInd w:w="55" w:type="dxa"/>
        <w:tblCellMar>
          <w:left w:w="70" w:type="dxa"/>
          <w:right w:w="70" w:type="dxa"/>
        </w:tblCellMar>
        <w:tblLook w:val="04A0" w:firstRow="1" w:lastRow="0" w:firstColumn="1" w:lastColumn="0" w:noHBand="0" w:noVBand="1"/>
      </w:tblPr>
      <w:tblGrid>
        <w:gridCol w:w="627"/>
        <w:gridCol w:w="523"/>
        <w:gridCol w:w="1187"/>
        <w:gridCol w:w="1737"/>
        <w:gridCol w:w="1180"/>
        <w:gridCol w:w="1461"/>
        <w:gridCol w:w="1187"/>
        <w:gridCol w:w="1187"/>
        <w:gridCol w:w="896"/>
      </w:tblGrid>
      <w:tr w:rsidR="005E1CB3" w:rsidRPr="005E1CB3" w:rsidTr="00712878">
        <w:trPr>
          <w:trHeight w:val="405"/>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СПРАВКА ПАСИЩА ОТДАДЕНИ ЧРЕЗ ТЪРГ</w:t>
            </w:r>
          </w:p>
        </w:tc>
      </w:tr>
      <w:tr w:rsidR="005E1CB3" w:rsidRPr="005E1CB3" w:rsidTr="00712878">
        <w:trPr>
          <w:trHeight w:val="510"/>
        </w:trPr>
        <w:tc>
          <w:tcPr>
            <w:tcW w:w="641" w:type="dxa"/>
            <w:tcBorders>
              <w:top w:val="nil"/>
              <w:left w:val="single" w:sz="4" w:space="0" w:color="auto"/>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по ред</w:t>
            </w:r>
          </w:p>
        </w:tc>
        <w:tc>
          <w:tcPr>
            <w:tcW w:w="544"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Дог N</w:t>
            </w:r>
          </w:p>
        </w:tc>
        <w:tc>
          <w:tcPr>
            <w:tcW w:w="1040"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Дата</w:t>
            </w:r>
          </w:p>
        </w:tc>
        <w:tc>
          <w:tcPr>
            <w:tcW w:w="1901"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Наемател</w:t>
            </w:r>
          </w:p>
        </w:tc>
        <w:tc>
          <w:tcPr>
            <w:tcW w:w="1236"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Описание</w:t>
            </w:r>
          </w:p>
        </w:tc>
        <w:tc>
          <w:tcPr>
            <w:tcW w:w="1345"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Нас. място</w:t>
            </w:r>
          </w:p>
        </w:tc>
        <w:tc>
          <w:tcPr>
            <w:tcW w:w="1040"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от</w:t>
            </w:r>
          </w:p>
        </w:tc>
        <w:tc>
          <w:tcPr>
            <w:tcW w:w="1171"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до</w:t>
            </w:r>
          </w:p>
        </w:tc>
        <w:tc>
          <w:tcPr>
            <w:tcW w:w="790"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Площ /дка/</w:t>
            </w:r>
          </w:p>
        </w:tc>
      </w:tr>
      <w:tr w:rsidR="005E1CB3" w:rsidRPr="005E1CB3" w:rsidTr="00712878">
        <w:trPr>
          <w:trHeight w:val="675"/>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w:t>
            </w:r>
          </w:p>
        </w:tc>
        <w:tc>
          <w:tcPr>
            <w:tcW w:w="544"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263</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04.08.2020</w:t>
            </w:r>
          </w:p>
        </w:tc>
        <w:tc>
          <w:tcPr>
            <w:tcW w:w="190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МАРГАРИТА ХРИСТОВА ПАТАРИНСКА</w:t>
            </w:r>
          </w:p>
        </w:tc>
        <w:tc>
          <w:tcPr>
            <w:tcW w:w="1236"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пасище</w:t>
            </w:r>
          </w:p>
        </w:tc>
        <w:tc>
          <w:tcPr>
            <w:tcW w:w="134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с.Дебово, с.Муселиево, с.Новачене,</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04.08.2020</w:t>
            </w:r>
          </w:p>
        </w:tc>
        <w:tc>
          <w:tcPr>
            <w:tcW w:w="117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30.09.2021</w:t>
            </w:r>
          </w:p>
        </w:tc>
        <w:tc>
          <w:tcPr>
            <w:tcW w:w="79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2018.54</w:t>
            </w:r>
          </w:p>
        </w:tc>
      </w:tr>
      <w:tr w:rsidR="005E1CB3" w:rsidRPr="005E1CB3" w:rsidTr="00712878">
        <w:trPr>
          <w:trHeight w:val="255"/>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w:t>
            </w:r>
          </w:p>
        </w:tc>
        <w:tc>
          <w:tcPr>
            <w:tcW w:w="544"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264</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04.08.2020</w:t>
            </w:r>
          </w:p>
        </w:tc>
        <w:tc>
          <w:tcPr>
            <w:tcW w:w="190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ЕТ"АХМЕД ТАТАРЛЪ"</w:t>
            </w:r>
          </w:p>
        </w:tc>
        <w:tc>
          <w:tcPr>
            <w:tcW w:w="1236"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пасище</w:t>
            </w:r>
          </w:p>
        </w:tc>
        <w:tc>
          <w:tcPr>
            <w:tcW w:w="134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с.Лозица</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04.08.2020</w:t>
            </w:r>
          </w:p>
        </w:tc>
        <w:tc>
          <w:tcPr>
            <w:tcW w:w="117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30.09.2021</w:t>
            </w:r>
          </w:p>
        </w:tc>
        <w:tc>
          <w:tcPr>
            <w:tcW w:w="79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367.94</w:t>
            </w:r>
          </w:p>
        </w:tc>
      </w:tr>
      <w:tr w:rsidR="005E1CB3" w:rsidRPr="005E1CB3" w:rsidTr="00712878">
        <w:trPr>
          <w:trHeight w:val="255"/>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w:t>
            </w:r>
          </w:p>
        </w:tc>
        <w:tc>
          <w:tcPr>
            <w:tcW w:w="544"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265</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04.08.2020</w:t>
            </w:r>
          </w:p>
        </w:tc>
        <w:tc>
          <w:tcPr>
            <w:tcW w:w="190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СЕЯТ СЕЛЯЙДИНОВ ХАСАНОВ</w:t>
            </w:r>
          </w:p>
        </w:tc>
        <w:tc>
          <w:tcPr>
            <w:tcW w:w="1236"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пасище</w:t>
            </w:r>
          </w:p>
        </w:tc>
        <w:tc>
          <w:tcPr>
            <w:tcW w:w="1345"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04.08.2020</w:t>
            </w:r>
          </w:p>
        </w:tc>
        <w:tc>
          <w:tcPr>
            <w:tcW w:w="117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30.09.2021</w:t>
            </w:r>
          </w:p>
        </w:tc>
        <w:tc>
          <w:tcPr>
            <w:tcW w:w="79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27.56</w:t>
            </w:r>
          </w:p>
        </w:tc>
      </w:tr>
      <w:tr w:rsidR="005E1CB3" w:rsidRPr="005E1CB3" w:rsidTr="00712878">
        <w:trPr>
          <w:trHeight w:val="255"/>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544"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040"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901"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236"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345"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040"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171"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ОБЩО:</w:t>
            </w:r>
          </w:p>
        </w:tc>
        <w:tc>
          <w:tcPr>
            <w:tcW w:w="790" w:type="dxa"/>
            <w:tcBorders>
              <w:top w:val="nil"/>
              <w:left w:val="nil"/>
              <w:bottom w:val="single" w:sz="4" w:space="0" w:color="auto"/>
              <w:right w:val="single" w:sz="4" w:space="0" w:color="auto"/>
            </w:tcBorders>
            <w:shd w:val="clear" w:color="000000" w:fill="F0F0F0"/>
            <w:vAlign w:val="bottom"/>
            <w:hideMark/>
          </w:tcPr>
          <w:p w:rsidR="005E1CB3" w:rsidRPr="005E1CB3" w:rsidRDefault="005E1CB3" w:rsidP="005E1CB3">
            <w:pPr>
              <w:spacing w:after="0" w:line="240" w:lineRule="auto"/>
              <w:jc w:val="right"/>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2414.04</w:t>
            </w:r>
          </w:p>
        </w:tc>
      </w:tr>
    </w:tbl>
    <w:p w:rsidR="005E1CB3" w:rsidRPr="005E1CB3" w:rsidRDefault="005E1CB3" w:rsidP="005E1CB3">
      <w:pPr>
        <w:spacing w:after="0" w:line="240" w:lineRule="auto"/>
        <w:jc w:val="both"/>
        <w:rPr>
          <w:rFonts w:ascii="Times New Roman" w:eastAsia="Times New Roman" w:hAnsi="Times New Roman"/>
          <w:b/>
          <w:i/>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b/>
          <w:i/>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b/>
          <w:i/>
          <w:caps/>
          <w:sz w:val="24"/>
          <w:szCs w:val="24"/>
          <w:lang w:eastAsia="bg-BG"/>
        </w:rPr>
      </w:pPr>
      <w:r w:rsidRPr="005E1CB3">
        <w:rPr>
          <w:rFonts w:ascii="Times New Roman" w:eastAsia="Times New Roman" w:hAnsi="Times New Roman"/>
          <w:b/>
          <w:i/>
          <w:sz w:val="24"/>
          <w:szCs w:val="24"/>
          <w:lang w:eastAsia="bg-BG"/>
        </w:rPr>
        <w:t>4</w:t>
      </w:r>
      <w:r w:rsidRPr="005E1CB3">
        <w:rPr>
          <w:rFonts w:ascii="Times New Roman" w:eastAsia="Times New Roman" w:hAnsi="Times New Roman"/>
          <w:b/>
          <w:i/>
          <w:sz w:val="24"/>
          <w:szCs w:val="24"/>
          <w:lang w:val="en-US" w:eastAsia="bg-BG"/>
        </w:rPr>
        <w:t xml:space="preserve">. </w:t>
      </w:r>
      <w:r w:rsidRPr="005E1CB3">
        <w:rPr>
          <w:rFonts w:ascii="Times New Roman" w:eastAsia="Times New Roman" w:hAnsi="Times New Roman"/>
          <w:b/>
          <w:i/>
          <w:sz w:val="24"/>
          <w:szCs w:val="24"/>
          <w:lang w:eastAsia="bg-BG"/>
        </w:rPr>
        <w:t xml:space="preserve">ОТДАВАНЕ ПОД НАЕМ НА ИМОТИ С НТП:ПОЛСКИ ПЪТИЩА ПО РЕДА НА  </w:t>
      </w:r>
      <w:r w:rsidRPr="005E1CB3">
        <w:rPr>
          <w:rFonts w:ascii="Times New Roman" w:eastAsia="Times New Roman" w:hAnsi="Times New Roman"/>
          <w:b/>
          <w:i/>
          <w:caps/>
          <w:sz w:val="24"/>
          <w:szCs w:val="24"/>
          <w:lang w:eastAsia="bg-BG"/>
        </w:rPr>
        <w:t xml:space="preserve">чл.37в, ал.4 от ЗСПЗЗ ЗА ЗЕМЛИЩАТА В ОБЩИНА НИКОПОЛ. </w:t>
      </w:r>
    </w:p>
    <w:p w:rsidR="005E1CB3" w:rsidRPr="005E1CB3" w:rsidRDefault="005E1CB3" w:rsidP="005E1CB3">
      <w:pPr>
        <w:spacing w:after="0" w:line="240" w:lineRule="auto"/>
        <w:jc w:val="both"/>
        <w:rPr>
          <w:rFonts w:ascii="Times New Roman" w:eastAsia="Times New Roman" w:hAnsi="Times New Roman"/>
          <w:b/>
          <w:caps/>
          <w:sz w:val="24"/>
          <w:szCs w:val="24"/>
          <w:lang w:eastAsia="bg-BG"/>
        </w:rPr>
      </w:pPr>
    </w:p>
    <w:p w:rsidR="005E1CB3" w:rsidRPr="005E1CB3" w:rsidRDefault="005E1CB3" w:rsidP="005E1CB3">
      <w:pPr>
        <w:spacing w:after="0" w:line="240" w:lineRule="auto"/>
        <w:jc w:val="both"/>
        <w:rPr>
          <w:rFonts w:ascii="Times New Roman" w:eastAsia="Times New Roman" w:hAnsi="Times New Roman"/>
          <w:sz w:val="24"/>
          <w:szCs w:val="24"/>
          <w:lang w:val="ru-RU" w:eastAsia="bg-BG"/>
        </w:rPr>
      </w:pPr>
      <w:r w:rsidRPr="005E1CB3">
        <w:rPr>
          <w:rFonts w:ascii="Times New Roman" w:eastAsia="Times New Roman" w:hAnsi="Times New Roman"/>
          <w:sz w:val="24"/>
          <w:szCs w:val="24"/>
          <w:lang w:val="ru-RU" w:eastAsia="bg-BG"/>
        </w:rPr>
        <w:t>На основание чл.37в, ал.16 от ЗСПЗЗ, Директорът на Областна дирекция «Земеделие» е подал искане до Общинския съвет за предоставяне на имотите – полски пътища, попадащи в масивите за ползване. Сключени са договори както следва:</w:t>
      </w:r>
    </w:p>
    <w:p w:rsidR="005E1CB3" w:rsidRPr="005E1CB3" w:rsidRDefault="005E1CB3" w:rsidP="005E1CB3">
      <w:pPr>
        <w:spacing w:after="0" w:line="240" w:lineRule="auto"/>
        <w:jc w:val="both"/>
        <w:rPr>
          <w:rFonts w:ascii="Times New Roman" w:eastAsia="Times New Roman" w:hAnsi="Times New Roman"/>
          <w:sz w:val="24"/>
          <w:szCs w:val="24"/>
          <w:lang w:val="ru-RU" w:eastAsia="bg-BG"/>
        </w:rPr>
      </w:pPr>
    </w:p>
    <w:tbl>
      <w:tblPr>
        <w:tblW w:w="9691" w:type="dxa"/>
        <w:tblInd w:w="55" w:type="dxa"/>
        <w:tblCellMar>
          <w:left w:w="70" w:type="dxa"/>
          <w:right w:w="70" w:type="dxa"/>
        </w:tblCellMar>
        <w:tblLook w:val="04A0" w:firstRow="1" w:lastRow="0" w:firstColumn="1" w:lastColumn="0" w:noHBand="0" w:noVBand="1"/>
      </w:tblPr>
      <w:tblGrid>
        <w:gridCol w:w="578"/>
        <w:gridCol w:w="537"/>
        <w:gridCol w:w="1220"/>
        <w:gridCol w:w="2575"/>
        <w:gridCol w:w="1541"/>
        <w:gridCol w:w="1220"/>
        <w:gridCol w:w="1220"/>
        <w:gridCol w:w="800"/>
      </w:tblGrid>
      <w:tr w:rsidR="005E1CB3" w:rsidRPr="005E1CB3" w:rsidTr="00712878">
        <w:trPr>
          <w:trHeight w:val="375"/>
        </w:trPr>
        <w:tc>
          <w:tcPr>
            <w:tcW w:w="969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СПРАВКА ДОГОВОРИ ПОЛСКИ ПЪТ 2020</w:t>
            </w:r>
          </w:p>
          <w:p w:rsidR="005E1CB3" w:rsidRPr="005E1CB3" w:rsidRDefault="005E1CB3" w:rsidP="005E1CB3">
            <w:pPr>
              <w:spacing w:after="0" w:line="240" w:lineRule="auto"/>
              <w:jc w:val="center"/>
              <w:rPr>
                <w:rFonts w:ascii="Times New Roman" w:eastAsia="Times New Roman" w:hAnsi="Times New Roman"/>
                <w:b/>
                <w:bCs/>
                <w:sz w:val="24"/>
                <w:szCs w:val="24"/>
                <w:lang w:eastAsia="bg-BG"/>
              </w:rPr>
            </w:pPr>
          </w:p>
        </w:tc>
      </w:tr>
      <w:tr w:rsidR="005E1CB3" w:rsidRPr="005E1CB3" w:rsidTr="00712878">
        <w:trPr>
          <w:trHeight w:val="675"/>
        </w:trPr>
        <w:tc>
          <w:tcPr>
            <w:tcW w:w="578" w:type="dxa"/>
            <w:tcBorders>
              <w:top w:val="nil"/>
              <w:left w:val="single" w:sz="4" w:space="0" w:color="auto"/>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по ред</w:t>
            </w:r>
          </w:p>
        </w:tc>
        <w:tc>
          <w:tcPr>
            <w:tcW w:w="549"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Дог N</w:t>
            </w:r>
          </w:p>
        </w:tc>
        <w:tc>
          <w:tcPr>
            <w:tcW w:w="1040"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Дата</w:t>
            </w:r>
          </w:p>
        </w:tc>
        <w:tc>
          <w:tcPr>
            <w:tcW w:w="3235"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Наемател</w:t>
            </w:r>
          </w:p>
        </w:tc>
        <w:tc>
          <w:tcPr>
            <w:tcW w:w="1336"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Нас. място</w:t>
            </w:r>
          </w:p>
        </w:tc>
        <w:tc>
          <w:tcPr>
            <w:tcW w:w="1040"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от</w:t>
            </w:r>
          </w:p>
        </w:tc>
        <w:tc>
          <w:tcPr>
            <w:tcW w:w="1180"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до</w:t>
            </w:r>
          </w:p>
        </w:tc>
        <w:tc>
          <w:tcPr>
            <w:tcW w:w="733"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Площ /дка/</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СНЕЖАНКА ДИМИТРОВА АНДРИАНОВА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с.Жернов</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СЕЛЯЙДИН ЗЮРАБОВ ЗЮРАБОВ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31.12</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ЗПК "НАПРЕДЪК"</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17.01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СТАНИМИР ЙОРДАНОВ СИМЕОНОВ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78</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НИКИФОР СТЕФАНОВ АНТОНОВ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МЮМЮН АЛИЕВ КОЧООЛУ</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ДАНИЕЛ РУМЕНОВ СПАСОВ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4.15</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РУМЕН СПАСОВ МАРИНОВ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58.51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ЕМИЛ ДИМИТРОВ РУСАНОВ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с.Евлогиево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0.79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"МИТКЕН"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44.41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НЕДЖМИ ЮСЕИНОВ ИНГИЛИЗОВ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w:t>
            </w:r>
          </w:p>
        </w:tc>
      </w:tr>
      <w:tr w:rsidR="005E1CB3" w:rsidRPr="005E1CB3" w:rsidTr="00712878">
        <w:trPr>
          <w:trHeight w:val="24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АГРО ДАНИЕЛ ЗАМФИРОВ 2012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39.28</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"ДУРУМ БЪЛГАРИЯ2006"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79.29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"ДУРУМ БЪЛГАРИЯ 2007"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307.98</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"АГРОТЕКНИКА БЪЛГАРИЯ"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13.43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32</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ВАССКОНСУЛТ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10.96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КЕМАПУЛ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18.15</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ЕМИЛ ДИМИТРОВ ИВАНОВ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ОГНЯН КОСТОВ ХРИСТОВ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5.94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ГЕРГАНА ВАЛЕРИЕВА ЕНЕВА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ЧПТК "МАРЕН"</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249.60</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СЕЯТ СЕЛЯЙДИНОВ ХАСАНОВ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22.19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СЕВИ И СЕЯТ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33.67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АХМЕД РЕДЖЕБОВ ЮСЕИНОВ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0.94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АТАНАС ИВАНОВ АНДРЕЕВ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 "НЕНОВ 21-КИРИЛ НЕНОВ-ДИМИТЪР НЕНОВ"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4.63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52</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НЕНОВИ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29.96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АГРО ПРОВАНС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"АГРО САНТИНО "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57.24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АГРО ПЛЮС СЛАВЯНОВО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с.Асеново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92.86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58</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ЕТ"АХМЕД ТАТАРЛЪ"</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9.06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ЕЛИА МИЛК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22.87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"БРАТЯ ЛИНКОВИ"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8.03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ИВАН ЙОРДАНОВ ИВАНОВ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63.81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"МАГ ТОНЧЕВИ"ЕООД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29.20</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ЕМИЛ ТРАЙЧЕВ ИЛИЕВ"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51.21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68</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ИЛИЯ ТРАЙЧЕВ ИЛИЕВ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5.82</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ЗКПУ "АСЕНОВО"</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с.Асеново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192.51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КАЛИН МИРОНОВ ГЕОРГИЕВ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ПЕТЪР ЦЕЦКОВ ПАСКОВ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0.89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72</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ИВАЙЛО ГЕОРГИЕВ ИЛИЕВ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4.74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СВИЛЕН БОГОМИЛОВ ИВАНОВ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ЧТППК"ЕДИНСТВО"</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26.93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ЗИЯДИН РЕДЖЕБОВ ЗИЯЕВ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0.04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СЛАВКО НЕДЯЛКОВ ДЕНЧЕВ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4.24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ЧПТК НОВ ЖИВОТ</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86.25</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ИЛИЯН ПЕТРОВ АЛЕКСАНДРОВ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0.91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СОЛЕА 2010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ГЕОВАЛ АГРО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с.Евлогиево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18.73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88</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ГЕОРГИ ПАНОВ СТАНЧЕВ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с.Асеново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3.85</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ЗК"ЕДИНСТВО-94" С.БАЦОВА МАХАЛА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68.06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 " АЛФА - АЛЕКСАНДЪР ДИМИТРОВ"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95.20</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92</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"НЕДКОВИ"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81.70</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94</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ЛЕОНИД СТЕФАНОВ ПЕТКОВ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3.79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ВАЛЯ КИРИЛОВА ЕНЕВА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4.34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ПЕТЯ НИКОЛОВА КАРАДЖОВА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"ЗС ПЛОДОРОДИЕ"ООД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3.58</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АНДРИЯН АНГЕЛОВ ТИХОВ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ЗК" ОСЪМ - 15" - ВАСИЛ АСЕНОВ ЕНЕВ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82.57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104</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АГРО ДИЗ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8.79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ИВАН ДИМИТРОВ МИЛЕВ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"КАПЕЛОВ"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"ДОБИ ИНВЕСТ"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35.05</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РАЛИЦА ЮЛИЯНОВА КЪНЧЕВА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ЛЮДМИЛ ЮЛИЯНОВ ЛЮБЕНОВ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с.Дебово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9.09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АРГО МИК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5.11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ЛЕВ ДЖАН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29.77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МИТРА СТОЯНОВА ВЛАХОВА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5.44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132</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"СЛЪНЦЕ 92"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4.22</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134</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ГЕОРГИ ЙОРДАНОВ ГЕОРГИЕВ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АНЕЛИЯ КИРИЛОВА ЗАРКОВА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ГЕОРГИ ПЕТКОВ ГАЙДАРЕВ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0.17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НИКИФОР ИЛЯ ЕНЕВ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ДИМИТЪР ГЕОРГИЕВ ПЕТРОВ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с.Любеново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3.83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ДАНИЕЛА ИВАНОВА ВЪРБАНОВА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43.87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142</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ИЛИЯС МЕХМЕДОВ АСАНОВ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ЕНТЕК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24.95</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АХМЕД НУРХАЙДИНОВ ФАХРЕДИНОВ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АГРИТРЕЙДИНГ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29.38</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148</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ИВАЙЛО ВАСИЛЕВ АНГЕЛОВ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с.Лозица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4.46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ХИМЕТ АЙДЪНОВА ХАСАНОВА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ВЛАДИМИР АНГЕЛОВ СТЕФАНОВ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152</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ППК"СЪГЛАСИЕ"</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05.03.2020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0.32</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КОСТАДИНОВИ-69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с.Жернов</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154</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КРАСИМИРА ЮЛИЕВА КОСТАДИНОВА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ПЕТЬО КРАСИМИРОВ КАЗАКОВ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с.Любеново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0.08</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 " СЕВА -М" -СТРАЦИМИР АЛЕКСАНДРОВ НЕЙКОВ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0.38</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ЛЮБОМИР РОЗЕНОВ ЛЮБЕНОВ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"АЛБЕНА СИМЕОНОВА 1"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19.41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167</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ВЕСКО АСЕНОВ ВЪРБАНОВ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РУСЛАН ЦВЕТАНОВ ПАТАРИНСКИ</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с.Асеново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ЮЗДЖАН ДАУДОВ САКАДЖИЕВ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2.35</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30.03.2020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ЕТ"ЕМО-ЕМИЛ ЦВЕТАНОВ"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с.Жернов</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30.03.2020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СЕЛЯЙДИН ЮСУФОВ ШУКРИЕВ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0.26</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ЦЕЦА ИВАНОВА ИЛИЕВА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06.04.2020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188</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СИМЕОН ДИМИТРОВ ЧОЧЕВ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2.24</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194</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ЕМИЛ МАРИНОВ ГАНЧЕВ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0.72</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ГЮЛФЕР АДНЯНОВА РУФАДОВА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1.52</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99</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196</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СИЛВИЯ ВАСИЛЕВА СТОЙНОВА</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0.32</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ГРИЙН ПОИНТ 2017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146.19</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101</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"ВЪБЕЛГУМ"ЕООД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26.83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102</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201</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ЗК "ВЪЗХОД"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с.Евлогиево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48.07</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103</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202</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ЕТ "ДЕМОС - ПЕТЬО ДЕМОСТЕНОВ"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с.Черковица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0.41</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104</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ИВАЙЛО БОЖИДАРОВ БЛАЖЕВ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105</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205</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23.04.2020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"СЕВА - СВ"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23.04.2020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37.83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106</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04.05.2020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ТРОЯ АВТО ЕООД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04.05.2020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669.33</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107</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219</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13.05.2020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РУМЕН ПАВЛОВ ЛЮБЕНОВ</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с.Муселиево</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13.05.2020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0.25</w:t>
            </w:r>
          </w:p>
        </w:tc>
      </w:tr>
      <w:tr w:rsidR="005E1CB3" w:rsidRPr="005E1CB3" w:rsidTr="00712878">
        <w:trPr>
          <w:trHeight w:val="51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108</w:t>
            </w:r>
          </w:p>
        </w:tc>
        <w:tc>
          <w:tcPr>
            <w:tcW w:w="549"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333</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29.12.2020</w:t>
            </w:r>
          </w:p>
        </w:tc>
        <w:tc>
          <w:tcPr>
            <w:tcW w:w="3235"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"НЕДКОВИ" ООД</w:t>
            </w:r>
          </w:p>
        </w:tc>
        <w:tc>
          <w:tcPr>
            <w:tcW w:w="1336"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с.Бацова махала</w:t>
            </w:r>
          </w:p>
        </w:tc>
        <w:tc>
          <w:tcPr>
            <w:tcW w:w="104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29.12.2020</w:t>
            </w:r>
          </w:p>
        </w:tc>
        <w:tc>
          <w:tcPr>
            <w:tcW w:w="1180"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30.09.2021</w:t>
            </w:r>
          </w:p>
        </w:tc>
        <w:tc>
          <w:tcPr>
            <w:tcW w:w="733" w:type="dxa"/>
            <w:tcBorders>
              <w:top w:val="nil"/>
              <w:left w:val="nil"/>
              <w:bottom w:val="single" w:sz="4" w:space="0" w:color="auto"/>
              <w:right w:val="single" w:sz="4" w:space="0" w:color="auto"/>
            </w:tcBorders>
            <w:shd w:val="clear" w:color="auto" w:fill="auto"/>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99.30</w:t>
            </w:r>
          </w:p>
        </w:tc>
      </w:tr>
      <w:tr w:rsidR="005E1CB3" w:rsidRPr="005E1CB3" w:rsidTr="00712878">
        <w:trPr>
          <w:trHeight w:val="25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549"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040"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3235"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336"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040"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w:t>
            </w:r>
          </w:p>
        </w:tc>
        <w:tc>
          <w:tcPr>
            <w:tcW w:w="1180"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ОБЩО:</w:t>
            </w:r>
          </w:p>
        </w:tc>
        <w:tc>
          <w:tcPr>
            <w:tcW w:w="733" w:type="dxa"/>
            <w:tcBorders>
              <w:top w:val="nil"/>
              <w:left w:val="nil"/>
              <w:bottom w:val="single" w:sz="4" w:space="0" w:color="auto"/>
              <w:right w:val="single" w:sz="4" w:space="0" w:color="auto"/>
            </w:tcBorders>
            <w:shd w:val="clear" w:color="000000" w:fill="F0F0F0"/>
            <w:hideMark/>
          </w:tcPr>
          <w:p w:rsidR="005E1CB3" w:rsidRPr="005E1CB3" w:rsidRDefault="005E1CB3" w:rsidP="005E1CB3">
            <w:pPr>
              <w:spacing w:after="0" w:line="240" w:lineRule="auto"/>
              <w:jc w:val="right"/>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3327.3</w:t>
            </w:r>
          </w:p>
        </w:tc>
      </w:tr>
    </w:tbl>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sz w:val="24"/>
          <w:szCs w:val="24"/>
          <w:lang w:val="en-US" w:eastAsia="bg-BG"/>
        </w:rPr>
      </w:pPr>
    </w:p>
    <w:p w:rsidR="005E1CB3" w:rsidRPr="005E1CB3" w:rsidRDefault="005E1CB3" w:rsidP="005E1CB3">
      <w:pPr>
        <w:spacing w:after="0" w:line="240" w:lineRule="auto"/>
        <w:jc w:val="both"/>
        <w:rPr>
          <w:rFonts w:ascii="Times New Roman" w:eastAsia="Times New Roman" w:hAnsi="Times New Roman"/>
          <w:b/>
          <w:bCs/>
          <w:i/>
          <w:sz w:val="24"/>
          <w:szCs w:val="24"/>
          <w:lang w:eastAsia="bg-BG"/>
        </w:rPr>
      </w:pPr>
      <w:r w:rsidRPr="005E1CB3">
        <w:rPr>
          <w:rFonts w:ascii="Times New Roman" w:eastAsia="Times New Roman" w:hAnsi="Times New Roman"/>
          <w:b/>
          <w:bCs/>
          <w:i/>
          <w:sz w:val="24"/>
          <w:szCs w:val="24"/>
          <w:lang w:eastAsia="bg-BG"/>
        </w:rPr>
        <w:t>5.</w:t>
      </w:r>
      <w:r w:rsidRPr="005E1CB3">
        <w:rPr>
          <w:rFonts w:ascii="Times New Roman" w:eastAsia="Times New Roman" w:hAnsi="Times New Roman"/>
          <w:b/>
          <w:bCs/>
          <w:i/>
          <w:sz w:val="24"/>
          <w:szCs w:val="24"/>
          <w:lang w:val="en-US" w:eastAsia="bg-BG"/>
        </w:rPr>
        <w:t xml:space="preserve"> </w:t>
      </w:r>
      <w:r w:rsidRPr="005E1CB3">
        <w:rPr>
          <w:rFonts w:ascii="Times New Roman" w:eastAsia="Times New Roman" w:hAnsi="Times New Roman"/>
          <w:b/>
          <w:bCs/>
          <w:i/>
          <w:sz w:val="24"/>
          <w:szCs w:val="24"/>
          <w:lang w:eastAsia="bg-BG"/>
        </w:rPr>
        <w:t xml:space="preserve">ОТДАДЕНИ ПОД НАЕМ ЗЕМЕДЕЛСКИ ЗЕМИ ОТ ОПФ ЗА ЗЕМЛИЩА В ОБЩИНА НИКОПОЛ БЕЗ ТЪРГ ИЛИ КОНКУРС ПО РЕДА НА ЧЛ.24А, АЛ.6 </w:t>
      </w:r>
    </w:p>
    <w:p w:rsidR="005E1CB3" w:rsidRPr="005E1CB3" w:rsidRDefault="005E1CB3" w:rsidP="005E1CB3">
      <w:pPr>
        <w:spacing w:after="0" w:line="240" w:lineRule="auto"/>
        <w:jc w:val="both"/>
        <w:rPr>
          <w:rFonts w:ascii="Times New Roman" w:eastAsia="Times New Roman" w:hAnsi="Times New Roman"/>
          <w:b/>
          <w:bCs/>
          <w:i/>
          <w:sz w:val="24"/>
          <w:szCs w:val="24"/>
          <w:lang w:eastAsia="bg-BG"/>
        </w:rPr>
      </w:pPr>
    </w:p>
    <w:tbl>
      <w:tblPr>
        <w:tblW w:w="10563" w:type="dxa"/>
        <w:tblInd w:w="55" w:type="dxa"/>
        <w:tblCellMar>
          <w:left w:w="70" w:type="dxa"/>
          <w:right w:w="70" w:type="dxa"/>
        </w:tblCellMar>
        <w:tblLook w:val="04A0" w:firstRow="1" w:lastRow="0" w:firstColumn="1" w:lastColumn="0" w:noHBand="0" w:noVBand="1"/>
      </w:tblPr>
      <w:tblGrid>
        <w:gridCol w:w="580"/>
        <w:gridCol w:w="560"/>
        <w:gridCol w:w="1220"/>
        <w:gridCol w:w="3321"/>
        <w:gridCol w:w="1300"/>
        <w:gridCol w:w="241"/>
        <w:gridCol w:w="1220"/>
        <w:gridCol w:w="411"/>
        <w:gridCol w:w="831"/>
        <w:gridCol w:w="110"/>
        <w:gridCol w:w="690"/>
        <w:gridCol w:w="510"/>
        <w:gridCol w:w="800"/>
      </w:tblGrid>
      <w:tr w:rsidR="005E1CB3" w:rsidRPr="005E1CB3" w:rsidTr="00712878">
        <w:trPr>
          <w:gridAfter w:val="2"/>
          <w:wAfter w:w="708" w:type="dxa"/>
          <w:trHeight w:val="255"/>
        </w:trPr>
        <w:tc>
          <w:tcPr>
            <w:tcW w:w="9855"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5E1CB3" w:rsidRPr="005E1CB3" w:rsidRDefault="005E1CB3" w:rsidP="005E1CB3">
            <w:pPr>
              <w:spacing w:after="0" w:line="240" w:lineRule="auto"/>
              <w:jc w:val="center"/>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СПРАВКА ЗЕМЕДЕЛСКИ ЗЕМИ ОПФ ОТДЕДЕНИ ПО ЧЛ.24А ,АЛ.6  ОТ ЗСПЗЗ  2020</w:t>
            </w:r>
          </w:p>
        </w:tc>
      </w:tr>
      <w:tr w:rsidR="005E1CB3" w:rsidRPr="005E1CB3" w:rsidTr="00712878">
        <w:trPr>
          <w:gridAfter w:val="2"/>
          <w:wAfter w:w="708" w:type="dxa"/>
          <w:trHeight w:val="510"/>
        </w:trPr>
        <w:tc>
          <w:tcPr>
            <w:tcW w:w="580" w:type="dxa"/>
            <w:tcBorders>
              <w:top w:val="nil"/>
              <w:left w:val="single" w:sz="4" w:space="0" w:color="auto"/>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 по ред</w:t>
            </w:r>
          </w:p>
        </w:tc>
        <w:tc>
          <w:tcPr>
            <w:tcW w:w="560"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Дог N</w:t>
            </w:r>
          </w:p>
        </w:tc>
        <w:tc>
          <w:tcPr>
            <w:tcW w:w="941"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Дата</w:t>
            </w:r>
          </w:p>
        </w:tc>
        <w:tc>
          <w:tcPr>
            <w:tcW w:w="3321"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Наемател</w:t>
            </w:r>
          </w:p>
        </w:tc>
        <w:tc>
          <w:tcPr>
            <w:tcW w:w="1560" w:type="dxa"/>
            <w:gridSpan w:val="2"/>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Нас. място</w:t>
            </w:r>
          </w:p>
        </w:tc>
        <w:tc>
          <w:tcPr>
            <w:tcW w:w="941" w:type="dxa"/>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от</w:t>
            </w:r>
          </w:p>
        </w:tc>
        <w:tc>
          <w:tcPr>
            <w:tcW w:w="1200" w:type="dxa"/>
            <w:gridSpan w:val="2"/>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в сила до</w:t>
            </w:r>
          </w:p>
        </w:tc>
        <w:tc>
          <w:tcPr>
            <w:tcW w:w="752" w:type="dxa"/>
            <w:gridSpan w:val="2"/>
            <w:tcBorders>
              <w:top w:val="nil"/>
              <w:left w:val="nil"/>
              <w:bottom w:val="single" w:sz="4" w:space="0" w:color="auto"/>
              <w:right w:val="single" w:sz="4" w:space="0" w:color="auto"/>
            </w:tcBorders>
            <w:shd w:val="clear" w:color="000000" w:fill="DCE6F1"/>
            <w:vAlign w:val="center"/>
            <w:hideMark/>
          </w:tcPr>
          <w:p w:rsidR="005E1CB3" w:rsidRPr="005E1CB3" w:rsidRDefault="005E1CB3" w:rsidP="005E1CB3">
            <w:pPr>
              <w:spacing w:after="0" w:line="240" w:lineRule="auto"/>
              <w:rPr>
                <w:rFonts w:ascii="Times New Roman" w:eastAsia="Times New Roman" w:hAnsi="Times New Roman"/>
                <w:b/>
                <w:bCs/>
                <w:sz w:val="24"/>
                <w:szCs w:val="24"/>
                <w:lang w:eastAsia="bg-BG"/>
              </w:rPr>
            </w:pPr>
            <w:r w:rsidRPr="005E1CB3">
              <w:rPr>
                <w:rFonts w:ascii="Times New Roman" w:eastAsia="Times New Roman" w:hAnsi="Times New Roman"/>
                <w:b/>
                <w:bCs/>
                <w:sz w:val="24"/>
                <w:szCs w:val="24"/>
                <w:lang w:eastAsia="bg-BG"/>
              </w:rPr>
              <w:t>Площ /дка/</w:t>
            </w:r>
          </w:p>
        </w:tc>
      </w:tr>
      <w:tr w:rsidR="005E1CB3" w:rsidRPr="005E1CB3" w:rsidTr="00712878">
        <w:trPr>
          <w:gridAfter w:val="2"/>
          <w:wAfter w:w="708"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160</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17.03.2020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МЮМЮН АЛИЕВ КОЧООЛУ</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17.03.2020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13.07</w:t>
            </w:r>
          </w:p>
        </w:tc>
      </w:tr>
      <w:tr w:rsidR="005E1CB3" w:rsidRPr="005E1CB3" w:rsidTr="00712878">
        <w:trPr>
          <w:gridAfter w:val="2"/>
          <w:wAfter w:w="708"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249</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29.06.2020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АСЕН ПЕТКОВ ГОСПОДИНОВ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29.06.2020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30.09.2021</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3.37</w:t>
            </w:r>
          </w:p>
        </w:tc>
      </w:tr>
      <w:tr w:rsidR="005E1CB3" w:rsidRPr="005E1CB3" w:rsidTr="00712878">
        <w:trPr>
          <w:gridAfter w:val="2"/>
          <w:wAfter w:w="708"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251</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10.07.2020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ЕЛИА МИЛК 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10.07.2020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30.09.2021</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50.00</w:t>
            </w:r>
          </w:p>
        </w:tc>
      </w:tr>
      <w:tr w:rsidR="005E1CB3" w:rsidRPr="005E1CB3" w:rsidTr="00712878">
        <w:trPr>
          <w:gridAfter w:val="2"/>
          <w:wAfter w:w="708" w:type="dxa"/>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256</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22.07.2020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ЧАВДАР 66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22.07.2020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30.09.2025</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11.08</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"МИТКЕН" 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0.08</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АГРО ДАНИЕЛ ЗАМФИРОВ 2012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с.Въбел</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6.02</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7</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44</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27.01.2020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ЧПТК "МАРЕН"</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24.21</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46</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СЕЯТ СЕЛЯЙДИНОВ ХАСАНОВ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0.10</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48</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СЕВИ И СЕЯТ 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28.01.2020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3.46</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54</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АГРО ПРОВАНС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0.36</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11</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56</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"АГРО САНТИНО "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с.Новачене</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0.25</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60</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ЕЛИА МИЛК 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29.01.2020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0.13</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64</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ИВАН ЙОРДАНОВ ИВАНОВ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с.Любеново</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30.01.2020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0.23</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14</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93</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19.02.2020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ЧПТК НОВ ЖИВОТ</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с.Дебово</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6.71</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98</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"ЗС ПЛОДОРОДИЕ"ООД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1.00</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16</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108</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25.02.2020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"ДОБИ ИНВЕСТ"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25.02.2020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8.17</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128</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ЛЕВ ДЖАН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4.04</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18</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130</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27.02.2020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МИТРА СТОЯНОВА ВЛАХОВА</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с.Муселиево</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27.02.2020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2.16</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139</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ДИМИТЪР ГЕОРГИЕВ ПЕТРОВ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с.Любеново</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02.03.2020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0.16</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170</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26.03.2020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ЮЗДЖАН ДАУДОВ САКАДЖИЕВ</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26.03.2020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0.07</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197</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15.04.2020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ИВАЙЛО ГЕОРГИЕВ ИЛИЕВ</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с.Санадиново</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15.04.2020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6.60</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198</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ГРИЙН ПОИНТ 2017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с.Любеново</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21.04.2020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4.19</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23</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204</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22.04.2020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СЕЗДЖАН БЕХАНОВ ХЮЛМИЕВ</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гр.Никопол</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22.04.2020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9.21</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24</w:t>
            </w:r>
          </w:p>
        </w:tc>
        <w:tc>
          <w:tcPr>
            <w:tcW w:w="560"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212</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04.05.2020</w:t>
            </w:r>
          </w:p>
        </w:tc>
        <w:tc>
          <w:tcPr>
            <w:tcW w:w="332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ТРОЯ АВТО ЕООД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с.Драгаш войвода</w:t>
            </w:r>
          </w:p>
        </w:tc>
        <w:tc>
          <w:tcPr>
            <w:tcW w:w="941" w:type="dxa"/>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04.05.2020</w:t>
            </w:r>
          </w:p>
        </w:tc>
        <w:tc>
          <w:tcPr>
            <w:tcW w:w="1200"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30.09.2020</w:t>
            </w:r>
          </w:p>
        </w:tc>
        <w:tc>
          <w:tcPr>
            <w:tcW w:w="752" w:type="dxa"/>
            <w:gridSpan w:val="2"/>
            <w:tcBorders>
              <w:top w:val="nil"/>
              <w:left w:val="nil"/>
              <w:bottom w:val="single" w:sz="4" w:space="0" w:color="auto"/>
              <w:right w:val="single" w:sz="4" w:space="0" w:color="auto"/>
            </w:tcBorders>
            <w:shd w:val="clear" w:color="auto" w:fill="auto"/>
            <w:vAlign w:val="center"/>
            <w:hideMark/>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4.64</w:t>
            </w:r>
          </w:p>
        </w:tc>
      </w:tr>
      <w:tr w:rsidR="005E1CB3" w:rsidRPr="005E1CB3" w:rsidTr="00712878">
        <w:trPr>
          <w:gridAfter w:val="2"/>
          <w:wAfter w:w="708" w:type="dxa"/>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560" w:type="dxa"/>
            <w:tcBorders>
              <w:top w:val="nil"/>
              <w:left w:val="nil"/>
              <w:bottom w:val="single" w:sz="4" w:space="0" w:color="auto"/>
              <w:right w:val="single" w:sz="4" w:space="0" w:color="auto"/>
            </w:tcBorders>
            <w:shd w:val="clear" w:color="auto" w:fill="auto"/>
            <w:vAlign w:val="center"/>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941" w:type="dxa"/>
            <w:tcBorders>
              <w:top w:val="nil"/>
              <w:left w:val="nil"/>
              <w:bottom w:val="single" w:sz="4" w:space="0" w:color="auto"/>
              <w:right w:val="single" w:sz="4" w:space="0" w:color="auto"/>
            </w:tcBorders>
            <w:shd w:val="clear" w:color="auto" w:fill="auto"/>
            <w:vAlign w:val="center"/>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3321" w:type="dxa"/>
            <w:tcBorders>
              <w:top w:val="nil"/>
              <w:left w:val="nil"/>
              <w:bottom w:val="single" w:sz="4" w:space="0" w:color="auto"/>
              <w:right w:val="single" w:sz="4" w:space="0" w:color="auto"/>
            </w:tcBorders>
            <w:shd w:val="clear" w:color="auto" w:fill="auto"/>
            <w:vAlign w:val="center"/>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1560" w:type="dxa"/>
            <w:gridSpan w:val="2"/>
            <w:tcBorders>
              <w:top w:val="nil"/>
              <w:left w:val="nil"/>
              <w:bottom w:val="single" w:sz="4" w:space="0" w:color="auto"/>
              <w:right w:val="single" w:sz="4" w:space="0" w:color="auto"/>
            </w:tcBorders>
            <w:shd w:val="clear" w:color="auto" w:fill="auto"/>
            <w:vAlign w:val="center"/>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941" w:type="dxa"/>
            <w:tcBorders>
              <w:top w:val="nil"/>
              <w:left w:val="nil"/>
              <w:bottom w:val="single" w:sz="4" w:space="0" w:color="auto"/>
              <w:right w:val="single" w:sz="4" w:space="0" w:color="auto"/>
            </w:tcBorders>
            <w:shd w:val="clear" w:color="auto" w:fill="auto"/>
            <w:vAlign w:val="center"/>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1200" w:type="dxa"/>
            <w:gridSpan w:val="2"/>
            <w:tcBorders>
              <w:top w:val="nil"/>
              <w:left w:val="nil"/>
              <w:bottom w:val="single" w:sz="4" w:space="0" w:color="auto"/>
              <w:right w:val="single" w:sz="4" w:space="0" w:color="auto"/>
            </w:tcBorders>
            <w:shd w:val="clear" w:color="auto" w:fill="auto"/>
            <w:vAlign w:val="center"/>
          </w:tcPr>
          <w:p w:rsidR="005E1CB3" w:rsidRPr="005E1CB3" w:rsidRDefault="005E1CB3" w:rsidP="005E1CB3">
            <w:pPr>
              <w:spacing w:after="0" w:line="240" w:lineRule="auto"/>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ОБЩО:</w:t>
            </w:r>
          </w:p>
        </w:tc>
        <w:tc>
          <w:tcPr>
            <w:tcW w:w="752" w:type="dxa"/>
            <w:gridSpan w:val="2"/>
            <w:tcBorders>
              <w:top w:val="nil"/>
              <w:left w:val="nil"/>
              <w:bottom w:val="single" w:sz="4" w:space="0" w:color="auto"/>
              <w:right w:val="single" w:sz="4" w:space="0" w:color="auto"/>
            </w:tcBorders>
            <w:shd w:val="clear" w:color="auto" w:fill="auto"/>
            <w:vAlign w:val="center"/>
          </w:tcPr>
          <w:p w:rsidR="005E1CB3" w:rsidRPr="005E1CB3" w:rsidRDefault="005E1CB3" w:rsidP="005E1CB3">
            <w:pPr>
              <w:spacing w:after="0" w:line="240" w:lineRule="auto"/>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159.31</w:t>
            </w:r>
          </w:p>
        </w:tc>
      </w:tr>
      <w:tr w:rsidR="005E1CB3" w:rsidRPr="005E1CB3" w:rsidTr="00712878">
        <w:trPr>
          <w:trHeight w:val="255"/>
        </w:trPr>
        <w:tc>
          <w:tcPr>
            <w:tcW w:w="580" w:type="dxa"/>
            <w:tcBorders>
              <w:top w:val="nil"/>
              <w:left w:val="nil"/>
              <w:bottom w:val="nil"/>
              <w:right w:val="nil"/>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p>
        </w:tc>
        <w:tc>
          <w:tcPr>
            <w:tcW w:w="560" w:type="dxa"/>
            <w:tcBorders>
              <w:top w:val="nil"/>
              <w:left w:val="nil"/>
              <w:bottom w:val="nil"/>
              <w:right w:val="nil"/>
            </w:tcBorders>
            <w:shd w:val="clear" w:color="auto" w:fill="auto"/>
            <w:noWrap/>
            <w:vAlign w:val="bottom"/>
            <w:hideMark/>
          </w:tcPr>
          <w:p w:rsidR="005E1CB3" w:rsidRPr="005E1CB3" w:rsidRDefault="005E1CB3" w:rsidP="005E1CB3">
            <w:pPr>
              <w:spacing w:after="0" w:line="240" w:lineRule="auto"/>
              <w:jc w:val="center"/>
              <w:rPr>
                <w:rFonts w:ascii="Times New Roman" w:eastAsia="Times New Roman" w:hAnsi="Times New Roman"/>
                <w:sz w:val="24"/>
                <w:szCs w:val="24"/>
                <w:lang w:eastAsia="bg-BG"/>
              </w:rPr>
            </w:pPr>
          </w:p>
        </w:tc>
        <w:tc>
          <w:tcPr>
            <w:tcW w:w="941" w:type="dxa"/>
            <w:tcBorders>
              <w:top w:val="nil"/>
              <w:left w:val="nil"/>
              <w:bottom w:val="nil"/>
              <w:right w:val="nil"/>
            </w:tcBorders>
            <w:shd w:val="clear" w:color="auto" w:fill="auto"/>
            <w:noWrap/>
            <w:vAlign w:val="bottom"/>
            <w:hideMark/>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3321" w:type="dxa"/>
            <w:tcBorders>
              <w:top w:val="nil"/>
              <w:left w:val="nil"/>
              <w:bottom w:val="nil"/>
              <w:right w:val="nil"/>
            </w:tcBorders>
            <w:shd w:val="clear" w:color="auto" w:fill="auto"/>
            <w:noWrap/>
            <w:vAlign w:val="bottom"/>
            <w:hideMark/>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1300" w:type="dxa"/>
            <w:tcBorders>
              <w:top w:val="nil"/>
              <w:left w:val="nil"/>
              <w:bottom w:val="nil"/>
              <w:right w:val="nil"/>
            </w:tcBorders>
            <w:shd w:val="clear" w:color="auto" w:fill="auto"/>
            <w:noWrap/>
            <w:vAlign w:val="bottom"/>
            <w:hideMark/>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1560" w:type="dxa"/>
            <w:gridSpan w:val="3"/>
            <w:tcBorders>
              <w:top w:val="nil"/>
              <w:left w:val="nil"/>
              <w:bottom w:val="nil"/>
              <w:right w:val="nil"/>
            </w:tcBorders>
            <w:shd w:val="clear" w:color="auto" w:fill="auto"/>
            <w:noWrap/>
            <w:vAlign w:val="bottom"/>
            <w:hideMark/>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941" w:type="dxa"/>
            <w:gridSpan w:val="2"/>
            <w:tcBorders>
              <w:top w:val="nil"/>
              <w:left w:val="nil"/>
              <w:bottom w:val="nil"/>
              <w:right w:val="nil"/>
            </w:tcBorders>
            <w:shd w:val="clear" w:color="auto" w:fill="auto"/>
            <w:noWrap/>
            <w:vAlign w:val="bottom"/>
            <w:hideMark/>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1200" w:type="dxa"/>
            <w:gridSpan w:val="2"/>
            <w:tcBorders>
              <w:top w:val="nil"/>
              <w:left w:val="nil"/>
              <w:bottom w:val="nil"/>
              <w:right w:val="nil"/>
            </w:tcBorders>
            <w:shd w:val="clear" w:color="auto" w:fill="auto"/>
            <w:noWrap/>
            <w:vAlign w:val="bottom"/>
            <w:hideMark/>
          </w:tcPr>
          <w:p w:rsidR="005E1CB3" w:rsidRPr="005E1CB3" w:rsidRDefault="005E1CB3" w:rsidP="005E1CB3">
            <w:pPr>
              <w:spacing w:after="0" w:line="240" w:lineRule="auto"/>
              <w:rPr>
                <w:rFonts w:ascii="Times New Roman" w:eastAsia="Times New Roman" w:hAnsi="Times New Roman"/>
                <w:sz w:val="24"/>
                <w:szCs w:val="24"/>
                <w:lang w:eastAsia="bg-BG"/>
              </w:rPr>
            </w:pPr>
          </w:p>
        </w:tc>
        <w:tc>
          <w:tcPr>
            <w:tcW w:w="160" w:type="dxa"/>
            <w:tcBorders>
              <w:top w:val="nil"/>
              <w:left w:val="nil"/>
              <w:bottom w:val="nil"/>
              <w:right w:val="nil"/>
            </w:tcBorders>
            <w:shd w:val="clear" w:color="auto" w:fill="auto"/>
            <w:noWrap/>
            <w:vAlign w:val="bottom"/>
            <w:hideMark/>
          </w:tcPr>
          <w:p w:rsidR="005E1CB3" w:rsidRPr="005E1CB3" w:rsidRDefault="005E1CB3" w:rsidP="005E1CB3">
            <w:pPr>
              <w:spacing w:after="0" w:line="240" w:lineRule="auto"/>
              <w:jc w:val="right"/>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159.31</w:t>
            </w:r>
          </w:p>
        </w:tc>
      </w:tr>
    </w:tbl>
    <w:p w:rsidR="005E1CB3" w:rsidRPr="005E1CB3" w:rsidRDefault="005E1CB3" w:rsidP="005E1CB3">
      <w:pPr>
        <w:spacing w:after="0" w:line="240" w:lineRule="auto"/>
        <w:jc w:val="both"/>
        <w:rPr>
          <w:rFonts w:ascii="Times New Roman" w:eastAsia="Times New Roman" w:hAnsi="Times New Roman"/>
          <w:b/>
          <w:color w:val="FF0000"/>
          <w:sz w:val="24"/>
          <w:szCs w:val="24"/>
          <w:lang w:eastAsia="bg-BG"/>
        </w:rPr>
      </w:pPr>
    </w:p>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6. УЧРЕДЯВАНЕ НА ПРАВО НА ПОЛЗВАНЕ</w:t>
      </w:r>
    </w:p>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p>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6.1. Възмездно право на ползване за устройване на постоянни пчелини с над 10 броя пчелни семейства;</w:t>
      </w:r>
    </w:p>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647"/>
      </w:tblGrid>
      <w:tr w:rsidR="005E1CB3" w:rsidRPr="005E1CB3" w:rsidTr="00712878">
        <w:tc>
          <w:tcPr>
            <w:tcW w:w="959" w:type="dxa"/>
            <w:shd w:val="clear" w:color="auto" w:fill="auto"/>
          </w:tcPr>
          <w:p w:rsidR="005E1CB3" w:rsidRPr="005E1CB3" w:rsidRDefault="005E1CB3" w:rsidP="005E1CB3">
            <w:pPr>
              <w:spacing w:after="0" w:line="240" w:lineRule="auto"/>
              <w:jc w:val="center"/>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 по ред</w:t>
            </w:r>
          </w:p>
        </w:tc>
        <w:tc>
          <w:tcPr>
            <w:tcW w:w="8647" w:type="dxa"/>
            <w:shd w:val="clear" w:color="auto" w:fill="auto"/>
          </w:tcPr>
          <w:p w:rsidR="005E1CB3" w:rsidRPr="005E1CB3" w:rsidRDefault="005E1CB3" w:rsidP="005E1CB3">
            <w:pPr>
              <w:spacing w:after="0" w:line="240" w:lineRule="auto"/>
              <w:jc w:val="center"/>
              <w:rPr>
                <w:rFonts w:ascii="Times New Roman" w:eastAsia="Times New Roman" w:hAnsi="Times New Roman"/>
                <w:i/>
                <w:iCs/>
                <w:color w:val="000000"/>
                <w:sz w:val="24"/>
                <w:szCs w:val="24"/>
                <w:lang w:val="en-US" w:eastAsia="bg-BG"/>
              </w:rPr>
            </w:pPr>
          </w:p>
          <w:p w:rsidR="005E1CB3" w:rsidRPr="005E1CB3" w:rsidRDefault="005E1CB3" w:rsidP="005E1CB3">
            <w:pPr>
              <w:spacing w:after="0" w:line="240" w:lineRule="auto"/>
              <w:jc w:val="center"/>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ИМОТИ</w:t>
            </w:r>
          </w:p>
        </w:tc>
      </w:tr>
      <w:tr w:rsidR="005E1CB3" w:rsidRPr="005E1CB3" w:rsidTr="00712878">
        <w:tc>
          <w:tcPr>
            <w:tcW w:w="959" w:type="dxa"/>
            <w:shd w:val="clear" w:color="auto" w:fill="auto"/>
          </w:tcPr>
          <w:p w:rsidR="005E1CB3" w:rsidRPr="005E1CB3" w:rsidRDefault="005E1CB3" w:rsidP="005E1CB3">
            <w:pPr>
              <w:spacing w:after="0" w:line="240" w:lineRule="auto"/>
              <w:jc w:val="both"/>
              <w:rPr>
                <w:rFonts w:ascii="Times New Roman" w:eastAsia="Times New Roman" w:hAnsi="Times New Roman"/>
                <w:color w:val="000000"/>
                <w:sz w:val="24"/>
                <w:szCs w:val="24"/>
                <w:lang w:eastAsia="bg-BG"/>
              </w:rPr>
            </w:pPr>
          </w:p>
          <w:p w:rsidR="005E1CB3" w:rsidRPr="005E1CB3" w:rsidRDefault="005E1CB3" w:rsidP="005E1CB3">
            <w:pPr>
              <w:spacing w:after="0" w:line="240" w:lineRule="auto"/>
              <w:jc w:val="both"/>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 xml:space="preserve">     1.</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Част в размер на 2 дка от поземлен имот 49415.104.4, област Плевен, община Никопол, с. Муселиево, м. БЪЗОВ ДОЛ, вид собств. Общинска частна, вид територия Земеделска, категория 4, НТП Нива, площ 9709 кв.м., стар номер 104004,</w:t>
            </w:r>
          </w:p>
        </w:tc>
      </w:tr>
      <w:tr w:rsidR="005E1CB3" w:rsidRPr="005E1CB3" w:rsidTr="00712878">
        <w:tc>
          <w:tcPr>
            <w:tcW w:w="959" w:type="dxa"/>
            <w:shd w:val="clear" w:color="auto" w:fill="auto"/>
          </w:tcPr>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ОТЧЕТ:</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Учредено възмездно право на ползване.</w:t>
            </w:r>
          </w:p>
        </w:tc>
      </w:tr>
      <w:tr w:rsidR="005E1CB3" w:rsidRPr="005E1CB3" w:rsidTr="00712878">
        <w:tc>
          <w:tcPr>
            <w:tcW w:w="959" w:type="dxa"/>
            <w:shd w:val="clear" w:color="auto" w:fill="auto"/>
            <w:vAlign w:val="center"/>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Площ от 1 000 кв.м. – част от поземлен имот с идентификатор  02957.28.1 землище с.Бацова махала с площ на целия имот 52 915 кв.м. е с НТП: „Гори и храсти в зем.земи», в землището на с.Бацова махала, община Никопол.</w:t>
            </w:r>
          </w:p>
        </w:tc>
      </w:tr>
      <w:tr w:rsidR="005E1CB3" w:rsidRPr="005E1CB3" w:rsidTr="00712878">
        <w:tc>
          <w:tcPr>
            <w:tcW w:w="959" w:type="dxa"/>
            <w:shd w:val="clear" w:color="auto" w:fill="auto"/>
            <w:vAlign w:val="center"/>
          </w:tcPr>
          <w:p w:rsidR="005E1CB3" w:rsidRPr="005E1CB3" w:rsidRDefault="005E1CB3" w:rsidP="005E1CB3">
            <w:pPr>
              <w:spacing w:after="0" w:line="240" w:lineRule="auto"/>
              <w:jc w:val="center"/>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ОТЧЕТ:</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Учредено възмездно право на ползване.</w:t>
            </w:r>
          </w:p>
        </w:tc>
      </w:tr>
    </w:tbl>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p>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6.2. Безвъзмездно право на ползване.</w:t>
      </w:r>
    </w:p>
    <w:p w:rsidR="005E1CB3" w:rsidRPr="005E1CB3" w:rsidRDefault="005E1CB3" w:rsidP="005E1CB3">
      <w:pPr>
        <w:spacing w:after="0" w:line="240" w:lineRule="auto"/>
        <w:jc w:val="both"/>
        <w:rPr>
          <w:rFonts w:ascii="Times New Roman" w:eastAsia="Times New Roman" w:hAnsi="Times New Roman"/>
          <w:b/>
          <w:color w:val="FF0000"/>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647"/>
      </w:tblGrid>
      <w:tr w:rsidR="005E1CB3" w:rsidRPr="005E1CB3" w:rsidTr="00712878">
        <w:tc>
          <w:tcPr>
            <w:tcW w:w="959" w:type="dxa"/>
            <w:shd w:val="clear" w:color="auto" w:fill="auto"/>
          </w:tcPr>
          <w:p w:rsidR="005E1CB3" w:rsidRPr="005E1CB3" w:rsidRDefault="005E1CB3" w:rsidP="005E1CB3">
            <w:pPr>
              <w:spacing w:after="0" w:line="240" w:lineRule="auto"/>
              <w:jc w:val="center"/>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 по ред</w:t>
            </w:r>
          </w:p>
        </w:tc>
        <w:tc>
          <w:tcPr>
            <w:tcW w:w="8647" w:type="dxa"/>
            <w:shd w:val="clear" w:color="auto" w:fill="auto"/>
          </w:tcPr>
          <w:p w:rsidR="005E1CB3" w:rsidRPr="005E1CB3" w:rsidRDefault="005E1CB3" w:rsidP="005E1CB3">
            <w:pPr>
              <w:spacing w:after="0" w:line="240" w:lineRule="auto"/>
              <w:jc w:val="center"/>
              <w:rPr>
                <w:rFonts w:ascii="Times New Roman" w:eastAsia="Times New Roman" w:hAnsi="Times New Roman"/>
                <w:i/>
                <w:iCs/>
                <w:color w:val="000000"/>
                <w:sz w:val="24"/>
                <w:szCs w:val="24"/>
                <w:lang w:val="en-US" w:eastAsia="bg-BG"/>
              </w:rPr>
            </w:pPr>
          </w:p>
          <w:p w:rsidR="005E1CB3" w:rsidRPr="005E1CB3" w:rsidRDefault="005E1CB3" w:rsidP="005E1CB3">
            <w:pPr>
              <w:spacing w:after="0" w:line="240" w:lineRule="auto"/>
              <w:jc w:val="center"/>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ИМОТИ</w:t>
            </w:r>
          </w:p>
        </w:tc>
      </w:tr>
      <w:tr w:rsidR="005E1CB3" w:rsidRPr="005E1CB3" w:rsidTr="00712878">
        <w:tc>
          <w:tcPr>
            <w:tcW w:w="959" w:type="dxa"/>
            <w:shd w:val="clear" w:color="auto" w:fill="auto"/>
          </w:tcPr>
          <w:p w:rsidR="005E1CB3" w:rsidRPr="005E1CB3" w:rsidRDefault="005E1CB3" w:rsidP="005E1CB3">
            <w:pPr>
              <w:spacing w:after="0" w:line="240" w:lineRule="auto"/>
              <w:jc w:val="both"/>
              <w:rPr>
                <w:rFonts w:ascii="Times New Roman" w:eastAsia="Times New Roman" w:hAnsi="Times New Roman"/>
                <w:color w:val="000000"/>
                <w:sz w:val="24"/>
                <w:szCs w:val="24"/>
                <w:lang w:eastAsia="bg-BG"/>
              </w:rPr>
            </w:pPr>
          </w:p>
          <w:p w:rsidR="005E1CB3" w:rsidRPr="005E1CB3" w:rsidRDefault="005E1CB3" w:rsidP="005E1CB3">
            <w:pPr>
              <w:spacing w:after="0" w:line="240" w:lineRule="auto"/>
              <w:jc w:val="both"/>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 xml:space="preserve">    1.</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Поземлен имот с идентификатор 51723.500.64, област Плевен, община Никопол, гр.Никопол, ул. "Ал.Стамболийски", вид собств. „Общинска публична“, вид територия: „Урбанизирана“, НТП: „За други видове спорт“, площ 10764 кв.м.</w:t>
            </w:r>
          </w:p>
        </w:tc>
      </w:tr>
      <w:tr w:rsidR="005E1CB3" w:rsidRPr="005E1CB3" w:rsidTr="00712878">
        <w:tc>
          <w:tcPr>
            <w:tcW w:w="959" w:type="dxa"/>
            <w:shd w:val="clear" w:color="auto" w:fill="auto"/>
          </w:tcPr>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ОТЧЕТ:</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Учредено безвъзмездно право на ползване.</w:t>
            </w:r>
          </w:p>
        </w:tc>
      </w:tr>
      <w:tr w:rsidR="005E1CB3" w:rsidRPr="005E1CB3" w:rsidTr="00712878">
        <w:tc>
          <w:tcPr>
            <w:tcW w:w="959" w:type="dxa"/>
            <w:shd w:val="clear" w:color="auto" w:fill="auto"/>
            <w:vAlign w:val="center"/>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2.</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Поземлен имот с идентификатор 44152.120.38 с площ от 34 104 кв.м, НТП „Зеленчукова градина“ находящ се в м.”Барито” в землището на с.Лозица.</w:t>
            </w:r>
          </w:p>
        </w:tc>
      </w:tr>
      <w:tr w:rsidR="005E1CB3" w:rsidRPr="005E1CB3" w:rsidTr="00712878">
        <w:tc>
          <w:tcPr>
            <w:tcW w:w="959" w:type="dxa"/>
            <w:shd w:val="clear" w:color="auto" w:fill="auto"/>
            <w:vAlign w:val="center"/>
          </w:tcPr>
          <w:p w:rsidR="005E1CB3" w:rsidRPr="005E1CB3" w:rsidRDefault="005E1CB3" w:rsidP="005E1CB3">
            <w:pPr>
              <w:spacing w:after="0" w:line="240" w:lineRule="auto"/>
              <w:jc w:val="center"/>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ОТЧЕТ:</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Предстои сключване на договор за учредяване безвъзмездно право на ползване.</w:t>
            </w:r>
          </w:p>
        </w:tc>
      </w:tr>
      <w:tr w:rsidR="005E1CB3" w:rsidRPr="005E1CB3" w:rsidTr="00712878">
        <w:tc>
          <w:tcPr>
            <w:tcW w:w="959" w:type="dxa"/>
            <w:shd w:val="clear" w:color="auto" w:fill="auto"/>
            <w:vAlign w:val="center"/>
          </w:tcPr>
          <w:p w:rsidR="005E1CB3" w:rsidRPr="005E1CB3" w:rsidRDefault="005E1CB3" w:rsidP="005E1CB3">
            <w:pPr>
              <w:spacing w:after="0" w:line="240" w:lineRule="auto"/>
              <w:jc w:val="center"/>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3.</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color w:val="000000"/>
                <w:sz w:val="24"/>
                <w:szCs w:val="24"/>
                <w:lang w:eastAsia="bg-BG"/>
              </w:rPr>
            </w:pPr>
            <w:r w:rsidRPr="005E1CB3">
              <w:rPr>
                <w:rFonts w:ascii="Times New Roman" w:eastAsia="Times New Roman" w:hAnsi="Times New Roman"/>
                <w:color w:val="000000"/>
                <w:sz w:val="24"/>
                <w:szCs w:val="24"/>
                <w:lang w:eastAsia="bg-BG"/>
              </w:rPr>
              <w:t>Поземлен имот с идентификатор 00744.1.4, област Плевен, община Никопол, с. Асеново, м. Котина, НТП „Нива“, площ 50 925 кв.м.</w:t>
            </w:r>
          </w:p>
        </w:tc>
      </w:tr>
      <w:tr w:rsidR="005E1CB3" w:rsidRPr="005E1CB3" w:rsidTr="00712878">
        <w:tc>
          <w:tcPr>
            <w:tcW w:w="959" w:type="dxa"/>
            <w:shd w:val="clear" w:color="auto" w:fill="auto"/>
            <w:vAlign w:val="center"/>
          </w:tcPr>
          <w:p w:rsidR="005E1CB3" w:rsidRPr="005E1CB3" w:rsidRDefault="005E1CB3" w:rsidP="005E1CB3">
            <w:pPr>
              <w:spacing w:after="0" w:line="240" w:lineRule="auto"/>
              <w:jc w:val="center"/>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ОТЧЕТ:</w:t>
            </w:r>
          </w:p>
        </w:tc>
        <w:tc>
          <w:tcPr>
            <w:tcW w:w="8647" w:type="dxa"/>
            <w:shd w:val="clear" w:color="auto" w:fill="auto"/>
          </w:tcPr>
          <w:p w:rsidR="005E1CB3" w:rsidRPr="005E1CB3" w:rsidRDefault="005E1CB3" w:rsidP="005E1CB3">
            <w:pPr>
              <w:spacing w:after="0" w:line="240" w:lineRule="auto"/>
              <w:jc w:val="both"/>
              <w:rPr>
                <w:rFonts w:ascii="Times New Roman" w:eastAsia="Times New Roman" w:hAnsi="Times New Roman"/>
                <w:b/>
                <w:color w:val="000000"/>
                <w:sz w:val="24"/>
                <w:szCs w:val="24"/>
                <w:lang w:eastAsia="bg-BG"/>
              </w:rPr>
            </w:pPr>
            <w:r w:rsidRPr="005E1CB3">
              <w:rPr>
                <w:rFonts w:ascii="Times New Roman" w:eastAsia="Times New Roman" w:hAnsi="Times New Roman"/>
                <w:b/>
                <w:color w:val="000000"/>
                <w:sz w:val="24"/>
                <w:szCs w:val="24"/>
                <w:lang w:eastAsia="bg-BG"/>
              </w:rPr>
              <w:t>Учредено безвъзмездно право на ползване.</w:t>
            </w:r>
          </w:p>
        </w:tc>
      </w:tr>
    </w:tbl>
    <w:p w:rsidR="005E1CB3" w:rsidRPr="005E1CB3" w:rsidRDefault="005E1CB3" w:rsidP="005E1CB3">
      <w:pPr>
        <w:spacing w:after="0" w:line="240" w:lineRule="auto"/>
        <w:jc w:val="both"/>
        <w:rPr>
          <w:rFonts w:ascii="Times New Roman" w:eastAsia="Times New Roman" w:hAnsi="Times New Roman"/>
          <w:b/>
          <w:color w:val="FF0000"/>
          <w:sz w:val="24"/>
          <w:szCs w:val="24"/>
          <w:lang w:eastAsia="bg-BG"/>
        </w:rPr>
      </w:pPr>
    </w:p>
    <w:p w:rsidR="005E1CB3" w:rsidRPr="005E1CB3" w:rsidRDefault="005E1CB3" w:rsidP="005E1CB3">
      <w:pPr>
        <w:spacing w:after="0" w:line="240" w:lineRule="auto"/>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7. „Продажба на общински жилища без търг или конкурс по реда на чл.47 от ЗОС”,</w:t>
      </w:r>
    </w:p>
    <w:p w:rsidR="005E1CB3" w:rsidRPr="005E1CB3" w:rsidRDefault="005E1CB3" w:rsidP="005E1CB3">
      <w:pPr>
        <w:spacing w:after="0" w:line="240" w:lineRule="auto"/>
        <w:jc w:val="both"/>
        <w:rPr>
          <w:rFonts w:ascii="Times New Roman" w:eastAsia="Times New Roman" w:hAnsi="Times New Roman"/>
          <w:color w:val="FF0000"/>
          <w:sz w:val="24"/>
          <w:szCs w:val="24"/>
          <w:lang w:eastAsia="bg-BG"/>
        </w:rPr>
      </w:pPr>
      <w:r w:rsidRPr="005E1CB3">
        <w:rPr>
          <w:rFonts w:ascii="Times New Roman" w:eastAsia="Times New Roman" w:hAnsi="Times New Roman"/>
          <w:sz w:val="24"/>
          <w:szCs w:val="24"/>
          <w:lang w:eastAsia="bg-BG"/>
        </w:rPr>
        <w:t>7.1. Апартамент с  идентификатор 51723.500.12.1.2 находящ се в гр.Никопол, ул. "Ал.Стамболийски" 1, бл. "ГНС",  ет.1, ап.2, със застроена площ от 39,40 кв.м.</w:t>
      </w:r>
      <w:r w:rsidRPr="005E1CB3">
        <w:rPr>
          <w:rFonts w:ascii="Times New Roman" w:eastAsia="Times New Roman" w:hAnsi="Times New Roman"/>
          <w:color w:val="FF0000"/>
          <w:sz w:val="24"/>
          <w:szCs w:val="24"/>
          <w:lang w:eastAsia="bg-BG"/>
        </w:rPr>
        <w:tab/>
      </w:r>
    </w:p>
    <w:p w:rsidR="005E1CB3" w:rsidRPr="005E1CB3" w:rsidRDefault="005E1CB3" w:rsidP="005E1CB3">
      <w:pPr>
        <w:spacing w:after="0" w:line="240" w:lineRule="auto"/>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 Извършено е разпореждане с имота.</w:t>
      </w:r>
    </w:p>
    <w:p w:rsidR="005E1CB3" w:rsidRPr="005E1CB3" w:rsidRDefault="005E1CB3" w:rsidP="005E1CB3">
      <w:pPr>
        <w:spacing w:after="0" w:line="240" w:lineRule="auto"/>
        <w:jc w:val="both"/>
        <w:rPr>
          <w:rFonts w:ascii="Times New Roman" w:eastAsia="Times New Roman" w:hAnsi="Times New Roman"/>
          <w:b/>
          <w:sz w:val="24"/>
          <w:szCs w:val="24"/>
          <w:lang w:eastAsia="bg-BG"/>
        </w:rPr>
      </w:pPr>
    </w:p>
    <w:p w:rsidR="005E1CB3" w:rsidRPr="005E1CB3" w:rsidRDefault="005E1CB3" w:rsidP="005E1CB3">
      <w:pPr>
        <w:spacing w:after="0" w:line="240" w:lineRule="auto"/>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 xml:space="preserve">8. „Прекратяване на съсобственост по реда на чл.36 от ЗОС“ </w:t>
      </w:r>
    </w:p>
    <w:p w:rsidR="005E1CB3" w:rsidRPr="005E1CB3" w:rsidRDefault="005E1CB3" w:rsidP="005E1CB3">
      <w:pPr>
        <w:spacing w:after="0" w:line="240" w:lineRule="auto"/>
        <w:jc w:val="both"/>
        <w:rPr>
          <w:rFonts w:ascii="Times New Roman" w:eastAsia="Times New Roman" w:hAnsi="Times New Roman"/>
          <w:sz w:val="24"/>
          <w:szCs w:val="24"/>
          <w:lang w:eastAsia="bg-BG"/>
        </w:rPr>
      </w:pPr>
      <w:r w:rsidRPr="005E1CB3">
        <w:rPr>
          <w:rFonts w:ascii="Times New Roman" w:eastAsia="Times New Roman" w:hAnsi="Times New Roman"/>
          <w:sz w:val="24"/>
          <w:szCs w:val="24"/>
          <w:lang w:eastAsia="bg-BG"/>
        </w:rPr>
        <w:t>8.1. Реална част в размер на 175,00 кв.м. – част от сграда с обща площ 373,50 кв.м., находяща се в УПИ II в кв.1а по регулационния план на с.Асеново, община Никопол.</w:t>
      </w:r>
    </w:p>
    <w:p w:rsidR="005E1CB3" w:rsidRPr="005E1CB3" w:rsidRDefault="005E1CB3" w:rsidP="005E1CB3">
      <w:pPr>
        <w:spacing w:after="0" w:line="240" w:lineRule="auto"/>
        <w:jc w:val="both"/>
        <w:rPr>
          <w:rFonts w:ascii="Times New Roman" w:eastAsia="Times New Roman" w:hAnsi="Times New Roman"/>
          <w:b/>
          <w:sz w:val="24"/>
          <w:szCs w:val="24"/>
          <w:lang w:eastAsia="bg-BG"/>
        </w:rPr>
      </w:pPr>
    </w:p>
    <w:p w:rsidR="005E1CB3" w:rsidRPr="005E1CB3" w:rsidRDefault="005E1CB3" w:rsidP="005E1CB3">
      <w:pPr>
        <w:spacing w:after="0" w:line="240" w:lineRule="auto"/>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w:t>
      </w:r>
      <w:r w:rsidRPr="005E1CB3">
        <w:rPr>
          <w:rFonts w:ascii="Times New Roman" w:eastAsia="Times New Roman" w:hAnsi="Times New Roman"/>
          <w:sz w:val="24"/>
          <w:szCs w:val="24"/>
          <w:lang w:val="en-US" w:eastAsia="bg-BG"/>
        </w:rPr>
        <w:t xml:space="preserve"> </w:t>
      </w:r>
      <w:r w:rsidRPr="005E1CB3">
        <w:rPr>
          <w:rFonts w:ascii="Times New Roman" w:eastAsia="Times New Roman" w:hAnsi="Times New Roman"/>
          <w:b/>
          <w:sz w:val="24"/>
          <w:szCs w:val="24"/>
          <w:lang w:eastAsia="bg-BG"/>
        </w:rPr>
        <w:t>Извършено е разпореждане с имота.</w:t>
      </w:r>
    </w:p>
    <w:p w:rsidR="005E1CB3" w:rsidRPr="005E1CB3" w:rsidRDefault="005E1CB3" w:rsidP="005E1CB3">
      <w:pPr>
        <w:spacing w:after="0" w:line="240" w:lineRule="auto"/>
        <w:jc w:val="both"/>
        <w:rPr>
          <w:rFonts w:ascii="Times New Roman" w:eastAsia="Times New Roman" w:hAnsi="Times New Roman"/>
          <w:b/>
          <w:color w:val="FF0000"/>
          <w:sz w:val="24"/>
          <w:szCs w:val="24"/>
          <w:lang w:eastAsia="bg-BG"/>
        </w:rPr>
      </w:pPr>
    </w:p>
    <w:p w:rsidR="005E1CB3" w:rsidRPr="005E1CB3" w:rsidRDefault="005E1CB3" w:rsidP="005E1CB3">
      <w:pPr>
        <w:spacing w:after="0" w:line="240" w:lineRule="auto"/>
        <w:jc w:val="both"/>
        <w:rPr>
          <w:rFonts w:ascii="Times New Roman" w:eastAsia="Times New Roman" w:hAnsi="Times New Roman"/>
          <w:b/>
          <w:sz w:val="24"/>
          <w:szCs w:val="24"/>
          <w:lang w:eastAsia="bg-BG"/>
        </w:rPr>
      </w:pPr>
    </w:p>
    <w:p w:rsidR="005E1CB3" w:rsidRPr="005E1CB3" w:rsidRDefault="005E1CB3" w:rsidP="005E1CB3">
      <w:pPr>
        <w:spacing w:after="0" w:line="240" w:lineRule="auto"/>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III „ОПИСАНИЕ НА ИМОТИТЕ, КОИТО ОБЩИНАТА ИМА НАМЕРЕНИЕ ДА ПРИДОБИЕ ВЪЗМЕЗДНО ИЛИ БЕЗВЪЗМЕЗДНО И ДРУГИ ОГРАНИЧЕНИ ВЕЩНИ ПРАВА ВЪРХУ ИМОТИ ПО СИЛАТА НА ЗАКОН, ДАВНОСТ, ЗАВЕЩАНИЕ, ПО ЧЛ. 11 ОТ ЗН ИЛИ ВЪЗ ОСНОВА НА ПРАВНА СДЕЛКА“</w:t>
      </w:r>
    </w:p>
    <w:p w:rsidR="005E1CB3" w:rsidRPr="005E1CB3" w:rsidRDefault="005E1CB3" w:rsidP="005E1CB3">
      <w:pPr>
        <w:spacing w:after="0" w:line="240" w:lineRule="auto"/>
        <w:jc w:val="both"/>
        <w:rPr>
          <w:rFonts w:ascii="Times New Roman" w:eastAsia="Times New Roman" w:hAnsi="Times New Roman"/>
          <w:b/>
          <w:sz w:val="24"/>
          <w:szCs w:val="24"/>
          <w:lang w:eastAsia="bg-BG"/>
        </w:rPr>
      </w:pPr>
    </w:p>
    <w:p w:rsidR="005E1CB3" w:rsidRPr="005E1CB3" w:rsidRDefault="005E1CB3" w:rsidP="005E1CB3">
      <w:pPr>
        <w:spacing w:after="0" w:line="240" w:lineRule="auto"/>
        <w:jc w:val="both"/>
        <w:rPr>
          <w:rFonts w:ascii="Times New Roman" w:eastAsia="Times New Roman" w:hAnsi="Times New Roman"/>
          <w:b/>
          <w:sz w:val="24"/>
          <w:szCs w:val="24"/>
          <w:lang w:eastAsia="bg-BG"/>
        </w:rPr>
      </w:pPr>
      <w:r w:rsidRPr="005E1CB3">
        <w:rPr>
          <w:rFonts w:ascii="Times New Roman" w:eastAsia="Times New Roman" w:hAnsi="Times New Roman"/>
          <w:b/>
          <w:sz w:val="24"/>
          <w:szCs w:val="24"/>
          <w:lang w:eastAsia="bg-BG"/>
        </w:rPr>
        <w:t>ОТЧЕТ: Не са придобити имоти през 2020 година.</w:t>
      </w:r>
    </w:p>
    <w:p w:rsidR="005E1CB3" w:rsidRPr="005E1CB3" w:rsidRDefault="005E1CB3" w:rsidP="005E1CB3">
      <w:pPr>
        <w:spacing w:after="0" w:line="240" w:lineRule="auto"/>
        <w:jc w:val="both"/>
        <w:rPr>
          <w:rFonts w:ascii="Times New Roman" w:eastAsia="Times New Roman" w:hAnsi="Times New Roman"/>
          <w:b/>
          <w:color w:val="FF0000"/>
          <w:sz w:val="24"/>
          <w:szCs w:val="24"/>
          <w:lang w:eastAsia="bg-BG"/>
        </w:rPr>
      </w:pPr>
    </w:p>
    <w:p w:rsidR="005E1CB3" w:rsidRPr="005E1CB3" w:rsidRDefault="005E1CB3" w:rsidP="005E1CB3">
      <w:pPr>
        <w:rPr>
          <w:rFonts w:asciiTheme="minorHAnsi" w:eastAsiaTheme="minorHAnsi" w:hAnsiTheme="minorHAnsi" w:cstheme="minorBidi"/>
          <w:sz w:val="24"/>
          <w:szCs w:val="24"/>
        </w:rPr>
      </w:pPr>
    </w:p>
    <w:p w:rsidR="00110B95" w:rsidRPr="00110B95" w:rsidRDefault="00110B95" w:rsidP="00110B95">
      <w:pPr>
        <w:keepNext/>
        <w:spacing w:after="0" w:line="240" w:lineRule="auto"/>
        <w:jc w:val="center"/>
        <w:outlineLvl w:val="7"/>
        <w:rPr>
          <w:rFonts w:ascii="Times New Roman" w:eastAsia="Times New Roman" w:hAnsi="Times New Roman"/>
          <w:b/>
          <w:sz w:val="24"/>
          <w:szCs w:val="24"/>
          <w:lang w:val="ru-RU" w:eastAsia="bg-BG"/>
        </w:rPr>
      </w:pPr>
      <w:r w:rsidRPr="00110B95">
        <w:rPr>
          <w:rFonts w:ascii="Times New Roman" w:eastAsia="Times New Roman" w:hAnsi="Times New Roman"/>
          <w:b/>
          <w:sz w:val="24"/>
          <w:szCs w:val="24"/>
          <w:lang w:eastAsia="bg-BG"/>
        </w:rPr>
        <w:t>О Б Щ И Н С К И   С Ъ В Е Т  –  Н И К О П О Л</w:t>
      </w:r>
    </w:p>
    <w:p w:rsidR="00110B95" w:rsidRPr="00110B95" w:rsidRDefault="00110B95" w:rsidP="00110B95">
      <w:pPr>
        <w:spacing w:after="0" w:line="240" w:lineRule="auto"/>
        <w:rPr>
          <w:rFonts w:ascii="Times New Roman" w:eastAsia="Times New Roman" w:hAnsi="Times New Roman"/>
          <w:sz w:val="24"/>
          <w:szCs w:val="24"/>
          <w:lang w:val="ru-RU" w:eastAsia="bg-BG"/>
        </w:rPr>
      </w:pPr>
      <w:r w:rsidRPr="00110B95">
        <w:rPr>
          <w:rFonts w:ascii="Times New Roman" w:eastAsia="Times New Roman" w:hAnsi="Times New Roman"/>
          <w:noProof/>
          <w:sz w:val="24"/>
          <w:szCs w:val="24"/>
          <w:lang w:eastAsia="bg-BG"/>
        </w:rPr>
        <mc:AlternateContent>
          <mc:Choice Requires="wps">
            <w:drawing>
              <wp:anchor distT="0" distB="0" distL="114300" distR="114300" simplePos="0" relativeHeight="251667456" behindDoc="0" locked="0" layoutInCell="1" allowOverlap="1" wp14:anchorId="55C7FE9D" wp14:editId="747FB40F">
                <wp:simplePos x="0" y="0"/>
                <wp:positionH relativeFrom="column">
                  <wp:posOffset>-127000</wp:posOffset>
                </wp:positionH>
                <wp:positionV relativeFrom="paragraph">
                  <wp:posOffset>109855</wp:posOffset>
                </wp:positionV>
                <wp:extent cx="6629400" cy="0"/>
                <wp:effectExtent l="10795" t="13970" r="8255" b="5080"/>
                <wp:wrapNone/>
                <wp:docPr id="18" name="Право съединение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C1MPfcPQIAAEUEAAAOAAAAAAAA&#10;AAAAAAAAAC4CAABkcnMvZTJvRG9jLnhtbFBLAQItABQABgAIAAAAIQASVMM52wAAAAoBAAAPAAAA&#10;AAAAAAAAAAAAAJcEAABkcnMvZG93bnJldi54bWxQSwUGAAAAAAQABADzAAAAnwUAAAAA&#10;"/>
            </w:pict>
          </mc:Fallback>
        </mc:AlternateContent>
      </w:r>
    </w:p>
    <w:p w:rsidR="00110B95" w:rsidRPr="00110B95" w:rsidRDefault="00110B95" w:rsidP="00110B95">
      <w:pPr>
        <w:spacing w:after="0" w:line="240" w:lineRule="auto"/>
        <w:rPr>
          <w:rFonts w:ascii="Times New Roman" w:eastAsia="Times New Roman" w:hAnsi="Times New Roman"/>
          <w:b/>
          <w:sz w:val="24"/>
          <w:szCs w:val="24"/>
          <w:lang w:eastAsia="bg-BG"/>
        </w:rPr>
      </w:pPr>
    </w:p>
    <w:p w:rsidR="00110B95" w:rsidRPr="00110B95" w:rsidRDefault="00110B95" w:rsidP="00110B95">
      <w:pPr>
        <w:spacing w:after="0" w:line="240" w:lineRule="auto"/>
        <w:rPr>
          <w:rFonts w:ascii="Times New Roman" w:eastAsia="Times New Roman" w:hAnsi="Times New Roman"/>
          <w:b/>
          <w:sz w:val="24"/>
          <w:szCs w:val="24"/>
          <w:lang w:eastAsia="bg-BG"/>
        </w:rPr>
      </w:pP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ПРЕПИС-ИЗВЛЕЧЕНИЕ!</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от Протокол №</w:t>
      </w:r>
      <w:r w:rsidRPr="00110B95">
        <w:rPr>
          <w:rFonts w:ascii="Times New Roman" w:eastAsia="Times New Roman" w:hAnsi="Times New Roman"/>
          <w:b/>
          <w:sz w:val="24"/>
          <w:szCs w:val="24"/>
          <w:lang w:val="ru-RU" w:eastAsia="bg-BG"/>
        </w:rPr>
        <w:t xml:space="preserve"> </w:t>
      </w:r>
      <w:r w:rsidRPr="00110B95">
        <w:rPr>
          <w:rFonts w:ascii="Times New Roman" w:eastAsia="Times New Roman" w:hAnsi="Times New Roman"/>
          <w:b/>
          <w:sz w:val="24"/>
          <w:szCs w:val="24"/>
          <w:lang w:eastAsia="bg-BG"/>
        </w:rPr>
        <w:t>20</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от проведеното  заседание на </w:t>
      </w:r>
      <w:r w:rsidRPr="00110B95">
        <w:rPr>
          <w:rFonts w:ascii="Times New Roman" w:eastAsia="Times New Roman" w:hAnsi="Times New Roman"/>
          <w:b/>
          <w:sz w:val="24"/>
          <w:szCs w:val="24"/>
          <w:lang w:val="ru-RU" w:eastAsia="bg-BG"/>
        </w:rPr>
        <w:t>25</w:t>
      </w:r>
      <w:r w:rsidRPr="00110B95">
        <w:rPr>
          <w:rFonts w:ascii="Times New Roman" w:eastAsia="Times New Roman" w:hAnsi="Times New Roman"/>
          <w:b/>
          <w:sz w:val="24"/>
          <w:szCs w:val="24"/>
          <w:lang w:eastAsia="bg-BG"/>
        </w:rPr>
        <w:t>.02.2021 г.</w:t>
      </w:r>
    </w:p>
    <w:p w:rsidR="00110B95" w:rsidRPr="00110B95" w:rsidRDefault="00110B95" w:rsidP="00110B95">
      <w:pPr>
        <w:spacing w:after="0" w:line="240" w:lineRule="auto"/>
        <w:jc w:val="center"/>
        <w:rPr>
          <w:rFonts w:ascii="Times New Roman" w:eastAsia="Times New Roman" w:hAnsi="Times New Roman"/>
          <w:b/>
          <w:sz w:val="24"/>
          <w:szCs w:val="24"/>
          <w:lang w:val="ru-RU" w:eastAsia="bg-BG"/>
        </w:rPr>
      </w:pPr>
      <w:r w:rsidRPr="00110B95">
        <w:rPr>
          <w:rFonts w:ascii="Times New Roman" w:eastAsia="Times New Roman" w:hAnsi="Times New Roman"/>
          <w:b/>
          <w:sz w:val="24"/>
          <w:szCs w:val="24"/>
          <w:lang w:eastAsia="bg-BG"/>
        </w:rPr>
        <w:t>пета точка от дневния ред</w:t>
      </w:r>
    </w:p>
    <w:p w:rsidR="00110B95" w:rsidRPr="00110B95" w:rsidRDefault="00110B95" w:rsidP="00110B95">
      <w:pPr>
        <w:spacing w:after="0" w:line="240" w:lineRule="auto"/>
        <w:rPr>
          <w:rFonts w:ascii="Times New Roman" w:eastAsia="Times New Roman" w:hAnsi="Times New Roman"/>
          <w:b/>
          <w:sz w:val="24"/>
          <w:szCs w:val="24"/>
          <w:lang w:val="ru-RU" w:eastAsia="bg-BG"/>
        </w:rPr>
      </w:pPr>
    </w:p>
    <w:p w:rsidR="00110B95" w:rsidRPr="00110B95" w:rsidRDefault="00110B95" w:rsidP="00110B95">
      <w:pPr>
        <w:spacing w:after="0" w:line="240" w:lineRule="auto"/>
        <w:rPr>
          <w:rFonts w:ascii="Times New Roman" w:eastAsia="Times New Roman" w:hAnsi="Times New Roman"/>
          <w:b/>
          <w:sz w:val="24"/>
          <w:szCs w:val="24"/>
          <w:lang w:val="ru-RU" w:eastAsia="bg-BG"/>
        </w:rPr>
      </w:pP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РЕШЕНИЕ</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№184/25.02.2021г.</w:t>
      </w:r>
    </w:p>
    <w:p w:rsidR="00110B95" w:rsidRPr="00110B95" w:rsidRDefault="00110B95" w:rsidP="00110B95">
      <w:pPr>
        <w:spacing w:after="0" w:line="240" w:lineRule="auto"/>
        <w:rPr>
          <w:rFonts w:ascii="Times New Roman" w:eastAsia="Times New Roman" w:hAnsi="Times New Roman"/>
          <w:b/>
          <w:sz w:val="24"/>
          <w:szCs w:val="24"/>
          <w:lang w:eastAsia="bg-BG"/>
        </w:rPr>
      </w:pPr>
    </w:p>
    <w:p w:rsidR="00110B95" w:rsidRPr="00110B95" w:rsidRDefault="00110B95" w:rsidP="00110B95">
      <w:pPr>
        <w:spacing w:after="0" w:line="240" w:lineRule="auto"/>
        <w:rPr>
          <w:rFonts w:ascii="Times New Roman" w:eastAsia="Times New Roman" w:hAnsi="Times New Roman"/>
          <w:b/>
          <w:sz w:val="24"/>
          <w:szCs w:val="24"/>
          <w:lang w:eastAsia="bg-BG"/>
        </w:rPr>
      </w:pPr>
    </w:p>
    <w:p w:rsidR="00110B95" w:rsidRPr="00110B95" w:rsidRDefault="00110B95" w:rsidP="00110B95">
      <w:pPr>
        <w:spacing w:after="0" w:line="240" w:lineRule="auto"/>
        <w:rPr>
          <w:rFonts w:ascii="Times New Roman" w:eastAsia="Times New Roman" w:hAnsi="Times New Roman"/>
          <w:b/>
          <w:sz w:val="24"/>
          <w:szCs w:val="24"/>
          <w:lang w:eastAsia="bg-BG"/>
        </w:rPr>
      </w:pPr>
    </w:p>
    <w:p w:rsidR="00110B95" w:rsidRPr="00110B95" w:rsidRDefault="00110B95" w:rsidP="00110B95">
      <w:pPr>
        <w:spacing w:after="0" w:line="240" w:lineRule="auto"/>
        <w:ind w:firstLine="708"/>
        <w:jc w:val="both"/>
        <w:rPr>
          <w:rFonts w:ascii="Times New Roman" w:eastAsia="Times New Roman" w:hAnsi="Times New Roman"/>
          <w:bCs/>
          <w:sz w:val="24"/>
          <w:szCs w:val="24"/>
          <w:lang w:eastAsia="bg-BG"/>
        </w:rPr>
      </w:pPr>
      <w:r w:rsidRPr="00110B95">
        <w:rPr>
          <w:rFonts w:ascii="Times New Roman" w:eastAsia="Times New Roman" w:hAnsi="Times New Roman"/>
          <w:b/>
          <w:bCs/>
          <w:iCs/>
          <w:color w:val="000000" w:themeColor="text1"/>
          <w:sz w:val="24"/>
          <w:szCs w:val="24"/>
          <w:u w:val="single"/>
          <w:lang w:eastAsia="bg-BG"/>
        </w:rPr>
        <w:t>ОТНОСНО</w:t>
      </w:r>
      <w:r w:rsidRPr="00110B95">
        <w:rPr>
          <w:rFonts w:ascii="Times New Roman" w:eastAsia="Times New Roman" w:hAnsi="Times New Roman"/>
          <w:b/>
          <w:bCs/>
          <w:iCs/>
          <w:color w:val="000000" w:themeColor="text1"/>
          <w:sz w:val="24"/>
          <w:szCs w:val="24"/>
          <w:lang w:eastAsia="bg-BG"/>
        </w:rPr>
        <w:t xml:space="preserve">: </w:t>
      </w:r>
      <w:r w:rsidRPr="00110B95">
        <w:rPr>
          <w:rFonts w:ascii="Times New Roman" w:eastAsia="Times New Roman" w:hAnsi="Times New Roman"/>
          <w:sz w:val="24"/>
          <w:szCs w:val="24"/>
          <w:lang w:val="ru-RU" w:eastAsia="bg-BG"/>
        </w:rPr>
        <w:t xml:space="preserve">На основание </w:t>
      </w:r>
      <w:r w:rsidRPr="00110B95">
        <w:rPr>
          <w:rFonts w:ascii="Times New Roman" w:eastAsia="Times New Roman" w:hAnsi="Times New Roman"/>
          <w:bCs/>
          <w:sz w:val="24"/>
          <w:szCs w:val="24"/>
          <w:lang w:eastAsia="bg-BG"/>
        </w:rPr>
        <w:t xml:space="preserve">чл.21, ал. 1, т.8 и т. 12 от ЗМСМА, чл. 8, ал.9 от Закона за общинската собственост и чл.5 от Наредба № 6 за реда за придобиване, управление и разпореждане с общинско имущество на Община Никопол, Общински съвет-Никопол </w:t>
      </w:r>
    </w:p>
    <w:p w:rsidR="00110B95" w:rsidRPr="00110B95" w:rsidRDefault="00110B95" w:rsidP="00110B95">
      <w:pPr>
        <w:spacing w:after="0" w:line="240" w:lineRule="auto"/>
        <w:jc w:val="both"/>
        <w:rPr>
          <w:rFonts w:ascii="Times New Roman" w:eastAsia="Times New Roman" w:hAnsi="Times New Roman"/>
          <w:bCs/>
          <w:sz w:val="24"/>
          <w:szCs w:val="24"/>
          <w:lang w:eastAsia="bg-BG"/>
        </w:rPr>
      </w:pP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val="en-US" w:eastAsia="bg-BG"/>
        </w:rPr>
        <w:t xml:space="preserve">Р Е Ш </w:t>
      </w:r>
      <w:r w:rsidRPr="00110B95">
        <w:rPr>
          <w:rFonts w:ascii="Times New Roman" w:eastAsia="Times New Roman" w:hAnsi="Times New Roman"/>
          <w:b/>
          <w:sz w:val="24"/>
          <w:szCs w:val="24"/>
          <w:lang w:eastAsia="bg-BG"/>
        </w:rPr>
        <w:t>И:</w:t>
      </w:r>
    </w:p>
    <w:p w:rsidR="00110B95" w:rsidRPr="00110B95" w:rsidRDefault="00110B95" w:rsidP="00110B95">
      <w:pPr>
        <w:spacing w:after="0" w:line="240" w:lineRule="auto"/>
        <w:ind w:firstLine="708"/>
        <w:jc w:val="center"/>
        <w:rPr>
          <w:rFonts w:ascii="Times New Roman" w:eastAsia="Times New Roman" w:hAnsi="Times New Roman"/>
          <w:b/>
          <w:sz w:val="24"/>
          <w:szCs w:val="24"/>
          <w:lang w:eastAsia="bg-BG"/>
        </w:rPr>
      </w:pPr>
    </w:p>
    <w:p w:rsidR="00110B95" w:rsidRPr="00110B95" w:rsidRDefault="00110B95" w:rsidP="00110B95">
      <w:pPr>
        <w:spacing w:after="0" w:line="240" w:lineRule="auto"/>
        <w:ind w:firstLine="708"/>
        <w:jc w:val="both"/>
        <w:rPr>
          <w:rFonts w:ascii="Times New Roman" w:eastAsia="Times New Roman" w:hAnsi="Times New Roman"/>
          <w:bCs/>
          <w:sz w:val="24"/>
          <w:szCs w:val="24"/>
          <w:lang w:eastAsia="bg-BG"/>
        </w:rPr>
      </w:pPr>
      <w:r w:rsidRPr="00110B95">
        <w:rPr>
          <w:rFonts w:ascii="Times New Roman" w:eastAsia="Times New Roman" w:hAnsi="Times New Roman"/>
          <w:b/>
          <w:bCs/>
          <w:sz w:val="24"/>
          <w:szCs w:val="24"/>
          <w:lang w:eastAsia="bg-BG"/>
        </w:rPr>
        <w:t>1.</w:t>
      </w:r>
      <w:r w:rsidRPr="00110B95">
        <w:rPr>
          <w:rFonts w:ascii="Times New Roman" w:eastAsia="Times New Roman" w:hAnsi="Times New Roman"/>
          <w:bCs/>
          <w:sz w:val="24"/>
          <w:szCs w:val="24"/>
          <w:lang w:eastAsia="bg-BG"/>
        </w:rPr>
        <w:t xml:space="preserve">Общински съвет - Никопол приема </w:t>
      </w:r>
      <w:r w:rsidRPr="00110B95">
        <w:rPr>
          <w:rFonts w:ascii="Times New Roman" w:eastAsia="Times New Roman" w:hAnsi="Times New Roman"/>
          <w:b/>
          <w:bCs/>
          <w:sz w:val="24"/>
          <w:szCs w:val="24"/>
          <w:lang w:eastAsia="bg-BG"/>
        </w:rPr>
        <w:t xml:space="preserve">Програма на Община Никопол за управление и разпореждане с имоти общинска собственост за 2021 година, </w:t>
      </w:r>
      <w:r w:rsidRPr="00110B95">
        <w:rPr>
          <w:rFonts w:ascii="Times New Roman" w:eastAsia="Times New Roman" w:hAnsi="Times New Roman"/>
          <w:bCs/>
          <w:sz w:val="24"/>
          <w:szCs w:val="24"/>
          <w:lang w:eastAsia="bg-BG"/>
        </w:rPr>
        <w:t>съгласно</w:t>
      </w:r>
      <w:r w:rsidRPr="00110B95">
        <w:rPr>
          <w:rFonts w:ascii="Times New Roman" w:eastAsia="Times New Roman" w:hAnsi="Times New Roman"/>
          <w:b/>
          <w:bCs/>
          <w:sz w:val="24"/>
          <w:szCs w:val="24"/>
          <w:lang w:eastAsia="bg-BG"/>
        </w:rPr>
        <w:t xml:space="preserve"> Приложение №1, </w:t>
      </w:r>
      <w:r w:rsidRPr="00110B95">
        <w:rPr>
          <w:rFonts w:ascii="Times New Roman" w:eastAsia="Times New Roman" w:hAnsi="Times New Roman"/>
          <w:bCs/>
          <w:sz w:val="24"/>
          <w:szCs w:val="24"/>
          <w:lang w:eastAsia="bg-BG"/>
        </w:rPr>
        <w:t>което е</w:t>
      </w:r>
      <w:r w:rsidRPr="00110B95">
        <w:rPr>
          <w:rFonts w:ascii="Times New Roman" w:eastAsia="Times New Roman" w:hAnsi="Times New Roman"/>
          <w:b/>
          <w:bCs/>
          <w:sz w:val="24"/>
          <w:szCs w:val="24"/>
          <w:lang w:eastAsia="bg-BG"/>
        </w:rPr>
        <w:t xml:space="preserve"> </w:t>
      </w:r>
      <w:r w:rsidRPr="00110B95">
        <w:rPr>
          <w:rFonts w:ascii="Times New Roman" w:eastAsia="Times New Roman" w:hAnsi="Times New Roman"/>
          <w:bCs/>
          <w:sz w:val="24"/>
          <w:szCs w:val="24"/>
          <w:lang w:eastAsia="bg-BG"/>
        </w:rPr>
        <w:t>неразделна част от</w:t>
      </w:r>
      <w:r w:rsidRPr="00110B95">
        <w:rPr>
          <w:rFonts w:ascii="Times New Roman" w:eastAsia="Times New Roman" w:hAnsi="Times New Roman"/>
          <w:b/>
          <w:bCs/>
          <w:sz w:val="24"/>
          <w:szCs w:val="24"/>
          <w:lang w:eastAsia="bg-BG"/>
        </w:rPr>
        <w:t xml:space="preserve"> </w:t>
      </w:r>
      <w:r w:rsidRPr="00110B95">
        <w:rPr>
          <w:rFonts w:ascii="Times New Roman" w:eastAsia="Times New Roman" w:hAnsi="Times New Roman"/>
          <w:bCs/>
          <w:sz w:val="24"/>
          <w:szCs w:val="24"/>
          <w:lang w:eastAsia="bg-BG"/>
        </w:rPr>
        <w:t>настоящото решение.</w:t>
      </w:r>
    </w:p>
    <w:p w:rsidR="00110B95" w:rsidRPr="00110B95" w:rsidRDefault="00110B95" w:rsidP="00110B95">
      <w:pPr>
        <w:spacing w:after="0" w:line="240" w:lineRule="auto"/>
        <w:ind w:firstLine="708"/>
        <w:jc w:val="both"/>
        <w:rPr>
          <w:rFonts w:ascii="Times New Roman" w:eastAsia="Times New Roman" w:hAnsi="Times New Roman"/>
          <w:bCs/>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Общински съвет - Никопол възлага на Кмета на Община Никопол изпълнението на Програмата по т.1 от настоящото решение.</w:t>
      </w:r>
    </w:p>
    <w:p w:rsidR="00110B95" w:rsidRPr="00110B95" w:rsidRDefault="00110B95" w:rsidP="00110B95">
      <w:pPr>
        <w:spacing w:after="0" w:line="240" w:lineRule="auto"/>
        <w:ind w:firstLine="708"/>
        <w:jc w:val="both"/>
        <w:rPr>
          <w:rFonts w:ascii="Times New Roman" w:eastAsia="Times New Roman" w:hAnsi="Times New Roman"/>
          <w:bCs/>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Общински съвет – Никопол задължава Кмета на Община Никопол да оповести Програмата по т.1 на официалния интернет сайт на Община Никопол.</w:t>
      </w:r>
    </w:p>
    <w:p w:rsidR="00110B95" w:rsidRPr="00110B95" w:rsidRDefault="00110B95" w:rsidP="00110B95">
      <w:pPr>
        <w:spacing w:after="0" w:line="240" w:lineRule="auto"/>
        <w:ind w:firstLine="708"/>
        <w:jc w:val="both"/>
        <w:rPr>
          <w:rFonts w:ascii="Times New Roman" w:eastAsia="Times New Roman" w:hAnsi="Times New Roman"/>
          <w:bCs/>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Общински съвет – Никопол задължава Кмета на Община Никопол в срок до приемане на бюджета на Общината за съответната година, да внесе в Общински съвет-Никопол отчет за изпълнение на приетата Програма по т.1 от настоящото решение.</w:t>
      </w:r>
    </w:p>
    <w:p w:rsidR="00110B95" w:rsidRPr="00110B95" w:rsidRDefault="00110B95" w:rsidP="00110B95">
      <w:pPr>
        <w:spacing w:after="0" w:line="240" w:lineRule="auto"/>
        <w:jc w:val="both"/>
        <w:rPr>
          <w:rFonts w:ascii="Times New Roman" w:eastAsia="Times New Roman" w:hAnsi="Times New Roman"/>
          <w:bCs/>
          <w:sz w:val="24"/>
          <w:szCs w:val="24"/>
          <w:lang w:eastAsia="bg-BG"/>
        </w:rPr>
      </w:pPr>
      <w:r w:rsidRPr="00110B95">
        <w:rPr>
          <w:rFonts w:ascii="Times New Roman" w:eastAsia="Times New Roman" w:hAnsi="Times New Roman"/>
          <w:bCs/>
          <w:sz w:val="24"/>
          <w:szCs w:val="24"/>
          <w:lang w:eastAsia="bg-BG"/>
        </w:rPr>
        <w:t xml:space="preserve">    </w:t>
      </w:r>
    </w:p>
    <w:p w:rsidR="00110B95" w:rsidRPr="00110B95" w:rsidRDefault="00110B95" w:rsidP="00110B95">
      <w:pPr>
        <w:spacing w:after="0" w:line="240" w:lineRule="auto"/>
        <w:jc w:val="both"/>
        <w:rPr>
          <w:rFonts w:ascii="Times New Roman" w:eastAsia="Times New Roman" w:hAnsi="Times New Roman"/>
          <w:bCs/>
          <w:sz w:val="24"/>
          <w:szCs w:val="24"/>
          <w:lang w:eastAsia="bg-BG"/>
        </w:rPr>
      </w:pPr>
      <w:r w:rsidRPr="00110B95">
        <w:rPr>
          <w:rFonts w:ascii="Times New Roman" w:eastAsia="Times New Roman" w:hAnsi="Times New Roman"/>
          <w:bCs/>
          <w:sz w:val="24"/>
          <w:szCs w:val="24"/>
          <w:lang w:eastAsia="bg-BG"/>
        </w:rPr>
        <w:t xml:space="preserve"> </w:t>
      </w:r>
    </w:p>
    <w:p w:rsidR="00110B95" w:rsidRPr="00110B95" w:rsidRDefault="00110B95" w:rsidP="00110B95">
      <w:pPr>
        <w:spacing w:after="0" w:line="240" w:lineRule="auto"/>
        <w:ind w:firstLine="708"/>
        <w:jc w:val="both"/>
        <w:rPr>
          <w:rFonts w:ascii="Times New Roman" w:eastAsia="Times New Roman" w:hAnsi="Times New Roman"/>
          <w:bCs/>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tabs>
          <w:tab w:val="left" w:pos="-2127"/>
        </w:tabs>
        <w:spacing w:after="0" w:line="240" w:lineRule="auto"/>
        <w:contextualSpacing/>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д</w:t>
      </w:r>
      <w:r w:rsidRPr="00110B95">
        <w:rPr>
          <w:rFonts w:ascii="Times New Roman" w:eastAsia="Times New Roman" w:hAnsi="Times New Roman"/>
          <w:b/>
          <w:bCs/>
          <w:sz w:val="24"/>
          <w:szCs w:val="24"/>
          <w:lang w:eastAsia="bg-BG"/>
        </w:rPr>
        <w:t>-р  ЦВЕТАН АНДРЕЕВ -</w:t>
      </w:r>
    </w:p>
    <w:p w:rsidR="00110B95" w:rsidRPr="00110B95" w:rsidRDefault="00110B95" w:rsidP="00110B95">
      <w:pPr>
        <w:spacing w:after="0" w:line="240" w:lineRule="auto"/>
        <w:jc w:val="both"/>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 xml:space="preserve">Председател на </w:t>
      </w:r>
    </w:p>
    <w:p w:rsidR="00110B95" w:rsidRPr="00110B95" w:rsidRDefault="00110B95" w:rsidP="00110B95">
      <w:pPr>
        <w:spacing w:after="0" w:line="240" w:lineRule="auto"/>
        <w:jc w:val="both"/>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Общински Съвет – Никопол</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right"/>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Приложение № 1 </w:t>
      </w:r>
    </w:p>
    <w:p w:rsidR="00110B95" w:rsidRPr="00110B95" w:rsidRDefault="00110B95" w:rsidP="00110B95">
      <w:pPr>
        <w:spacing w:after="0" w:line="240" w:lineRule="auto"/>
        <w:jc w:val="right"/>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към Решение №184 от 25.02.2021г. на Общински съвет - Никопол</w:t>
      </w:r>
    </w:p>
    <w:p w:rsidR="00110B95" w:rsidRPr="00110B95" w:rsidRDefault="00110B95" w:rsidP="00110B95">
      <w:pPr>
        <w:spacing w:after="0" w:line="240" w:lineRule="auto"/>
        <w:jc w:val="center"/>
        <w:rPr>
          <w:rFonts w:ascii="Bookman Old Style" w:eastAsia="Times New Roman" w:hAnsi="Bookman Old Style"/>
          <w:b/>
          <w:sz w:val="24"/>
          <w:szCs w:val="24"/>
          <w:lang w:eastAsia="bg-BG"/>
        </w:rPr>
      </w:pPr>
    </w:p>
    <w:p w:rsidR="00110B95" w:rsidRPr="00110B95" w:rsidRDefault="00110B95" w:rsidP="00110B95">
      <w:pPr>
        <w:spacing w:after="0" w:line="240" w:lineRule="auto"/>
        <w:jc w:val="center"/>
        <w:rPr>
          <w:rFonts w:ascii="Bookman Old Style" w:eastAsia="Times New Roman" w:hAnsi="Bookman Old Style"/>
          <w:b/>
          <w:sz w:val="24"/>
          <w:szCs w:val="24"/>
          <w:lang w:eastAsia="bg-BG"/>
        </w:rPr>
      </w:pPr>
    </w:p>
    <w:p w:rsidR="00110B95" w:rsidRPr="00110B95" w:rsidRDefault="00110B95" w:rsidP="00110B95">
      <w:pPr>
        <w:spacing w:after="0" w:line="240" w:lineRule="auto"/>
        <w:jc w:val="center"/>
        <w:rPr>
          <w:rFonts w:ascii="Bookman Old Style" w:eastAsia="Times New Roman" w:hAnsi="Bookman Old Style"/>
          <w:b/>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ПРОГРАМА</w:t>
      </w: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val="ru-RU" w:eastAsia="bg-BG"/>
        </w:rPr>
      </w:pPr>
      <w:r w:rsidRPr="00110B95">
        <w:rPr>
          <w:rFonts w:ascii="Times New Roman" w:eastAsia="Times New Roman" w:hAnsi="Times New Roman"/>
          <w:b/>
          <w:bCs/>
          <w:sz w:val="24"/>
          <w:szCs w:val="24"/>
          <w:lang w:val="ru-RU" w:eastAsia="bg-BG"/>
        </w:rPr>
        <w:t>НА ОБЩИНА НИКОПОЛ</w:t>
      </w:r>
    </w:p>
    <w:p w:rsidR="00110B95" w:rsidRPr="00110B95" w:rsidRDefault="00110B95" w:rsidP="00110B95">
      <w:pPr>
        <w:spacing w:after="0" w:line="240" w:lineRule="auto"/>
        <w:ind w:left="708"/>
        <w:jc w:val="center"/>
        <w:rPr>
          <w:rFonts w:ascii="Times New Roman" w:eastAsia="Times New Roman" w:hAnsi="Times New Roman"/>
          <w:b/>
          <w:bCs/>
          <w:sz w:val="24"/>
          <w:szCs w:val="24"/>
          <w:lang w:val="ru-RU"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val="ru-RU" w:eastAsia="bg-BG"/>
        </w:rPr>
        <w:t xml:space="preserve">ЗА УПРАВЛЕНИЕ </w:t>
      </w:r>
      <w:r w:rsidRPr="00110B95">
        <w:rPr>
          <w:rFonts w:ascii="Times New Roman" w:eastAsia="Times New Roman" w:hAnsi="Times New Roman"/>
          <w:b/>
          <w:bCs/>
          <w:sz w:val="24"/>
          <w:szCs w:val="24"/>
          <w:lang w:eastAsia="bg-BG"/>
        </w:rPr>
        <w:t xml:space="preserve">И РАЗПОРЕЖДАНЕ С ИМОТИ </w:t>
      </w:r>
      <w:r w:rsidRPr="00110B95">
        <w:rPr>
          <w:rFonts w:ascii="Times New Roman" w:eastAsia="Times New Roman" w:hAnsi="Times New Roman"/>
          <w:b/>
          <w:bCs/>
          <w:sz w:val="24"/>
          <w:szCs w:val="24"/>
          <w:lang w:val="ru-RU" w:eastAsia="bg-BG"/>
        </w:rPr>
        <w:t>ОБЩИНСКА</w:t>
      </w:r>
    </w:p>
    <w:p w:rsidR="00110B95" w:rsidRPr="00110B95" w:rsidRDefault="00110B95" w:rsidP="00110B95">
      <w:pPr>
        <w:spacing w:after="0" w:line="240" w:lineRule="auto"/>
        <w:jc w:val="center"/>
        <w:rPr>
          <w:rFonts w:ascii="Times New Roman" w:eastAsia="Times New Roman" w:hAnsi="Times New Roman"/>
          <w:b/>
          <w:bCs/>
          <w:sz w:val="24"/>
          <w:szCs w:val="24"/>
          <w:lang w:val="en-US" w:eastAsia="bg-BG"/>
        </w:rPr>
      </w:pPr>
      <w:r w:rsidRPr="00110B95">
        <w:rPr>
          <w:rFonts w:ascii="Times New Roman" w:eastAsia="Times New Roman" w:hAnsi="Times New Roman"/>
          <w:b/>
          <w:bCs/>
          <w:sz w:val="24"/>
          <w:szCs w:val="24"/>
          <w:lang w:val="en-US" w:eastAsia="bg-BG"/>
        </w:rPr>
        <w:t>СОБСТВЕНОСТ</w:t>
      </w:r>
    </w:p>
    <w:p w:rsidR="00110B95" w:rsidRPr="00110B95" w:rsidRDefault="00110B95" w:rsidP="00110B95">
      <w:pPr>
        <w:spacing w:after="0" w:line="240" w:lineRule="auto"/>
        <w:jc w:val="center"/>
        <w:rPr>
          <w:rFonts w:ascii="Times New Roman" w:eastAsia="Times New Roman" w:hAnsi="Times New Roman"/>
          <w:b/>
          <w:bCs/>
          <w:sz w:val="24"/>
          <w:szCs w:val="24"/>
          <w:lang w:val="en-US"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val="en-US"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val="en-US" w:eastAsia="bg-BG"/>
        </w:rPr>
      </w:pPr>
      <w:r w:rsidRPr="00110B95">
        <w:rPr>
          <w:rFonts w:ascii="Times New Roman" w:eastAsia="Times New Roman" w:hAnsi="Times New Roman"/>
          <w:b/>
          <w:bCs/>
          <w:sz w:val="24"/>
          <w:szCs w:val="24"/>
          <w:lang w:val="en-US" w:eastAsia="bg-BG"/>
        </w:rPr>
        <w:t>ЗА 20</w:t>
      </w:r>
      <w:r w:rsidRPr="00110B95">
        <w:rPr>
          <w:rFonts w:ascii="Times New Roman" w:eastAsia="Times New Roman" w:hAnsi="Times New Roman"/>
          <w:b/>
          <w:bCs/>
          <w:sz w:val="24"/>
          <w:szCs w:val="24"/>
          <w:lang w:eastAsia="bg-BG"/>
        </w:rPr>
        <w:t>21</w:t>
      </w:r>
      <w:r w:rsidRPr="00110B95">
        <w:rPr>
          <w:rFonts w:ascii="Times New Roman" w:eastAsia="Times New Roman" w:hAnsi="Times New Roman"/>
          <w:b/>
          <w:bCs/>
          <w:sz w:val="24"/>
          <w:szCs w:val="24"/>
          <w:lang w:val="en-US" w:eastAsia="bg-BG"/>
        </w:rPr>
        <w:t xml:space="preserve"> ГОДИНА</w:t>
      </w:r>
    </w:p>
    <w:p w:rsidR="00110B95" w:rsidRPr="00110B95" w:rsidRDefault="00110B95" w:rsidP="00110B95">
      <w:pPr>
        <w:spacing w:after="0" w:line="360" w:lineRule="auto"/>
        <w:jc w:val="center"/>
        <w:rPr>
          <w:rFonts w:ascii="Bookman Old Style" w:eastAsia="Times New Roman" w:hAnsi="Bookman Old Style"/>
          <w:b/>
          <w:sz w:val="24"/>
          <w:szCs w:val="24"/>
          <w:lang w:val="en-US" w:eastAsia="bg-BG"/>
        </w:rPr>
      </w:pPr>
    </w:p>
    <w:p w:rsidR="00110B95" w:rsidRPr="00110B95" w:rsidRDefault="00110B95" w:rsidP="00110B95">
      <w:pPr>
        <w:spacing w:after="0" w:line="360" w:lineRule="auto"/>
        <w:jc w:val="center"/>
        <w:rPr>
          <w:rFonts w:ascii="Bookman Old Style" w:eastAsia="Times New Roman" w:hAnsi="Bookman Old Style"/>
          <w:b/>
          <w:sz w:val="24"/>
          <w:szCs w:val="24"/>
          <w:lang w:val="en-US" w:eastAsia="bg-BG"/>
        </w:rPr>
      </w:pPr>
    </w:p>
    <w:p w:rsidR="00110B95" w:rsidRPr="00110B95" w:rsidRDefault="00110B95" w:rsidP="00110B95">
      <w:pPr>
        <w:spacing w:after="0" w:line="360" w:lineRule="auto"/>
        <w:jc w:val="center"/>
        <w:rPr>
          <w:rFonts w:ascii="Bookman Old Style" w:eastAsia="Times New Roman" w:hAnsi="Bookman Old Style"/>
          <w:b/>
          <w:sz w:val="24"/>
          <w:szCs w:val="24"/>
          <w:lang w:val="en-US" w:eastAsia="bg-BG"/>
        </w:rPr>
      </w:pPr>
    </w:p>
    <w:p w:rsidR="00110B95" w:rsidRPr="00110B95" w:rsidRDefault="00110B95" w:rsidP="00110B95">
      <w:pPr>
        <w:spacing w:after="0" w:line="240" w:lineRule="auto"/>
        <w:rPr>
          <w:rFonts w:ascii="Bookman Old Style" w:eastAsia="Times New Roman" w:hAnsi="Bookman Old Style"/>
          <w:sz w:val="24"/>
          <w:szCs w:val="24"/>
          <w:lang w:val="en-US" w:eastAsia="bg-BG"/>
        </w:rPr>
      </w:pPr>
    </w:p>
    <w:p w:rsidR="00110B95" w:rsidRPr="00110B95" w:rsidRDefault="00110B95" w:rsidP="00110B95">
      <w:pPr>
        <w:spacing w:after="0" w:line="360" w:lineRule="auto"/>
        <w:jc w:val="center"/>
        <w:rPr>
          <w:rFonts w:ascii="Bookman Old Style" w:eastAsia="Times New Roman" w:hAnsi="Bookman Old Style"/>
          <w:sz w:val="24"/>
          <w:szCs w:val="24"/>
          <w:lang w:val="en-US" w:eastAsia="bg-BG"/>
        </w:rPr>
      </w:pPr>
    </w:p>
    <w:p w:rsidR="00110B95" w:rsidRPr="00110B95" w:rsidRDefault="00110B95" w:rsidP="00110B95">
      <w:pPr>
        <w:spacing w:after="0" w:line="240" w:lineRule="auto"/>
        <w:rPr>
          <w:rFonts w:ascii="Bookman Old Style" w:eastAsia="Times New Roman" w:hAnsi="Bookman Old Style"/>
          <w:sz w:val="24"/>
          <w:szCs w:val="24"/>
          <w:lang w:val="en-US" w:eastAsia="bg-BG"/>
        </w:rPr>
      </w:pPr>
      <w:r w:rsidRPr="00110B95">
        <w:rPr>
          <w:rFonts w:ascii="Bookman Old Style" w:eastAsia="Times New Roman" w:hAnsi="Bookman Old Style"/>
          <w:sz w:val="24"/>
          <w:szCs w:val="24"/>
          <w:lang w:val="en-US" w:eastAsia="bg-BG"/>
        </w:rPr>
        <w:t xml:space="preserve"> </w:t>
      </w:r>
    </w:p>
    <w:p w:rsidR="00110B95" w:rsidRPr="00110B95" w:rsidRDefault="00110B95" w:rsidP="00110B95">
      <w:pPr>
        <w:spacing w:after="0" w:line="240" w:lineRule="auto"/>
        <w:rPr>
          <w:rFonts w:ascii="Bookman Old Style" w:eastAsia="Times New Roman" w:hAnsi="Bookman Old Style"/>
          <w:sz w:val="24"/>
          <w:szCs w:val="24"/>
          <w:lang w:val="en-US"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val="en-US"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val="en-US"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val="en-US"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val="en-US"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val="en-US" w:eastAsia="bg-BG"/>
        </w:rPr>
      </w:pPr>
    </w:p>
    <w:p w:rsidR="00110B95" w:rsidRPr="00110B95" w:rsidRDefault="00110B95" w:rsidP="00110B95">
      <w:pPr>
        <w:spacing w:after="0" w:line="240" w:lineRule="auto"/>
        <w:jc w:val="both"/>
        <w:rPr>
          <w:rFonts w:ascii="Times New Roman" w:eastAsia="Times New Roman" w:hAnsi="Times New Roman"/>
          <w:b/>
          <w:spacing w:val="38"/>
          <w:sz w:val="24"/>
          <w:szCs w:val="24"/>
          <w:lang w:val="en-US"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Годишната програма за управление и разпореждане с имоти – общинска собственост се изготвя в съответствие с чл.8, ал.9 от ЗОС. Разработването й, освен във връзка с нормативните изисквания</w:t>
      </w:r>
      <w:r w:rsidRPr="00110B95">
        <w:rPr>
          <w:rFonts w:ascii="Times New Roman" w:eastAsia="Times New Roman" w:hAnsi="Times New Roman"/>
          <w:sz w:val="24"/>
          <w:szCs w:val="24"/>
          <w:lang w:val="en-US" w:eastAsia="bg-BG"/>
        </w:rPr>
        <w:t>,</w:t>
      </w:r>
      <w:r w:rsidRPr="00110B95">
        <w:rPr>
          <w:rFonts w:ascii="Times New Roman" w:eastAsia="Times New Roman" w:hAnsi="Times New Roman"/>
          <w:sz w:val="24"/>
          <w:szCs w:val="24"/>
          <w:lang w:eastAsia="bg-BG"/>
        </w:rPr>
        <w:t xml:space="preserve"> е продиктувано и с оглед плановото, ефективно и рационално управление и разпореждане с общинското имущество. </w:t>
      </w:r>
    </w:p>
    <w:p w:rsidR="00110B95" w:rsidRPr="00110B95" w:rsidRDefault="00110B95" w:rsidP="00110B95">
      <w:pPr>
        <w:spacing w:after="0" w:line="240" w:lineRule="auto"/>
        <w:jc w:val="both"/>
        <w:rPr>
          <w:rFonts w:ascii="Times New Roman" w:eastAsia="Times New Roman" w:hAnsi="Times New Roman"/>
          <w:sz w:val="24"/>
          <w:szCs w:val="24"/>
          <w:lang w:val="en-US"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 xml:space="preserve">Общинската собственост е материалната основа на местното самоуправление и адекватните мерки предприети с цел оптималното стопанисване на общинските имоти, </w:t>
      </w:r>
      <w:r w:rsidRPr="00110B95">
        <w:rPr>
          <w:rFonts w:ascii="Times New Roman" w:eastAsia="Times New Roman" w:hAnsi="Times New Roman"/>
          <w:sz w:val="24"/>
          <w:szCs w:val="24"/>
          <w:lang w:val="ru-RU" w:eastAsia="bg-BG"/>
        </w:rPr>
        <w:t>в интерес на населението на общината, съобразно разпоредбите на закона и с грижата на добър стопанин</w:t>
      </w:r>
      <w:r w:rsidRPr="00110B95">
        <w:rPr>
          <w:rFonts w:ascii="Times New Roman" w:eastAsia="Times New Roman" w:hAnsi="Times New Roman"/>
          <w:sz w:val="24"/>
          <w:szCs w:val="24"/>
          <w:lang w:eastAsia="bg-BG"/>
        </w:rPr>
        <w:t xml:space="preserve">  водят до повишаване на приходите за общинския бюджет, което предпоставя реализирането на политиката на Община Никопол за устойчиво развитие на всички населени места на територията й.</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val="ru-RU" w:eastAsia="bg-BG"/>
        </w:rPr>
      </w:pPr>
      <w:r w:rsidRPr="00110B95">
        <w:rPr>
          <w:rFonts w:ascii="Times New Roman" w:eastAsia="Times New Roman" w:hAnsi="Times New Roman"/>
          <w:sz w:val="24"/>
          <w:szCs w:val="24"/>
          <w:lang w:eastAsia="bg-BG"/>
        </w:rPr>
        <w:t>Настоящата програма е в изпълнение на основните цели, принципи и приоритети, посочени в стратегията по чл.8, ал.8 на Закона за общинската собственост и</w:t>
      </w:r>
      <w:r w:rsidRPr="00110B95">
        <w:rPr>
          <w:rFonts w:ascii="Times New Roman" w:eastAsia="Times New Roman" w:hAnsi="Times New Roman"/>
          <w:sz w:val="24"/>
          <w:szCs w:val="24"/>
          <w:lang w:val="ru-RU" w:eastAsia="bg-BG"/>
        </w:rPr>
        <w:t xml:space="preserve"> отразява  намеренията на Община Никопол за управление и разпореждане с имоти – общинска собственост през 2021 г.</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ab/>
      </w:r>
    </w:p>
    <w:p w:rsidR="00110B95" w:rsidRPr="00110B95" w:rsidRDefault="00110B95" w:rsidP="00110B95">
      <w:pPr>
        <w:spacing w:after="0" w:line="240" w:lineRule="auto"/>
        <w:jc w:val="both"/>
        <w:rPr>
          <w:rFonts w:ascii="Times New Roman" w:eastAsia="Times New Roman" w:hAnsi="Times New Roman"/>
          <w:sz w:val="24"/>
          <w:szCs w:val="24"/>
          <w:lang w:val="ru-RU" w:eastAsia="bg-BG"/>
        </w:rPr>
      </w:pPr>
      <w:r w:rsidRPr="00110B95">
        <w:rPr>
          <w:rFonts w:ascii="Times New Roman" w:eastAsia="Times New Roman" w:hAnsi="Times New Roman"/>
          <w:sz w:val="24"/>
          <w:szCs w:val="24"/>
          <w:lang w:eastAsia="bg-BG"/>
        </w:rPr>
        <w:t>Програмата за управление и разпореждане с имоти –общинска собственост за 2021</w:t>
      </w:r>
      <w:r w:rsidRPr="00110B95">
        <w:rPr>
          <w:rFonts w:ascii="Times New Roman" w:eastAsia="Times New Roman" w:hAnsi="Times New Roman"/>
          <w:color w:val="FF0000"/>
          <w:sz w:val="24"/>
          <w:szCs w:val="24"/>
          <w:lang w:eastAsia="bg-BG"/>
        </w:rPr>
        <w:t xml:space="preserve"> </w:t>
      </w:r>
      <w:r w:rsidRPr="00110B95">
        <w:rPr>
          <w:rFonts w:ascii="Times New Roman" w:eastAsia="Times New Roman" w:hAnsi="Times New Roman"/>
          <w:sz w:val="24"/>
          <w:szCs w:val="24"/>
          <w:lang w:eastAsia="bg-BG"/>
        </w:rPr>
        <w:t>г. съдържа:</w:t>
      </w:r>
    </w:p>
    <w:p w:rsidR="00110B95" w:rsidRPr="00110B95" w:rsidRDefault="00110B95" w:rsidP="00110B95">
      <w:pPr>
        <w:spacing w:after="0" w:line="240" w:lineRule="auto"/>
        <w:ind w:left="708"/>
        <w:jc w:val="both"/>
        <w:rPr>
          <w:rFonts w:ascii="Times New Roman" w:eastAsia="Times New Roman" w:hAnsi="Times New Roman"/>
          <w:sz w:val="24"/>
          <w:szCs w:val="24"/>
          <w:lang w:val="ru-RU" w:eastAsia="bg-BG"/>
        </w:rPr>
      </w:pPr>
      <w:r w:rsidRPr="00110B95">
        <w:rPr>
          <w:rFonts w:ascii="Times New Roman" w:eastAsia="Times New Roman" w:hAnsi="Times New Roman"/>
          <w:sz w:val="24"/>
          <w:szCs w:val="24"/>
          <w:lang w:val="ru-RU"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rsidR="00110B95" w:rsidRPr="00110B95" w:rsidRDefault="00110B95" w:rsidP="00110B95">
      <w:pPr>
        <w:spacing w:after="0" w:line="240" w:lineRule="auto"/>
        <w:ind w:left="708"/>
        <w:jc w:val="both"/>
        <w:rPr>
          <w:rFonts w:ascii="Times New Roman" w:eastAsia="Times New Roman" w:hAnsi="Times New Roman"/>
          <w:sz w:val="24"/>
          <w:szCs w:val="24"/>
          <w:lang w:val="ru-RU" w:eastAsia="bg-BG"/>
        </w:rPr>
      </w:pPr>
      <w:r w:rsidRPr="00110B95">
        <w:rPr>
          <w:rFonts w:ascii="Times New Roman" w:eastAsia="Times New Roman" w:hAnsi="Times New Roman"/>
          <w:sz w:val="24"/>
          <w:szCs w:val="24"/>
          <w:lang w:val="ru-RU" w:eastAsia="bg-BG"/>
        </w:rPr>
        <w:t>ІІ. Описание на имотите, които Общината има намерение да предложи за предоставяне под наем, аренда, продажба и  учредяване на ограничени вещни права;</w:t>
      </w:r>
    </w:p>
    <w:p w:rsidR="00110B95" w:rsidRPr="00110B95" w:rsidRDefault="00110B95" w:rsidP="00110B95">
      <w:pPr>
        <w:spacing w:after="0" w:line="240" w:lineRule="auto"/>
        <w:jc w:val="both"/>
        <w:rPr>
          <w:rFonts w:ascii="Times New Roman" w:eastAsia="Times New Roman" w:hAnsi="Times New Roman"/>
          <w:sz w:val="24"/>
          <w:szCs w:val="24"/>
          <w:lang w:val="ru-RU" w:eastAsia="bg-BG"/>
        </w:rPr>
      </w:pPr>
    </w:p>
    <w:p w:rsidR="00110B95" w:rsidRPr="00110B95" w:rsidRDefault="00110B95" w:rsidP="00110B95">
      <w:pPr>
        <w:spacing w:after="0" w:line="240" w:lineRule="auto"/>
        <w:ind w:left="57"/>
        <w:jc w:val="both"/>
        <w:rPr>
          <w:rFonts w:ascii="Times New Roman" w:eastAsia="Times New Roman" w:hAnsi="Times New Roman"/>
          <w:b/>
          <w:caps/>
          <w:sz w:val="24"/>
          <w:szCs w:val="24"/>
          <w:lang w:val="ru-RU" w:eastAsia="bg-BG"/>
        </w:rPr>
      </w:pPr>
      <w:r w:rsidRPr="00110B95">
        <w:rPr>
          <w:rFonts w:ascii="Times New Roman" w:eastAsia="Times New Roman" w:hAnsi="Times New Roman"/>
          <w:b/>
          <w:caps/>
          <w:sz w:val="24"/>
          <w:szCs w:val="24"/>
          <w:lang w:val="ru-RU"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rsidR="00110B95" w:rsidRPr="00110B95" w:rsidRDefault="00110B95" w:rsidP="00110B95">
      <w:pPr>
        <w:spacing w:after="0" w:line="240" w:lineRule="auto"/>
        <w:ind w:left="57"/>
        <w:jc w:val="both"/>
        <w:rPr>
          <w:rFonts w:ascii="Times New Roman" w:eastAsia="Times New Roman" w:hAnsi="Times New Roman"/>
          <w:b/>
          <w:caps/>
          <w:sz w:val="24"/>
          <w:szCs w:val="24"/>
          <w:lang w:val="ru-RU" w:eastAsia="bg-BG"/>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3"/>
        <w:gridCol w:w="6895"/>
        <w:gridCol w:w="1585"/>
      </w:tblGrid>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b/>
                <w:sz w:val="24"/>
                <w:szCs w:val="24"/>
                <w:lang w:val="en-US" w:eastAsia="bg-BG"/>
              </w:rPr>
            </w:pPr>
            <w:r w:rsidRPr="00110B95">
              <w:rPr>
                <w:rFonts w:ascii="Times New Roman" w:eastAsia="Times New Roman" w:hAnsi="Times New Roman"/>
                <w:b/>
                <w:sz w:val="24"/>
                <w:szCs w:val="24"/>
                <w:lang w:val="en-US" w:eastAsia="bg-BG"/>
              </w:rPr>
              <w:t>№</w:t>
            </w:r>
          </w:p>
          <w:p w:rsidR="00110B95" w:rsidRPr="00110B95" w:rsidRDefault="00110B95" w:rsidP="00110B95">
            <w:pPr>
              <w:spacing w:after="0" w:line="240" w:lineRule="auto"/>
              <w:jc w:val="both"/>
              <w:rPr>
                <w:rFonts w:ascii="Times New Roman" w:eastAsia="Times New Roman" w:hAnsi="Times New Roman"/>
                <w:b/>
                <w:sz w:val="24"/>
                <w:szCs w:val="24"/>
                <w:lang w:val="en-US" w:eastAsia="bg-BG"/>
              </w:rPr>
            </w:pPr>
            <w:r w:rsidRPr="00110B95">
              <w:rPr>
                <w:rFonts w:ascii="Times New Roman" w:eastAsia="Times New Roman" w:hAnsi="Times New Roman"/>
                <w:b/>
                <w:sz w:val="24"/>
                <w:szCs w:val="24"/>
                <w:lang w:val="en-US" w:eastAsia="bg-BG"/>
              </w:rPr>
              <w:t>по ред</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sz w:val="24"/>
                <w:szCs w:val="24"/>
                <w:lang w:val="en-US" w:eastAsia="bg-BG"/>
              </w:rPr>
            </w:pPr>
          </w:p>
          <w:p w:rsidR="00110B95" w:rsidRPr="00110B95" w:rsidRDefault="00110B95" w:rsidP="00110B95">
            <w:pPr>
              <w:spacing w:after="0" w:line="240" w:lineRule="auto"/>
              <w:jc w:val="center"/>
              <w:rPr>
                <w:rFonts w:ascii="Times New Roman" w:eastAsia="Times New Roman" w:hAnsi="Times New Roman"/>
                <w:b/>
                <w:sz w:val="24"/>
                <w:szCs w:val="24"/>
                <w:lang w:val="en-US" w:eastAsia="bg-BG"/>
              </w:rPr>
            </w:pPr>
            <w:r w:rsidRPr="00110B95">
              <w:rPr>
                <w:rFonts w:ascii="Times New Roman" w:eastAsia="Times New Roman" w:hAnsi="Times New Roman"/>
                <w:b/>
                <w:sz w:val="24"/>
                <w:szCs w:val="24"/>
                <w:lang w:val="en-US" w:eastAsia="bg-BG"/>
              </w:rPr>
              <w:t>Вид дейност</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sz w:val="24"/>
                <w:szCs w:val="24"/>
                <w:lang w:eastAsia="bg-BG"/>
              </w:rPr>
            </w:pP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Сума /</w:t>
            </w:r>
            <w:r w:rsidRPr="00110B95">
              <w:rPr>
                <w:rFonts w:ascii="Times New Roman" w:eastAsia="Times New Roman" w:hAnsi="Times New Roman"/>
                <w:b/>
                <w:sz w:val="24"/>
                <w:szCs w:val="24"/>
                <w:lang w:val="en-US" w:eastAsia="bg-BG"/>
              </w:rPr>
              <w:t>лв.</w:t>
            </w:r>
            <w:r w:rsidRPr="00110B95">
              <w:rPr>
                <w:rFonts w:ascii="Times New Roman" w:eastAsia="Times New Roman" w:hAnsi="Times New Roman"/>
                <w:b/>
                <w:sz w:val="24"/>
                <w:szCs w:val="24"/>
                <w:lang w:eastAsia="bg-BG"/>
              </w:rPr>
              <w:t>/</w:t>
            </w:r>
          </w:p>
        </w:tc>
      </w:tr>
      <w:tr w:rsidR="00110B95" w:rsidRPr="00110B95" w:rsidTr="00712878">
        <w:trPr>
          <w:trHeight w:val="503"/>
        </w:trPr>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110B95" w:rsidRPr="00110B95" w:rsidRDefault="00110B95" w:rsidP="00110B95">
            <w:pPr>
              <w:spacing w:after="0" w:line="240" w:lineRule="auto"/>
              <w:jc w:val="center"/>
              <w:rPr>
                <w:rFonts w:ascii="Times New Roman" w:eastAsia="Times New Roman" w:hAnsi="Times New Roman"/>
                <w:b/>
                <w:i/>
                <w:sz w:val="24"/>
                <w:szCs w:val="24"/>
                <w:lang w:val="en-US" w:eastAsia="bg-BG"/>
              </w:rPr>
            </w:pPr>
            <w:r w:rsidRPr="00110B95">
              <w:rPr>
                <w:rFonts w:ascii="Times New Roman" w:eastAsia="Times New Roman" w:hAnsi="Times New Roman"/>
                <w:b/>
                <w:caps/>
                <w:sz w:val="24"/>
                <w:szCs w:val="24"/>
                <w:lang w:eastAsia="bg-BG"/>
              </w:rPr>
              <w:t xml:space="preserve">ОЧАКВАНИ </w:t>
            </w:r>
            <w:r w:rsidRPr="00110B95">
              <w:rPr>
                <w:rFonts w:ascii="Times New Roman" w:eastAsia="Times New Roman" w:hAnsi="Times New Roman"/>
                <w:b/>
                <w:caps/>
                <w:sz w:val="24"/>
                <w:szCs w:val="24"/>
                <w:lang w:val="en-US" w:eastAsia="bg-BG"/>
              </w:rPr>
              <w:t>приходи</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sz w:val="24"/>
                <w:szCs w:val="24"/>
                <w:lang w:val="en-US" w:eastAsia="bg-BG"/>
              </w:rPr>
            </w:pP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110B95" w:rsidRPr="00110B95" w:rsidRDefault="00110B95" w:rsidP="00110B95">
            <w:pPr>
              <w:spacing w:after="0" w:line="240" w:lineRule="auto"/>
              <w:jc w:val="both"/>
              <w:rPr>
                <w:rFonts w:ascii="Times New Roman" w:eastAsia="Times New Roman" w:hAnsi="Times New Roman"/>
                <w:b/>
                <w:smallCaps/>
                <w:sz w:val="24"/>
                <w:szCs w:val="24"/>
                <w:lang w:val="ru-RU" w:eastAsia="bg-BG"/>
              </w:rPr>
            </w:pPr>
            <w:r w:rsidRPr="00110B95">
              <w:rPr>
                <w:rFonts w:ascii="Times New Roman" w:eastAsia="Times New Roman" w:hAnsi="Times New Roman"/>
                <w:b/>
                <w:smallCaps/>
                <w:sz w:val="24"/>
                <w:szCs w:val="24"/>
                <w:lang w:val="ru-RU" w:eastAsia="bg-BG"/>
              </w:rPr>
              <w:t>От управление</w:t>
            </w:r>
            <w:r w:rsidRPr="00110B95">
              <w:rPr>
                <w:rFonts w:ascii="Times New Roman" w:eastAsia="Times New Roman" w:hAnsi="Times New Roman"/>
                <w:b/>
                <w:smallCaps/>
                <w:sz w:val="24"/>
                <w:szCs w:val="24"/>
                <w:lang w:eastAsia="bg-BG"/>
              </w:rPr>
              <w:t xml:space="preserve"> и разпореждане</w:t>
            </w:r>
            <w:r w:rsidRPr="00110B95">
              <w:rPr>
                <w:rFonts w:ascii="Times New Roman" w:eastAsia="Times New Roman" w:hAnsi="Times New Roman"/>
                <w:b/>
                <w:smallCaps/>
                <w:sz w:val="24"/>
                <w:szCs w:val="24"/>
                <w:lang w:val="ru-RU" w:eastAsia="bg-BG"/>
              </w:rPr>
              <w:t xml:space="preserve"> с имоти-общинска собственост</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sz w:val="24"/>
                <w:szCs w:val="24"/>
                <w:lang w:val="ru-RU" w:eastAsia="bg-BG"/>
              </w:rPr>
            </w:pP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r w:rsidRPr="00110B95">
              <w:rPr>
                <w:rFonts w:ascii="Times New Roman" w:eastAsia="Times New Roman" w:hAnsi="Times New Roman"/>
                <w:sz w:val="24"/>
                <w:szCs w:val="24"/>
                <w:lang w:val="en-US" w:eastAsia="bg-BG"/>
              </w:rPr>
              <w:t>1.</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ru-RU" w:eastAsia="bg-BG"/>
              </w:rPr>
            </w:pPr>
            <w:r w:rsidRPr="00110B95">
              <w:rPr>
                <w:rFonts w:ascii="Times New Roman" w:eastAsia="Times New Roman" w:hAnsi="Times New Roman"/>
                <w:sz w:val="24"/>
                <w:szCs w:val="24"/>
                <w:lang w:val="ru-RU" w:eastAsia="bg-BG"/>
              </w:rPr>
              <w:t xml:space="preserve">Наем жилищни </w:t>
            </w:r>
            <w:r w:rsidRPr="00110B95">
              <w:rPr>
                <w:rFonts w:ascii="Times New Roman" w:eastAsia="Times New Roman" w:hAnsi="Times New Roman"/>
                <w:sz w:val="24"/>
                <w:szCs w:val="24"/>
                <w:lang w:eastAsia="bg-BG"/>
              </w:rPr>
              <w:t>нежилищни</w:t>
            </w:r>
            <w:r w:rsidRPr="00110B95">
              <w:rPr>
                <w:rFonts w:ascii="Times New Roman" w:eastAsia="Times New Roman" w:hAnsi="Times New Roman"/>
                <w:sz w:val="24"/>
                <w:szCs w:val="24"/>
                <w:lang w:val="ru-RU" w:eastAsia="bg-BG"/>
              </w:rPr>
              <w:t xml:space="preserve"> имоти</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40 000.00</w:t>
            </w: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3.</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Наем земя</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700 000.00</w:t>
            </w: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r w:rsidRPr="00110B95">
              <w:rPr>
                <w:rFonts w:ascii="Times New Roman" w:eastAsia="Times New Roman" w:hAnsi="Times New Roman"/>
                <w:sz w:val="24"/>
                <w:szCs w:val="24"/>
                <w:lang w:eastAsia="bg-BG"/>
              </w:rPr>
              <w:t>4</w:t>
            </w:r>
            <w:r w:rsidRPr="00110B95">
              <w:rPr>
                <w:rFonts w:ascii="Times New Roman" w:eastAsia="Times New Roman" w:hAnsi="Times New Roman"/>
                <w:sz w:val="24"/>
                <w:szCs w:val="24"/>
                <w:lang w:val="en-US" w:eastAsia="bg-BG"/>
              </w:rPr>
              <w:t>.</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Продажба ДМА</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50 000.00</w:t>
            </w: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5.</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Продажба земя</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w:t>
            </w: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6.</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Такса пазари</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1 500.00</w:t>
            </w:r>
          </w:p>
        </w:tc>
      </w:tr>
      <w:tr w:rsidR="00110B95" w:rsidRPr="00110B95" w:rsidTr="00712878">
        <w:trPr>
          <w:trHeight w:val="442"/>
        </w:trPr>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p>
        </w:tc>
        <w:tc>
          <w:tcPr>
            <w:tcW w:w="6895"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right"/>
              <w:rPr>
                <w:rFonts w:ascii="Times New Roman" w:eastAsia="Times New Roman" w:hAnsi="Times New Roman"/>
                <w:b/>
                <w:sz w:val="24"/>
                <w:szCs w:val="24"/>
                <w:lang w:val="ru-RU" w:eastAsia="bg-BG"/>
              </w:rPr>
            </w:pPr>
            <w:r w:rsidRPr="00110B95">
              <w:rPr>
                <w:rFonts w:ascii="Times New Roman" w:eastAsia="Times New Roman" w:hAnsi="Times New Roman"/>
                <w:b/>
                <w:sz w:val="24"/>
                <w:szCs w:val="24"/>
                <w:lang w:val="ru-RU" w:eastAsia="bg-BG"/>
              </w:rPr>
              <w:t>СУМА ОБЩО:</w:t>
            </w:r>
          </w:p>
        </w:tc>
        <w:tc>
          <w:tcPr>
            <w:tcW w:w="1585"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right"/>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790 000.00</w:t>
            </w:r>
          </w:p>
        </w:tc>
      </w:tr>
      <w:tr w:rsidR="00110B95" w:rsidRPr="00110B95" w:rsidTr="00712878">
        <w:trPr>
          <w:trHeight w:val="593"/>
        </w:trPr>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110B95" w:rsidRPr="00110B95" w:rsidRDefault="00110B95" w:rsidP="00110B95">
            <w:pPr>
              <w:spacing w:after="0" w:line="240" w:lineRule="auto"/>
              <w:jc w:val="center"/>
              <w:rPr>
                <w:rFonts w:ascii="Times New Roman" w:eastAsia="Times New Roman" w:hAnsi="Times New Roman"/>
                <w:sz w:val="24"/>
                <w:szCs w:val="24"/>
                <w:lang w:val="en-US" w:eastAsia="bg-BG"/>
              </w:rPr>
            </w:pPr>
            <w:r w:rsidRPr="00110B95">
              <w:rPr>
                <w:rFonts w:ascii="Times New Roman" w:eastAsia="Times New Roman" w:hAnsi="Times New Roman"/>
                <w:b/>
                <w:caps/>
                <w:sz w:val="24"/>
                <w:szCs w:val="24"/>
                <w:lang w:eastAsia="bg-BG"/>
              </w:rPr>
              <w:t xml:space="preserve">ОЧАКВАНИ </w:t>
            </w:r>
            <w:r w:rsidRPr="00110B95">
              <w:rPr>
                <w:rFonts w:ascii="Times New Roman" w:eastAsia="Times New Roman" w:hAnsi="Times New Roman"/>
                <w:b/>
                <w:caps/>
                <w:sz w:val="24"/>
                <w:szCs w:val="24"/>
                <w:lang w:val="en-US" w:eastAsia="bg-BG"/>
              </w:rPr>
              <w:t>РАЗХОДИ</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val="en-US" w:eastAsia="bg-BG"/>
              </w:rPr>
            </w:pP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r w:rsidRPr="00110B95">
              <w:rPr>
                <w:rFonts w:ascii="Times New Roman" w:eastAsia="Times New Roman" w:hAnsi="Times New Roman"/>
                <w:sz w:val="24"/>
                <w:szCs w:val="24"/>
                <w:lang w:val="en-US" w:eastAsia="bg-BG"/>
              </w:rPr>
              <w:t>1.</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val="ru-RU" w:eastAsia="bg-BG"/>
              </w:rPr>
              <w:t>За технически дейности –</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sz w:val="24"/>
                <w:szCs w:val="24"/>
                <w:lang w:val="ru-RU" w:eastAsia="bg-BG"/>
              </w:rPr>
              <w:t>скици, цифрови модели, ПУП, заснемане на имоти и др</w:t>
            </w:r>
            <w:r w:rsidRPr="00110B95">
              <w:rPr>
                <w:rFonts w:ascii="Times New Roman" w:eastAsia="Times New Roman" w:hAnsi="Times New Roman"/>
                <w:sz w:val="24"/>
                <w:szCs w:val="24"/>
                <w:lang w:eastAsia="bg-BG"/>
              </w:rPr>
              <w:t>уги</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3 000.00</w:t>
            </w: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r w:rsidRPr="00110B95">
              <w:rPr>
                <w:rFonts w:ascii="Times New Roman" w:eastAsia="Times New Roman" w:hAnsi="Times New Roman"/>
                <w:sz w:val="24"/>
                <w:szCs w:val="24"/>
                <w:lang w:val="en-US" w:eastAsia="bg-BG"/>
              </w:rPr>
              <w:t>2.</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r w:rsidRPr="00110B95">
              <w:rPr>
                <w:rFonts w:ascii="Times New Roman" w:eastAsia="Times New Roman" w:hAnsi="Times New Roman"/>
                <w:sz w:val="24"/>
                <w:szCs w:val="24"/>
                <w:lang w:val="en-US" w:eastAsia="bg-BG"/>
              </w:rPr>
              <w:t xml:space="preserve">За изготвяне на оценки </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2 000.00</w:t>
            </w: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r w:rsidRPr="00110B95">
              <w:rPr>
                <w:rFonts w:ascii="Times New Roman" w:eastAsia="Times New Roman" w:hAnsi="Times New Roman"/>
                <w:sz w:val="24"/>
                <w:szCs w:val="24"/>
                <w:lang w:val="en-US" w:eastAsia="bg-BG"/>
              </w:rPr>
              <w:t>3.</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r w:rsidRPr="00110B95">
              <w:rPr>
                <w:rFonts w:ascii="Times New Roman" w:eastAsia="Times New Roman" w:hAnsi="Times New Roman"/>
                <w:sz w:val="24"/>
                <w:szCs w:val="24"/>
                <w:lang w:val="en-US" w:eastAsia="bg-BG"/>
              </w:rPr>
              <w:t>За обявления</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2 000.00</w:t>
            </w: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val="en-US" w:eastAsia="bg-BG"/>
              </w:rPr>
              <w:t xml:space="preserve">4. </w:t>
            </w: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За придобиване на имоти</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40 000.00</w:t>
            </w:r>
          </w:p>
        </w:tc>
      </w:tr>
      <w:tr w:rsidR="00110B95" w:rsidRPr="00110B95" w:rsidTr="00712878">
        <w:tc>
          <w:tcPr>
            <w:tcW w:w="753"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sz w:val="24"/>
                <w:szCs w:val="24"/>
                <w:lang w:val="en-US" w:eastAsia="bg-BG"/>
              </w:rPr>
            </w:pPr>
          </w:p>
        </w:tc>
        <w:tc>
          <w:tcPr>
            <w:tcW w:w="689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sz w:val="24"/>
                <w:szCs w:val="24"/>
                <w:lang w:val="en-US" w:eastAsia="bg-BG"/>
              </w:rPr>
            </w:pPr>
            <w:r w:rsidRPr="00110B95">
              <w:rPr>
                <w:rFonts w:ascii="Times New Roman" w:eastAsia="Times New Roman" w:hAnsi="Times New Roman"/>
                <w:b/>
                <w:sz w:val="24"/>
                <w:szCs w:val="24"/>
                <w:lang w:val="ru-RU" w:eastAsia="bg-BG"/>
              </w:rPr>
              <w:t>СУМА ОБЩО:</w:t>
            </w:r>
          </w:p>
        </w:tc>
        <w:tc>
          <w:tcPr>
            <w:tcW w:w="158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right"/>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47 000.00</w:t>
            </w:r>
          </w:p>
        </w:tc>
      </w:tr>
    </w:tbl>
    <w:p w:rsidR="00110B95" w:rsidRPr="00110B95" w:rsidRDefault="00110B95" w:rsidP="00110B95">
      <w:pPr>
        <w:spacing w:after="0" w:line="240" w:lineRule="auto"/>
        <w:ind w:firstLine="706"/>
        <w:jc w:val="both"/>
        <w:rPr>
          <w:rFonts w:ascii="Times New Roman" w:eastAsia="Times New Roman" w:hAnsi="Times New Roman"/>
          <w:sz w:val="24"/>
          <w:szCs w:val="24"/>
          <w:lang w:val="ru-RU" w:eastAsia="bg-BG"/>
        </w:rPr>
      </w:pPr>
    </w:p>
    <w:p w:rsidR="00110B95" w:rsidRPr="00110B95" w:rsidRDefault="00110B95" w:rsidP="00110B95">
      <w:pPr>
        <w:spacing w:after="0" w:line="240" w:lineRule="auto"/>
        <w:ind w:firstLine="706"/>
        <w:jc w:val="both"/>
        <w:rPr>
          <w:rFonts w:ascii="Times New Roman" w:eastAsia="Times New Roman" w:hAnsi="Times New Roman"/>
          <w:sz w:val="24"/>
          <w:szCs w:val="24"/>
          <w:lang w:val="en-US" w:eastAsia="bg-BG"/>
        </w:rPr>
      </w:pPr>
    </w:p>
    <w:p w:rsidR="00110B95" w:rsidRPr="00110B95" w:rsidRDefault="00110B95" w:rsidP="00110B95">
      <w:pPr>
        <w:spacing w:after="0" w:line="240" w:lineRule="auto"/>
        <w:ind w:firstLine="706"/>
        <w:jc w:val="both"/>
        <w:rPr>
          <w:rFonts w:ascii="Times New Roman" w:eastAsia="Times New Roman" w:hAnsi="Times New Roman"/>
          <w:sz w:val="24"/>
          <w:szCs w:val="24"/>
          <w:lang w:val="en-US" w:eastAsia="bg-BG"/>
        </w:rPr>
      </w:pPr>
      <w:r w:rsidRPr="00110B95">
        <w:rPr>
          <w:rFonts w:ascii="Times New Roman" w:eastAsia="Times New Roman" w:hAnsi="Times New Roman"/>
          <w:sz w:val="24"/>
          <w:szCs w:val="24"/>
          <w:lang w:val="en-US" w:eastAsia="bg-BG"/>
        </w:rPr>
        <w:t xml:space="preserve">  </w:t>
      </w:r>
    </w:p>
    <w:p w:rsidR="00110B95" w:rsidRPr="00110B95" w:rsidRDefault="00110B95" w:rsidP="00110B95">
      <w:pPr>
        <w:spacing w:after="0" w:line="240" w:lineRule="auto"/>
        <w:jc w:val="both"/>
        <w:rPr>
          <w:rFonts w:ascii="Times New Roman" w:eastAsia="Times New Roman" w:hAnsi="Times New Roman"/>
          <w:b/>
          <w:caps/>
          <w:sz w:val="24"/>
          <w:szCs w:val="24"/>
          <w:lang w:val="ru-RU" w:eastAsia="bg-BG"/>
        </w:rPr>
      </w:pPr>
      <w:r w:rsidRPr="00110B95">
        <w:rPr>
          <w:rFonts w:ascii="Times New Roman" w:eastAsia="Times New Roman" w:hAnsi="Times New Roman"/>
          <w:b/>
          <w:sz w:val="24"/>
          <w:szCs w:val="24"/>
          <w:lang w:val="en-US" w:eastAsia="bg-BG"/>
        </w:rPr>
        <w:t>II</w:t>
      </w:r>
      <w:r w:rsidRPr="00110B95">
        <w:rPr>
          <w:rFonts w:ascii="Times New Roman" w:eastAsia="Times New Roman" w:hAnsi="Times New Roman"/>
          <w:b/>
          <w:sz w:val="24"/>
          <w:szCs w:val="24"/>
          <w:lang w:val="ru-RU" w:eastAsia="bg-BG"/>
        </w:rPr>
        <w:t xml:space="preserve">. </w:t>
      </w:r>
      <w:r w:rsidRPr="00110B95">
        <w:rPr>
          <w:rFonts w:ascii="Times New Roman" w:eastAsia="Times New Roman" w:hAnsi="Times New Roman"/>
          <w:b/>
          <w:caps/>
          <w:sz w:val="24"/>
          <w:szCs w:val="24"/>
          <w:lang w:val="ru-RU" w:eastAsia="bg-BG"/>
        </w:rPr>
        <w:t>Описание на имотите, които общината има намерение да предложи за предоставяне под наем</w:t>
      </w:r>
      <w:r w:rsidRPr="00110B95">
        <w:rPr>
          <w:rFonts w:ascii="Times New Roman" w:eastAsia="Times New Roman" w:hAnsi="Times New Roman"/>
          <w:b/>
          <w:caps/>
          <w:sz w:val="24"/>
          <w:szCs w:val="24"/>
          <w:lang w:eastAsia="bg-BG"/>
        </w:rPr>
        <w:t xml:space="preserve">, </w:t>
      </w:r>
      <w:r w:rsidRPr="00110B95">
        <w:rPr>
          <w:rFonts w:ascii="Times New Roman" w:eastAsia="Times New Roman" w:hAnsi="Times New Roman"/>
          <w:b/>
          <w:caps/>
          <w:sz w:val="24"/>
          <w:szCs w:val="24"/>
          <w:lang w:val="ru-RU" w:eastAsia="bg-BG"/>
        </w:rPr>
        <w:t xml:space="preserve">за продажба и за учредяване на ограничени вещни права </w:t>
      </w:r>
    </w:p>
    <w:p w:rsidR="00110B95" w:rsidRPr="00110B95" w:rsidRDefault="00110B95" w:rsidP="00110B95">
      <w:pPr>
        <w:spacing w:after="0" w:line="240" w:lineRule="auto"/>
        <w:jc w:val="both"/>
        <w:rPr>
          <w:rFonts w:ascii="Times New Roman" w:eastAsia="Times New Roman" w:hAnsi="Times New Roman"/>
          <w:b/>
          <w:caps/>
          <w:sz w:val="24"/>
          <w:szCs w:val="24"/>
          <w:lang w:val="ru-RU" w:eastAsia="bg-BG"/>
        </w:rPr>
      </w:pPr>
    </w:p>
    <w:p w:rsidR="00110B95" w:rsidRPr="00110B95" w:rsidRDefault="00110B95" w:rsidP="00110B95">
      <w:pPr>
        <w:spacing w:after="0" w:line="240" w:lineRule="auto"/>
        <w:jc w:val="both"/>
        <w:rPr>
          <w:rFonts w:ascii="Times New Roman" w:eastAsia="Times New Roman" w:hAnsi="Times New Roman"/>
          <w:b/>
          <w:caps/>
          <w:sz w:val="24"/>
          <w:szCs w:val="24"/>
          <w:lang w:val="ru-RU" w:eastAsia="bg-BG"/>
        </w:rPr>
      </w:pPr>
      <w:r w:rsidRPr="00110B95">
        <w:rPr>
          <w:rFonts w:ascii="Times New Roman" w:eastAsia="Times New Roman" w:hAnsi="Times New Roman"/>
          <w:sz w:val="24"/>
          <w:szCs w:val="24"/>
          <w:lang w:eastAsia="bg-BG"/>
        </w:rPr>
        <w:t xml:space="preserve">  </w:t>
      </w:r>
    </w:p>
    <w:p w:rsidR="00110B95" w:rsidRPr="00110B95" w:rsidRDefault="00110B95" w:rsidP="00110B95">
      <w:pPr>
        <w:spacing w:after="0" w:line="240" w:lineRule="auto"/>
        <w:ind w:left="360"/>
        <w:jc w:val="both"/>
        <w:rPr>
          <w:rFonts w:ascii="Times New Roman" w:eastAsia="Times New Roman" w:hAnsi="Times New Roman"/>
          <w:b/>
          <w:i/>
          <w:sz w:val="24"/>
          <w:szCs w:val="24"/>
          <w:lang w:val="ru-RU" w:eastAsia="bg-BG"/>
        </w:rPr>
      </w:pPr>
      <w:r w:rsidRPr="00110B95">
        <w:rPr>
          <w:rFonts w:ascii="Times New Roman" w:eastAsia="Times New Roman" w:hAnsi="Times New Roman"/>
          <w:b/>
          <w:i/>
          <w:sz w:val="24"/>
          <w:szCs w:val="24"/>
          <w:lang w:eastAsia="bg-BG"/>
        </w:rPr>
        <w:t>1.ПРОДАЖБИ ПО РЕДА НА ЧЛ. 35 ОТ ЗОС – ЧРЕЗ ПУБЛИЧЕН ТЪРГ ИЛИ ПУБЛИЧНО ОПОВЕСТЕН КОНКУРС</w:t>
      </w:r>
    </w:p>
    <w:p w:rsidR="00110B95" w:rsidRPr="00110B95" w:rsidRDefault="00110B95" w:rsidP="00110B95">
      <w:pPr>
        <w:spacing w:after="0" w:line="240" w:lineRule="auto"/>
        <w:rPr>
          <w:rFonts w:ascii="Times New Roman" w:eastAsia="Times New Roman" w:hAnsi="Times New Roman"/>
          <w:sz w:val="24"/>
          <w:szCs w:val="24"/>
          <w:lang w:eastAsia="bg-BG"/>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360"/>
      </w:tblGrid>
      <w:tr w:rsidR="00110B95" w:rsidRPr="00110B95" w:rsidTr="00712878">
        <w:trPr>
          <w:trHeight w:val="787"/>
        </w:trPr>
        <w:tc>
          <w:tcPr>
            <w:tcW w:w="108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по</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ред</w:t>
            </w:r>
          </w:p>
        </w:tc>
        <w:tc>
          <w:tcPr>
            <w:tcW w:w="936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ИМОТИ</w:t>
            </w:r>
          </w:p>
        </w:tc>
      </w:tr>
      <w:tr w:rsidR="00110B95" w:rsidRPr="00110B95" w:rsidTr="00712878">
        <w:trPr>
          <w:trHeight w:val="787"/>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1.</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УПИ,</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находящ се в село Новачене,</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община Никопол,</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област Плевен,</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целият с площ от 5 200</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кв.м.,</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съставляващ урегулиран поземлен имот № VІІІ в квартал 71 по плана на село Новачене,</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община Никопол,</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ЗАЕДНО с построените в него:</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МАСИВНА ДВУЕТАЖНА СГРАДА</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z w:val="24"/>
                <w:szCs w:val="24"/>
                <w:lang w:eastAsia="bg-BG"/>
              </w:rPr>
              <w:t>”ВЕТЕРИНАРНА ЛЕЧЕБНИЦА” със застроена площ от 90</w:t>
            </w:r>
            <w:r w:rsidRPr="00110B95">
              <w:rPr>
                <w:rFonts w:ascii="Times New Roman" w:eastAsia="Times New Roman" w:hAnsi="Times New Roman"/>
                <w:sz w:val="24"/>
                <w:szCs w:val="24"/>
                <w:lang w:val="ru-RU" w:eastAsia="bg-BG"/>
              </w:rPr>
              <w:t xml:space="preserve"> кв.м.</w:t>
            </w:r>
            <w:r w:rsidRPr="00110B95">
              <w:rPr>
                <w:rFonts w:ascii="Times New Roman" w:eastAsia="Times New Roman" w:hAnsi="Times New Roman"/>
                <w:sz w:val="24"/>
                <w:szCs w:val="24"/>
                <w:lang w:eastAsia="bg-BG"/>
              </w:rPr>
              <w:t>, ЕДНОЕТАЖНА ПРИСТРОЙКА със застроена площ от 48</w:t>
            </w:r>
            <w:r w:rsidRPr="00110B95">
              <w:rPr>
                <w:rFonts w:ascii="Times New Roman" w:eastAsia="Times New Roman" w:hAnsi="Times New Roman"/>
                <w:sz w:val="24"/>
                <w:szCs w:val="24"/>
                <w:lang w:val="ru-RU" w:eastAsia="bg-BG"/>
              </w:rPr>
              <w:t xml:space="preserve"> кв.м. и СТОПАНСКА ПРИСТРОЙКА от 35 </w:t>
            </w:r>
            <w:r w:rsidRPr="00110B95">
              <w:rPr>
                <w:rFonts w:ascii="Times New Roman" w:eastAsia="Times New Roman" w:hAnsi="Times New Roman"/>
                <w:sz w:val="24"/>
                <w:szCs w:val="24"/>
                <w:lang w:eastAsia="bg-BG"/>
              </w:rPr>
              <w:t>кв.м</w:t>
            </w:r>
          </w:p>
        </w:tc>
      </w:tr>
      <w:tr w:rsidR="00110B95" w:rsidRPr="00110B95" w:rsidTr="00712878">
        <w:trPr>
          <w:trHeight w:val="446"/>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rPr>
                <w:rFonts w:ascii="Times New Roman" w:eastAsia="Times New Roman" w:hAnsi="Times New Roman"/>
                <w:sz w:val="24"/>
                <w:szCs w:val="24"/>
                <w:lang w:eastAsia="bg-BG"/>
              </w:rPr>
            </w:pPr>
            <w:r w:rsidRPr="00110B95">
              <w:rPr>
                <w:rFonts w:ascii="Times New Roman" w:eastAsia="Times New Roman" w:hAnsi="Times New Roman"/>
                <w:sz w:val="24"/>
                <w:szCs w:val="24"/>
                <w:lang w:val="ru-RU" w:eastAsia="bg-BG"/>
              </w:rPr>
              <w:t xml:space="preserve">Б.училище </w:t>
            </w:r>
            <w:r w:rsidRPr="00110B95">
              <w:rPr>
                <w:rFonts w:ascii="Times New Roman" w:eastAsia="Times New Roman" w:hAnsi="Times New Roman"/>
                <w:sz w:val="24"/>
                <w:szCs w:val="24"/>
                <w:lang w:eastAsia="bg-BG"/>
              </w:rPr>
              <w:t xml:space="preserve">в село Лозица УПИ </w:t>
            </w:r>
            <w:r w:rsidRPr="00110B95">
              <w:rPr>
                <w:rFonts w:ascii="Times New Roman" w:eastAsia="Times New Roman" w:hAnsi="Times New Roman"/>
                <w:sz w:val="24"/>
                <w:szCs w:val="24"/>
                <w:lang w:val="en-US" w:eastAsia="bg-BG"/>
              </w:rPr>
              <w:t>I</w:t>
            </w:r>
            <w:r w:rsidRPr="00110B95">
              <w:rPr>
                <w:rFonts w:ascii="Times New Roman" w:eastAsia="Times New Roman" w:hAnsi="Times New Roman"/>
                <w:sz w:val="24"/>
                <w:szCs w:val="24"/>
                <w:lang w:eastAsia="bg-BG"/>
              </w:rPr>
              <w:t xml:space="preserve">, кв.1 с площ от 4000 км.м. и сграда със застроена площ от 500 кв.м.и пристройка със застроена площ 240,60 кв.м., АОС № 1040/2007 г.   </w:t>
            </w:r>
          </w:p>
        </w:tc>
      </w:tr>
      <w:tr w:rsidR="00110B95" w:rsidRPr="00110B95" w:rsidTr="00712878">
        <w:trPr>
          <w:trHeight w:val="787"/>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3.</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keepNext/>
              <w:spacing w:after="0" w:line="240" w:lineRule="auto"/>
              <w:jc w:val="both"/>
              <w:outlineLvl w:val="3"/>
              <w:rPr>
                <w:rFonts w:ascii="Times New Roman" w:eastAsia="Times New Roman" w:hAnsi="Times New Roman"/>
                <w:bCs/>
                <w:sz w:val="24"/>
                <w:szCs w:val="24"/>
                <w:lang w:val="ru-RU" w:eastAsia="bg-BG"/>
              </w:rPr>
            </w:pPr>
            <w:r w:rsidRPr="00110B95">
              <w:rPr>
                <w:rFonts w:ascii="Times New Roman" w:eastAsia="Times New Roman" w:hAnsi="Times New Roman"/>
                <w:bCs/>
                <w:sz w:val="24"/>
                <w:szCs w:val="24"/>
                <w:lang w:val="ru-RU" w:eastAsia="bg-BG"/>
              </w:rPr>
              <w:t xml:space="preserve">Б.училище застроен УПИ находящ се в село Санадиново с площ от 3 195  кв.м., съставляващ УПИ </w:t>
            </w:r>
            <w:r w:rsidRPr="00110B95">
              <w:rPr>
                <w:rFonts w:ascii="Times New Roman" w:eastAsia="Times New Roman" w:hAnsi="Times New Roman"/>
                <w:bCs/>
                <w:sz w:val="24"/>
                <w:szCs w:val="24"/>
                <w:lang w:val="en-US" w:eastAsia="bg-BG"/>
              </w:rPr>
              <w:t>II</w:t>
            </w:r>
            <w:r w:rsidRPr="00110B95">
              <w:rPr>
                <w:rFonts w:ascii="Times New Roman" w:eastAsia="Times New Roman" w:hAnsi="Times New Roman"/>
                <w:bCs/>
                <w:sz w:val="24"/>
                <w:szCs w:val="24"/>
                <w:lang w:eastAsia="bg-BG"/>
              </w:rPr>
              <w:t xml:space="preserve"> в квартал 1, заедно с построените в него:</w:t>
            </w:r>
            <w:r w:rsidRPr="00110B95">
              <w:rPr>
                <w:rFonts w:ascii="Times New Roman" w:eastAsia="Times New Roman" w:hAnsi="Times New Roman"/>
                <w:bCs/>
                <w:sz w:val="24"/>
                <w:szCs w:val="24"/>
                <w:lang w:val="ru-RU" w:eastAsia="bg-BG"/>
              </w:rPr>
              <w:t xml:space="preserve"> </w:t>
            </w:r>
            <w:r w:rsidRPr="00110B95">
              <w:rPr>
                <w:rFonts w:ascii="Times New Roman" w:eastAsia="Times New Roman" w:hAnsi="Times New Roman"/>
                <w:bCs/>
                <w:sz w:val="24"/>
                <w:szCs w:val="24"/>
                <w:lang w:eastAsia="bg-BG"/>
              </w:rPr>
              <w:t xml:space="preserve">МАСИВНА ДВУЕТАЖАНА СГРАДА „УЧИЛИЩНА СГРАДА”, със застроена площ </w:t>
            </w:r>
            <w:r w:rsidRPr="00110B95">
              <w:rPr>
                <w:rFonts w:ascii="Times New Roman" w:eastAsia="Times New Roman" w:hAnsi="Times New Roman"/>
                <w:sz w:val="24"/>
                <w:szCs w:val="24"/>
                <w:lang w:val="ru-RU" w:eastAsia="bg-BG"/>
              </w:rPr>
              <w:t xml:space="preserve">от 580  кв.м. и </w:t>
            </w:r>
            <w:r w:rsidRPr="00110B95">
              <w:rPr>
                <w:rFonts w:ascii="Times New Roman" w:eastAsia="Times New Roman" w:hAnsi="Times New Roman"/>
                <w:bCs/>
                <w:sz w:val="24"/>
                <w:szCs w:val="24"/>
                <w:lang w:eastAsia="bg-BG"/>
              </w:rPr>
              <w:t xml:space="preserve">МАСИВНА ЕДНОЕТАЖНА СГРАДА със застроена площ </w:t>
            </w:r>
            <w:r w:rsidRPr="00110B95">
              <w:rPr>
                <w:rFonts w:ascii="Times New Roman" w:eastAsia="Times New Roman" w:hAnsi="Times New Roman"/>
                <w:sz w:val="24"/>
                <w:szCs w:val="24"/>
                <w:lang w:eastAsia="bg-BG"/>
              </w:rPr>
              <w:t>54  кв.м</w:t>
            </w:r>
            <w:r w:rsidRPr="00110B95">
              <w:rPr>
                <w:rFonts w:ascii="Times New Roman" w:eastAsia="Times New Roman" w:hAnsi="Times New Roman"/>
                <w:sz w:val="24"/>
                <w:szCs w:val="24"/>
                <w:lang w:val="ru-RU" w:eastAsia="bg-BG"/>
              </w:rPr>
              <w:t>.</w:t>
            </w:r>
            <w:r w:rsidRPr="00110B95">
              <w:rPr>
                <w:rFonts w:ascii="Times New Roman" w:eastAsia="Times New Roman" w:hAnsi="Times New Roman"/>
                <w:sz w:val="24"/>
                <w:szCs w:val="24"/>
                <w:lang w:eastAsia="bg-BG"/>
              </w:rPr>
              <w:t xml:space="preserve"> </w:t>
            </w:r>
          </w:p>
        </w:tc>
      </w:tr>
      <w:tr w:rsidR="00110B95" w:rsidRPr="00110B95" w:rsidTr="00712878">
        <w:trPr>
          <w:trHeight w:val="449"/>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val="en-US" w:eastAsia="bg-BG"/>
              </w:rPr>
            </w:pPr>
            <w:r w:rsidRPr="00110B95">
              <w:rPr>
                <w:rFonts w:ascii="Times New Roman" w:eastAsia="Times New Roman" w:hAnsi="Times New Roman"/>
                <w:sz w:val="24"/>
                <w:szCs w:val="24"/>
                <w:lang w:eastAsia="bg-BG"/>
              </w:rPr>
              <w:t>4</w:t>
            </w:r>
            <w:r w:rsidRPr="00110B95">
              <w:rPr>
                <w:rFonts w:ascii="Times New Roman" w:eastAsia="Times New Roman" w:hAnsi="Times New Roman"/>
                <w:sz w:val="24"/>
                <w:szCs w:val="24"/>
                <w:lang w:val="en-US" w:eastAsia="bg-BG"/>
              </w:rPr>
              <w:t>.</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keepNext/>
              <w:spacing w:after="0" w:line="240" w:lineRule="auto"/>
              <w:jc w:val="both"/>
              <w:outlineLvl w:val="3"/>
              <w:rPr>
                <w:rFonts w:ascii="Times New Roman" w:eastAsia="Times New Roman" w:hAnsi="Times New Roman"/>
                <w:bCs/>
                <w:sz w:val="24"/>
                <w:szCs w:val="24"/>
                <w:lang w:eastAsia="bg-BG"/>
              </w:rPr>
            </w:pPr>
            <w:r w:rsidRPr="00110B95">
              <w:rPr>
                <w:rFonts w:ascii="Times New Roman" w:eastAsia="Times New Roman" w:hAnsi="Times New Roman"/>
                <w:bCs/>
                <w:sz w:val="24"/>
                <w:szCs w:val="24"/>
                <w:lang w:val="ru-RU" w:eastAsia="bg-BG"/>
              </w:rPr>
              <w:t>ЦДГ</w:t>
            </w:r>
            <w:r w:rsidRPr="00110B95">
              <w:rPr>
                <w:rFonts w:ascii="Times New Roman" w:eastAsia="Times New Roman" w:hAnsi="Times New Roman"/>
                <w:bCs/>
                <w:sz w:val="24"/>
                <w:szCs w:val="24"/>
                <w:lang w:eastAsia="bg-BG"/>
              </w:rPr>
              <w:t xml:space="preserve">, АОС </w:t>
            </w:r>
            <w:r w:rsidRPr="00110B95">
              <w:rPr>
                <w:rFonts w:ascii="Times New Roman" w:eastAsia="Times New Roman" w:hAnsi="Times New Roman"/>
                <w:bCs/>
                <w:sz w:val="24"/>
                <w:szCs w:val="24"/>
                <w:lang w:val="ru-RU" w:eastAsia="bg-BG"/>
              </w:rPr>
              <w:t xml:space="preserve">№ 13/20.07.1994 г  </w:t>
            </w:r>
            <w:r w:rsidRPr="00110B95">
              <w:rPr>
                <w:rFonts w:ascii="Times New Roman" w:eastAsia="Times New Roman" w:hAnsi="Times New Roman"/>
                <w:bCs/>
                <w:sz w:val="24"/>
                <w:szCs w:val="24"/>
                <w:lang w:eastAsia="bg-BG"/>
              </w:rPr>
              <w:t>със застроена площ от 342 кв.м. находящо се в село Асеново</w:t>
            </w:r>
            <w:r w:rsidRPr="00110B95">
              <w:rPr>
                <w:rFonts w:ascii="Times New Roman" w:eastAsia="Times New Roman" w:hAnsi="Times New Roman"/>
                <w:bCs/>
                <w:sz w:val="24"/>
                <w:szCs w:val="24"/>
                <w:lang w:val="ru-RU" w:eastAsia="bg-BG"/>
              </w:rPr>
              <w:t xml:space="preserve"> УПИ </w:t>
            </w:r>
            <w:r w:rsidRPr="00110B95">
              <w:rPr>
                <w:rFonts w:ascii="Times New Roman" w:eastAsia="Times New Roman" w:hAnsi="Times New Roman"/>
                <w:bCs/>
                <w:sz w:val="24"/>
                <w:szCs w:val="24"/>
                <w:lang w:val="en-US" w:eastAsia="bg-BG"/>
              </w:rPr>
              <w:t>II</w:t>
            </w:r>
            <w:r w:rsidRPr="00110B95">
              <w:rPr>
                <w:rFonts w:ascii="Times New Roman" w:eastAsia="Times New Roman" w:hAnsi="Times New Roman"/>
                <w:bCs/>
                <w:sz w:val="24"/>
                <w:szCs w:val="24"/>
                <w:lang w:eastAsia="bg-BG"/>
              </w:rPr>
              <w:t>, кв.1а /здравен дом и детска градина/</w:t>
            </w:r>
          </w:p>
        </w:tc>
      </w:tr>
      <w:tr w:rsidR="00110B95" w:rsidRPr="00110B95" w:rsidTr="0071287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val="en-US" w:eastAsia="bg-BG"/>
              </w:rPr>
            </w:pPr>
            <w:r w:rsidRPr="00110B95">
              <w:rPr>
                <w:rFonts w:ascii="Times New Roman" w:eastAsia="Times New Roman" w:hAnsi="Times New Roman"/>
                <w:sz w:val="24"/>
                <w:szCs w:val="24"/>
                <w:lang w:eastAsia="bg-BG"/>
              </w:rPr>
              <w:t>5</w:t>
            </w:r>
            <w:r w:rsidRPr="00110B95">
              <w:rPr>
                <w:rFonts w:ascii="Times New Roman" w:eastAsia="Times New Roman" w:hAnsi="Times New Roman"/>
                <w:sz w:val="24"/>
                <w:szCs w:val="24"/>
                <w:lang w:val="en-US" w:eastAsia="bg-BG"/>
              </w:rPr>
              <w:t>.</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val="ru-RU" w:eastAsia="bg-BG"/>
              </w:rPr>
              <w:t xml:space="preserve">Застроен УПИ  </w:t>
            </w:r>
            <w:r w:rsidRPr="00110B95">
              <w:rPr>
                <w:rFonts w:ascii="Times New Roman" w:eastAsia="Times New Roman" w:hAnsi="Times New Roman"/>
                <w:sz w:val="24"/>
                <w:szCs w:val="24"/>
                <w:lang w:val="en-US" w:eastAsia="bg-BG"/>
              </w:rPr>
              <w:t>I</w:t>
            </w:r>
            <w:r w:rsidRPr="00110B95">
              <w:rPr>
                <w:rFonts w:ascii="Times New Roman" w:eastAsia="Times New Roman" w:hAnsi="Times New Roman"/>
                <w:sz w:val="24"/>
                <w:szCs w:val="24"/>
                <w:lang w:eastAsia="bg-BG"/>
              </w:rPr>
              <w:t xml:space="preserve"> в кв.3 по плана на с .Асеново с площ </w:t>
            </w:r>
            <w:r w:rsidRPr="00110B95">
              <w:rPr>
                <w:rFonts w:ascii="Times New Roman" w:eastAsia="Times New Roman" w:hAnsi="Times New Roman"/>
                <w:sz w:val="24"/>
                <w:szCs w:val="24"/>
                <w:lang w:val="ru-RU" w:eastAsia="bg-BG"/>
              </w:rPr>
              <w:t xml:space="preserve">от 12 000 м2 с намиращите се в него сгради /б.училище/  </w:t>
            </w:r>
          </w:p>
        </w:tc>
      </w:tr>
      <w:tr w:rsidR="00110B95" w:rsidRPr="00110B95" w:rsidTr="0071287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6.</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val="ru-RU" w:eastAsia="bg-BG"/>
              </w:rPr>
              <w:t xml:space="preserve">Паянтова едноетажна сграда със застроена площ 117 кв.м, масивна едноетажна със застроена площ 147 кв.м. и паянтова едноетажна  със застроена площ 36 кв.м., находящи се в УПИ </w:t>
            </w:r>
            <w:r w:rsidRPr="00110B95">
              <w:rPr>
                <w:rFonts w:ascii="Times New Roman" w:eastAsia="Times New Roman" w:hAnsi="Times New Roman"/>
                <w:sz w:val="24"/>
                <w:szCs w:val="24"/>
                <w:lang w:val="en-US" w:eastAsia="bg-BG"/>
              </w:rPr>
              <w:t>VII</w:t>
            </w:r>
            <w:r w:rsidRPr="00110B95">
              <w:rPr>
                <w:rFonts w:ascii="Times New Roman" w:eastAsia="Times New Roman" w:hAnsi="Times New Roman"/>
                <w:sz w:val="24"/>
                <w:szCs w:val="24"/>
                <w:lang w:eastAsia="bg-BG"/>
              </w:rPr>
              <w:t xml:space="preserve"> в стр.кв.13 по плана на с.Асеново</w:t>
            </w:r>
          </w:p>
        </w:tc>
      </w:tr>
      <w:tr w:rsidR="00110B95" w:rsidRPr="00110B95" w:rsidTr="0071287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7.</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val="ru-RU" w:eastAsia="bg-BG"/>
              </w:rPr>
              <w:t xml:space="preserve">Масивна едноетажна сграда със застроена площ 132 кв.м. находяща се в УПИ </w:t>
            </w:r>
            <w:r w:rsidRPr="00110B95">
              <w:rPr>
                <w:rFonts w:ascii="Times New Roman" w:eastAsia="Times New Roman" w:hAnsi="Times New Roman"/>
                <w:sz w:val="24"/>
                <w:szCs w:val="24"/>
                <w:lang w:val="en-US" w:eastAsia="bg-BG"/>
              </w:rPr>
              <w:t>VII</w:t>
            </w:r>
            <w:r w:rsidRPr="00110B95">
              <w:rPr>
                <w:rFonts w:ascii="Times New Roman" w:eastAsia="Times New Roman" w:hAnsi="Times New Roman"/>
                <w:sz w:val="24"/>
                <w:szCs w:val="24"/>
                <w:lang w:eastAsia="bg-BG"/>
              </w:rPr>
              <w:t>, стр.кв.12 по плана на с.Асеново</w:t>
            </w:r>
          </w:p>
        </w:tc>
      </w:tr>
      <w:tr w:rsidR="00110B95" w:rsidRPr="00110B95" w:rsidTr="0071287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8.</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both"/>
              <w:rPr>
                <w:rFonts w:ascii="Times New Roman" w:eastAsia="Times New Roman" w:hAnsi="Times New Roman"/>
                <w:sz w:val="24"/>
                <w:szCs w:val="24"/>
                <w:lang w:val="ru-RU" w:eastAsia="bg-BG"/>
              </w:rPr>
            </w:pPr>
            <w:r w:rsidRPr="00110B95">
              <w:rPr>
                <w:rFonts w:ascii="Times New Roman" w:eastAsia="Times New Roman" w:hAnsi="Times New Roman"/>
                <w:sz w:val="24"/>
                <w:szCs w:val="24"/>
                <w:lang w:val="ru-RU" w:eastAsia="bg-BG"/>
              </w:rPr>
              <w:t>ПИ с идентификатор 51723.500.1378 в гр.Никопол, с площ 2 316 кв.м. с НТП: «За друг вид производствен, складов обект»</w:t>
            </w:r>
          </w:p>
        </w:tc>
      </w:tr>
      <w:tr w:rsidR="00110B95" w:rsidRPr="00110B95" w:rsidTr="0071287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9.</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both"/>
              <w:rPr>
                <w:rFonts w:ascii="Times New Roman" w:eastAsia="Times New Roman" w:hAnsi="Times New Roman"/>
                <w:sz w:val="24"/>
                <w:szCs w:val="24"/>
                <w:lang w:val="ru-RU" w:eastAsia="bg-BG"/>
              </w:rPr>
            </w:pPr>
            <w:r w:rsidRPr="00110B95">
              <w:rPr>
                <w:rFonts w:ascii="Times New Roman" w:eastAsia="Times New Roman" w:hAnsi="Times New Roman"/>
                <w:sz w:val="24"/>
                <w:szCs w:val="24"/>
                <w:lang w:val="ru-RU" w:eastAsia="bg-BG"/>
              </w:rPr>
              <w:t>Новачене – магазин бивша железария – ул. «Г.Димитров» 76</w:t>
            </w:r>
          </w:p>
        </w:tc>
      </w:tr>
      <w:tr w:rsidR="00110B95" w:rsidRPr="00110B95" w:rsidTr="0071287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10.</w:t>
            </w:r>
          </w:p>
        </w:tc>
        <w:tc>
          <w:tcPr>
            <w:tcW w:w="936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val="ru-RU" w:eastAsia="bg-BG"/>
              </w:rPr>
              <w:t xml:space="preserve">УЧИЛИЩНА СГРАДА с.Драгаш войвода, УПИ </w:t>
            </w:r>
            <w:r w:rsidRPr="00110B95">
              <w:rPr>
                <w:rFonts w:ascii="Times New Roman" w:eastAsia="Times New Roman" w:hAnsi="Times New Roman"/>
                <w:sz w:val="24"/>
                <w:szCs w:val="24"/>
                <w:lang w:val="en-US" w:eastAsia="bg-BG"/>
              </w:rPr>
              <w:t>VII-187</w:t>
            </w:r>
            <w:r w:rsidRPr="00110B95">
              <w:rPr>
                <w:rFonts w:ascii="Times New Roman" w:eastAsia="Times New Roman" w:hAnsi="Times New Roman"/>
                <w:sz w:val="24"/>
                <w:szCs w:val="24"/>
                <w:lang w:eastAsia="bg-BG"/>
              </w:rPr>
              <w:t>, кв.1, масивна конструкция</w:t>
            </w:r>
          </w:p>
        </w:tc>
      </w:tr>
    </w:tbl>
    <w:p w:rsidR="00110B95" w:rsidRPr="00110B95" w:rsidRDefault="00110B95" w:rsidP="00110B95">
      <w:pPr>
        <w:spacing w:after="0" w:line="240" w:lineRule="auto"/>
        <w:jc w:val="both"/>
        <w:rPr>
          <w:rFonts w:ascii="Times New Roman" w:eastAsia="Times New Roman" w:hAnsi="Times New Roman"/>
          <w:b/>
          <w:sz w:val="24"/>
          <w:szCs w:val="24"/>
          <w:lang w:val="ru-RU" w:eastAsia="bg-BG"/>
        </w:rPr>
      </w:pPr>
    </w:p>
    <w:p w:rsidR="00110B95" w:rsidRPr="00110B95" w:rsidRDefault="00110B95" w:rsidP="00110B95">
      <w:pPr>
        <w:spacing w:after="0" w:line="240" w:lineRule="auto"/>
        <w:ind w:left="540" w:hanging="540"/>
        <w:jc w:val="both"/>
        <w:rPr>
          <w:rFonts w:ascii="Times New Roman" w:eastAsia="Times New Roman" w:hAnsi="Times New Roman"/>
          <w:i/>
          <w:sz w:val="24"/>
          <w:szCs w:val="24"/>
          <w:lang w:eastAsia="bg-BG"/>
        </w:rPr>
      </w:pPr>
      <w:r w:rsidRPr="00110B95">
        <w:rPr>
          <w:rFonts w:ascii="Times New Roman" w:eastAsia="Times New Roman" w:hAnsi="Times New Roman"/>
          <w:b/>
          <w:i/>
          <w:sz w:val="24"/>
          <w:szCs w:val="24"/>
          <w:lang w:eastAsia="bg-BG"/>
        </w:rPr>
        <w:t>2. ОТДАВАНЕ ПОД НАЕМ, ЧРЕЗ ПУБЛИЧЕН ТЪРГ</w:t>
      </w:r>
      <w:r w:rsidRPr="00110B95">
        <w:rPr>
          <w:rFonts w:ascii="Times New Roman" w:eastAsia="Times New Roman" w:hAnsi="Times New Roman"/>
          <w:b/>
          <w:i/>
          <w:sz w:val="24"/>
          <w:szCs w:val="24"/>
          <w:lang w:val="ru-RU" w:eastAsia="bg-BG"/>
        </w:rPr>
        <w:t xml:space="preserve"> </w:t>
      </w:r>
      <w:r w:rsidRPr="00110B95">
        <w:rPr>
          <w:rFonts w:ascii="Times New Roman" w:eastAsia="Times New Roman" w:hAnsi="Times New Roman"/>
          <w:b/>
          <w:i/>
          <w:sz w:val="24"/>
          <w:szCs w:val="24"/>
          <w:lang w:eastAsia="bg-BG"/>
        </w:rPr>
        <w:t>ИЛИ ПУБЛИЧНО ОПОВЕСТЕН КОНКУРС</w:t>
      </w:r>
    </w:p>
    <w:p w:rsidR="00110B95" w:rsidRPr="00110B95" w:rsidRDefault="00110B95" w:rsidP="00110B95">
      <w:pPr>
        <w:spacing w:after="0" w:line="240" w:lineRule="auto"/>
        <w:ind w:left="540" w:hanging="540"/>
        <w:jc w:val="both"/>
        <w:rPr>
          <w:rFonts w:ascii="Times New Roman" w:eastAsia="Times New Roman" w:hAnsi="Times New Roman"/>
          <w:sz w:val="24"/>
          <w:szCs w:val="24"/>
          <w:lang w:val="ru-RU" w:eastAsia="bg-BG"/>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180"/>
      </w:tblGrid>
      <w:tr w:rsidR="00110B95" w:rsidRPr="00110B95" w:rsidTr="00712878">
        <w:trPr>
          <w:trHeight w:val="897"/>
        </w:trPr>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по</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ред</w:t>
            </w:r>
          </w:p>
        </w:tc>
        <w:tc>
          <w:tcPr>
            <w:tcW w:w="91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ИМОТИ</w:t>
            </w:r>
          </w:p>
        </w:tc>
      </w:tr>
      <w:tr w:rsidR="00110B95" w:rsidRPr="00110B95" w:rsidTr="00712878">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val="ru-RU" w:eastAsia="bg-BG"/>
              </w:rPr>
              <w:t>1.</w:t>
            </w:r>
          </w:p>
        </w:tc>
        <w:tc>
          <w:tcPr>
            <w:tcW w:w="91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keepNext/>
              <w:tabs>
                <w:tab w:val="left" w:pos="-20"/>
              </w:tabs>
              <w:spacing w:after="0" w:line="240" w:lineRule="auto"/>
              <w:jc w:val="both"/>
              <w:outlineLvl w:val="3"/>
              <w:rPr>
                <w:rFonts w:ascii="Times New Roman" w:eastAsia="Times New Roman" w:hAnsi="Times New Roman"/>
                <w:sz w:val="24"/>
                <w:szCs w:val="24"/>
                <w:lang w:eastAsia="bg-BG"/>
              </w:rPr>
            </w:pPr>
            <w:r w:rsidRPr="00110B95">
              <w:rPr>
                <w:rFonts w:ascii="Times New Roman" w:eastAsia="Times New Roman" w:hAnsi="Times New Roman"/>
                <w:bCs/>
                <w:sz w:val="24"/>
                <w:szCs w:val="24"/>
                <w:lang w:val="ru-RU" w:eastAsia="bg-BG"/>
              </w:rPr>
              <w:t>Земеделски земи от Общинския поземлен фонд за землищата в община Никопол.</w:t>
            </w:r>
            <w:r w:rsidRPr="00110B95">
              <w:rPr>
                <w:rFonts w:ascii="Times New Roman" w:eastAsia="Times New Roman" w:hAnsi="Times New Roman"/>
                <w:bCs/>
                <w:sz w:val="24"/>
                <w:szCs w:val="24"/>
                <w:lang w:val="en-US" w:eastAsia="bg-BG"/>
              </w:rPr>
              <w:t xml:space="preserve"> </w:t>
            </w:r>
          </w:p>
        </w:tc>
      </w:tr>
      <w:tr w:rsidR="00110B95" w:rsidRPr="00110B95" w:rsidTr="00712878">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w:t>
            </w:r>
          </w:p>
        </w:tc>
        <w:tc>
          <w:tcPr>
            <w:tcW w:w="91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keepNext/>
              <w:tabs>
                <w:tab w:val="left" w:pos="-20"/>
              </w:tabs>
              <w:spacing w:after="0" w:line="240" w:lineRule="auto"/>
              <w:jc w:val="both"/>
              <w:outlineLvl w:val="3"/>
              <w:rPr>
                <w:rFonts w:ascii="Times New Roman" w:eastAsia="Times New Roman" w:hAnsi="Times New Roman"/>
                <w:sz w:val="24"/>
                <w:szCs w:val="24"/>
                <w:lang w:val="ru-RU" w:eastAsia="bg-BG"/>
              </w:rPr>
            </w:pPr>
            <w:r w:rsidRPr="00110B95">
              <w:rPr>
                <w:rFonts w:ascii="Times New Roman" w:eastAsia="Times New Roman" w:hAnsi="Times New Roman"/>
                <w:bCs/>
                <w:sz w:val="24"/>
                <w:szCs w:val="24"/>
                <w:lang w:eastAsia="bg-BG"/>
              </w:rPr>
              <w:t xml:space="preserve">Свободни дворни места по населени места в </w:t>
            </w:r>
            <w:r w:rsidRPr="00110B95">
              <w:rPr>
                <w:rFonts w:ascii="Times New Roman" w:eastAsia="Times New Roman" w:hAnsi="Times New Roman"/>
                <w:bCs/>
                <w:sz w:val="24"/>
                <w:szCs w:val="24"/>
                <w:lang w:val="en-US" w:eastAsia="bg-BG"/>
              </w:rPr>
              <w:t>o</w:t>
            </w:r>
            <w:r w:rsidRPr="00110B95">
              <w:rPr>
                <w:rFonts w:ascii="Times New Roman" w:eastAsia="Times New Roman" w:hAnsi="Times New Roman"/>
                <w:bCs/>
                <w:sz w:val="24"/>
                <w:szCs w:val="24"/>
                <w:lang w:eastAsia="bg-BG"/>
              </w:rPr>
              <w:t>бщина Никопол.</w:t>
            </w:r>
          </w:p>
        </w:tc>
      </w:tr>
      <w:tr w:rsidR="00110B95" w:rsidRPr="00110B95" w:rsidTr="00712878">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3.</w:t>
            </w:r>
          </w:p>
        </w:tc>
        <w:tc>
          <w:tcPr>
            <w:tcW w:w="91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both"/>
              <w:rPr>
                <w:rFonts w:ascii="Times New Roman" w:eastAsia="Times New Roman" w:hAnsi="Times New Roman"/>
                <w:bCs/>
                <w:sz w:val="24"/>
                <w:szCs w:val="24"/>
                <w:lang w:val="ru-RU" w:eastAsia="bg-BG"/>
              </w:rPr>
            </w:pPr>
            <w:r w:rsidRPr="00110B95">
              <w:rPr>
                <w:rFonts w:ascii="Times New Roman" w:eastAsia="Times New Roman" w:hAnsi="Times New Roman"/>
                <w:bCs/>
                <w:sz w:val="24"/>
                <w:szCs w:val="24"/>
                <w:lang w:val="ru-RU" w:eastAsia="bg-BG"/>
              </w:rPr>
              <w:t>Свободни помещения на територията на община Никопол</w:t>
            </w:r>
          </w:p>
        </w:tc>
      </w:tr>
      <w:tr w:rsidR="00110B95" w:rsidRPr="00110B95" w:rsidTr="00712878">
        <w:tc>
          <w:tcPr>
            <w:tcW w:w="10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spacing w:after="0" w:line="240" w:lineRule="auto"/>
              <w:jc w:val="center"/>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4.</w:t>
            </w:r>
          </w:p>
        </w:tc>
        <w:tc>
          <w:tcPr>
            <w:tcW w:w="9180" w:type="dxa"/>
            <w:tcBorders>
              <w:top w:val="single" w:sz="4" w:space="0" w:color="auto"/>
              <w:left w:val="single" w:sz="4" w:space="0" w:color="auto"/>
              <w:bottom w:val="single" w:sz="4" w:space="0" w:color="auto"/>
              <w:right w:val="single" w:sz="4" w:space="0" w:color="auto"/>
            </w:tcBorders>
            <w:vAlign w:val="center"/>
          </w:tcPr>
          <w:p w:rsidR="00110B95" w:rsidRPr="00110B95" w:rsidRDefault="00110B95" w:rsidP="00110B95">
            <w:pPr>
              <w:keepNext/>
              <w:tabs>
                <w:tab w:val="left" w:pos="-20"/>
              </w:tabs>
              <w:spacing w:after="0" w:line="240" w:lineRule="auto"/>
              <w:jc w:val="both"/>
              <w:outlineLvl w:val="3"/>
              <w:rPr>
                <w:rFonts w:ascii="Times New Roman" w:eastAsia="Times New Roman" w:hAnsi="Times New Roman"/>
                <w:bCs/>
                <w:sz w:val="24"/>
                <w:szCs w:val="24"/>
                <w:lang w:eastAsia="bg-BG"/>
              </w:rPr>
            </w:pPr>
            <w:r w:rsidRPr="00110B95">
              <w:rPr>
                <w:rFonts w:ascii="Times New Roman" w:eastAsia="Times New Roman" w:hAnsi="Times New Roman"/>
                <w:bCs/>
                <w:sz w:val="24"/>
                <w:szCs w:val="24"/>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tc>
      </w:tr>
    </w:tbl>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b/>
          <w:i/>
          <w:sz w:val="24"/>
          <w:szCs w:val="24"/>
          <w:lang w:eastAsia="bg-BG"/>
        </w:rPr>
      </w:pPr>
      <w:r w:rsidRPr="00110B95">
        <w:rPr>
          <w:rFonts w:ascii="Times New Roman" w:eastAsia="Times New Roman" w:hAnsi="Times New Roman"/>
          <w:b/>
          <w:i/>
          <w:sz w:val="24"/>
          <w:szCs w:val="24"/>
          <w:lang w:eastAsia="bg-BG"/>
        </w:rPr>
        <w:t>3. ОТДАВАНЕ ПОД НАЕМ НА ИМОТИ С НТП:ПАСИЩА, МЕРИ И ЛИВАДИ ПО РЕДА НА ЧЛ. 37И ОТ ЗСПЗЗ ЗА ЗЕМЛИЩАТА В ОБЩИНА НИКОПОЛ.</w:t>
      </w: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На основание чл. 37м от ЗСПЗЗ ще се извърши проверка на всички сключени договори на наем на пасища, мери и ливади от Общинския поземлен фонд. Определените свободни имоти да се отдадат под наем на лицата чл.37и, след решение на Общински съвет – Никопол.</w:t>
      </w:r>
    </w:p>
    <w:p w:rsidR="00110B95" w:rsidRPr="00110B95" w:rsidRDefault="00110B95" w:rsidP="00110B95">
      <w:pPr>
        <w:spacing w:after="0" w:line="240" w:lineRule="auto"/>
        <w:ind w:left="360"/>
        <w:jc w:val="both"/>
        <w:rPr>
          <w:rFonts w:ascii="Times New Roman" w:eastAsia="Times New Roman" w:hAnsi="Times New Roman"/>
          <w:i/>
          <w:sz w:val="24"/>
          <w:szCs w:val="24"/>
          <w:lang w:eastAsia="bg-BG"/>
        </w:rPr>
      </w:pPr>
    </w:p>
    <w:p w:rsidR="00110B95" w:rsidRPr="00110B95" w:rsidRDefault="00110B95" w:rsidP="00110B95">
      <w:pPr>
        <w:spacing w:after="0" w:line="240" w:lineRule="auto"/>
        <w:jc w:val="both"/>
        <w:rPr>
          <w:rFonts w:ascii="Times New Roman" w:eastAsia="Times New Roman" w:hAnsi="Times New Roman"/>
          <w:b/>
          <w:i/>
          <w:caps/>
          <w:sz w:val="24"/>
          <w:szCs w:val="24"/>
          <w:lang w:eastAsia="bg-BG"/>
        </w:rPr>
      </w:pPr>
      <w:r w:rsidRPr="00110B95">
        <w:rPr>
          <w:rFonts w:ascii="Times New Roman" w:eastAsia="Times New Roman" w:hAnsi="Times New Roman"/>
          <w:b/>
          <w:i/>
          <w:sz w:val="24"/>
          <w:szCs w:val="24"/>
          <w:lang w:eastAsia="bg-BG"/>
        </w:rPr>
        <w:t>4</w:t>
      </w:r>
      <w:r w:rsidRPr="00110B95">
        <w:rPr>
          <w:rFonts w:ascii="Times New Roman" w:eastAsia="Times New Roman" w:hAnsi="Times New Roman"/>
          <w:b/>
          <w:i/>
          <w:sz w:val="24"/>
          <w:szCs w:val="24"/>
          <w:lang w:val="en-US" w:eastAsia="bg-BG"/>
        </w:rPr>
        <w:t xml:space="preserve">. </w:t>
      </w:r>
      <w:r w:rsidRPr="00110B95">
        <w:rPr>
          <w:rFonts w:ascii="Times New Roman" w:eastAsia="Times New Roman" w:hAnsi="Times New Roman"/>
          <w:b/>
          <w:i/>
          <w:sz w:val="24"/>
          <w:szCs w:val="24"/>
          <w:lang w:eastAsia="bg-BG"/>
        </w:rPr>
        <w:t xml:space="preserve">ОТДАВАНЕ ПОД НАЕМ НА ИМОТИ С НТП:ПОЛСКИ ПЪТИЩА ПО РЕДА НА  </w:t>
      </w:r>
      <w:r w:rsidRPr="00110B95">
        <w:rPr>
          <w:rFonts w:ascii="Times New Roman" w:eastAsia="Times New Roman" w:hAnsi="Times New Roman"/>
          <w:b/>
          <w:i/>
          <w:caps/>
          <w:sz w:val="24"/>
          <w:szCs w:val="24"/>
          <w:lang w:eastAsia="bg-BG"/>
        </w:rPr>
        <w:t xml:space="preserve">чл.37в, ал.4 от ЗСПЗЗ ЗА ЗЕМЛИЩАТА В ОБЩИНА НИКОПОЛ. </w:t>
      </w:r>
    </w:p>
    <w:p w:rsidR="00110B95" w:rsidRPr="00110B95" w:rsidRDefault="00110B95" w:rsidP="00110B95">
      <w:pPr>
        <w:spacing w:after="0" w:line="240" w:lineRule="auto"/>
        <w:jc w:val="both"/>
        <w:rPr>
          <w:rFonts w:ascii="Times New Roman" w:eastAsia="Times New Roman" w:hAnsi="Times New Roman"/>
          <w:b/>
          <w:caps/>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val="en-US" w:eastAsia="bg-BG"/>
        </w:rPr>
      </w:pPr>
      <w:r w:rsidRPr="00110B95">
        <w:rPr>
          <w:rFonts w:ascii="Times New Roman" w:eastAsia="Times New Roman" w:hAnsi="Times New Roman"/>
          <w:sz w:val="24"/>
          <w:szCs w:val="24"/>
          <w:lang w:val="ru-RU" w:eastAsia="bg-BG"/>
        </w:rPr>
        <w:t>На основание чл.37в, ал.16 от ЗСПЗЗ, Директорът на Областна дирекция «Земеделие» следва да подаде искане до Общинския съвет за предоставяне на имотите – полски пътища, попадащи в масивите за ползване.</w:t>
      </w:r>
    </w:p>
    <w:p w:rsidR="00110B95" w:rsidRPr="00110B95" w:rsidRDefault="00110B95" w:rsidP="00110B95">
      <w:pPr>
        <w:spacing w:after="0" w:line="240" w:lineRule="auto"/>
        <w:jc w:val="both"/>
        <w:rPr>
          <w:rFonts w:ascii="Times New Roman" w:eastAsia="Times New Roman" w:hAnsi="Times New Roman"/>
          <w:sz w:val="24"/>
          <w:szCs w:val="24"/>
          <w:lang w:val="en-US" w:eastAsia="bg-BG"/>
        </w:rPr>
      </w:pPr>
    </w:p>
    <w:p w:rsidR="00110B95" w:rsidRPr="00110B95" w:rsidRDefault="00110B95" w:rsidP="00110B95">
      <w:pPr>
        <w:spacing w:after="0" w:line="240" w:lineRule="auto"/>
        <w:jc w:val="both"/>
        <w:rPr>
          <w:rFonts w:ascii="Times New Roman" w:eastAsia="Times New Roman" w:hAnsi="Times New Roman"/>
          <w:b/>
          <w:bCs/>
          <w:i/>
          <w:sz w:val="24"/>
          <w:szCs w:val="24"/>
          <w:lang w:eastAsia="bg-BG"/>
        </w:rPr>
      </w:pPr>
      <w:r w:rsidRPr="00110B95">
        <w:rPr>
          <w:rFonts w:ascii="Times New Roman" w:eastAsia="Times New Roman" w:hAnsi="Times New Roman"/>
          <w:b/>
          <w:bCs/>
          <w:i/>
          <w:sz w:val="24"/>
          <w:szCs w:val="24"/>
          <w:lang w:eastAsia="bg-BG"/>
        </w:rPr>
        <w:t>5.</w:t>
      </w:r>
      <w:r w:rsidRPr="00110B95">
        <w:rPr>
          <w:rFonts w:ascii="Times New Roman" w:eastAsia="Times New Roman" w:hAnsi="Times New Roman"/>
          <w:b/>
          <w:bCs/>
          <w:i/>
          <w:sz w:val="24"/>
          <w:szCs w:val="24"/>
          <w:lang w:val="en-US" w:eastAsia="bg-BG"/>
        </w:rPr>
        <w:t xml:space="preserve"> </w:t>
      </w:r>
      <w:r w:rsidRPr="00110B95">
        <w:rPr>
          <w:rFonts w:ascii="Times New Roman" w:eastAsia="Times New Roman" w:hAnsi="Times New Roman"/>
          <w:b/>
          <w:bCs/>
          <w:i/>
          <w:sz w:val="24"/>
          <w:szCs w:val="24"/>
          <w:lang w:eastAsia="bg-BG"/>
        </w:rPr>
        <w:t>ОТДАВАНЕ ПОД НАЕМ ИЛИ АРЕНДА НА ЗЕМЕДЕЛСКИ ЗЕМИ ОТ ОПФ ЗА ЗЕМЛИЩА В ОБЩИНА НИКОПОЛ БЕЗ ТЪРГ ИЛИ КОНКУРС ПО РЕДА НА ЧЛ.24А, АЛ.6 и АЛ.7  ОТ ЗСПЗЗ</w:t>
      </w:r>
    </w:p>
    <w:p w:rsidR="00110B95" w:rsidRPr="00110B95" w:rsidRDefault="00110B95" w:rsidP="00110B95">
      <w:pPr>
        <w:spacing w:after="0" w:line="240" w:lineRule="auto"/>
        <w:rPr>
          <w:rFonts w:ascii="Times New Roman" w:eastAsia="Times New Roman" w:hAnsi="Times New Roman"/>
          <w:b/>
          <w:bCs/>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b/>
          <w:bCs/>
          <w:sz w:val="24"/>
          <w:szCs w:val="24"/>
          <w:lang w:eastAsia="bg-BG"/>
        </w:rPr>
        <w:t xml:space="preserve">5.1. След решение на Общински съвет  -Никопол </w:t>
      </w:r>
      <w:r w:rsidRPr="00110B95">
        <w:rPr>
          <w:rFonts w:ascii="Times New Roman" w:eastAsia="Times New Roman" w:hAnsi="Times New Roman"/>
          <w:sz w:val="24"/>
          <w:szCs w:val="24"/>
          <w:lang w:eastAsia="bg-BG"/>
        </w:rPr>
        <w:t>земите от общинския поземлен фонд могат да се отдават под наем или аренда без търг или конкурс:</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1. когато са заети с трайни насаждения;</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 когато не са били използвани две или повече стопански години;</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3. в случаите по чл. 37в, ал. 10 от ЗСПЗЗ</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color w:val="FF0000"/>
          <w:sz w:val="24"/>
          <w:szCs w:val="24"/>
          <w:lang w:eastAsia="bg-BG"/>
        </w:rPr>
      </w:pPr>
      <w:r w:rsidRPr="00110B95">
        <w:rPr>
          <w:rFonts w:ascii="Times New Roman" w:eastAsia="Times New Roman" w:hAnsi="Times New Roman"/>
          <w:b/>
          <w:sz w:val="24"/>
          <w:szCs w:val="24"/>
          <w:lang w:eastAsia="bg-BG"/>
        </w:rPr>
        <w:t xml:space="preserve">5.2. След решение на </w:t>
      </w:r>
      <w:r w:rsidRPr="00110B95">
        <w:rPr>
          <w:rFonts w:ascii="Times New Roman" w:eastAsia="Times New Roman" w:hAnsi="Times New Roman"/>
          <w:b/>
          <w:sz w:val="24"/>
          <w:szCs w:val="24"/>
          <w:lang w:val="en" w:eastAsia="bg-BG"/>
        </w:rPr>
        <w:t>Общински съвет</w:t>
      </w:r>
      <w:r w:rsidRPr="00110B95">
        <w:rPr>
          <w:rFonts w:ascii="Times New Roman" w:eastAsia="Times New Roman" w:hAnsi="Times New Roman"/>
          <w:b/>
          <w:sz w:val="24"/>
          <w:szCs w:val="24"/>
          <w:lang w:eastAsia="bg-BG"/>
        </w:rPr>
        <w:t xml:space="preserve"> - Никопол</w:t>
      </w:r>
      <w:r w:rsidRPr="00110B95">
        <w:rPr>
          <w:rFonts w:ascii="Times New Roman" w:eastAsia="Times New Roman" w:hAnsi="Times New Roman"/>
          <w:sz w:val="24"/>
          <w:szCs w:val="24"/>
          <w:lang w:val="en" w:eastAsia="bg-BG"/>
        </w:rPr>
        <w:t xml:space="preserve"> маломерни имоти от общинския поземлен фонд</w:t>
      </w:r>
      <w:r w:rsidRPr="00110B95">
        <w:rPr>
          <w:rFonts w:ascii="Times New Roman" w:eastAsia="Times New Roman" w:hAnsi="Times New Roman"/>
          <w:sz w:val="24"/>
          <w:szCs w:val="24"/>
          <w:lang w:eastAsia="bg-BG"/>
        </w:rPr>
        <w:t xml:space="preserve"> могат да се отдават под наем без търг или конкурс за срок от една година.</w:t>
      </w:r>
    </w:p>
    <w:p w:rsidR="00110B95" w:rsidRPr="00110B95" w:rsidRDefault="00110B95" w:rsidP="00110B95">
      <w:pPr>
        <w:spacing w:after="0" w:line="240" w:lineRule="auto"/>
        <w:jc w:val="both"/>
        <w:rPr>
          <w:rFonts w:ascii="Times New Roman" w:eastAsia="Times New Roman" w:hAnsi="Times New Roman"/>
          <w:b/>
          <w:color w:val="FF0000"/>
          <w:sz w:val="24"/>
          <w:szCs w:val="24"/>
          <w:lang w:eastAsia="bg-BG"/>
        </w:rPr>
      </w:pPr>
    </w:p>
    <w:p w:rsidR="00110B95" w:rsidRPr="00110B95" w:rsidRDefault="00110B95" w:rsidP="00110B95">
      <w:pPr>
        <w:spacing w:after="0" w:line="240" w:lineRule="auto"/>
        <w:jc w:val="both"/>
        <w:rPr>
          <w:rFonts w:ascii="Times New Roman" w:eastAsia="Times New Roman" w:hAnsi="Times New Roman"/>
          <w:b/>
          <w:color w:val="FF0000"/>
          <w:sz w:val="24"/>
          <w:szCs w:val="24"/>
          <w:lang w:eastAsia="bg-BG"/>
        </w:rPr>
      </w:pP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III „ОПИСАНИЕ НА ИМОТИТЕ, КОИТО ОБЩИНАТА ИМА НАМЕРЕНИЕ ДА ПРИДОБИЕ ВЪЗМЕЗДНО ИЛИ БЕЗВЪЗМЕЗДНО И ДРУГИ ОГРАНИЧЕНИ ВЕЩНИ ПРАВА ВЪРХУ ИМОТИ ПО СИЛАТА НА ЗАКОН, ДАВНОСТ, ЗАВЕЩАНИЕ, ПО ЧЛ. 11 ОТ ЗН ИЛИ ВЪЗ ОСНОВА НА ПРАВНА СДЕЛКА“</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1.</w:t>
      </w:r>
      <w:r w:rsidRPr="00110B95">
        <w:rPr>
          <w:rFonts w:ascii="Times New Roman" w:eastAsia="Times New Roman" w:hAnsi="Times New Roman"/>
          <w:sz w:val="24"/>
          <w:szCs w:val="24"/>
          <w:lang w:val="en-US" w:eastAsia="bg-BG"/>
        </w:rPr>
        <w:t xml:space="preserve"> </w:t>
      </w:r>
      <w:r w:rsidRPr="00110B95">
        <w:rPr>
          <w:rFonts w:ascii="Times New Roman" w:eastAsia="Times New Roman" w:hAnsi="Times New Roman"/>
          <w:sz w:val="24"/>
          <w:szCs w:val="24"/>
          <w:lang w:eastAsia="bg-BG"/>
        </w:rPr>
        <w:t>Безвъзмездно право на управление върху обект: „Историческа и археологическа недвижима културна ценност „Никополска крепост“, в м. „Калето“, гр.Никопол, община Никопол, област Плевен, с категория „национално значение“, актувана с акт за публична държавна собственост № 8292/22.01.2021 година,  за срок от 10 /десет/ години.</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w:t>
      </w:r>
      <w:r w:rsidRPr="00110B95">
        <w:rPr>
          <w:rFonts w:ascii="Times New Roman" w:eastAsia="Times New Roman" w:hAnsi="Times New Roman"/>
          <w:sz w:val="24"/>
          <w:szCs w:val="24"/>
          <w:lang w:val="en-US" w:eastAsia="bg-BG"/>
        </w:rPr>
        <w:t xml:space="preserve"> </w:t>
      </w:r>
      <w:r w:rsidRPr="00110B95">
        <w:rPr>
          <w:rFonts w:ascii="Times New Roman" w:eastAsia="Times New Roman" w:hAnsi="Times New Roman"/>
          <w:sz w:val="24"/>
          <w:szCs w:val="24"/>
          <w:lang w:eastAsia="bg-BG"/>
        </w:rPr>
        <w:t>Прекратяване на съсобственост в поземлен имот 51723.500.61, област Плевен, община Никопол, гр. Никопол, п.к. 5940, ул. "Ал.Стамболийски" № 31, вид територия Урбанизирана, НТП За ремонт и поддържане на транспортни средства, площ 13468 кв. м, квартал 5, парцел I,</w:t>
      </w: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П</w:t>
      </w:r>
      <w:r w:rsidRPr="00110B95">
        <w:rPr>
          <w:rFonts w:ascii="Times New Roman" w:eastAsia="Times New Roman" w:hAnsi="Times New Roman"/>
          <w:b/>
          <w:sz w:val="24"/>
          <w:szCs w:val="24"/>
          <w:lang w:val="ru-RU" w:eastAsia="bg-BG"/>
        </w:rPr>
        <w:t xml:space="preserve">рограмата за управление и разпореждане с имоти – общинска собственост на Община Никопол </w:t>
      </w:r>
      <w:r w:rsidRPr="00110B95">
        <w:rPr>
          <w:rFonts w:ascii="Times New Roman" w:eastAsia="Times New Roman" w:hAnsi="Times New Roman"/>
          <w:b/>
          <w:sz w:val="24"/>
          <w:szCs w:val="24"/>
          <w:lang w:eastAsia="bg-BG"/>
        </w:rPr>
        <w:t>за</w:t>
      </w:r>
      <w:r w:rsidRPr="00110B95">
        <w:rPr>
          <w:rFonts w:ascii="Times New Roman" w:eastAsia="Times New Roman" w:hAnsi="Times New Roman"/>
          <w:b/>
          <w:sz w:val="24"/>
          <w:szCs w:val="24"/>
          <w:lang w:val="ru-RU" w:eastAsia="bg-BG"/>
        </w:rPr>
        <w:t xml:space="preserve"> 20</w:t>
      </w:r>
      <w:r w:rsidRPr="00110B95">
        <w:rPr>
          <w:rFonts w:ascii="Times New Roman" w:eastAsia="Times New Roman" w:hAnsi="Times New Roman"/>
          <w:b/>
          <w:sz w:val="24"/>
          <w:szCs w:val="24"/>
          <w:lang w:eastAsia="bg-BG"/>
        </w:rPr>
        <w:t xml:space="preserve">21 </w:t>
      </w:r>
      <w:r w:rsidRPr="00110B95">
        <w:rPr>
          <w:rFonts w:ascii="Times New Roman" w:eastAsia="Times New Roman" w:hAnsi="Times New Roman"/>
          <w:b/>
          <w:sz w:val="24"/>
          <w:szCs w:val="24"/>
          <w:lang w:val="ru-RU" w:eastAsia="bg-BG"/>
        </w:rPr>
        <w:t xml:space="preserve">г. </w:t>
      </w:r>
      <w:r w:rsidRPr="00110B95">
        <w:rPr>
          <w:rFonts w:ascii="Times New Roman" w:eastAsia="Times New Roman" w:hAnsi="Times New Roman"/>
          <w:b/>
          <w:sz w:val="24"/>
          <w:szCs w:val="24"/>
          <w:lang w:eastAsia="bg-BG"/>
        </w:rPr>
        <w:t>п</w:t>
      </w:r>
      <w:r w:rsidRPr="00110B95">
        <w:rPr>
          <w:rFonts w:ascii="Times New Roman" w:eastAsia="Times New Roman" w:hAnsi="Times New Roman"/>
          <w:b/>
          <w:sz w:val="24"/>
          <w:szCs w:val="24"/>
          <w:lang w:val="ru-RU" w:eastAsia="bg-BG"/>
        </w:rPr>
        <w:t>о своята същност е отворен документ и може да се актуализира през годината</w:t>
      </w:r>
      <w:r w:rsidRPr="00110B95">
        <w:rPr>
          <w:rFonts w:ascii="Times New Roman" w:eastAsia="Times New Roman" w:hAnsi="Times New Roman"/>
          <w:b/>
          <w:sz w:val="24"/>
          <w:szCs w:val="24"/>
          <w:lang w:eastAsia="bg-BG"/>
        </w:rPr>
        <w:t>, като при необходимост се извършва и актуализация на годишния бюджет.</w:t>
      </w:r>
    </w:p>
    <w:p w:rsidR="00110B95" w:rsidRPr="00110B95" w:rsidRDefault="00110B95" w:rsidP="00110B95">
      <w:pPr>
        <w:spacing w:after="0" w:line="240" w:lineRule="auto"/>
        <w:jc w:val="both"/>
        <w:rPr>
          <w:rFonts w:ascii="Times New Roman" w:eastAsia="Times New Roman" w:hAnsi="Times New Roman"/>
          <w:b/>
          <w:bCs/>
          <w:sz w:val="24"/>
          <w:szCs w:val="24"/>
          <w:lang w:eastAsia="bg-BG"/>
        </w:rPr>
      </w:pPr>
    </w:p>
    <w:p w:rsidR="005E1CB3" w:rsidRPr="005E1CB3" w:rsidRDefault="005E1CB3" w:rsidP="005E1CB3">
      <w:pPr>
        <w:rPr>
          <w:rFonts w:asciiTheme="minorHAnsi" w:eastAsiaTheme="minorHAnsi" w:hAnsiTheme="minorHAnsi" w:cstheme="minorBidi"/>
          <w:sz w:val="24"/>
          <w:szCs w:val="24"/>
        </w:rPr>
      </w:pPr>
    </w:p>
    <w:p w:rsidR="00110B95" w:rsidRPr="00110B95" w:rsidRDefault="00110B95" w:rsidP="00110B95">
      <w:pPr>
        <w:keepNext/>
        <w:spacing w:after="0" w:line="240" w:lineRule="auto"/>
        <w:jc w:val="center"/>
        <w:outlineLvl w:val="7"/>
        <w:rPr>
          <w:rFonts w:ascii="Times New Roman" w:eastAsia="Times New Roman" w:hAnsi="Times New Roman"/>
          <w:b/>
          <w:sz w:val="24"/>
          <w:szCs w:val="24"/>
          <w:lang w:val="ru-RU" w:eastAsia="bg-BG"/>
        </w:rPr>
      </w:pPr>
      <w:r w:rsidRPr="00110B95">
        <w:rPr>
          <w:rFonts w:ascii="Times New Roman" w:eastAsia="Times New Roman" w:hAnsi="Times New Roman"/>
          <w:b/>
          <w:sz w:val="24"/>
          <w:szCs w:val="24"/>
          <w:lang w:eastAsia="bg-BG"/>
        </w:rPr>
        <w:t>О Б Щ И Н С К И   С Ъ В Е Т  –  Н И К О П О Л</w:t>
      </w:r>
    </w:p>
    <w:p w:rsidR="00110B95" w:rsidRPr="00110B95" w:rsidRDefault="00110B95" w:rsidP="00110B95">
      <w:pPr>
        <w:spacing w:after="0" w:line="240" w:lineRule="auto"/>
        <w:rPr>
          <w:rFonts w:ascii="Times New Roman" w:eastAsia="Times New Roman" w:hAnsi="Times New Roman"/>
          <w:sz w:val="24"/>
          <w:szCs w:val="24"/>
          <w:lang w:val="ru-RU" w:eastAsia="bg-BG"/>
        </w:rPr>
      </w:pPr>
      <w:r w:rsidRPr="00110B95">
        <w:rPr>
          <w:rFonts w:ascii="Times New Roman" w:eastAsia="Times New Roman" w:hAnsi="Times New Roman"/>
          <w:noProof/>
          <w:sz w:val="24"/>
          <w:szCs w:val="24"/>
          <w:lang w:eastAsia="bg-BG"/>
        </w:rPr>
        <mc:AlternateContent>
          <mc:Choice Requires="wps">
            <w:drawing>
              <wp:anchor distT="0" distB="0" distL="114300" distR="114300" simplePos="0" relativeHeight="251669504" behindDoc="0" locked="0" layoutInCell="1" allowOverlap="1" wp14:anchorId="13152F60" wp14:editId="2EC73FFB">
                <wp:simplePos x="0" y="0"/>
                <wp:positionH relativeFrom="column">
                  <wp:posOffset>-127000</wp:posOffset>
                </wp:positionH>
                <wp:positionV relativeFrom="paragraph">
                  <wp:posOffset>109855</wp:posOffset>
                </wp:positionV>
                <wp:extent cx="6629400" cy="0"/>
                <wp:effectExtent l="10795" t="13970" r="8255" b="5080"/>
                <wp:wrapNone/>
                <wp:docPr id="19" name="Право съединение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JB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zCECQT4CAABFBAAADgAAAAAA&#10;AAAAAAAAAAAuAgAAZHJzL2Uyb0RvYy54bWxQSwECLQAUAAYACAAAACEAElTDOdsAAAAKAQAADwAA&#10;AAAAAAAAAAAAAACYBAAAZHJzL2Rvd25yZXYueG1sUEsFBgAAAAAEAAQA8wAAAKAFAAAAAA==&#10;"/>
            </w:pict>
          </mc:Fallback>
        </mc:AlternateContent>
      </w:r>
    </w:p>
    <w:p w:rsidR="00110B95" w:rsidRPr="00110B95" w:rsidRDefault="00110B95" w:rsidP="00110B95">
      <w:pPr>
        <w:spacing w:after="0" w:line="240" w:lineRule="auto"/>
        <w:rPr>
          <w:rFonts w:ascii="Times New Roman" w:eastAsia="Times New Roman" w:hAnsi="Times New Roman"/>
          <w:b/>
          <w:sz w:val="24"/>
          <w:szCs w:val="24"/>
          <w:lang w:eastAsia="bg-BG"/>
        </w:rPr>
      </w:pP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ПРЕПИС-ИЗВЛЕЧЕНИЕ!</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от Протокол №</w:t>
      </w:r>
      <w:r w:rsidRPr="00110B95">
        <w:rPr>
          <w:rFonts w:ascii="Times New Roman" w:eastAsia="Times New Roman" w:hAnsi="Times New Roman"/>
          <w:b/>
          <w:sz w:val="24"/>
          <w:szCs w:val="24"/>
          <w:lang w:val="ru-RU" w:eastAsia="bg-BG"/>
        </w:rPr>
        <w:t xml:space="preserve"> </w:t>
      </w:r>
      <w:r w:rsidRPr="00110B95">
        <w:rPr>
          <w:rFonts w:ascii="Times New Roman" w:eastAsia="Times New Roman" w:hAnsi="Times New Roman"/>
          <w:b/>
          <w:sz w:val="24"/>
          <w:szCs w:val="24"/>
          <w:lang w:eastAsia="bg-BG"/>
        </w:rPr>
        <w:t>20</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от проведеното  заседание на </w:t>
      </w:r>
      <w:r w:rsidRPr="00110B95">
        <w:rPr>
          <w:rFonts w:ascii="Times New Roman" w:eastAsia="Times New Roman" w:hAnsi="Times New Roman"/>
          <w:b/>
          <w:sz w:val="24"/>
          <w:szCs w:val="24"/>
          <w:lang w:val="ru-RU" w:eastAsia="bg-BG"/>
        </w:rPr>
        <w:t>25</w:t>
      </w:r>
      <w:r w:rsidRPr="00110B95">
        <w:rPr>
          <w:rFonts w:ascii="Times New Roman" w:eastAsia="Times New Roman" w:hAnsi="Times New Roman"/>
          <w:b/>
          <w:sz w:val="24"/>
          <w:szCs w:val="24"/>
          <w:lang w:eastAsia="bg-BG"/>
        </w:rPr>
        <w:t>.02.2021 г.</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шеста точка от дневния ред</w:t>
      </w:r>
    </w:p>
    <w:p w:rsidR="00110B95" w:rsidRPr="00110B95" w:rsidRDefault="00110B95" w:rsidP="00110B95">
      <w:pPr>
        <w:spacing w:after="0" w:line="240" w:lineRule="auto"/>
        <w:rPr>
          <w:rFonts w:ascii="Times New Roman" w:eastAsia="Times New Roman" w:hAnsi="Times New Roman"/>
          <w:b/>
          <w:sz w:val="24"/>
          <w:szCs w:val="24"/>
          <w:lang w:val="ru-RU" w:eastAsia="bg-BG"/>
        </w:rPr>
      </w:pP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РЕШЕНИЕ</w:t>
      </w: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№185/25.02.2021г.</w:t>
      </w:r>
    </w:p>
    <w:p w:rsidR="00110B95" w:rsidRPr="00110B95" w:rsidRDefault="00110B95" w:rsidP="00110B95">
      <w:pPr>
        <w:spacing w:after="0" w:line="240" w:lineRule="auto"/>
        <w:rPr>
          <w:rFonts w:ascii="Times New Roman" w:eastAsia="Times New Roman" w:hAnsi="Times New Roman"/>
          <w:b/>
          <w:sz w:val="24"/>
          <w:szCs w:val="24"/>
          <w:lang w:eastAsia="bg-BG"/>
        </w:rPr>
      </w:pPr>
    </w:p>
    <w:p w:rsidR="00110B95" w:rsidRPr="00110B95" w:rsidRDefault="00110B95" w:rsidP="00110B95">
      <w:pPr>
        <w:spacing w:after="0" w:line="240" w:lineRule="auto"/>
        <w:rPr>
          <w:rFonts w:ascii="Times New Roman" w:eastAsia="Times New Roman" w:hAnsi="Times New Roman"/>
          <w:b/>
          <w:sz w:val="24"/>
          <w:szCs w:val="24"/>
          <w:lang w:eastAsia="bg-BG"/>
        </w:rPr>
      </w:pPr>
    </w:p>
    <w:p w:rsidR="00110B95" w:rsidRPr="00110B95" w:rsidRDefault="00110B95" w:rsidP="00110B95">
      <w:pPr>
        <w:spacing w:after="0" w:line="240" w:lineRule="auto"/>
        <w:ind w:firstLine="708"/>
        <w:jc w:val="both"/>
        <w:rPr>
          <w:rFonts w:ascii="Times New Roman" w:eastAsia="Times New Roman" w:hAnsi="Times New Roman"/>
          <w:sz w:val="24"/>
          <w:szCs w:val="24"/>
          <w:lang w:eastAsia="bg-BG"/>
        </w:rPr>
      </w:pPr>
      <w:r w:rsidRPr="00110B95">
        <w:rPr>
          <w:rFonts w:ascii="Times New Roman" w:eastAsia="Times New Roman" w:hAnsi="Times New Roman"/>
          <w:b/>
          <w:bCs/>
          <w:iCs/>
          <w:color w:val="000000" w:themeColor="text1"/>
          <w:sz w:val="24"/>
          <w:szCs w:val="24"/>
          <w:u w:val="single"/>
          <w:lang w:eastAsia="bg-BG"/>
        </w:rPr>
        <w:t>ОТНОСНО</w:t>
      </w:r>
      <w:r w:rsidRPr="00110B95">
        <w:rPr>
          <w:rFonts w:ascii="Times New Roman" w:eastAsia="Times New Roman" w:hAnsi="Times New Roman"/>
          <w:b/>
          <w:bCs/>
          <w:iCs/>
          <w:color w:val="000000" w:themeColor="text1"/>
          <w:sz w:val="24"/>
          <w:szCs w:val="24"/>
          <w:lang w:eastAsia="bg-BG"/>
        </w:rPr>
        <w:t xml:space="preserve">: </w:t>
      </w:r>
      <w:r w:rsidRPr="00110B95">
        <w:rPr>
          <w:rFonts w:ascii="Times New Roman" w:eastAsia="Times New Roman" w:hAnsi="Times New Roman"/>
          <w:sz w:val="24"/>
          <w:szCs w:val="24"/>
          <w:lang w:eastAsia="bg-BG"/>
        </w:rPr>
        <w:t xml:space="preserve">На основание чл. 21, ал. 2 и ал. 3 от ЗМСМА, във връзка с чл. 7, ал. 1 от ЗНА, Общински съвет – Никопол </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center"/>
        <w:rPr>
          <w:rFonts w:ascii="Times New Roman" w:eastAsia="Times New Roman" w:hAnsi="Times New Roman"/>
          <w:b/>
          <w:sz w:val="24"/>
          <w:szCs w:val="24"/>
          <w:lang w:eastAsia="bg-BG"/>
        </w:rPr>
      </w:pPr>
      <w:r w:rsidRPr="00110B95">
        <w:rPr>
          <w:rFonts w:ascii="Times New Roman" w:eastAsia="Times New Roman" w:hAnsi="Times New Roman"/>
          <w:b/>
          <w:sz w:val="24"/>
          <w:szCs w:val="24"/>
          <w:lang w:val="en-US" w:eastAsia="bg-BG"/>
        </w:rPr>
        <w:t xml:space="preserve">Р Е Ш </w:t>
      </w:r>
      <w:r w:rsidRPr="00110B95">
        <w:rPr>
          <w:rFonts w:ascii="Times New Roman" w:eastAsia="Times New Roman" w:hAnsi="Times New Roman"/>
          <w:b/>
          <w:sz w:val="24"/>
          <w:szCs w:val="24"/>
          <w:lang w:eastAsia="bg-BG"/>
        </w:rPr>
        <w:t>И:</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08"/>
        <w:contextualSpacing/>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Общински съвет – Никопол приема Правилник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както следва: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110B95" w:rsidRPr="00110B95" w:rsidTr="00712878">
        <w:trPr>
          <w:trHeight w:val="841"/>
        </w:trPr>
        <w:tc>
          <w:tcPr>
            <w:tcW w:w="9072" w:type="dxa"/>
          </w:tcPr>
          <w:p w:rsidR="00110B95" w:rsidRPr="00110B95" w:rsidRDefault="00110B95" w:rsidP="00110B95">
            <w:pPr>
              <w:spacing w:line="240" w:lineRule="auto"/>
              <w:ind w:right="-24"/>
              <w:jc w:val="center"/>
              <w:rPr>
                <w:rFonts w:ascii="Times New Roman" w:eastAsiaTheme="minorHAnsi" w:hAnsi="Times New Roman"/>
                <w:b/>
                <w:sz w:val="24"/>
                <w:szCs w:val="24"/>
              </w:rPr>
            </w:pPr>
            <w:r w:rsidRPr="00110B95">
              <w:rPr>
                <w:rFonts w:ascii="Times New Roman" w:eastAsiaTheme="minorHAnsi" w:hAnsi="Times New Roman"/>
                <w:b/>
                <w:sz w:val="24"/>
                <w:szCs w:val="24"/>
              </w:rPr>
              <w:t>Правилник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w:t>
            </w:r>
          </w:p>
          <w:p w:rsidR="00110B95" w:rsidRPr="00110B95" w:rsidRDefault="00110B95" w:rsidP="00110B95">
            <w:pPr>
              <w:spacing w:after="0" w:line="240" w:lineRule="auto"/>
              <w:jc w:val="both"/>
              <w:rPr>
                <w:rFonts w:ascii="Times New Roman" w:eastAsiaTheme="minorHAnsi" w:hAnsi="Times New Roman"/>
                <w:color w:val="000000"/>
                <w:sz w:val="24"/>
                <w:szCs w:val="24"/>
              </w:rPr>
            </w:pPr>
            <w:r w:rsidRPr="00110B95">
              <w:rPr>
                <w:rFonts w:ascii="Times New Roman" w:eastAsiaTheme="minorHAnsi" w:hAnsi="Times New Roman"/>
                <w:b/>
                <w:color w:val="000000"/>
                <w:sz w:val="24"/>
                <w:szCs w:val="24"/>
                <w:lang w:val="en"/>
              </w:rPr>
              <w:t>§</w:t>
            </w:r>
            <w:r w:rsidRPr="00110B95">
              <w:rPr>
                <w:rFonts w:ascii="Times New Roman" w:eastAsiaTheme="minorHAnsi" w:hAnsi="Times New Roman"/>
                <w:b/>
                <w:color w:val="000000"/>
                <w:sz w:val="24"/>
                <w:szCs w:val="24"/>
              </w:rPr>
              <w:t>1.</w:t>
            </w:r>
            <w:r w:rsidRPr="00110B95">
              <w:rPr>
                <w:rFonts w:ascii="Times New Roman" w:eastAsiaTheme="minorHAnsi" w:hAnsi="Times New Roman"/>
                <w:color w:val="000000"/>
                <w:sz w:val="24"/>
                <w:szCs w:val="24"/>
              </w:rPr>
              <w:t xml:space="preserve"> Чл. 13, ал. 1 придобива следното съдържание:</w:t>
            </w:r>
          </w:p>
          <w:p w:rsidR="00110B95" w:rsidRPr="00110B95" w:rsidRDefault="00110B95" w:rsidP="00110B95">
            <w:pPr>
              <w:spacing w:after="0" w:line="240" w:lineRule="auto"/>
              <w:jc w:val="both"/>
              <w:rPr>
                <w:rFonts w:ascii="Times New Roman" w:eastAsiaTheme="minorHAnsi" w:hAnsi="Times New Roman"/>
                <w:color w:val="000000"/>
                <w:sz w:val="24"/>
                <w:szCs w:val="24"/>
              </w:rPr>
            </w:pPr>
            <w:r w:rsidRPr="00110B95">
              <w:rPr>
                <w:rFonts w:ascii="Times New Roman" w:eastAsiaTheme="minorHAnsi" w:hAnsi="Times New Roman"/>
                <w:color w:val="000000"/>
                <w:sz w:val="24"/>
                <w:szCs w:val="24"/>
              </w:rPr>
              <w:t xml:space="preserve">„Чл. 13 (1) Общинският съвет избира </w:t>
            </w:r>
            <w:r w:rsidRPr="00110B95">
              <w:rPr>
                <w:rFonts w:ascii="Times New Roman" w:eastAsiaTheme="minorHAnsi" w:hAnsi="Times New Roman"/>
                <w:b/>
                <w:color w:val="000000"/>
                <w:sz w:val="24"/>
                <w:szCs w:val="24"/>
              </w:rPr>
              <w:t>до двама</w:t>
            </w:r>
            <w:r w:rsidRPr="00110B95">
              <w:rPr>
                <w:rFonts w:ascii="Times New Roman" w:eastAsiaTheme="minorHAnsi" w:hAnsi="Times New Roman"/>
                <w:color w:val="000000"/>
                <w:sz w:val="24"/>
                <w:szCs w:val="24"/>
              </w:rPr>
              <w:t xml:space="preserve"> заместник-председатели, съгласно чл.24, ал.2 от ЗМСМА.“ </w:t>
            </w:r>
          </w:p>
          <w:p w:rsidR="00110B95" w:rsidRPr="00110B95" w:rsidRDefault="00110B95" w:rsidP="00110B95">
            <w:pPr>
              <w:spacing w:after="0" w:line="240" w:lineRule="auto"/>
              <w:jc w:val="both"/>
              <w:rPr>
                <w:rFonts w:ascii="Times New Roman" w:eastAsiaTheme="minorHAnsi" w:hAnsi="Times New Roman"/>
                <w:color w:val="000000"/>
                <w:sz w:val="24"/>
                <w:szCs w:val="24"/>
              </w:rPr>
            </w:pPr>
          </w:p>
          <w:p w:rsidR="00110B95" w:rsidRPr="00110B95" w:rsidRDefault="00110B95" w:rsidP="00110B95">
            <w:pPr>
              <w:spacing w:line="240" w:lineRule="auto"/>
              <w:jc w:val="center"/>
              <w:rPr>
                <w:rFonts w:ascii="Times New Roman" w:eastAsiaTheme="minorHAnsi" w:hAnsi="Times New Roman"/>
                <w:b/>
                <w:color w:val="000000"/>
                <w:sz w:val="24"/>
                <w:szCs w:val="24"/>
              </w:rPr>
            </w:pPr>
            <w:r w:rsidRPr="00110B95">
              <w:rPr>
                <w:rFonts w:ascii="Times New Roman" w:eastAsiaTheme="minorHAnsi" w:hAnsi="Times New Roman"/>
                <w:b/>
                <w:color w:val="000000"/>
                <w:sz w:val="24"/>
                <w:szCs w:val="24"/>
              </w:rPr>
              <w:t>Преходни и Заключителни разпоредби</w:t>
            </w:r>
          </w:p>
          <w:p w:rsidR="00110B95" w:rsidRPr="00110B95" w:rsidRDefault="00110B95" w:rsidP="00110B95">
            <w:pPr>
              <w:spacing w:after="0" w:line="240" w:lineRule="auto"/>
              <w:jc w:val="both"/>
              <w:rPr>
                <w:rFonts w:ascii="Times New Roman" w:eastAsiaTheme="minorHAnsi" w:hAnsi="Times New Roman"/>
                <w:b/>
                <w:color w:val="000000"/>
                <w:sz w:val="24"/>
                <w:szCs w:val="24"/>
              </w:rPr>
            </w:pPr>
            <w:r w:rsidRPr="00110B95">
              <w:rPr>
                <w:rFonts w:ascii="Times New Roman" w:eastAsiaTheme="minorHAnsi" w:hAnsi="Times New Roman"/>
                <w:b/>
                <w:color w:val="000000"/>
                <w:sz w:val="24"/>
                <w:szCs w:val="24"/>
                <w:lang w:val="en"/>
              </w:rPr>
              <w:t>§</w:t>
            </w:r>
            <w:r w:rsidRPr="00110B95">
              <w:rPr>
                <w:rFonts w:ascii="Times New Roman" w:eastAsiaTheme="minorHAnsi" w:hAnsi="Times New Roman"/>
                <w:b/>
                <w:color w:val="000000"/>
                <w:sz w:val="24"/>
                <w:szCs w:val="24"/>
              </w:rPr>
              <w:t xml:space="preserve">2. </w:t>
            </w:r>
            <w:r w:rsidRPr="00110B95">
              <w:rPr>
                <w:rFonts w:ascii="Times New Roman" w:eastAsiaTheme="minorHAnsi" w:hAnsi="Times New Roman"/>
                <w:color w:val="000000"/>
                <w:sz w:val="24"/>
                <w:szCs w:val="24"/>
              </w:rPr>
              <w:t>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влиза в сила от датата на обнародването му на официалната интернет страница на Община Никопол –</w:t>
            </w:r>
            <w:r w:rsidRPr="00110B95">
              <w:rPr>
                <w:rFonts w:ascii="Times New Roman" w:eastAsiaTheme="minorHAnsi" w:hAnsi="Times New Roman"/>
                <w:b/>
                <w:color w:val="000000"/>
                <w:sz w:val="24"/>
                <w:szCs w:val="24"/>
              </w:rPr>
              <w:t xml:space="preserve"> </w:t>
            </w:r>
            <w:hyperlink r:id="rId27" w:history="1">
              <w:r w:rsidRPr="00110B95">
                <w:rPr>
                  <w:rFonts w:ascii="Times New Roman" w:eastAsiaTheme="minorHAnsi" w:hAnsi="Times New Roman"/>
                  <w:b/>
                  <w:color w:val="0000FF" w:themeColor="hyperlink"/>
                  <w:sz w:val="24"/>
                  <w:szCs w:val="24"/>
                  <w:u w:val="single"/>
                </w:rPr>
                <w:t>https://www.nikopol-bg.com/</w:t>
              </w:r>
            </w:hyperlink>
            <w:r w:rsidRPr="00110B95">
              <w:rPr>
                <w:rFonts w:ascii="Times New Roman" w:eastAsiaTheme="minorHAnsi" w:hAnsi="Times New Roman"/>
                <w:b/>
                <w:color w:val="000000"/>
                <w:sz w:val="24"/>
                <w:szCs w:val="24"/>
              </w:rPr>
              <w:t xml:space="preserve"> </w:t>
            </w:r>
          </w:p>
          <w:p w:rsidR="00110B95" w:rsidRPr="00110B95" w:rsidRDefault="00110B95" w:rsidP="00110B95">
            <w:pPr>
              <w:spacing w:after="0" w:line="240" w:lineRule="auto"/>
              <w:jc w:val="both"/>
              <w:rPr>
                <w:rFonts w:ascii="Times New Roman" w:eastAsiaTheme="minorHAnsi" w:hAnsi="Times New Roman"/>
                <w:color w:val="000000"/>
                <w:sz w:val="24"/>
                <w:szCs w:val="24"/>
              </w:rPr>
            </w:pPr>
            <w:r w:rsidRPr="00110B95">
              <w:rPr>
                <w:rFonts w:ascii="Times New Roman" w:eastAsiaTheme="minorHAnsi" w:hAnsi="Times New Roman"/>
                <w:b/>
                <w:color w:val="000000"/>
                <w:sz w:val="24"/>
                <w:szCs w:val="24"/>
                <w:lang w:val="en"/>
              </w:rPr>
              <w:t>§</w:t>
            </w:r>
            <w:r w:rsidRPr="00110B95">
              <w:rPr>
                <w:rFonts w:ascii="Times New Roman" w:eastAsiaTheme="minorHAnsi" w:hAnsi="Times New Roman"/>
                <w:b/>
                <w:color w:val="000000"/>
                <w:sz w:val="24"/>
                <w:szCs w:val="24"/>
              </w:rPr>
              <w:t xml:space="preserve">3. </w:t>
            </w:r>
            <w:r w:rsidRPr="00110B95">
              <w:rPr>
                <w:rFonts w:ascii="Times New Roman" w:eastAsiaTheme="minorHAnsi" w:hAnsi="Times New Roman"/>
                <w:color w:val="000000"/>
                <w:sz w:val="24"/>
                <w:szCs w:val="24"/>
              </w:rPr>
              <w:t xml:space="preserve">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е приет с Решение </w:t>
            </w:r>
            <w:r w:rsidRPr="00110B95">
              <w:rPr>
                <w:rFonts w:ascii="Times New Roman" w:eastAsiaTheme="minorHAnsi" w:hAnsi="Times New Roman"/>
                <w:b/>
                <w:color w:val="000000"/>
                <w:sz w:val="24"/>
                <w:szCs w:val="24"/>
              </w:rPr>
              <w:t>№185</w:t>
            </w:r>
            <w:r w:rsidRPr="00110B95">
              <w:rPr>
                <w:rFonts w:ascii="Times New Roman" w:eastAsiaTheme="minorHAnsi" w:hAnsi="Times New Roman"/>
                <w:color w:val="000000"/>
                <w:sz w:val="24"/>
                <w:szCs w:val="24"/>
              </w:rPr>
              <w:t xml:space="preserve"> на Общински съвет – Никопол по т.6 от Протокол </w:t>
            </w:r>
            <w:r w:rsidRPr="00110B95">
              <w:rPr>
                <w:rFonts w:ascii="Times New Roman" w:eastAsiaTheme="minorHAnsi" w:hAnsi="Times New Roman"/>
                <w:b/>
                <w:color w:val="000000"/>
                <w:sz w:val="24"/>
                <w:szCs w:val="24"/>
              </w:rPr>
              <w:t>№ 20</w:t>
            </w:r>
            <w:r w:rsidRPr="00110B95">
              <w:rPr>
                <w:rFonts w:ascii="Times New Roman" w:eastAsiaTheme="minorHAnsi" w:hAnsi="Times New Roman"/>
                <w:color w:val="000000"/>
                <w:sz w:val="24"/>
                <w:szCs w:val="24"/>
              </w:rPr>
              <w:t xml:space="preserve"> от проведено заседание  на </w:t>
            </w:r>
            <w:r w:rsidRPr="00110B95">
              <w:rPr>
                <w:rFonts w:ascii="Times New Roman" w:eastAsiaTheme="minorHAnsi" w:hAnsi="Times New Roman"/>
                <w:b/>
                <w:color w:val="000000"/>
                <w:sz w:val="24"/>
                <w:szCs w:val="24"/>
              </w:rPr>
              <w:t>25.02.2021г.</w:t>
            </w:r>
            <w:r w:rsidRPr="00110B95">
              <w:rPr>
                <w:rFonts w:ascii="Times New Roman" w:eastAsiaTheme="minorHAnsi" w:hAnsi="Times New Roman"/>
                <w:color w:val="000000"/>
                <w:sz w:val="24"/>
                <w:szCs w:val="24"/>
              </w:rPr>
              <w:t xml:space="preserve"> </w:t>
            </w:r>
          </w:p>
        </w:tc>
      </w:tr>
    </w:tbl>
    <w:p w:rsidR="00110B95" w:rsidRPr="00110B95" w:rsidRDefault="00110B95" w:rsidP="00110B95">
      <w:pPr>
        <w:spacing w:after="0" w:line="240" w:lineRule="auto"/>
        <w:contextualSpacing/>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08"/>
        <w:contextualSpacing/>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в</w:t>
      </w:r>
      <w:r w:rsidRPr="00110B95">
        <w:rPr>
          <w:rFonts w:ascii="Times New Roman" w:eastAsia="Times New Roman" w:hAnsi="Times New Roman"/>
          <w:b/>
          <w:sz w:val="24"/>
          <w:szCs w:val="24"/>
          <w:lang w:eastAsia="bg-BG"/>
        </w:rPr>
        <w:t xml:space="preserve"> тридневен срок</w:t>
      </w:r>
      <w:r w:rsidRPr="00110B95">
        <w:rPr>
          <w:rFonts w:ascii="Times New Roman" w:eastAsia="Times New Roman" w:hAnsi="Times New Roman"/>
          <w:sz w:val="24"/>
          <w:szCs w:val="24"/>
          <w:lang w:eastAsia="bg-BG"/>
        </w:rPr>
        <w:t xml:space="preserve"> от приемането му да се обнародва на официалната интернет страница на Община Никопол – </w:t>
      </w:r>
      <w:hyperlink r:id="rId28" w:history="1">
        <w:r w:rsidRPr="00110B95">
          <w:rPr>
            <w:rFonts w:ascii="Times New Roman" w:eastAsia="Times New Roman" w:hAnsi="Times New Roman"/>
            <w:b/>
            <w:color w:val="0000FF" w:themeColor="hyperlink"/>
            <w:sz w:val="24"/>
            <w:szCs w:val="24"/>
            <w:u w:val="single"/>
            <w:lang w:eastAsia="bg-BG"/>
          </w:rPr>
          <w:t>https://www.nikopol-bg.com/</w:t>
        </w:r>
      </w:hyperlink>
    </w:p>
    <w:p w:rsidR="00110B95" w:rsidRPr="00110B95" w:rsidRDefault="00110B95" w:rsidP="00110B95">
      <w:pPr>
        <w:spacing w:after="0" w:line="240" w:lineRule="auto"/>
        <w:ind w:firstLine="708"/>
        <w:contextualSpacing/>
        <w:jc w:val="both"/>
        <w:rPr>
          <w:rFonts w:ascii="Times New Roman" w:eastAsia="Times New Roman" w:hAnsi="Times New Roman"/>
          <w:sz w:val="24"/>
          <w:szCs w:val="24"/>
          <w:lang w:eastAsia="bg-BG"/>
        </w:rPr>
      </w:pPr>
    </w:p>
    <w:p w:rsidR="00110B95" w:rsidRPr="00110B95" w:rsidRDefault="00110B95" w:rsidP="00110B95">
      <w:pPr>
        <w:spacing w:after="0" w:line="240" w:lineRule="auto"/>
        <w:contextualSpacing/>
        <w:jc w:val="both"/>
        <w:rPr>
          <w:rFonts w:ascii="Times New Roman" w:eastAsia="Times New Roman" w:hAnsi="Times New Roman"/>
          <w:sz w:val="24"/>
          <w:szCs w:val="24"/>
          <w:lang w:eastAsia="bg-BG"/>
        </w:rPr>
      </w:pPr>
    </w:p>
    <w:p w:rsidR="00110B95" w:rsidRPr="00110B95" w:rsidRDefault="00110B95" w:rsidP="00110B95">
      <w:pPr>
        <w:spacing w:after="0" w:line="240" w:lineRule="auto"/>
        <w:contextualSpacing/>
        <w:jc w:val="both"/>
        <w:rPr>
          <w:rFonts w:ascii="Times New Roman" w:eastAsia="Times New Roman" w:hAnsi="Times New Roman"/>
          <w:sz w:val="24"/>
          <w:szCs w:val="24"/>
          <w:lang w:eastAsia="bg-BG"/>
        </w:rPr>
      </w:pPr>
    </w:p>
    <w:p w:rsidR="00110B95" w:rsidRPr="00110B95" w:rsidRDefault="00110B95" w:rsidP="00110B95">
      <w:pPr>
        <w:spacing w:after="0" w:line="240" w:lineRule="auto"/>
        <w:contextualSpacing/>
        <w:jc w:val="both"/>
        <w:rPr>
          <w:rFonts w:ascii="Times New Roman" w:eastAsia="Times New Roman" w:hAnsi="Times New Roman"/>
          <w:sz w:val="24"/>
          <w:szCs w:val="24"/>
          <w:lang w:eastAsia="bg-BG"/>
        </w:rPr>
      </w:pPr>
    </w:p>
    <w:p w:rsidR="00110B95" w:rsidRPr="00110B95" w:rsidRDefault="00110B95" w:rsidP="00110B95">
      <w:pPr>
        <w:tabs>
          <w:tab w:val="left" w:pos="-2127"/>
        </w:tabs>
        <w:spacing w:after="0" w:line="240" w:lineRule="auto"/>
        <w:contextualSpacing/>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д</w:t>
      </w:r>
      <w:r w:rsidRPr="00110B95">
        <w:rPr>
          <w:rFonts w:ascii="Times New Roman" w:eastAsia="Times New Roman" w:hAnsi="Times New Roman"/>
          <w:b/>
          <w:bCs/>
          <w:sz w:val="24"/>
          <w:szCs w:val="24"/>
          <w:lang w:eastAsia="bg-BG"/>
        </w:rPr>
        <w:t>-р  ЦВЕТАН АНДРЕЕВ -</w:t>
      </w:r>
    </w:p>
    <w:p w:rsidR="00110B95" w:rsidRPr="00110B95" w:rsidRDefault="00110B95" w:rsidP="00110B95">
      <w:pPr>
        <w:spacing w:after="0" w:line="240" w:lineRule="auto"/>
        <w:jc w:val="both"/>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 xml:space="preserve">Председател на </w:t>
      </w:r>
    </w:p>
    <w:p w:rsidR="00110B95" w:rsidRPr="00110B95" w:rsidRDefault="00110B95" w:rsidP="00110B95">
      <w:pPr>
        <w:spacing w:after="0" w:line="240" w:lineRule="auto"/>
        <w:jc w:val="both"/>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Общински Съвет – Никопол</w:t>
      </w:r>
    </w:p>
    <w:p w:rsidR="00110B95" w:rsidRPr="00110B95" w:rsidRDefault="00110B95" w:rsidP="00110B95">
      <w:pPr>
        <w:spacing w:after="0" w:line="240" w:lineRule="auto"/>
        <w:jc w:val="center"/>
        <w:rPr>
          <w:rFonts w:ascii="Times New Roman" w:eastAsia="Times New Roman" w:hAnsi="Times New Roman"/>
          <w:b/>
          <w:bCs/>
          <w:noProof/>
          <w:sz w:val="40"/>
          <w:szCs w:val="40"/>
          <w:u w:val="single"/>
        </w:rPr>
      </w:pPr>
      <w:r w:rsidRPr="00110B95">
        <w:rPr>
          <w:rFonts w:ascii="Times New Roman" w:eastAsia="Times New Roman" w:hAnsi="Times New Roman"/>
          <w:b/>
          <w:bCs/>
          <w:noProof/>
          <w:sz w:val="40"/>
          <w:szCs w:val="40"/>
          <w:u w:val="single"/>
        </w:rPr>
        <w:t>О Б Щ И Н С К И   С Ъ В Е Т- Н И К О П О Л</w:t>
      </w:r>
    </w:p>
    <w:p w:rsidR="00110B95" w:rsidRPr="00110B95" w:rsidRDefault="00110B95" w:rsidP="00110B95">
      <w:pPr>
        <w:spacing w:after="0" w:line="240" w:lineRule="auto"/>
        <w:rPr>
          <w:rFonts w:ascii="Arial" w:eastAsia="Times New Roman" w:hAnsi="Arial" w:cs="Arial"/>
          <w:noProof/>
          <w:sz w:val="40"/>
          <w:szCs w:val="40"/>
          <w:u w:val="single"/>
        </w:rPr>
      </w:pPr>
    </w:p>
    <w:p w:rsidR="00110B95" w:rsidRPr="00110B95" w:rsidRDefault="00110B95" w:rsidP="00110B95">
      <w:pPr>
        <w:spacing w:after="0" w:line="240" w:lineRule="auto"/>
        <w:rPr>
          <w:rFonts w:ascii="Arial" w:eastAsia="Times New Roman" w:hAnsi="Arial" w:cs="Arial"/>
          <w:noProof/>
          <w:sz w:val="40"/>
          <w:szCs w:val="40"/>
        </w:rPr>
      </w:pPr>
      <w:r w:rsidRPr="00110B95">
        <w:rPr>
          <w:rFonts w:ascii="Arial" w:eastAsia="Times New Roman" w:hAnsi="Arial" w:cs="Arial"/>
          <w:noProof/>
          <w:sz w:val="40"/>
          <w:szCs w:val="40"/>
        </w:rPr>
        <w:tab/>
      </w:r>
      <w:r w:rsidRPr="00110B95">
        <w:rPr>
          <w:rFonts w:ascii="Arial" w:eastAsia="Times New Roman" w:hAnsi="Arial" w:cs="Arial"/>
          <w:noProof/>
          <w:sz w:val="40"/>
          <w:szCs w:val="40"/>
        </w:rPr>
        <w:tab/>
      </w:r>
      <w:r w:rsidRPr="00110B95">
        <w:rPr>
          <w:rFonts w:ascii="Arial" w:eastAsia="Times New Roman" w:hAnsi="Arial" w:cs="Arial"/>
          <w:noProof/>
          <w:sz w:val="40"/>
          <w:szCs w:val="40"/>
        </w:rPr>
        <w:tab/>
      </w:r>
      <w:r w:rsidRPr="00110B95">
        <w:rPr>
          <w:rFonts w:ascii="Arial" w:eastAsia="Times New Roman" w:hAnsi="Arial" w:cs="Arial"/>
          <w:noProof/>
          <w:sz w:val="40"/>
          <w:szCs w:val="40"/>
        </w:rPr>
        <w:tab/>
      </w:r>
      <w:r w:rsidRPr="00110B95">
        <w:rPr>
          <w:rFonts w:ascii="Arial" w:eastAsia="Times New Roman" w:hAnsi="Arial" w:cs="Arial"/>
          <w:noProof/>
          <w:sz w:val="40"/>
          <w:szCs w:val="40"/>
        </w:rPr>
        <w:tab/>
      </w:r>
      <w:r w:rsidRPr="00110B95">
        <w:rPr>
          <w:rFonts w:ascii="Arial" w:eastAsia="Times New Roman" w:hAnsi="Arial" w:cs="Arial"/>
          <w:noProof/>
          <w:sz w:val="40"/>
          <w:szCs w:val="40"/>
        </w:rPr>
        <w:tab/>
      </w:r>
    </w:p>
    <w:p w:rsidR="00110B95" w:rsidRPr="00110B95" w:rsidRDefault="00110B95" w:rsidP="00110B95">
      <w:pPr>
        <w:spacing w:after="0" w:line="240" w:lineRule="auto"/>
        <w:rPr>
          <w:rFonts w:ascii="Arial" w:eastAsia="Times New Roman" w:hAnsi="Arial" w:cs="Arial"/>
          <w:noProof/>
          <w:sz w:val="40"/>
          <w:szCs w:val="40"/>
          <w:lang w:val="ru-RU"/>
        </w:rPr>
      </w:pPr>
      <w:r w:rsidRPr="00110B95">
        <w:rPr>
          <w:rFonts w:ascii="Arial" w:eastAsia="Times New Roman" w:hAnsi="Arial" w:cs="Arial"/>
          <w:noProof/>
          <w:sz w:val="40"/>
          <w:szCs w:val="40"/>
          <w:lang w:val="ru-RU"/>
        </w:rPr>
        <w:t xml:space="preserve">                              </w:t>
      </w:r>
    </w:p>
    <w:p w:rsidR="00110B95" w:rsidRPr="00110B95" w:rsidRDefault="00110B95" w:rsidP="00110B95">
      <w:pPr>
        <w:spacing w:after="0" w:line="240" w:lineRule="auto"/>
        <w:rPr>
          <w:rFonts w:ascii="Arial" w:eastAsia="Times New Roman" w:hAnsi="Arial" w:cs="Arial"/>
          <w:noProof/>
          <w:sz w:val="40"/>
          <w:szCs w:val="40"/>
          <w:lang w:val="ru-RU"/>
        </w:rPr>
      </w:pPr>
    </w:p>
    <w:p w:rsidR="00110B95" w:rsidRPr="00110B95" w:rsidRDefault="00110B95" w:rsidP="00110B95">
      <w:pPr>
        <w:spacing w:after="0" w:line="240" w:lineRule="auto"/>
        <w:rPr>
          <w:rFonts w:ascii="Arial" w:eastAsia="Times New Roman" w:hAnsi="Arial" w:cs="Arial"/>
          <w:noProof/>
          <w:sz w:val="40"/>
          <w:szCs w:val="40"/>
          <w:lang w:val="ru-RU"/>
        </w:rPr>
      </w:pPr>
      <w:r w:rsidRPr="00110B95">
        <w:rPr>
          <w:rFonts w:ascii="Arial" w:eastAsia="Times New Roman" w:hAnsi="Arial" w:cs="Arial"/>
          <w:noProof/>
          <w:sz w:val="40"/>
          <w:szCs w:val="40"/>
          <w:lang w:val="ru-RU"/>
        </w:rPr>
        <w:t xml:space="preserve">                                                                                                                                                                                                                                                                                                                                                                                                                                                                                                                                                 </w:t>
      </w:r>
      <w:r w:rsidRPr="00110B95">
        <w:rPr>
          <w:rFonts w:ascii="Arial" w:eastAsia="Times New Roman" w:hAnsi="Arial" w:cs="Arial"/>
          <w:b/>
          <w:noProof/>
          <w:sz w:val="40"/>
          <w:szCs w:val="40"/>
          <w:lang w:val="ru-RU"/>
        </w:rPr>
        <w:t xml:space="preserve">                                      </w:t>
      </w:r>
      <w:r w:rsidRPr="00110B95">
        <w:rPr>
          <w:rFonts w:ascii="Arial" w:eastAsia="Times New Roman" w:hAnsi="Arial" w:cs="Arial"/>
          <w:b/>
          <w:bCs/>
          <w:i/>
          <w:noProof/>
          <w:sz w:val="40"/>
          <w:szCs w:val="40"/>
        </w:rPr>
        <w:t xml:space="preserve">            </w:t>
      </w:r>
    </w:p>
    <w:p w:rsidR="00110B95" w:rsidRPr="00110B95" w:rsidRDefault="00110B95" w:rsidP="00110B95">
      <w:pPr>
        <w:spacing w:after="0" w:line="240" w:lineRule="auto"/>
        <w:jc w:val="center"/>
        <w:rPr>
          <w:rFonts w:ascii="Times New Roman" w:eastAsia="Times New Roman" w:hAnsi="Times New Roman"/>
          <w:b/>
          <w:bCs/>
          <w:iCs/>
          <w:noProof/>
          <w:sz w:val="48"/>
          <w:szCs w:val="48"/>
          <w:lang w:eastAsia="bg-BG"/>
        </w:rPr>
      </w:pPr>
      <w:r w:rsidRPr="00110B95">
        <w:rPr>
          <w:rFonts w:ascii="Times New Roman" w:eastAsia="Times New Roman" w:hAnsi="Times New Roman"/>
          <w:b/>
          <w:bCs/>
          <w:iCs/>
          <w:noProof/>
          <w:sz w:val="48"/>
          <w:szCs w:val="48"/>
          <w:lang w:eastAsia="bg-BG"/>
        </w:rPr>
        <w:t>ПРАВИЛНИК</w:t>
      </w:r>
    </w:p>
    <w:p w:rsidR="00110B95" w:rsidRPr="00110B95" w:rsidRDefault="00110B95" w:rsidP="00110B95">
      <w:pPr>
        <w:spacing w:after="0" w:line="240" w:lineRule="auto"/>
        <w:jc w:val="center"/>
        <w:rPr>
          <w:rFonts w:ascii="Times New Roman" w:eastAsia="Times New Roman" w:hAnsi="Times New Roman"/>
          <w:b/>
          <w:bCs/>
          <w:iCs/>
          <w:noProof/>
          <w:sz w:val="48"/>
          <w:szCs w:val="48"/>
          <w:lang w:eastAsia="bg-BG"/>
        </w:rPr>
      </w:pPr>
      <w:r w:rsidRPr="00110B95">
        <w:rPr>
          <w:rFonts w:ascii="Times New Roman" w:eastAsia="Times New Roman" w:hAnsi="Times New Roman"/>
          <w:b/>
          <w:bCs/>
          <w:iCs/>
          <w:noProof/>
          <w:sz w:val="48"/>
          <w:szCs w:val="48"/>
          <w:lang w:eastAsia="bg-BG"/>
        </w:rPr>
        <w:t>ЗА</w:t>
      </w:r>
    </w:p>
    <w:p w:rsidR="00110B95" w:rsidRPr="00110B95" w:rsidRDefault="00110B95" w:rsidP="00110B95">
      <w:pPr>
        <w:spacing w:after="0" w:line="240" w:lineRule="auto"/>
        <w:jc w:val="center"/>
        <w:rPr>
          <w:rFonts w:ascii="Times New Roman" w:eastAsia="Times New Roman" w:hAnsi="Times New Roman"/>
          <w:b/>
          <w:noProof/>
          <w:sz w:val="48"/>
          <w:szCs w:val="48"/>
          <w:lang w:eastAsia="bg-BG"/>
        </w:rPr>
      </w:pPr>
    </w:p>
    <w:p w:rsidR="00110B95" w:rsidRPr="00110B95" w:rsidRDefault="00110B95" w:rsidP="00110B95">
      <w:pPr>
        <w:spacing w:after="0" w:line="240" w:lineRule="auto"/>
        <w:ind w:left="-180"/>
        <w:jc w:val="center"/>
        <w:rPr>
          <w:rFonts w:ascii="Times New Roman" w:eastAsia="Times New Roman" w:hAnsi="Times New Roman"/>
          <w:b/>
          <w:sz w:val="48"/>
          <w:szCs w:val="48"/>
          <w:lang w:eastAsia="bg-BG"/>
        </w:rPr>
      </w:pPr>
      <w:r w:rsidRPr="00110B95">
        <w:rPr>
          <w:rFonts w:ascii="Times New Roman" w:eastAsia="Times New Roman" w:hAnsi="Times New Roman"/>
          <w:b/>
          <w:noProof/>
          <w:sz w:val="48"/>
          <w:szCs w:val="48"/>
          <w:lang w:eastAsia="bg-BG"/>
        </w:rPr>
        <w:t xml:space="preserve">ОРГАНИЗАЦИЯТА И ДЕЙНОСТТА </w:t>
      </w:r>
      <w:r w:rsidRPr="00110B95">
        <w:rPr>
          <w:rFonts w:ascii="Times New Roman" w:eastAsia="Times New Roman" w:hAnsi="Times New Roman"/>
          <w:b/>
          <w:sz w:val="48"/>
          <w:szCs w:val="48"/>
          <w:lang w:eastAsia="bg-BG"/>
        </w:rPr>
        <w:t xml:space="preserve"> НА </w:t>
      </w:r>
    </w:p>
    <w:p w:rsidR="00110B95" w:rsidRPr="00110B95" w:rsidRDefault="00110B95" w:rsidP="00110B95">
      <w:pPr>
        <w:spacing w:after="0" w:line="240" w:lineRule="auto"/>
        <w:ind w:left="-180"/>
        <w:jc w:val="center"/>
        <w:rPr>
          <w:rFonts w:ascii="Times New Roman" w:eastAsia="Times New Roman" w:hAnsi="Times New Roman"/>
          <w:b/>
          <w:sz w:val="48"/>
          <w:szCs w:val="48"/>
          <w:lang w:eastAsia="bg-BG"/>
        </w:rPr>
      </w:pPr>
    </w:p>
    <w:p w:rsidR="00110B95" w:rsidRPr="00110B95" w:rsidRDefault="00110B95" w:rsidP="00110B95">
      <w:pPr>
        <w:spacing w:after="0" w:line="240" w:lineRule="auto"/>
        <w:ind w:left="-180"/>
        <w:jc w:val="center"/>
        <w:rPr>
          <w:rFonts w:ascii="Times New Roman" w:eastAsia="Times New Roman" w:hAnsi="Times New Roman"/>
          <w:b/>
          <w:sz w:val="48"/>
          <w:szCs w:val="48"/>
          <w:lang w:eastAsia="bg-BG"/>
        </w:rPr>
      </w:pPr>
      <w:r w:rsidRPr="00110B95">
        <w:rPr>
          <w:rFonts w:ascii="Times New Roman" w:eastAsia="Times New Roman" w:hAnsi="Times New Roman"/>
          <w:b/>
          <w:sz w:val="48"/>
          <w:szCs w:val="48"/>
          <w:lang w:eastAsia="bg-BG"/>
        </w:rPr>
        <w:t xml:space="preserve"> ОБЩИНСКИ СЪВЕТ - НИКОПОЛ,</w:t>
      </w:r>
    </w:p>
    <w:p w:rsidR="00110B95" w:rsidRPr="00110B95" w:rsidRDefault="00110B95" w:rsidP="00110B95">
      <w:pPr>
        <w:spacing w:after="0" w:line="240" w:lineRule="auto"/>
        <w:ind w:left="-180"/>
        <w:jc w:val="center"/>
        <w:rPr>
          <w:rFonts w:ascii="Times New Roman" w:eastAsia="Times New Roman" w:hAnsi="Times New Roman"/>
          <w:b/>
          <w:sz w:val="48"/>
          <w:szCs w:val="48"/>
          <w:lang w:eastAsia="bg-BG"/>
        </w:rPr>
      </w:pPr>
    </w:p>
    <w:p w:rsidR="00110B95" w:rsidRPr="00110B95" w:rsidRDefault="00110B95" w:rsidP="00110B95">
      <w:pPr>
        <w:spacing w:after="0" w:line="240" w:lineRule="auto"/>
        <w:ind w:left="-180"/>
        <w:jc w:val="center"/>
        <w:rPr>
          <w:rFonts w:ascii="Times New Roman" w:eastAsia="Times New Roman" w:hAnsi="Times New Roman"/>
          <w:b/>
          <w:sz w:val="48"/>
          <w:szCs w:val="48"/>
          <w:lang w:eastAsia="bg-BG"/>
        </w:rPr>
      </w:pPr>
      <w:r w:rsidRPr="00110B95">
        <w:rPr>
          <w:rFonts w:ascii="Times New Roman" w:eastAsia="Times New Roman" w:hAnsi="Times New Roman"/>
          <w:b/>
          <w:sz w:val="48"/>
          <w:szCs w:val="48"/>
          <w:lang w:eastAsia="bg-BG"/>
        </w:rPr>
        <w:t xml:space="preserve"> НЕГОВИТЕ КОМИСИИ И</w:t>
      </w:r>
    </w:p>
    <w:p w:rsidR="00110B95" w:rsidRPr="00110B95" w:rsidRDefault="00110B95" w:rsidP="00110B95">
      <w:pPr>
        <w:spacing w:after="0" w:line="240" w:lineRule="auto"/>
        <w:ind w:left="-180"/>
        <w:jc w:val="center"/>
        <w:rPr>
          <w:rFonts w:ascii="Times New Roman" w:eastAsia="Times New Roman" w:hAnsi="Times New Roman"/>
          <w:b/>
          <w:sz w:val="48"/>
          <w:szCs w:val="48"/>
          <w:lang w:eastAsia="bg-BG"/>
        </w:rPr>
      </w:pPr>
    </w:p>
    <w:p w:rsidR="00110B95" w:rsidRPr="00110B95" w:rsidRDefault="00110B95" w:rsidP="00110B95">
      <w:pPr>
        <w:spacing w:after="0" w:line="240" w:lineRule="auto"/>
        <w:ind w:left="-180"/>
        <w:jc w:val="center"/>
        <w:rPr>
          <w:rFonts w:ascii="Times New Roman" w:eastAsia="Times New Roman" w:hAnsi="Times New Roman"/>
          <w:b/>
          <w:bCs/>
          <w:iCs/>
          <w:noProof/>
          <w:sz w:val="48"/>
          <w:szCs w:val="48"/>
          <w:lang w:eastAsia="bg-BG"/>
        </w:rPr>
      </w:pPr>
      <w:r w:rsidRPr="00110B95">
        <w:rPr>
          <w:rFonts w:ascii="Times New Roman" w:eastAsia="Times New Roman" w:hAnsi="Times New Roman"/>
          <w:b/>
          <w:bCs/>
          <w:iCs/>
          <w:noProof/>
          <w:sz w:val="48"/>
          <w:szCs w:val="48"/>
          <w:lang w:eastAsia="bg-BG"/>
        </w:rPr>
        <w:t xml:space="preserve">ВЗАИМОДЕЙСТВИЕТО МУ С </w:t>
      </w:r>
    </w:p>
    <w:p w:rsidR="00110B95" w:rsidRPr="00110B95" w:rsidRDefault="00110B95" w:rsidP="00110B95">
      <w:pPr>
        <w:spacing w:after="0" w:line="240" w:lineRule="auto"/>
        <w:ind w:left="-180"/>
        <w:jc w:val="center"/>
        <w:rPr>
          <w:rFonts w:ascii="Times New Roman" w:eastAsia="Times New Roman" w:hAnsi="Times New Roman"/>
          <w:b/>
          <w:bCs/>
          <w:iCs/>
          <w:noProof/>
          <w:sz w:val="48"/>
          <w:szCs w:val="48"/>
          <w:lang w:eastAsia="bg-BG"/>
        </w:rPr>
      </w:pPr>
    </w:p>
    <w:p w:rsidR="00110B95" w:rsidRPr="00110B95" w:rsidRDefault="00110B95" w:rsidP="00110B95">
      <w:pPr>
        <w:spacing w:after="0" w:line="240" w:lineRule="auto"/>
        <w:ind w:left="-180"/>
        <w:jc w:val="center"/>
        <w:rPr>
          <w:rFonts w:ascii="Times New Roman" w:eastAsia="Times New Roman" w:hAnsi="Times New Roman"/>
          <w:b/>
          <w:bCs/>
          <w:iCs/>
          <w:noProof/>
          <w:sz w:val="48"/>
          <w:szCs w:val="48"/>
          <w:lang w:eastAsia="bg-BG"/>
        </w:rPr>
      </w:pPr>
      <w:r w:rsidRPr="00110B95">
        <w:rPr>
          <w:rFonts w:ascii="Times New Roman" w:eastAsia="Times New Roman" w:hAnsi="Times New Roman"/>
          <w:b/>
          <w:bCs/>
          <w:iCs/>
          <w:noProof/>
          <w:sz w:val="48"/>
          <w:szCs w:val="48"/>
          <w:lang w:eastAsia="bg-BG"/>
        </w:rPr>
        <w:t>ОБЩИНСКАТА АДМИНИСТРАЦИЯ</w:t>
      </w:r>
    </w:p>
    <w:p w:rsidR="00110B95" w:rsidRPr="00110B95" w:rsidRDefault="00110B95" w:rsidP="00110B95">
      <w:pPr>
        <w:spacing w:after="0" w:line="240" w:lineRule="auto"/>
        <w:ind w:left="-180"/>
        <w:jc w:val="center"/>
        <w:rPr>
          <w:rFonts w:ascii="Times New Roman" w:eastAsia="Times New Roman" w:hAnsi="Times New Roman"/>
          <w:b/>
          <w:bCs/>
          <w:iCs/>
          <w:noProof/>
          <w:sz w:val="48"/>
          <w:szCs w:val="48"/>
          <w:lang w:eastAsia="bg-BG"/>
        </w:rPr>
      </w:pPr>
    </w:p>
    <w:p w:rsidR="00110B95" w:rsidRPr="00110B95" w:rsidRDefault="00110B95" w:rsidP="00110B95">
      <w:pPr>
        <w:spacing w:after="0" w:line="240" w:lineRule="auto"/>
        <w:ind w:left="-180"/>
        <w:jc w:val="center"/>
        <w:rPr>
          <w:rFonts w:ascii="Times New Roman" w:eastAsia="Times New Roman" w:hAnsi="Times New Roman"/>
          <w:b/>
          <w:bCs/>
          <w:iCs/>
          <w:noProof/>
          <w:sz w:val="48"/>
          <w:szCs w:val="48"/>
          <w:lang w:eastAsia="bg-BG"/>
        </w:rPr>
      </w:pPr>
      <w:r w:rsidRPr="00110B95">
        <w:rPr>
          <w:rFonts w:ascii="Times New Roman" w:eastAsia="Times New Roman" w:hAnsi="Times New Roman"/>
          <w:b/>
          <w:bCs/>
          <w:iCs/>
          <w:noProof/>
          <w:sz w:val="48"/>
          <w:szCs w:val="48"/>
          <w:lang w:eastAsia="bg-BG"/>
        </w:rPr>
        <w:t>ЗА ПЕРИОДА  2019 г. – 2023 г.</w:t>
      </w:r>
      <w:r w:rsidRPr="00110B95">
        <w:rPr>
          <w:rFonts w:ascii="Times New Roman" w:eastAsia="Times New Roman" w:hAnsi="Times New Roman"/>
          <w:b/>
          <w:bCs/>
          <w:iCs/>
          <w:noProof/>
          <w:sz w:val="48"/>
          <w:szCs w:val="48"/>
          <w:lang w:eastAsia="bg-BG"/>
        </w:rPr>
        <w:br/>
      </w:r>
      <w:r w:rsidRPr="00110B95">
        <w:rPr>
          <w:rFonts w:ascii="Times New Roman" w:eastAsia="Times New Roman" w:hAnsi="Times New Roman"/>
          <w:b/>
          <w:i/>
          <w:iCs/>
          <w:noProof/>
          <w:sz w:val="48"/>
          <w:szCs w:val="48"/>
          <w:lang w:eastAsia="bg-BG"/>
        </w:rPr>
        <w:t xml:space="preserve"> </w:t>
      </w:r>
      <w:r w:rsidRPr="00110B95">
        <w:rPr>
          <w:rFonts w:ascii="Times New Roman" w:eastAsia="Times New Roman" w:hAnsi="Times New Roman"/>
          <w:b/>
          <w:i/>
          <w:iCs/>
          <w:noProof/>
          <w:sz w:val="48"/>
          <w:szCs w:val="48"/>
          <w:lang w:eastAsia="bg-BG"/>
        </w:rPr>
        <w:br/>
      </w:r>
    </w:p>
    <w:p w:rsidR="00110B95" w:rsidRPr="00110B95" w:rsidRDefault="00110B95" w:rsidP="00110B95">
      <w:pPr>
        <w:spacing w:after="0" w:line="240" w:lineRule="auto"/>
        <w:ind w:left="180"/>
        <w:rPr>
          <w:rFonts w:ascii="Arial" w:eastAsia="Times New Roman" w:hAnsi="Arial" w:cs="Arial"/>
          <w:noProof/>
          <w:sz w:val="40"/>
          <w:szCs w:val="40"/>
        </w:rPr>
      </w:pPr>
    </w:p>
    <w:p w:rsidR="00110B95" w:rsidRPr="00110B95" w:rsidRDefault="00110B95" w:rsidP="00110B95">
      <w:pPr>
        <w:spacing w:after="0" w:line="240" w:lineRule="auto"/>
        <w:jc w:val="center"/>
        <w:rPr>
          <w:rFonts w:ascii="Arial" w:eastAsia="Times New Roman" w:hAnsi="Arial" w:cs="Arial"/>
          <w:b/>
          <w:noProof/>
          <w:sz w:val="40"/>
          <w:szCs w:val="40"/>
          <w:lang w:val="ru-RU"/>
        </w:rPr>
      </w:pPr>
      <w:r w:rsidRPr="00110B95">
        <w:rPr>
          <w:rFonts w:ascii="Arial" w:eastAsia="Times New Roman" w:hAnsi="Arial" w:cs="Arial"/>
          <w:b/>
          <w:noProof/>
          <w:sz w:val="40"/>
          <w:szCs w:val="40"/>
          <w:lang w:val="ru-RU"/>
        </w:rPr>
        <w:t xml:space="preserve">                                                                                                                                                                                                                                                                                                                                                                                                                                                                                                                                                                                                                                                                                                                                                                                                                                                                                                                                                                                                                                                                                                                                                                                                                                                                                                                                                                                                                                                                                                                                                                                                                                                                                                                                                                                                                                                                                                                                                                                                                                                                                                                                                                                                                                                                                                                                                                                                                                                                                                               </w:t>
      </w:r>
    </w:p>
    <w:p w:rsidR="00110B95" w:rsidRPr="00110B95" w:rsidRDefault="00110B95" w:rsidP="00110B95">
      <w:pPr>
        <w:spacing w:after="0" w:line="240" w:lineRule="auto"/>
        <w:jc w:val="center"/>
        <w:rPr>
          <w:rFonts w:ascii="Arial" w:eastAsia="Times New Roman" w:hAnsi="Arial" w:cs="Arial"/>
          <w:b/>
          <w:noProof/>
          <w:sz w:val="40"/>
          <w:szCs w:val="40"/>
        </w:rPr>
      </w:pPr>
    </w:p>
    <w:p w:rsidR="00110B95" w:rsidRPr="00110B95" w:rsidRDefault="00110B95" w:rsidP="00110B95">
      <w:pPr>
        <w:spacing w:after="0" w:line="240" w:lineRule="auto"/>
        <w:jc w:val="center"/>
        <w:rPr>
          <w:rFonts w:ascii="Arial" w:eastAsia="Times New Roman" w:hAnsi="Arial" w:cs="Arial"/>
          <w:b/>
          <w:noProof/>
          <w:sz w:val="40"/>
          <w:szCs w:val="40"/>
        </w:rPr>
      </w:pPr>
    </w:p>
    <w:p w:rsidR="00110B95" w:rsidRPr="00110B95" w:rsidRDefault="00110B95" w:rsidP="00110B95">
      <w:pPr>
        <w:spacing w:after="0" w:line="240" w:lineRule="auto"/>
        <w:rPr>
          <w:rFonts w:ascii="Times New Roman" w:eastAsia="Times New Roman" w:hAnsi="Times New Roman"/>
          <w:b/>
          <w:bCs/>
          <w:noProof/>
          <w:sz w:val="32"/>
          <w:szCs w:val="24"/>
          <w:lang w:eastAsia="bg-BG"/>
        </w:rPr>
      </w:pPr>
      <w:r w:rsidRPr="00110B95">
        <w:rPr>
          <w:rFonts w:ascii="Times New Roman" w:eastAsia="Times New Roman" w:hAnsi="Times New Roman"/>
          <w:b/>
          <w:bCs/>
          <w:noProof/>
          <w:sz w:val="32"/>
          <w:szCs w:val="24"/>
          <w:lang w:eastAsia="bg-BG"/>
        </w:rPr>
        <w:t xml:space="preserve">    </w:t>
      </w:r>
    </w:p>
    <w:p w:rsidR="00110B95" w:rsidRPr="00110B95" w:rsidRDefault="00110B95" w:rsidP="00110B95">
      <w:pPr>
        <w:spacing w:after="0" w:line="240" w:lineRule="auto"/>
        <w:rPr>
          <w:rFonts w:ascii="Times New Roman" w:eastAsia="Times New Roman" w:hAnsi="Times New Roman"/>
          <w:b/>
          <w:bCs/>
          <w:noProof/>
          <w:sz w:val="32"/>
          <w:szCs w:val="24"/>
          <w:lang w:eastAsia="bg-BG"/>
        </w:rPr>
      </w:pPr>
    </w:p>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Съдържание:</w:t>
      </w:r>
    </w:p>
    <w:p w:rsidR="00110B95" w:rsidRPr="00110B95" w:rsidRDefault="00110B95" w:rsidP="00110B95">
      <w:pPr>
        <w:spacing w:after="0" w:line="240" w:lineRule="auto"/>
        <w:rPr>
          <w:rFonts w:ascii="Times New Roman" w:eastAsia="Times New Roman" w:hAnsi="Times New Roman"/>
          <w:b/>
          <w:bCs/>
          <w:noProof/>
          <w:sz w:val="28"/>
          <w:szCs w:val="28"/>
          <w:lang w:eastAsia="bg-BG"/>
        </w:rPr>
      </w:pPr>
    </w:p>
    <w:p w:rsidR="00110B95" w:rsidRPr="00110B95" w:rsidRDefault="00110B95" w:rsidP="00110B95">
      <w:pPr>
        <w:spacing w:after="0" w:line="240" w:lineRule="auto"/>
        <w:rPr>
          <w:rFonts w:ascii="Times New Roman" w:eastAsia="Times New Roman" w:hAnsi="Times New Roman"/>
          <w:b/>
          <w:bCs/>
          <w:noProof/>
          <w:sz w:val="28"/>
          <w:szCs w:val="28"/>
          <w:lang w:eastAsia="bg-BG"/>
        </w:rPr>
      </w:pPr>
    </w:p>
    <w:tbl>
      <w:tblPr>
        <w:tblW w:w="9176" w:type="dxa"/>
        <w:tblLayout w:type="fixed"/>
        <w:tblLook w:val="0000" w:firstRow="0" w:lastRow="0" w:firstColumn="0" w:lastColumn="0" w:noHBand="0" w:noVBand="0"/>
      </w:tblPr>
      <w:tblGrid>
        <w:gridCol w:w="2560"/>
        <w:gridCol w:w="5115"/>
        <w:gridCol w:w="1501"/>
      </w:tblGrid>
      <w:tr w:rsidR="00110B95" w:rsidRPr="00110B95" w:rsidTr="00712878">
        <w:tc>
          <w:tcPr>
            <w:tcW w:w="256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noProof/>
                <w:sz w:val="28"/>
                <w:szCs w:val="28"/>
                <w:lang w:eastAsia="bg-BG"/>
              </w:rPr>
              <w:t xml:space="preserve"> </w:t>
            </w:r>
            <w:r w:rsidRPr="00110B95">
              <w:rPr>
                <w:rFonts w:ascii="Times New Roman" w:eastAsia="Times New Roman" w:hAnsi="Times New Roman"/>
                <w:b/>
                <w:bCs/>
                <w:sz w:val="28"/>
                <w:szCs w:val="28"/>
                <w:lang w:eastAsia="bg-BG"/>
              </w:rPr>
              <w:t xml:space="preserve">Глава първа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sz w:val="28"/>
                <w:szCs w:val="28"/>
                <w:lang w:eastAsia="bg-BG"/>
              </w:rPr>
              <w:t>ОБЩИ ПОЛОЖЕНИЯ</w:t>
            </w:r>
          </w:p>
        </w:tc>
        <w:tc>
          <w:tcPr>
            <w:tcW w:w="1501"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3-6</w:t>
            </w:r>
          </w:p>
        </w:tc>
      </w:tr>
      <w:tr w:rsidR="00110B95" w:rsidRPr="00110B95" w:rsidTr="00712878">
        <w:tc>
          <w:tcPr>
            <w:tcW w:w="256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noProof/>
                <w:sz w:val="28"/>
                <w:szCs w:val="28"/>
                <w:lang w:eastAsia="bg-BG"/>
              </w:rPr>
              <w:t xml:space="preserve"> </w:t>
            </w:r>
            <w:r w:rsidRPr="00110B95">
              <w:rPr>
                <w:rFonts w:ascii="Times New Roman" w:eastAsia="Times New Roman" w:hAnsi="Times New Roman"/>
                <w:b/>
                <w:bCs/>
                <w:sz w:val="28"/>
                <w:szCs w:val="28"/>
                <w:lang w:eastAsia="bg-BG"/>
              </w:rPr>
              <w:t xml:space="preserve">Глава втора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sz w:val="28"/>
                <w:szCs w:val="28"/>
                <w:lang w:eastAsia="bg-BG"/>
              </w:rPr>
              <w:t>КОНСТИТУИРАНЕ НА ОБЩИНСКИЯ СЪВЕТ</w:t>
            </w:r>
          </w:p>
        </w:tc>
        <w:tc>
          <w:tcPr>
            <w:tcW w:w="1501"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6-8</w:t>
            </w:r>
          </w:p>
        </w:tc>
      </w:tr>
      <w:tr w:rsidR="00110B95" w:rsidRPr="00110B95" w:rsidTr="00712878">
        <w:tc>
          <w:tcPr>
            <w:tcW w:w="256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noProof/>
                <w:sz w:val="28"/>
                <w:szCs w:val="28"/>
                <w:lang w:eastAsia="bg-BG"/>
              </w:rPr>
              <w:t xml:space="preserve"> </w:t>
            </w:r>
            <w:r w:rsidRPr="00110B95">
              <w:rPr>
                <w:rFonts w:ascii="Times New Roman" w:eastAsia="Times New Roman" w:hAnsi="Times New Roman"/>
                <w:b/>
                <w:bCs/>
                <w:sz w:val="28"/>
                <w:szCs w:val="28"/>
                <w:lang w:eastAsia="bg-BG"/>
              </w:rPr>
              <w:t xml:space="preserve">Глава трета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sz w:val="28"/>
                <w:szCs w:val="28"/>
                <w:lang w:eastAsia="bg-BG"/>
              </w:rPr>
              <w:t>РЪКОВОДСТВО НА ОБЩИНСКИЯ СЪВЕТ</w:t>
            </w:r>
          </w:p>
        </w:tc>
        <w:tc>
          <w:tcPr>
            <w:tcW w:w="1501"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8-10</w:t>
            </w:r>
          </w:p>
        </w:tc>
      </w:tr>
      <w:tr w:rsidR="00110B95" w:rsidRPr="00110B95" w:rsidTr="00712878">
        <w:tc>
          <w:tcPr>
            <w:tcW w:w="256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noProof/>
                <w:sz w:val="28"/>
                <w:szCs w:val="28"/>
                <w:lang w:eastAsia="bg-BG"/>
              </w:rPr>
              <w:t xml:space="preserve"> </w:t>
            </w:r>
            <w:r w:rsidRPr="00110B95">
              <w:rPr>
                <w:rFonts w:ascii="Times New Roman" w:eastAsia="Times New Roman" w:hAnsi="Times New Roman"/>
                <w:b/>
                <w:bCs/>
                <w:sz w:val="28"/>
                <w:szCs w:val="28"/>
                <w:lang w:eastAsia="bg-BG"/>
              </w:rPr>
              <w:t xml:space="preserve">Глава четвърта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sz w:val="28"/>
                <w:szCs w:val="28"/>
                <w:lang w:eastAsia="bg-BG"/>
              </w:rPr>
              <w:t>ОБЩИНСКИ СЪВЕТНИК</w:t>
            </w:r>
          </w:p>
        </w:tc>
        <w:tc>
          <w:tcPr>
            <w:tcW w:w="1501"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10-13</w:t>
            </w:r>
          </w:p>
        </w:tc>
      </w:tr>
      <w:tr w:rsidR="00110B95" w:rsidRPr="00110B95" w:rsidTr="00712878">
        <w:tc>
          <w:tcPr>
            <w:tcW w:w="256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noProof/>
                <w:sz w:val="28"/>
                <w:szCs w:val="28"/>
                <w:lang w:eastAsia="bg-BG"/>
              </w:rPr>
              <w:t xml:space="preserve">  </w:t>
            </w:r>
            <w:r w:rsidRPr="00110B95">
              <w:rPr>
                <w:rFonts w:ascii="Times New Roman" w:eastAsia="Times New Roman" w:hAnsi="Times New Roman"/>
                <w:b/>
                <w:bCs/>
                <w:sz w:val="28"/>
                <w:szCs w:val="28"/>
                <w:lang w:eastAsia="bg-BG"/>
              </w:rPr>
              <w:t xml:space="preserve">Глава пета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sz w:val="28"/>
                <w:szCs w:val="28"/>
                <w:lang w:eastAsia="bg-BG"/>
              </w:rPr>
              <w:t>ПОВЕДЕНИЕ НА ОБЩИНСКИЯ СЪВЕТНИК. КОНФЛИКТ НА ИНТЕРЕСИ</w:t>
            </w:r>
          </w:p>
        </w:tc>
        <w:tc>
          <w:tcPr>
            <w:tcW w:w="1501"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13-15</w:t>
            </w:r>
          </w:p>
        </w:tc>
      </w:tr>
      <w:tr w:rsidR="00110B95" w:rsidRPr="00110B95" w:rsidTr="00712878">
        <w:tc>
          <w:tcPr>
            <w:tcW w:w="256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noProof/>
                <w:sz w:val="28"/>
                <w:szCs w:val="28"/>
                <w:lang w:eastAsia="bg-BG"/>
              </w:rPr>
              <w:t xml:space="preserve"> </w:t>
            </w:r>
            <w:r w:rsidRPr="00110B95">
              <w:rPr>
                <w:rFonts w:ascii="Times New Roman" w:eastAsia="Times New Roman" w:hAnsi="Times New Roman"/>
                <w:b/>
                <w:bCs/>
                <w:sz w:val="28"/>
                <w:szCs w:val="28"/>
                <w:lang w:eastAsia="bg-BG"/>
              </w:rPr>
              <w:t>Глава шеста</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sz w:val="28"/>
                <w:szCs w:val="28"/>
                <w:lang w:eastAsia="bg-BG"/>
              </w:rPr>
              <w:t>ГРУПИ НА ОБЩИНСКИТЕ СЪВЕТНИЦИ</w:t>
            </w:r>
          </w:p>
        </w:tc>
        <w:tc>
          <w:tcPr>
            <w:tcW w:w="1501"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15-16</w:t>
            </w:r>
          </w:p>
        </w:tc>
      </w:tr>
      <w:tr w:rsidR="00110B95" w:rsidRPr="00110B95" w:rsidTr="00712878">
        <w:trPr>
          <w:trHeight w:val="241"/>
        </w:trPr>
        <w:tc>
          <w:tcPr>
            <w:tcW w:w="256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noProof/>
                <w:sz w:val="28"/>
                <w:szCs w:val="28"/>
                <w:lang w:eastAsia="bg-BG"/>
              </w:rPr>
              <w:t xml:space="preserve"> </w:t>
            </w:r>
            <w:r w:rsidRPr="00110B95">
              <w:rPr>
                <w:rFonts w:ascii="Times New Roman" w:eastAsia="Times New Roman" w:hAnsi="Times New Roman"/>
                <w:b/>
                <w:bCs/>
                <w:sz w:val="28"/>
                <w:szCs w:val="28"/>
                <w:lang w:eastAsia="bg-BG"/>
              </w:rPr>
              <w:t xml:space="preserve">Глава седма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bCs/>
                <w:sz w:val="28"/>
                <w:szCs w:val="28"/>
                <w:lang w:eastAsia="bg-BG"/>
              </w:rPr>
            </w:pPr>
            <w:r w:rsidRPr="00110B95">
              <w:rPr>
                <w:rFonts w:ascii="Times New Roman" w:eastAsia="Times New Roman" w:hAnsi="Times New Roman"/>
                <w:b/>
                <w:bCs/>
                <w:sz w:val="28"/>
                <w:szCs w:val="28"/>
                <w:lang w:eastAsia="bg-BG"/>
              </w:rPr>
              <w:t>КОМИСИИ НА ОБЩИНСКИЯ СЪВЕТ</w:t>
            </w:r>
          </w:p>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p>
        </w:tc>
        <w:tc>
          <w:tcPr>
            <w:tcW w:w="1501"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16-19</w:t>
            </w:r>
          </w:p>
        </w:tc>
      </w:tr>
      <w:tr w:rsidR="00110B95" w:rsidRPr="00110B95" w:rsidTr="00712878">
        <w:tc>
          <w:tcPr>
            <w:tcW w:w="2560"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noProof/>
                <w:sz w:val="28"/>
                <w:szCs w:val="28"/>
                <w:lang w:eastAsia="bg-BG"/>
              </w:rPr>
              <w:t xml:space="preserve"> </w:t>
            </w:r>
            <w:r w:rsidRPr="00110B95">
              <w:rPr>
                <w:rFonts w:ascii="Times New Roman" w:eastAsia="Times New Roman" w:hAnsi="Times New Roman"/>
                <w:b/>
                <w:bCs/>
                <w:sz w:val="28"/>
                <w:szCs w:val="28"/>
                <w:lang w:eastAsia="bg-BG"/>
              </w:rPr>
              <w:t xml:space="preserve">Глава осма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bCs/>
                <w:sz w:val="28"/>
                <w:szCs w:val="28"/>
                <w:lang w:eastAsia="bg-BG"/>
              </w:rPr>
            </w:pPr>
            <w:r w:rsidRPr="00110B95">
              <w:rPr>
                <w:rFonts w:ascii="Times New Roman" w:eastAsia="Times New Roman" w:hAnsi="Times New Roman"/>
                <w:b/>
                <w:bCs/>
                <w:color w:val="000000"/>
                <w:spacing w:val="-9"/>
                <w:sz w:val="28"/>
                <w:szCs w:val="28"/>
                <w:lang w:eastAsia="bg-BG"/>
              </w:rPr>
              <w:t xml:space="preserve">ПЛАНИРАНЕ, ПОДГОТОВКА И ПРОВЕЖДАНЕ НА ЗАСЕДАНИЯ </w:t>
            </w:r>
            <w:r w:rsidRPr="00110B95">
              <w:rPr>
                <w:rFonts w:ascii="Times New Roman" w:eastAsia="Times New Roman" w:hAnsi="Times New Roman"/>
                <w:b/>
                <w:bCs/>
                <w:color w:val="000000"/>
                <w:spacing w:val="-8"/>
                <w:sz w:val="28"/>
                <w:szCs w:val="28"/>
                <w:lang w:eastAsia="bg-BG"/>
              </w:rPr>
              <w:t>НА ОБЩИНСКИЯ СЪВЕТ</w:t>
            </w:r>
          </w:p>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p>
        </w:tc>
        <w:tc>
          <w:tcPr>
            <w:tcW w:w="1501" w:type="dxa"/>
            <w:tcBorders>
              <w:top w:val="single" w:sz="4" w:space="0" w:color="auto"/>
              <w:left w:val="single" w:sz="4" w:space="0" w:color="auto"/>
              <w:bottom w:val="single" w:sz="4" w:space="0" w:color="auto"/>
              <w:right w:val="single" w:sz="4" w:space="0" w:color="auto"/>
            </w:tcBorders>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19-26</w:t>
            </w:r>
          </w:p>
        </w:tc>
      </w:tr>
      <w:tr w:rsidR="00110B95" w:rsidRPr="00110B95" w:rsidTr="00712878">
        <w:tc>
          <w:tcPr>
            <w:tcW w:w="2560" w:type="dxa"/>
            <w:tcBorders>
              <w:top w:val="single" w:sz="4" w:space="0" w:color="auto"/>
              <w:left w:val="single" w:sz="4" w:space="0" w:color="auto"/>
              <w:right w:val="single" w:sz="4" w:space="0" w:color="auto"/>
            </w:tcBorders>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sz w:val="28"/>
                <w:szCs w:val="28"/>
                <w:lang w:eastAsia="bg-BG"/>
              </w:rPr>
              <w:t xml:space="preserve">Глава девета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 xml:space="preserve"> </w:t>
            </w:r>
          </w:p>
        </w:tc>
        <w:tc>
          <w:tcPr>
            <w:tcW w:w="5115" w:type="dxa"/>
            <w:tcBorders>
              <w:top w:val="single" w:sz="4" w:space="0" w:color="auto"/>
              <w:left w:val="single" w:sz="4" w:space="0" w:color="auto"/>
              <w:right w:val="single" w:sz="4" w:space="0" w:color="auto"/>
            </w:tcBorders>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sz w:val="28"/>
                <w:szCs w:val="28"/>
                <w:lang w:eastAsia="bg-BG"/>
              </w:rPr>
              <w:t>ВНАСЯНЕ, ОБСЪЖДАНЕ И ПРИЕМАНЕ НА ПРОЕКТИ ЗА РЕШЕНИЯ И ДРУГИ АКТОВЕ НА ОБЩИНСКИЯ СЪВЕТ</w:t>
            </w:r>
          </w:p>
        </w:tc>
        <w:tc>
          <w:tcPr>
            <w:tcW w:w="1501" w:type="dxa"/>
            <w:tcBorders>
              <w:top w:val="single" w:sz="4" w:space="0" w:color="auto"/>
              <w:left w:val="single" w:sz="4" w:space="0" w:color="auto"/>
              <w:right w:val="single" w:sz="4" w:space="0" w:color="auto"/>
            </w:tcBorders>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26-28</w:t>
            </w:r>
          </w:p>
        </w:tc>
      </w:tr>
      <w:tr w:rsidR="00110B95" w:rsidRPr="00110B95" w:rsidTr="00712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8"/>
        </w:trPr>
        <w:tc>
          <w:tcPr>
            <w:tcW w:w="2560" w:type="dxa"/>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sz w:val="28"/>
                <w:szCs w:val="28"/>
                <w:lang w:eastAsia="bg-BG"/>
              </w:rPr>
              <w:t xml:space="preserve">Глава десета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sz w:val="28"/>
                <w:szCs w:val="28"/>
                <w:lang w:eastAsia="bg-BG"/>
              </w:rPr>
              <w:t xml:space="preserve">КОНТРОЛ ВЪРХУ АКТОВЕТЕ НА КМЕТА НА ОБЩИНАТА, ИЗДАДЕНИ В </w:t>
            </w:r>
            <w:r w:rsidRPr="00110B95">
              <w:rPr>
                <w:rFonts w:ascii="Times New Roman" w:eastAsia="Times New Roman" w:hAnsi="Times New Roman"/>
                <w:b/>
                <w:bCs/>
                <w:spacing w:val="6"/>
                <w:sz w:val="28"/>
                <w:szCs w:val="28"/>
                <w:lang w:eastAsia="bg-BG"/>
              </w:rPr>
              <w:t>ИЗПЪЛНЕНИЕ НА АКТОВЕТЕ НА ОБЩИНСКИЯ СЪВЕТ</w:t>
            </w:r>
          </w:p>
        </w:tc>
        <w:tc>
          <w:tcPr>
            <w:tcW w:w="1501" w:type="dxa"/>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28-31</w:t>
            </w:r>
          </w:p>
        </w:tc>
      </w:tr>
      <w:tr w:rsidR="00110B95" w:rsidRPr="00110B95" w:rsidTr="00712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60" w:type="dxa"/>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sz w:val="28"/>
                <w:szCs w:val="28"/>
                <w:lang w:eastAsia="bg-BG"/>
              </w:rPr>
              <w:t xml:space="preserve">Глава единадесета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sz w:val="28"/>
                <w:szCs w:val="28"/>
                <w:lang w:eastAsia="bg-BG"/>
              </w:rPr>
              <w:t>ВЗАИМОДЕЙСТВИЕ МЕЖДУ ОБЩИНСКИЯ СЪВЕТ И ОБЩИНСКАТА АДМИНИСТРАЦИЯ</w:t>
            </w:r>
          </w:p>
        </w:tc>
        <w:tc>
          <w:tcPr>
            <w:tcW w:w="1501" w:type="dxa"/>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31-34</w:t>
            </w:r>
          </w:p>
        </w:tc>
      </w:tr>
      <w:tr w:rsidR="00110B95" w:rsidRPr="00110B95" w:rsidTr="00712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560" w:type="dxa"/>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sz w:val="28"/>
                <w:szCs w:val="28"/>
                <w:lang w:eastAsia="bg-BG"/>
              </w:rPr>
              <w:t xml:space="preserve">Глава дванадесета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Pr>
          <w:p w:rsidR="00110B95" w:rsidRPr="00110B95" w:rsidRDefault="00110B95" w:rsidP="00110B95">
            <w:pPr>
              <w:spacing w:after="0" w:line="240" w:lineRule="auto"/>
              <w:jc w:val="center"/>
              <w:rPr>
                <w:rFonts w:ascii="Times New Roman" w:eastAsia="Times New Roman" w:hAnsi="Times New Roman"/>
                <w:b/>
                <w:bCs/>
                <w:sz w:val="28"/>
                <w:szCs w:val="28"/>
                <w:lang w:eastAsia="bg-BG"/>
              </w:rPr>
            </w:pPr>
            <w:r w:rsidRPr="00110B95">
              <w:rPr>
                <w:rFonts w:ascii="Times New Roman" w:eastAsia="Times New Roman" w:hAnsi="Times New Roman"/>
                <w:b/>
                <w:bCs/>
                <w:noProof/>
                <w:sz w:val="28"/>
                <w:szCs w:val="28"/>
                <w:lang w:eastAsia="bg-BG"/>
              </w:rPr>
              <w:t>ОБЩИНСКО СЪТРУДНИЧЕСТВО</w:t>
            </w:r>
          </w:p>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p>
        </w:tc>
        <w:tc>
          <w:tcPr>
            <w:tcW w:w="1501" w:type="dxa"/>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34</w:t>
            </w:r>
          </w:p>
        </w:tc>
      </w:tr>
      <w:tr w:rsidR="00110B95" w:rsidRPr="00110B95" w:rsidTr="00712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560" w:type="dxa"/>
          </w:tcPr>
          <w:p w:rsidR="00110B95" w:rsidRPr="00110B95" w:rsidRDefault="00110B95" w:rsidP="00110B95">
            <w:pPr>
              <w:spacing w:after="0" w:line="240" w:lineRule="auto"/>
              <w:ind w:left="114"/>
              <w:rPr>
                <w:rFonts w:ascii="Times New Roman" w:eastAsia="Times New Roman" w:hAnsi="Times New Roman"/>
                <w:b/>
                <w:bCs/>
                <w:sz w:val="28"/>
                <w:szCs w:val="28"/>
                <w:lang w:eastAsia="bg-BG"/>
              </w:rPr>
            </w:pPr>
            <w:r w:rsidRPr="00110B95">
              <w:rPr>
                <w:rFonts w:ascii="Times New Roman" w:eastAsia="Times New Roman" w:hAnsi="Times New Roman"/>
                <w:b/>
                <w:bCs/>
                <w:sz w:val="28"/>
                <w:szCs w:val="28"/>
                <w:lang w:eastAsia="bg-BG"/>
              </w:rPr>
              <w:t xml:space="preserve">Глава тринадесета </w:t>
            </w:r>
          </w:p>
          <w:p w:rsidR="00110B95" w:rsidRPr="00110B95" w:rsidRDefault="00110B95" w:rsidP="00110B95">
            <w:pPr>
              <w:spacing w:after="0" w:line="240" w:lineRule="auto"/>
              <w:ind w:left="114"/>
              <w:rPr>
                <w:rFonts w:ascii="Times New Roman" w:eastAsia="Times New Roman" w:hAnsi="Times New Roman"/>
                <w:b/>
                <w:bCs/>
                <w:noProof/>
                <w:sz w:val="28"/>
                <w:szCs w:val="28"/>
                <w:lang w:eastAsia="bg-BG"/>
              </w:rPr>
            </w:pPr>
          </w:p>
        </w:tc>
        <w:tc>
          <w:tcPr>
            <w:tcW w:w="5115" w:type="dxa"/>
          </w:tcPr>
          <w:p w:rsidR="00110B95" w:rsidRPr="00110B95" w:rsidRDefault="00110B95" w:rsidP="00110B95">
            <w:pPr>
              <w:spacing w:after="0" w:line="240" w:lineRule="auto"/>
              <w:jc w:val="center"/>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ПРЕХОДНИ И ЗАКЛЮЧИТЕЛНИ РАЗПОРЕДБИ</w:t>
            </w:r>
          </w:p>
        </w:tc>
        <w:tc>
          <w:tcPr>
            <w:tcW w:w="1501" w:type="dxa"/>
          </w:tcPr>
          <w:p w:rsidR="00110B95" w:rsidRPr="00110B95" w:rsidRDefault="00110B95" w:rsidP="00110B95">
            <w:pPr>
              <w:spacing w:after="0" w:line="240" w:lineRule="auto"/>
              <w:rPr>
                <w:rFonts w:ascii="Times New Roman" w:eastAsia="Times New Roman" w:hAnsi="Times New Roman"/>
                <w:b/>
                <w:bCs/>
                <w:noProof/>
                <w:sz w:val="28"/>
                <w:szCs w:val="28"/>
                <w:lang w:eastAsia="bg-BG"/>
              </w:rPr>
            </w:pPr>
            <w:r w:rsidRPr="00110B95">
              <w:rPr>
                <w:rFonts w:ascii="Times New Roman" w:eastAsia="Times New Roman" w:hAnsi="Times New Roman"/>
                <w:b/>
                <w:bCs/>
                <w:noProof/>
                <w:sz w:val="28"/>
                <w:szCs w:val="28"/>
                <w:lang w:eastAsia="bg-BG"/>
              </w:rPr>
              <w:t>34</w:t>
            </w:r>
          </w:p>
        </w:tc>
      </w:tr>
    </w:tbl>
    <w:p w:rsidR="00110B95" w:rsidRPr="00110B95" w:rsidRDefault="00110B95" w:rsidP="00110B95">
      <w:pPr>
        <w:spacing w:after="0" w:line="240" w:lineRule="auto"/>
        <w:rPr>
          <w:rFonts w:ascii="Times New Roman" w:eastAsia="Times New Roman" w:hAnsi="Times New Roman"/>
          <w:sz w:val="24"/>
          <w:szCs w:val="24"/>
        </w:rPr>
      </w:pPr>
    </w:p>
    <w:p w:rsidR="00110B95" w:rsidRPr="00110B95" w:rsidRDefault="00110B95" w:rsidP="00110B95">
      <w:pPr>
        <w:keepNext/>
        <w:widowControl w:val="0"/>
        <w:autoSpaceDE w:val="0"/>
        <w:autoSpaceDN w:val="0"/>
        <w:adjustRightInd w:val="0"/>
        <w:spacing w:after="0" w:line="240" w:lineRule="auto"/>
        <w:ind w:right="-720"/>
        <w:jc w:val="center"/>
        <w:outlineLvl w:val="0"/>
        <w:rPr>
          <w:rFonts w:ascii="Times New Roman" w:eastAsia="Times New Roman" w:hAnsi="Times New Roman"/>
          <w:b/>
          <w:bCs/>
          <w:sz w:val="24"/>
          <w:szCs w:val="24"/>
        </w:rPr>
      </w:pPr>
      <w:r w:rsidRPr="00110B95">
        <w:rPr>
          <w:rFonts w:ascii="Times New Roman" w:eastAsia="Times New Roman" w:hAnsi="Times New Roman"/>
          <w:b/>
          <w:bCs/>
          <w:sz w:val="24"/>
          <w:szCs w:val="24"/>
        </w:rPr>
        <w:t>Глава първа</w:t>
      </w:r>
    </w:p>
    <w:p w:rsidR="00110B95" w:rsidRPr="00110B95" w:rsidRDefault="00110B95" w:rsidP="00110B95">
      <w:pPr>
        <w:spacing w:after="0" w:line="240" w:lineRule="auto"/>
        <w:rPr>
          <w:rFonts w:ascii="Times New Roman" w:eastAsia="Times New Roman" w:hAnsi="Times New Roman"/>
          <w:sz w:val="24"/>
          <w:szCs w:val="24"/>
        </w:rPr>
      </w:pPr>
    </w:p>
    <w:p w:rsidR="00110B95" w:rsidRPr="00110B95" w:rsidRDefault="00110B95" w:rsidP="00110B95">
      <w:pPr>
        <w:tabs>
          <w:tab w:val="right" w:pos="8640"/>
        </w:tabs>
        <w:spacing w:after="0" w:line="240" w:lineRule="auto"/>
        <w:ind w:right="-720"/>
        <w:jc w:val="center"/>
        <w:rPr>
          <w:rFonts w:ascii="Times New Roman" w:eastAsia="Times New Roman" w:hAnsi="Times New Roman"/>
          <w:b/>
          <w:bCs/>
          <w:spacing w:val="-2"/>
          <w:sz w:val="24"/>
          <w:szCs w:val="24"/>
        </w:rPr>
      </w:pPr>
      <w:r w:rsidRPr="00110B95">
        <w:rPr>
          <w:rFonts w:ascii="Times New Roman" w:eastAsia="Times New Roman" w:hAnsi="Times New Roman"/>
          <w:b/>
          <w:bCs/>
          <w:spacing w:val="-2"/>
          <w:sz w:val="24"/>
          <w:szCs w:val="24"/>
        </w:rPr>
        <w:t>ОБЩИ ПОЛОЖЕНИЯ</w:t>
      </w:r>
    </w:p>
    <w:p w:rsidR="00110B95" w:rsidRPr="00110B95" w:rsidRDefault="00110B95" w:rsidP="00110B95">
      <w:pPr>
        <w:spacing w:after="0" w:line="240" w:lineRule="auto"/>
        <w:ind w:left="-540" w:right="-720"/>
        <w:jc w:val="center"/>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Чл.1 </w:t>
      </w:r>
      <w:r w:rsidRPr="00110B95">
        <w:rPr>
          <w:rFonts w:ascii="Times New Roman" w:eastAsia="Times New Roman" w:hAnsi="Times New Roman"/>
          <w:sz w:val="24"/>
          <w:szCs w:val="24"/>
          <w:lang w:eastAsia="bg-BG"/>
        </w:rPr>
        <w:t>Този правилник урежда организацията и дейността на Общинския съвет- Никопол, него</w:t>
      </w:r>
      <w:r w:rsidRPr="00110B95">
        <w:rPr>
          <w:rFonts w:ascii="Times New Roman" w:eastAsia="Times New Roman" w:hAnsi="Times New Roman"/>
          <w:sz w:val="24"/>
          <w:szCs w:val="24"/>
          <w:lang w:eastAsia="bg-BG"/>
        </w:rPr>
        <w:softHyphen/>
        <w:t>вите комисии и взаимодействието му с Общинската администрация.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6"/>
          <w:sz w:val="24"/>
          <w:szCs w:val="24"/>
          <w:lang w:eastAsia="bg-BG"/>
        </w:rPr>
        <w:t>Чл.2</w:t>
      </w:r>
      <w:r w:rsidRPr="00110B95">
        <w:rPr>
          <w:rFonts w:ascii="Times New Roman" w:eastAsia="Times New Roman" w:hAnsi="Times New Roman"/>
          <w:spacing w:val="-6"/>
          <w:sz w:val="24"/>
          <w:szCs w:val="24"/>
          <w:lang w:eastAsia="bg-BG"/>
        </w:rPr>
        <w:t xml:space="preserve"> Организацията и дейността на общинския съвет се определят и осъществяват </w:t>
      </w:r>
      <w:r w:rsidRPr="00110B95">
        <w:rPr>
          <w:rFonts w:ascii="Times New Roman" w:eastAsia="Times New Roman" w:hAnsi="Times New Roman"/>
          <w:sz w:val="24"/>
          <w:szCs w:val="24"/>
          <w:lang w:eastAsia="bg-BG"/>
        </w:rPr>
        <w:t>съгласно Конституцията на Република България, Европейската харта за местно са</w:t>
      </w:r>
      <w:r w:rsidRPr="00110B95">
        <w:rPr>
          <w:rFonts w:ascii="Times New Roman" w:eastAsia="Times New Roman" w:hAnsi="Times New Roman"/>
          <w:sz w:val="24"/>
          <w:szCs w:val="24"/>
          <w:lang w:eastAsia="bg-BG"/>
        </w:rPr>
        <w:softHyphen/>
        <w:t>моуправление, Закона за местното самоуправление и местната администрация, действащото законодателство и разпоредбите на този правилник.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5"/>
          <w:sz w:val="24"/>
          <w:szCs w:val="24"/>
          <w:lang w:eastAsia="bg-BG"/>
        </w:rPr>
        <w:t>Чл.3 (1)</w:t>
      </w:r>
      <w:r w:rsidRPr="00110B95">
        <w:rPr>
          <w:rFonts w:ascii="Times New Roman" w:eastAsia="Times New Roman" w:hAnsi="Times New Roman"/>
          <w:spacing w:val="-5"/>
          <w:sz w:val="24"/>
          <w:szCs w:val="24"/>
          <w:lang w:eastAsia="bg-BG"/>
        </w:rPr>
        <w:t xml:space="preserve"> Правилникът има за цел да осигури ефективна организация на работата на </w:t>
      </w:r>
      <w:r w:rsidRPr="00110B95">
        <w:rPr>
          <w:rFonts w:ascii="Times New Roman" w:eastAsia="Times New Roman" w:hAnsi="Times New Roman"/>
          <w:sz w:val="24"/>
          <w:szCs w:val="24"/>
          <w:lang w:eastAsia="bg-BG"/>
        </w:rPr>
        <w:t>общинския съвет, неговите комисии и общинските съветници, взаимодействието им с общинската администрация, с цел законосъобразно и ефективно осъществяване на местното самоуправление.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 (2) </w:t>
      </w:r>
      <w:r w:rsidRPr="00110B95">
        <w:rPr>
          <w:rFonts w:ascii="Times New Roman" w:eastAsia="Times New Roman" w:hAnsi="Times New Roman"/>
          <w:sz w:val="24"/>
          <w:szCs w:val="24"/>
          <w:lang w:eastAsia="bg-BG"/>
        </w:rPr>
        <w:t>Общинският съвет е колективен орган на местното самоуправление и осъ</w:t>
      </w:r>
      <w:r w:rsidRPr="00110B95">
        <w:rPr>
          <w:rFonts w:ascii="Times New Roman" w:eastAsia="Times New Roman" w:hAnsi="Times New Roman"/>
          <w:sz w:val="24"/>
          <w:szCs w:val="24"/>
          <w:lang w:eastAsia="bg-BG"/>
        </w:rPr>
        <w:softHyphen/>
        <w:t>ществява своите правомощия при спазване принципите на законност, публичност,отговорност, гражданско участие.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3"/>
          <w:sz w:val="24"/>
          <w:szCs w:val="24"/>
          <w:lang w:eastAsia="bg-BG"/>
        </w:rPr>
        <w:t>Чл</w:t>
      </w:r>
      <w:r w:rsidRPr="00110B95">
        <w:rPr>
          <w:rFonts w:ascii="Times New Roman" w:eastAsia="Times New Roman" w:hAnsi="Times New Roman"/>
          <w:spacing w:val="-3"/>
          <w:sz w:val="24"/>
          <w:szCs w:val="24"/>
          <w:lang w:eastAsia="bg-BG"/>
        </w:rPr>
        <w:t>.</w:t>
      </w:r>
      <w:r w:rsidRPr="00110B95">
        <w:rPr>
          <w:rFonts w:ascii="Times New Roman" w:eastAsia="Times New Roman" w:hAnsi="Times New Roman"/>
          <w:b/>
          <w:spacing w:val="-3"/>
          <w:sz w:val="24"/>
          <w:szCs w:val="24"/>
          <w:lang w:eastAsia="bg-BG"/>
        </w:rPr>
        <w:t xml:space="preserve">4 (1) </w:t>
      </w:r>
      <w:r w:rsidRPr="00110B95">
        <w:rPr>
          <w:rFonts w:ascii="Times New Roman" w:eastAsia="Times New Roman" w:hAnsi="Times New Roman"/>
          <w:spacing w:val="-3"/>
          <w:sz w:val="24"/>
          <w:szCs w:val="24"/>
          <w:lang w:eastAsia="bg-BG"/>
        </w:rPr>
        <w:t>Общинският съвет се състои от 1</w:t>
      </w:r>
      <w:r w:rsidRPr="00110B95">
        <w:rPr>
          <w:rFonts w:ascii="Times New Roman" w:eastAsia="Times New Roman" w:hAnsi="Times New Roman"/>
          <w:spacing w:val="-3"/>
          <w:sz w:val="24"/>
          <w:szCs w:val="24"/>
          <w:lang w:val="en-US" w:eastAsia="bg-BG"/>
        </w:rPr>
        <w:t>3</w:t>
      </w:r>
      <w:r w:rsidRPr="00110B95">
        <w:rPr>
          <w:rFonts w:ascii="Times New Roman" w:eastAsia="Times New Roman" w:hAnsi="Times New Roman"/>
          <w:sz w:val="24"/>
          <w:szCs w:val="24"/>
          <w:lang w:eastAsia="bg-BG"/>
        </w:rPr>
        <w:t xml:space="preserve"> общински </w:t>
      </w:r>
      <w:r w:rsidRPr="00110B95">
        <w:rPr>
          <w:rFonts w:ascii="Times New Roman" w:eastAsia="Times New Roman" w:hAnsi="Times New Roman"/>
          <w:spacing w:val="-1"/>
          <w:sz w:val="24"/>
          <w:szCs w:val="24"/>
          <w:lang w:eastAsia="bg-BG"/>
        </w:rPr>
        <w:t>съветника и заседава в сградата</w:t>
      </w:r>
      <w:r w:rsidRPr="00110B95">
        <w:rPr>
          <w:rFonts w:ascii="Times New Roman" w:eastAsia="Times New Roman" w:hAnsi="Times New Roman"/>
          <w:sz w:val="24"/>
          <w:szCs w:val="24"/>
          <w:lang w:eastAsia="bg-BG"/>
        </w:rPr>
        <w:t xml:space="preserve"> на Общинска администрация.</w:t>
      </w:r>
    </w:p>
    <w:p w:rsidR="00110B95" w:rsidRPr="00110B95" w:rsidRDefault="00110B95" w:rsidP="00110B95">
      <w:pPr>
        <w:spacing w:after="0" w:line="240" w:lineRule="auto"/>
        <w:ind w:firstLine="720"/>
        <w:jc w:val="both"/>
        <w:rPr>
          <w:rFonts w:ascii="Times New Roman" w:eastAsia="Times New Roman" w:hAnsi="Times New Roman"/>
          <w:spacing w:val="-6"/>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Заседание може да се проведе и на друго място на територията на общи</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6"/>
          <w:sz w:val="24"/>
          <w:szCs w:val="24"/>
          <w:lang w:eastAsia="bg-BG"/>
        </w:rPr>
        <w:t>ната и извън нея по решение на общинския съвет.</w:t>
      </w:r>
    </w:p>
    <w:p w:rsidR="00110B95" w:rsidRPr="00110B95" w:rsidRDefault="00110B95" w:rsidP="00110B95">
      <w:pPr>
        <w:spacing w:after="0" w:line="240" w:lineRule="auto"/>
        <w:ind w:firstLine="720"/>
        <w:jc w:val="both"/>
        <w:rPr>
          <w:rFonts w:ascii="Times New Roman" w:eastAsia="Times New Roman" w:hAnsi="Times New Roman"/>
          <w:b/>
          <w:sz w:val="24"/>
          <w:szCs w:val="24"/>
          <w:u w:val="single"/>
          <w:lang w:eastAsia="bg-BG"/>
        </w:rPr>
      </w:pPr>
      <w:r w:rsidRPr="00110B95">
        <w:rPr>
          <w:rFonts w:ascii="Times New Roman" w:eastAsia="Times New Roman" w:hAnsi="Times New Roman"/>
          <w:b/>
          <w:sz w:val="24"/>
          <w:szCs w:val="24"/>
          <w:lang w:eastAsia="bg-BG"/>
        </w:rPr>
        <w:t>Чл.5 (1)</w:t>
      </w:r>
      <w:r w:rsidRPr="00110B95">
        <w:rPr>
          <w:rFonts w:ascii="Times New Roman" w:eastAsia="Times New Roman" w:hAnsi="Times New Roman"/>
          <w:sz w:val="24"/>
          <w:szCs w:val="24"/>
          <w:lang w:eastAsia="bg-BG"/>
        </w:rPr>
        <w:t xml:space="preserve"> Общинският съвет има следните правомощия:</w:t>
      </w:r>
      <w:r w:rsidRPr="00110B95">
        <w:rPr>
          <w:rFonts w:ascii="Times New Roman" w:eastAsia="Times New Roman" w:hAnsi="Times New Roman"/>
          <w:b/>
          <w:sz w:val="24"/>
          <w:szCs w:val="24"/>
          <w:lang w:eastAsia="bg-BG"/>
        </w:rPr>
        <w:t xml:space="preserve"> </w:t>
      </w:r>
      <w:r w:rsidRPr="00110B95">
        <w:rPr>
          <w:rFonts w:ascii="Times New Roman" w:eastAsia="Times New Roman" w:hAnsi="Times New Roman"/>
          <w:b/>
          <w:sz w:val="24"/>
          <w:szCs w:val="24"/>
          <w:u w:val="single"/>
          <w:lang w:eastAsia="bg-BG"/>
        </w:rPr>
        <w:t>/Отменена т.6, буква „а“ с Решение на ОбС - №78 от 29.05.2020г.на ОбС - Никопол/</w:t>
      </w:r>
    </w:p>
    <w:p w:rsidR="00110B95" w:rsidRPr="00110B95" w:rsidRDefault="00110B95" w:rsidP="00110B95">
      <w:pPr>
        <w:spacing w:after="0" w:line="240" w:lineRule="auto"/>
        <w:ind w:firstLine="720"/>
        <w:jc w:val="both"/>
        <w:rPr>
          <w:rFonts w:ascii="Times New Roman" w:eastAsia="Arial Unicode MS" w:hAnsi="Times New Roman"/>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.Създава постоянни и временни комисии и избира техните членове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Одобрява общата численост и структурата на общинската администрация в общината,  и кметствата по предложение на кмета на общината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.Избира и освобождава председателя на общинския съвет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Определя размера на трудовите възнаграждения на кметовете в рамките на действащата нормативна уредба и средствата за работна заплата на персонала от общинския бюджет по предложение на кмета на общината с мнозинство повече от половината от присъстващите общински съветници.</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sz w:val="24"/>
          <w:szCs w:val="24"/>
          <w:lang w:eastAsia="bg-BG"/>
        </w:rPr>
        <w:tab/>
      </w: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 xml:space="preserve">Приема и изменя годишния бюджет на общината, осъществява контрол и приема и изменя отчета за изпълнението му с мнозинство повече от половината от общия брой на общинските съветници с поименно гласуване.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6.Определя с наредби :</w:t>
      </w:r>
    </w:p>
    <w:p w:rsidR="00110B95" w:rsidRPr="00110B95" w:rsidRDefault="00110B95" w:rsidP="00110B95">
      <w:pPr>
        <w:spacing w:after="0" w:line="240" w:lineRule="auto"/>
        <w:ind w:firstLine="720"/>
        <w:jc w:val="both"/>
        <w:rPr>
          <w:rFonts w:ascii="Times New Roman" w:eastAsia="Times New Roman" w:hAnsi="Times New Roman"/>
          <w:b/>
          <w:sz w:val="24"/>
          <w:szCs w:val="24"/>
          <w:u w:val="single"/>
          <w:lang w:eastAsia="bg-BG"/>
        </w:rPr>
      </w:pPr>
      <w:r w:rsidRPr="00110B95">
        <w:rPr>
          <w:rFonts w:ascii="Times New Roman" w:eastAsia="Times New Roman" w:hAnsi="Times New Roman"/>
          <w:sz w:val="24"/>
          <w:szCs w:val="24"/>
          <w:lang w:eastAsia="bg-BG"/>
        </w:rPr>
        <w:t>а/размера на местните данъци при условията, по реда и в границите, определени в ЗМДТ с поименно гласуване с мнозинство повече от половината от общия брой на общинските съветници;-</w:t>
      </w:r>
      <w:r w:rsidRPr="00110B95">
        <w:rPr>
          <w:rFonts w:ascii="Times New Roman" w:eastAsia="Times New Roman" w:hAnsi="Times New Roman"/>
          <w:b/>
          <w:sz w:val="24"/>
          <w:szCs w:val="24"/>
          <w:lang w:eastAsia="bg-BG"/>
        </w:rPr>
        <w:t xml:space="preserve"> /</w:t>
      </w:r>
      <w:r w:rsidRPr="00110B95">
        <w:rPr>
          <w:rFonts w:ascii="Times New Roman" w:eastAsia="Times New Roman" w:hAnsi="Times New Roman"/>
          <w:b/>
          <w:sz w:val="24"/>
          <w:szCs w:val="24"/>
          <w:u w:val="single"/>
          <w:lang w:eastAsia="bg-BG"/>
        </w:rPr>
        <w:t>отменена с Решение на ОбС №78 от 29.05.2020г.на ОбС – Никопол/</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а/</w:t>
      </w:r>
      <w:r w:rsidRPr="00110B95">
        <w:rPr>
          <w:rFonts w:ascii="Times New Roman" w:eastAsia="Times New Roman" w:hAnsi="Times New Roman"/>
          <w:sz w:val="24"/>
          <w:szCs w:val="24"/>
          <w:lang w:eastAsia="bg-BG"/>
        </w:rPr>
        <w:t xml:space="preserve"> размера на местните такси и цени на услуги по ред определен в ЗМДТ с поименно гласуване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7</w:t>
      </w:r>
      <w:r w:rsidRPr="00110B95">
        <w:rPr>
          <w:rFonts w:ascii="Times New Roman" w:eastAsia="Times New Roman" w:hAnsi="Times New Roman"/>
          <w:sz w:val="24"/>
          <w:szCs w:val="24"/>
          <w:lang w:eastAsia="bg-BG"/>
        </w:rPr>
        <w:t>.Приема решения за придобиване, управление и разпореждане с общинско имущество и определя конкретните правомощия на кмета на общината и кметовете на кметства с поименно гласуване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8.</w:t>
      </w:r>
      <w:r w:rsidRPr="00110B95">
        <w:rPr>
          <w:rFonts w:ascii="Times New Roman" w:eastAsia="Times New Roman" w:hAnsi="Times New Roman"/>
          <w:sz w:val="24"/>
          <w:szCs w:val="24"/>
          <w:lang w:eastAsia="bg-BG"/>
        </w:rPr>
        <w:t>Приема решения за създаване, преобразуване и прекратяване на търговски дружества с общинско имущество и избира представителите на общината в техните органи с поименно гласуване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9.</w:t>
      </w:r>
      <w:r w:rsidRPr="00110B95">
        <w:rPr>
          <w:rFonts w:ascii="Times New Roman" w:eastAsia="Times New Roman" w:hAnsi="Times New Roman"/>
          <w:sz w:val="24"/>
          <w:szCs w:val="24"/>
          <w:lang w:eastAsia="bg-BG"/>
        </w:rPr>
        <w:t>Приема решения за ползване на банкови кредити, за предоставяне на безлихвени заеми, както и решения за поемане на общински дълг чрез сключване на договори за заем или емитиране на общински ценни книжа и за издаване на общински гаранции при условия и по ред, определени със закон с поименно гласуване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10.</w:t>
      </w:r>
      <w:r w:rsidRPr="00110B95">
        <w:rPr>
          <w:rFonts w:ascii="Times New Roman" w:eastAsia="Times New Roman" w:hAnsi="Times New Roman"/>
          <w:sz w:val="24"/>
          <w:szCs w:val="24"/>
          <w:lang w:eastAsia="bg-BG"/>
        </w:rPr>
        <w:t>Приема решения за създаване и одобряване на устройствени планове и техни изменения за територията на общината или за части от нея при условията и по реда на Закона за устройство на територията с поименно гласуване с мнозинство повече от половината от  присъстващите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11.</w:t>
      </w:r>
      <w:r w:rsidRPr="00110B95">
        <w:rPr>
          <w:rFonts w:ascii="Times New Roman" w:eastAsia="Times New Roman" w:hAnsi="Times New Roman"/>
          <w:sz w:val="24"/>
          <w:szCs w:val="24"/>
          <w:lang w:eastAsia="bg-BG"/>
        </w:rPr>
        <w:t>Приема стратегии, прогнози, програми и планове за развитие на общината, които отразяват и европейските политики за развитие на местните общности с мнозинство  повече от половината от присъстващите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12</w:t>
      </w:r>
      <w:r w:rsidRPr="00110B95">
        <w:rPr>
          <w:rFonts w:ascii="Times New Roman" w:eastAsia="Times New Roman" w:hAnsi="Times New Roman"/>
          <w:sz w:val="24"/>
          <w:szCs w:val="24"/>
          <w:lang w:eastAsia="bg-BG"/>
        </w:rPr>
        <w:t>.Определя изисквания за дейността на физическите и юридическите лица на територията на общината, които произтичат от екологичните, историческите, социалните и другите особености на населените места, както и от състоянието на инженерната и социалната инфраструктура с мнозинство  повече от половината от присъстващите общински  съветници.</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sz w:val="24"/>
          <w:szCs w:val="24"/>
          <w:lang w:eastAsia="bg-BG"/>
        </w:rPr>
        <w:tab/>
      </w:r>
      <w:r w:rsidRPr="00110B95">
        <w:rPr>
          <w:rFonts w:ascii="Times New Roman" w:eastAsia="Times New Roman" w:hAnsi="Times New Roman"/>
          <w:b/>
          <w:sz w:val="24"/>
          <w:szCs w:val="24"/>
          <w:lang w:eastAsia="bg-BG"/>
        </w:rPr>
        <w:t>13.</w:t>
      </w:r>
      <w:r w:rsidRPr="00110B95">
        <w:rPr>
          <w:rFonts w:ascii="Times New Roman" w:eastAsia="Times New Roman" w:hAnsi="Times New Roman"/>
          <w:sz w:val="24"/>
          <w:szCs w:val="24"/>
          <w:lang w:eastAsia="bg-BG"/>
        </w:rPr>
        <w:t>Приема решения за създаване и за прекратяване на общински фондации и за управлението на дарено имущество с поименно гласуване с мнозинство повече от половината от присъстващите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14</w:t>
      </w:r>
      <w:r w:rsidRPr="00110B95">
        <w:rPr>
          <w:rFonts w:ascii="Times New Roman" w:eastAsia="Times New Roman" w:hAnsi="Times New Roman"/>
          <w:sz w:val="24"/>
          <w:szCs w:val="24"/>
          <w:lang w:eastAsia="bg-BG"/>
        </w:rPr>
        <w:t>.Приема решения за участие на общината в сдружения на местни власти в страната и в чужбина, както и в други юридически лица с нестопанска цел и определя представителите на общината в тях с поименно гласуване с мнозинство повече от половината от присъстващите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15</w:t>
      </w:r>
      <w:r w:rsidRPr="00110B95">
        <w:rPr>
          <w:rFonts w:ascii="Times New Roman" w:eastAsia="Times New Roman" w:hAnsi="Times New Roman"/>
          <w:sz w:val="24"/>
          <w:szCs w:val="24"/>
          <w:lang w:eastAsia="bg-BG"/>
        </w:rPr>
        <w:t>.Създава   кметства при условия и по ред, определени със закон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16.</w:t>
      </w:r>
      <w:r w:rsidRPr="00110B95">
        <w:rPr>
          <w:rFonts w:ascii="Times New Roman" w:eastAsia="Times New Roman" w:hAnsi="Times New Roman"/>
          <w:sz w:val="24"/>
          <w:szCs w:val="24"/>
          <w:lang w:eastAsia="bg-BG"/>
        </w:rPr>
        <w:t>Прави предложения за административно-териториални промени, засягащи територията и границите на общината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17.</w:t>
      </w:r>
      <w:r w:rsidRPr="00110B95">
        <w:rPr>
          <w:rFonts w:ascii="Times New Roman" w:eastAsia="Times New Roman" w:hAnsi="Times New Roman"/>
          <w:sz w:val="24"/>
          <w:szCs w:val="24"/>
          <w:lang w:eastAsia="bg-BG"/>
        </w:rPr>
        <w:t>Приема решения за именуване и преименуване на улици, площади, паркове, инженерни съоръжения, вилни зони, курорти и курортни местности и други обекти с общинско значение с мнозинство повече от половината от общия брой на присъстващите общински съветници.</w:t>
      </w:r>
    </w:p>
    <w:p w:rsidR="00110B95" w:rsidRPr="00110B95" w:rsidRDefault="00110B95" w:rsidP="00110B95">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10B95">
        <w:rPr>
          <w:rFonts w:ascii="Times New Roman" w:eastAsia="Times New Roman" w:hAnsi="Times New Roman"/>
          <w:b/>
          <w:sz w:val="24"/>
          <w:szCs w:val="24"/>
        </w:rPr>
        <w:t>18.</w:t>
      </w:r>
      <w:r w:rsidRPr="00110B95">
        <w:rPr>
          <w:rFonts w:ascii="Times New Roman" w:eastAsia="Times New Roman" w:hAnsi="Times New Roman"/>
          <w:sz w:val="24"/>
          <w:szCs w:val="24"/>
        </w:rPr>
        <w:t>Обсъжда и приема решения по предложения на кмета на общината и кметовете на кметства по въпроси от своята компетентност с мнозинство повече от половината от общия брой на присъстващите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19.</w:t>
      </w:r>
      <w:r w:rsidRPr="00110B95">
        <w:rPr>
          <w:rFonts w:ascii="Times New Roman" w:eastAsia="Times New Roman" w:hAnsi="Times New Roman"/>
          <w:sz w:val="24"/>
          <w:szCs w:val="24"/>
          <w:lang w:eastAsia="bg-BG"/>
        </w:rPr>
        <w:t>Приема решения за произвеждане на референдуми и общи събрания на населението по въпроси от своята компетентност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20.</w:t>
      </w:r>
      <w:r w:rsidRPr="00110B95">
        <w:rPr>
          <w:rFonts w:ascii="Times New Roman" w:eastAsia="Times New Roman" w:hAnsi="Times New Roman"/>
          <w:sz w:val="24"/>
          <w:szCs w:val="24"/>
          <w:lang w:eastAsia="bg-BG"/>
        </w:rPr>
        <w:t>Одобрява символ и печат на общината с мнозинство повече от половината от присъстващите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21</w:t>
      </w:r>
      <w:r w:rsidRPr="00110B95">
        <w:rPr>
          <w:rFonts w:ascii="Times New Roman" w:eastAsia="Times New Roman" w:hAnsi="Times New Roman"/>
          <w:sz w:val="24"/>
          <w:szCs w:val="24"/>
          <w:lang w:eastAsia="bg-BG"/>
        </w:rPr>
        <w:t>.Удостоява с почетно гражданство български и чуждестранни граждани с мнозинство  повече от половината от присъстващите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22.</w:t>
      </w:r>
      <w:r w:rsidRPr="00110B95">
        <w:rPr>
          <w:rFonts w:ascii="Times New Roman" w:eastAsia="Times New Roman" w:hAnsi="Times New Roman"/>
          <w:sz w:val="24"/>
          <w:szCs w:val="24"/>
          <w:lang w:eastAsia="bg-BG"/>
        </w:rPr>
        <w:t>Решава и други въпроси от местно значение, които не са от изключителната компетентност на други органи с мнозинство повече от половината от присъстващите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23.</w:t>
      </w:r>
      <w:r w:rsidRPr="00110B95">
        <w:rPr>
          <w:rFonts w:ascii="Times New Roman" w:eastAsia="Times New Roman" w:hAnsi="Times New Roman"/>
          <w:sz w:val="24"/>
          <w:szCs w:val="24"/>
          <w:lang w:eastAsia="bg-BG"/>
        </w:rPr>
        <w:t>Упражнява текущ и последващ контрол върху изпълнението на приетите от него актове с мнозинство повече от половината от общия брой на присъстващите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4"/>
          <w:sz w:val="24"/>
          <w:szCs w:val="24"/>
          <w:lang w:eastAsia="bg-BG"/>
        </w:rPr>
        <w:t>24.</w:t>
      </w:r>
      <w:r w:rsidRPr="00110B95">
        <w:rPr>
          <w:rFonts w:ascii="Times New Roman" w:eastAsia="Times New Roman" w:hAnsi="Times New Roman"/>
          <w:spacing w:val="-4"/>
          <w:sz w:val="24"/>
          <w:szCs w:val="24"/>
          <w:lang w:eastAsia="bg-BG"/>
        </w:rPr>
        <w:t>Взема решение за предсрочно прекратяване пълномощията на председа</w:t>
      </w:r>
      <w:r w:rsidRPr="00110B95">
        <w:rPr>
          <w:rFonts w:ascii="Times New Roman" w:eastAsia="Times New Roman" w:hAnsi="Times New Roman"/>
          <w:spacing w:val="-4"/>
          <w:sz w:val="24"/>
          <w:szCs w:val="24"/>
          <w:lang w:eastAsia="bg-BG"/>
        </w:rPr>
        <w:softHyphen/>
        <w:t xml:space="preserve">теля и зам.председателя на общинския съвет при трайна невъзможност или системно неизпълнение на </w:t>
      </w:r>
      <w:r w:rsidRPr="00110B95">
        <w:rPr>
          <w:rFonts w:ascii="Times New Roman" w:eastAsia="Times New Roman" w:hAnsi="Times New Roman"/>
          <w:spacing w:val="-1"/>
          <w:sz w:val="24"/>
          <w:szCs w:val="24"/>
          <w:lang w:eastAsia="bg-BG"/>
        </w:rPr>
        <w:t xml:space="preserve">задълженията за повече от три месеца </w:t>
      </w:r>
      <w:r w:rsidRPr="00110B95">
        <w:rPr>
          <w:rFonts w:ascii="Times New Roman" w:eastAsia="Times New Roman" w:hAnsi="Times New Roman"/>
          <w:sz w:val="24"/>
          <w:szCs w:val="24"/>
          <w:lang w:eastAsia="bg-BG"/>
        </w:rPr>
        <w:t>с мнозинство повече от половината от общия брой на общинските съветници.</w:t>
      </w:r>
      <w:r w:rsidRPr="00110B95">
        <w:rPr>
          <w:rFonts w:ascii="Times New Roman" w:eastAsia="Times New Roman" w:hAnsi="Times New Roman"/>
          <w:spacing w:val="-1"/>
          <w:sz w:val="24"/>
          <w:szCs w:val="24"/>
          <w:lang w:eastAsia="bg-BG"/>
        </w:rPr>
        <w:t xml:space="preserve"> </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z w:val="24"/>
          <w:szCs w:val="24"/>
          <w:lang w:eastAsia="bg-BG"/>
        </w:rPr>
        <w:t>25.</w:t>
      </w:r>
      <w:r w:rsidRPr="00110B95">
        <w:rPr>
          <w:rFonts w:ascii="Times New Roman" w:eastAsia="Times New Roman" w:hAnsi="Times New Roman"/>
          <w:sz w:val="24"/>
          <w:szCs w:val="24"/>
          <w:lang w:eastAsia="bg-BG"/>
        </w:rPr>
        <w:t>Приема решение за размера на възнаграждението на общинските съветници за общинска дейност с мнозинство повече от половината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В изпълнение на правомощията си  общинският съвет приема правилници, наредби, инструкции, решения, декларации и обръщения;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По въпроси, неуредени в този правилник, общинският съвет приема отдел</w:t>
      </w:r>
      <w:r w:rsidRPr="00110B95">
        <w:rPr>
          <w:rFonts w:ascii="Times New Roman" w:eastAsia="Times New Roman" w:hAnsi="Times New Roman"/>
          <w:sz w:val="24"/>
          <w:szCs w:val="24"/>
          <w:lang w:eastAsia="bg-BG"/>
        </w:rPr>
        <w:softHyphen/>
        <w:t>ни решения.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Общинският съвет може да избере обществен посредник;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Общественият посредник се избира и освобождава с мнозинство 2/3 от общия брой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4"/>
          <w:sz w:val="24"/>
          <w:szCs w:val="24"/>
          <w:lang w:eastAsia="bg-BG"/>
        </w:rPr>
        <w:t>(6)</w:t>
      </w:r>
      <w:r w:rsidRPr="00110B95">
        <w:rPr>
          <w:rFonts w:ascii="Times New Roman" w:eastAsia="Times New Roman" w:hAnsi="Times New Roman"/>
          <w:spacing w:val="-4"/>
          <w:sz w:val="24"/>
          <w:szCs w:val="24"/>
          <w:lang w:eastAsia="bg-BG"/>
        </w:rPr>
        <w:t xml:space="preserve"> В случаите на ал.4 Общинският съвет приема правилник за организацията </w:t>
      </w:r>
      <w:r w:rsidRPr="00110B95">
        <w:rPr>
          <w:rFonts w:ascii="Times New Roman" w:eastAsia="Times New Roman" w:hAnsi="Times New Roman"/>
          <w:sz w:val="24"/>
          <w:szCs w:val="24"/>
          <w:lang w:eastAsia="bg-BG"/>
        </w:rPr>
        <w:t>и дейността на обществения посредник с мнозинство повече от половината от общия брой на общинските съветници.</w:t>
      </w:r>
    </w:p>
    <w:p w:rsidR="00110B95" w:rsidRPr="00110B95" w:rsidRDefault="00110B95" w:rsidP="00110B95">
      <w:pPr>
        <w:tabs>
          <w:tab w:val="left" w:pos="6930"/>
        </w:tabs>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(7)</w:t>
      </w:r>
      <w:r w:rsidRPr="00110B95">
        <w:rPr>
          <w:rFonts w:ascii="Times New Roman" w:eastAsia="Times New Roman" w:hAnsi="Times New Roman"/>
          <w:sz w:val="24"/>
          <w:szCs w:val="24"/>
          <w:lang w:eastAsia="bg-BG"/>
        </w:rPr>
        <w:t>Общественият посредник съдейства за спазване правата и законните интереси на гражданите пред органите на местното самоуправление и местната администрация.</w:t>
      </w:r>
    </w:p>
    <w:p w:rsidR="00110B95" w:rsidRPr="00110B95" w:rsidRDefault="00110B95" w:rsidP="00110B95">
      <w:pPr>
        <w:tabs>
          <w:tab w:val="left" w:pos="6930"/>
        </w:tabs>
        <w:spacing w:after="0" w:line="240" w:lineRule="auto"/>
        <w:jc w:val="both"/>
        <w:rPr>
          <w:rFonts w:ascii="Times New Roman" w:eastAsia="Times New Roman" w:hAnsi="Times New Roman"/>
          <w:sz w:val="24"/>
          <w:szCs w:val="24"/>
          <w:lang w:eastAsia="bg-BG"/>
        </w:rPr>
      </w:pPr>
    </w:p>
    <w:p w:rsidR="00110B95" w:rsidRPr="00110B95" w:rsidRDefault="00110B95" w:rsidP="00110B95">
      <w:pPr>
        <w:tabs>
          <w:tab w:val="left" w:pos="6930"/>
        </w:tabs>
        <w:spacing w:after="0" w:line="240" w:lineRule="auto"/>
        <w:jc w:val="center"/>
        <w:rPr>
          <w:rFonts w:ascii="Times New Roman" w:eastAsia="Times New Roman" w:hAnsi="Times New Roman"/>
          <w:b/>
          <w:bCs/>
          <w:spacing w:val="-1"/>
          <w:sz w:val="24"/>
          <w:szCs w:val="24"/>
          <w:lang w:eastAsia="bg-BG"/>
        </w:rPr>
      </w:pPr>
      <w:r w:rsidRPr="00110B95">
        <w:rPr>
          <w:rFonts w:ascii="Times New Roman" w:eastAsia="Times New Roman" w:hAnsi="Times New Roman"/>
          <w:b/>
          <w:bCs/>
          <w:spacing w:val="-1"/>
          <w:sz w:val="24"/>
          <w:szCs w:val="24"/>
          <w:lang w:eastAsia="bg-BG"/>
        </w:rPr>
        <w:t>Глава втора</w:t>
      </w:r>
    </w:p>
    <w:p w:rsidR="00110B95" w:rsidRPr="00110B95" w:rsidRDefault="00110B95" w:rsidP="00110B95">
      <w:pPr>
        <w:tabs>
          <w:tab w:val="left" w:pos="6930"/>
        </w:tabs>
        <w:spacing w:after="0" w:line="240" w:lineRule="auto"/>
        <w:jc w:val="center"/>
        <w:rPr>
          <w:rFonts w:ascii="Times New Roman" w:eastAsia="Times New Roman" w:hAnsi="Times New Roman"/>
          <w:b/>
          <w:bCs/>
          <w:spacing w:val="-1"/>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КОНСТИТУИРАНЕ НА ОБЩИНСКИЯ СЪВЕТ</w:t>
      </w:r>
    </w:p>
    <w:p w:rsidR="00110B95" w:rsidRPr="00110B95" w:rsidRDefault="00110B95" w:rsidP="00110B95">
      <w:pPr>
        <w:spacing w:after="0" w:line="240" w:lineRule="auto"/>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Чл.6</w:t>
      </w:r>
      <w:r w:rsidRPr="00110B95">
        <w:rPr>
          <w:rFonts w:ascii="Times New Roman" w:eastAsia="Times New Roman" w:hAnsi="Times New Roman"/>
          <w:sz w:val="24"/>
          <w:szCs w:val="24"/>
          <w:lang w:eastAsia="bg-BG"/>
        </w:rPr>
        <w:t xml:space="preserve"> Първото заседание на новоизбрания общински съвет се свиква от областния управител и се провежда в 14-дневен срок от обявяването на резултатите на избо</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10"/>
          <w:sz w:val="24"/>
          <w:szCs w:val="24"/>
          <w:lang w:eastAsia="bg-BG"/>
        </w:rPr>
        <w:t>рите.</w:t>
      </w:r>
    </w:p>
    <w:p w:rsidR="00110B95" w:rsidRPr="00110B95" w:rsidRDefault="00110B95" w:rsidP="00110B95">
      <w:pPr>
        <w:spacing w:after="0" w:line="240" w:lineRule="auto"/>
        <w:ind w:firstLine="720"/>
        <w:jc w:val="both"/>
        <w:rPr>
          <w:rFonts w:ascii="Times New Roman" w:eastAsia="Times New Roman" w:hAnsi="Times New Roman"/>
          <w:b/>
          <w:sz w:val="24"/>
          <w:szCs w:val="24"/>
          <w:u w:val="single"/>
          <w:lang w:eastAsia="bg-BG"/>
        </w:rPr>
      </w:pPr>
      <w:r w:rsidRPr="00110B95">
        <w:rPr>
          <w:rFonts w:ascii="Times New Roman" w:eastAsia="Times New Roman" w:hAnsi="Times New Roman"/>
          <w:b/>
          <w:sz w:val="24"/>
          <w:szCs w:val="24"/>
          <w:lang w:eastAsia="bg-BG"/>
        </w:rPr>
        <w:t>Чл.7 (1</w:t>
      </w:r>
      <w:r w:rsidRPr="00110B95">
        <w:rPr>
          <w:rFonts w:ascii="Times New Roman" w:eastAsia="Times New Roman" w:hAnsi="Times New Roman"/>
          <w:sz w:val="24"/>
          <w:szCs w:val="24"/>
          <w:lang w:eastAsia="bg-BG"/>
        </w:rPr>
        <w:t>)Преди началото на първото заседание, новоизбраните общински съветници и кметове пола</w:t>
      </w:r>
      <w:r w:rsidRPr="00110B95">
        <w:rPr>
          <w:rFonts w:ascii="Times New Roman" w:eastAsia="Times New Roman" w:hAnsi="Times New Roman"/>
          <w:sz w:val="24"/>
          <w:szCs w:val="24"/>
          <w:lang w:eastAsia="bg-BG"/>
        </w:rPr>
        <w:softHyphen/>
        <w:t xml:space="preserve">гат клетвата по чл.32, ал.1.  Клетвата се полага в присъствието на граждани на общината, на Областния управител или на негов представител и на Председателя или на член на Общинската избирателна комисия. Когато общински съветник или кмет е възпрепятстван да присъства при полагането на клетва, той полага клетва преди началото на следващото заседание на Общинския съвет. </w:t>
      </w:r>
      <w:r w:rsidRPr="00110B95">
        <w:rPr>
          <w:rFonts w:ascii="Times New Roman" w:eastAsia="Times New Roman" w:hAnsi="Times New Roman"/>
          <w:b/>
          <w:sz w:val="24"/>
          <w:szCs w:val="24"/>
          <w:u w:val="single"/>
          <w:lang w:eastAsia="bg-BG"/>
        </w:rPr>
        <w:t>/ изменен и допълнен с Решение №78 от 29.05.2020г. на ОбС - Никопол/</w:t>
      </w:r>
    </w:p>
    <w:p w:rsidR="00110B95" w:rsidRPr="00110B95" w:rsidRDefault="00110B95" w:rsidP="00110B95">
      <w:pPr>
        <w:spacing w:after="0" w:line="240" w:lineRule="auto"/>
        <w:ind w:firstLine="720"/>
        <w:jc w:val="both"/>
        <w:rPr>
          <w:rFonts w:ascii="Times New Roman" w:eastAsia="Times New Roman" w:hAnsi="Times New Roman"/>
          <w:spacing w:val="-14"/>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Клетвената декларация на всеки общински съветник, кмет на община и </w:t>
      </w:r>
      <w:r w:rsidRPr="00110B95">
        <w:rPr>
          <w:rFonts w:ascii="Times New Roman" w:eastAsia="Times New Roman" w:hAnsi="Times New Roman"/>
          <w:spacing w:val="-5"/>
          <w:sz w:val="24"/>
          <w:szCs w:val="24"/>
          <w:lang w:eastAsia="bg-BG"/>
        </w:rPr>
        <w:t>кмет на кметство,  се съхранява в архива на общинския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 (3)</w:t>
      </w:r>
      <w:r w:rsidRPr="00110B95">
        <w:rPr>
          <w:rFonts w:ascii="Times New Roman" w:eastAsia="Times New Roman" w:hAnsi="Times New Roman"/>
          <w:sz w:val="24"/>
          <w:szCs w:val="24"/>
          <w:lang w:eastAsia="bg-BG"/>
        </w:rPr>
        <w:t xml:space="preserve"> Първото заседание на общинския съвет се открива от най-възрастния от </w:t>
      </w:r>
      <w:r w:rsidRPr="00110B95">
        <w:rPr>
          <w:rFonts w:ascii="Times New Roman" w:eastAsia="Times New Roman" w:hAnsi="Times New Roman"/>
          <w:spacing w:val="-5"/>
          <w:sz w:val="24"/>
          <w:szCs w:val="24"/>
          <w:lang w:eastAsia="bg-BG"/>
        </w:rPr>
        <w:t xml:space="preserve">присъстващите общински съветници. Той ръководи заседанието до избиране на </w:t>
      </w:r>
      <w:r w:rsidRPr="00110B95">
        <w:rPr>
          <w:rFonts w:ascii="Times New Roman" w:eastAsia="Times New Roman" w:hAnsi="Times New Roman"/>
          <w:sz w:val="24"/>
          <w:szCs w:val="24"/>
          <w:lang w:eastAsia="bg-BG"/>
        </w:rPr>
        <w:t>председател на общинския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Чл.8</w:t>
      </w:r>
      <w:r w:rsidRPr="00110B95">
        <w:rPr>
          <w:rFonts w:ascii="Times New Roman" w:eastAsia="Times New Roman" w:hAnsi="Times New Roman"/>
          <w:sz w:val="24"/>
          <w:szCs w:val="24"/>
          <w:lang w:eastAsia="bg-BG"/>
        </w:rPr>
        <w:t xml:space="preserve"> Под председателството на най-възрастния общински съветник могат да се </w:t>
      </w:r>
      <w:r w:rsidRPr="00110B95">
        <w:rPr>
          <w:rFonts w:ascii="Times New Roman" w:eastAsia="Times New Roman" w:hAnsi="Times New Roman"/>
          <w:spacing w:val="-5"/>
          <w:sz w:val="24"/>
          <w:szCs w:val="24"/>
          <w:lang w:eastAsia="bg-BG"/>
        </w:rPr>
        <w:t>проведат само разисквания по избора на председател на общинския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w:t>
      </w:r>
      <w:r w:rsidRPr="00110B95">
        <w:rPr>
          <w:rFonts w:ascii="Times New Roman" w:eastAsia="Times New Roman" w:hAnsi="Times New Roman"/>
          <w:sz w:val="24"/>
          <w:szCs w:val="24"/>
          <w:lang w:eastAsia="bg-BG"/>
        </w:rPr>
        <w:t xml:space="preserve"> На първото си заседание общинският съвет избира от своя състав с тайно гла</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6"/>
          <w:sz w:val="24"/>
          <w:szCs w:val="24"/>
          <w:lang w:eastAsia="bg-BG"/>
        </w:rPr>
        <w:t>суване председател на общинския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Чл.10</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За произвеждането на тайно гласуване по чл.9 се избира комисия от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Комисията утвърждава образец на бюлетина и плик, подпечатани с печата на общината;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Чл.11</w:t>
      </w:r>
      <w:r w:rsidRPr="00110B95">
        <w:rPr>
          <w:rFonts w:ascii="Times New Roman" w:eastAsia="Times New Roman" w:hAnsi="Times New Roman"/>
          <w:sz w:val="24"/>
          <w:szCs w:val="24"/>
          <w:lang w:eastAsia="bg-BG"/>
        </w:rPr>
        <w:t xml:space="preserve"> Всеки общински съветник, партия, коалиция или група, представени в общин</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ския съвет, могат да издигат кандидатури за председател.</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Чл.12</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Изборът на председател се извършва с бюлетини по утвърдения образец с имената на издигнатите кандидати;</w:t>
      </w:r>
    </w:p>
    <w:p w:rsidR="00110B95" w:rsidRPr="00110B95" w:rsidRDefault="00110B95" w:rsidP="00110B95">
      <w:pPr>
        <w:spacing w:after="0" w:line="240" w:lineRule="auto"/>
        <w:ind w:firstLine="720"/>
        <w:jc w:val="both"/>
        <w:rPr>
          <w:rFonts w:ascii="Times New Roman" w:eastAsia="Times New Roman" w:hAnsi="Times New Roman"/>
          <w:spacing w:val="-11"/>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Всеки съветник гласува, като поставя в плик бюлетина с името на предпо</w:t>
      </w:r>
      <w:r w:rsidRPr="00110B95">
        <w:rPr>
          <w:rFonts w:ascii="Times New Roman" w:eastAsia="Times New Roman" w:hAnsi="Times New Roman"/>
          <w:sz w:val="24"/>
          <w:szCs w:val="24"/>
          <w:lang w:eastAsia="bg-BG"/>
        </w:rPr>
        <w:softHyphen/>
        <w:t>читания от него кандидат и пуска плика в изборната урна;</w:t>
      </w:r>
    </w:p>
    <w:p w:rsidR="00110B95" w:rsidRPr="00110B95" w:rsidRDefault="00110B95" w:rsidP="00110B95">
      <w:pPr>
        <w:spacing w:after="0" w:line="240" w:lineRule="auto"/>
        <w:ind w:firstLine="720"/>
        <w:jc w:val="both"/>
        <w:rPr>
          <w:rFonts w:ascii="Times New Roman" w:eastAsia="Times New Roman" w:hAnsi="Times New Roman"/>
          <w:spacing w:val="-8"/>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 xml:space="preserve">Гласът е действителен, ако в плика е намерена една бюлетина или в плика са намерени повече бюлетини, подадени за един и същи кандидат. Когато в плика са </w:t>
      </w:r>
      <w:r w:rsidRPr="00110B95">
        <w:rPr>
          <w:rFonts w:ascii="Times New Roman" w:eastAsia="Times New Roman" w:hAnsi="Times New Roman"/>
          <w:spacing w:val="-5"/>
          <w:sz w:val="24"/>
          <w:szCs w:val="24"/>
          <w:lang w:eastAsia="bg-BG"/>
        </w:rPr>
        <w:t>поставени две или повече бюлетини за един и същи кандидат, те се смятат за една;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Недействителни са бюлетините, когато:</w:t>
      </w:r>
    </w:p>
    <w:p w:rsidR="00110B95" w:rsidRPr="00110B95" w:rsidRDefault="00110B95" w:rsidP="00110B95">
      <w:pPr>
        <w:spacing w:after="0" w:line="240" w:lineRule="auto"/>
        <w:ind w:firstLine="720"/>
        <w:jc w:val="both"/>
        <w:rPr>
          <w:rFonts w:ascii="Times New Roman" w:eastAsia="Times New Roman" w:hAnsi="Times New Roman"/>
          <w:spacing w:val="-20"/>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.са намерени в избирателната кутия без плик;</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.в избирателния плик са поставени две или повече бюлетини за различ</w:t>
      </w:r>
      <w:r w:rsidRPr="00110B95">
        <w:rPr>
          <w:rFonts w:ascii="Times New Roman" w:eastAsia="Times New Roman" w:hAnsi="Times New Roman"/>
          <w:sz w:val="24"/>
          <w:szCs w:val="24"/>
          <w:lang w:eastAsia="bg-BG"/>
        </w:rPr>
        <w:softHyphen/>
        <w:t>ни кандидати;</w:t>
      </w:r>
    </w:p>
    <w:p w:rsidR="00110B95" w:rsidRPr="00110B95" w:rsidRDefault="00110B95" w:rsidP="00110B95">
      <w:pPr>
        <w:spacing w:after="0" w:line="240" w:lineRule="auto"/>
        <w:ind w:firstLine="720"/>
        <w:jc w:val="both"/>
        <w:rPr>
          <w:rFonts w:ascii="Times New Roman" w:eastAsia="Times New Roman" w:hAnsi="Times New Roman"/>
          <w:spacing w:val="-11"/>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върху тях са дописани думи и знаци;</w:t>
      </w:r>
    </w:p>
    <w:p w:rsidR="00110B95" w:rsidRPr="00110B95" w:rsidRDefault="00110B95" w:rsidP="00110B95">
      <w:pPr>
        <w:spacing w:after="0" w:line="240" w:lineRule="auto"/>
        <w:ind w:firstLine="720"/>
        <w:jc w:val="both"/>
        <w:rPr>
          <w:rFonts w:ascii="Times New Roman" w:eastAsia="Times New Roman" w:hAnsi="Times New Roman"/>
          <w:spacing w:val="-14"/>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не са по установения образец;</w:t>
      </w:r>
    </w:p>
    <w:p w:rsidR="00110B95" w:rsidRPr="00110B95" w:rsidRDefault="00110B95" w:rsidP="00110B95">
      <w:pPr>
        <w:spacing w:after="0" w:line="240" w:lineRule="auto"/>
        <w:ind w:firstLine="720"/>
        <w:jc w:val="both"/>
        <w:rPr>
          <w:rFonts w:ascii="Times New Roman" w:eastAsia="Times New Roman" w:hAnsi="Times New Roman"/>
          <w:spacing w:val="-10"/>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Празните пликове се смятат за недействителни бюлетини;</w:t>
      </w:r>
    </w:p>
    <w:p w:rsidR="00110B95" w:rsidRPr="00110B95" w:rsidRDefault="00110B95" w:rsidP="00110B95">
      <w:pPr>
        <w:spacing w:after="0" w:line="240" w:lineRule="auto"/>
        <w:ind w:firstLine="720"/>
        <w:jc w:val="both"/>
        <w:rPr>
          <w:rFonts w:ascii="Times New Roman" w:eastAsia="Times New Roman" w:hAnsi="Times New Roman"/>
          <w:spacing w:val="-10"/>
          <w:sz w:val="24"/>
          <w:szCs w:val="24"/>
          <w:lang w:eastAsia="bg-BG"/>
        </w:rPr>
      </w:pPr>
      <w:r w:rsidRPr="00110B95">
        <w:rPr>
          <w:rFonts w:ascii="Times New Roman" w:eastAsia="Times New Roman" w:hAnsi="Times New Roman"/>
          <w:b/>
          <w:spacing w:val="-5"/>
          <w:sz w:val="24"/>
          <w:szCs w:val="24"/>
          <w:lang w:eastAsia="bg-BG"/>
        </w:rPr>
        <w:t>(6)</w:t>
      </w:r>
      <w:r w:rsidRPr="00110B95">
        <w:rPr>
          <w:rFonts w:ascii="Times New Roman" w:eastAsia="Times New Roman" w:hAnsi="Times New Roman"/>
          <w:spacing w:val="-5"/>
          <w:sz w:val="24"/>
          <w:szCs w:val="24"/>
          <w:lang w:eastAsia="bg-BG"/>
        </w:rPr>
        <w:t xml:space="preserve"> За избран се смята кандидатът, получил повече от половината от гласове</w:t>
      </w:r>
      <w:r w:rsidRPr="00110B95">
        <w:rPr>
          <w:rFonts w:ascii="Times New Roman" w:eastAsia="Times New Roman" w:hAnsi="Times New Roman"/>
          <w:spacing w:val="-5"/>
          <w:sz w:val="24"/>
          <w:szCs w:val="24"/>
          <w:lang w:eastAsia="bg-BG"/>
        </w:rPr>
        <w:softHyphen/>
      </w:r>
      <w:r w:rsidRPr="00110B95">
        <w:rPr>
          <w:rFonts w:ascii="Times New Roman" w:eastAsia="Times New Roman" w:hAnsi="Times New Roman"/>
          <w:sz w:val="24"/>
          <w:szCs w:val="24"/>
          <w:lang w:eastAsia="bg-BG"/>
        </w:rPr>
        <w:t>те от общия брой на съветниците. Ако при първото гласуване не се получи необхо</w:t>
      </w:r>
      <w:r w:rsidRPr="00110B95">
        <w:rPr>
          <w:rFonts w:ascii="Times New Roman" w:eastAsia="Times New Roman" w:hAnsi="Times New Roman"/>
          <w:sz w:val="24"/>
          <w:szCs w:val="24"/>
          <w:lang w:eastAsia="bg-BG"/>
        </w:rPr>
        <w:softHyphen/>
        <w:t xml:space="preserve">димото мнозинство, изборът се повтаря в същия ден, като в него участват двамата </w:t>
      </w:r>
      <w:r w:rsidRPr="00110B95">
        <w:rPr>
          <w:rFonts w:ascii="Times New Roman" w:eastAsia="Times New Roman" w:hAnsi="Times New Roman"/>
          <w:spacing w:val="-5"/>
          <w:sz w:val="24"/>
          <w:szCs w:val="24"/>
          <w:lang w:eastAsia="bg-BG"/>
        </w:rPr>
        <w:t>кандидати, получили най-много гласове. В този случай за избран се смята този, кой</w:t>
      </w:r>
      <w:r w:rsidRPr="00110B95">
        <w:rPr>
          <w:rFonts w:ascii="Times New Roman" w:eastAsia="Times New Roman" w:hAnsi="Times New Roman"/>
          <w:spacing w:val="-5"/>
          <w:sz w:val="24"/>
          <w:szCs w:val="24"/>
          <w:lang w:eastAsia="bg-BG"/>
        </w:rPr>
        <w:softHyphen/>
        <w:t>то е получил повече от половината от гласовете на общия брой на съветниците. Ако и при повторното гласуване нито един от кандидатите не бъде избран, процедурата по избора започва отначало и се провежда на следващото заседание.</w:t>
      </w:r>
    </w:p>
    <w:p w:rsidR="00110B95" w:rsidRPr="00110B95" w:rsidRDefault="00110B95" w:rsidP="00110B95">
      <w:pPr>
        <w:keepNext/>
        <w:widowControl w:val="0"/>
        <w:autoSpaceDE w:val="0"/>
        <w:autoSpaceDN w:val="0"/>
        <w:adjustRightInd w:val="0"/>
        <w:spacing w:after="0" w:line="240" w:lineRule="auto"/>
        <w:ind w:firstLine="720"/>
        <w:jc w:val="both"/>
        <w:outlineLvl w:val="4"/>
        <w:rPr>
          <w:rFonts w:ascii="Times New Roman" w:eastAsia="Times New Roman" w:hAnsi="Times New Roman"/>
          <w:spacing w:val="6"/>
          <w:sz w:val="24"/>
          <w:szCs w:val="24"/>
        </w:rPr>
      </w:pPr>
      <w:r w:rsidRPr="00110B95">
        <w:rPr>
          <w:rFonts w:ascii="Times New Roman" w:eastAsia="Times New Roman" w:hAnsi="Times New Roman"/>
          <w:b/>
          <w:spacing w:val="6"/>
          <w:sz w:val="24"/>
          <w:szCs w:val="24"/>
        </w:rPr>
        <w:t>Чл.13 (1)</w:t>
      </w:r>
      <w:r w:rsidRPr="00110B95">
        <w:rPr>
          <w:rFonts w:ascii="Times New Roman" w:eastAsia="Times New Roman" w:hAnsi="Times New Roman"/>
          <w:spacing w:val="6"/>
          <w:sz w:val="24"/>
          <w:szCs w:val="24"/>
        </w:rPr>
        <w:t xml:space="preserve"> Общинският съвет избира </w:t>
      </w:r>
      <w:r w:rsidRPr="00110B95">
        <w:rPr>
          <w:rFonts w:ascii="Times New Roman" w:eastAsia="Times New Roman" w:hAnsi="Times New Roman"/>
          <w:b/>
          <w:spacing w:val="6"/>
          <w:sz w:val="24"/>
          <w:szCs w:val="24"/>
        </w:rPr>
        <w:t>до двама</w:t>
      </w:r>
      <w:r w:rsidRPr="00110B95">
        <w:rPr>
          <w:rFonts w:ascii="Times New Roman" w:eastAsia="Times New Roman" w:hAnsi="Times New Roman"/>
          <w:spacing w:val="6"/>
          <w:sz w:val="24"/>
          <w:szCs w:val="24"/>
        </w:rPr>
        <w:t xml:space="preserve"> заместник-председатели, съгласно чл.24, ал.2 от ЗМСМА. /</w:t>
      </w:r>
      <w:r w:rsidRPr="00110B95">
        <w:rPr>
          <w:rFonts w:ascii="Times New Roman" w:eastAsia="Times New Roman" w:hAnsi="Times New Roman"/>
          <w:b/>
          <w:spacing w:val="6"/>
          <w:sz w:val="24"/>
          <w:szCs w:val="24"/>
          <w:u w:val="single"/>
        </w:rPr>
        <w:t>изменен и допълнен с Решение№185/25.02.2021г. на ОбС-Никопол</w:t>
      </w:r>
      <w:r w:rsidRPr="00110B95">
        <w:rPr>
          <w:rFonts w:ascii="Times New Roman" w:eastAsia="Times New Roman" w:hAnsi="Times New Roman"/>
          <w:spacing w:val="6"/>
          <w:sz w:val="24"/>
          <w:szCs w:val="24"/>
        </w:rPr>
        <w:t>/</w:t>
      </w:r>
    </w:p>
    <w:p w:rsidR="00110B95" w:rsidRPr="00110B95" w:rsidRDefault="00110B95" w:rsidP="00110B95">
      <w:pPr>
        <w:spacing w:after="0" w:line="240" w:lineRule="auto"/>
        <w:ind w:firstLine="720"/>
        <w:jc w:val="both"/>
        <w:rPr>
          <w:rFonts w:ascii="Times New Roman" w:eastAsia="Times New Roman" w:hAnsi="Times New Roman"/>
          <w:spacing w:val="6"/>
          <w:sz w:val="24"/>
          <w:szCs w:val="24"/>
          <w:lang w:eastAsia="bg-BG"/>
        </w:rPr>
      </w:pPr>
      <w:r w:rsidRPr="00110B95">
        <w:rPr>
          <w:rFonts w:ascii="Times New Roman" w:eastAsia="Times New Roman" w:hAnsi="Times New Roman"/>
          <w:b/>
          <w:sz w:val="24"/>
          <w:szCs w:val="24"/>
          <w:lang w:eastAsia="bg-BG"/>
        </w:rPr>
        <w:t xml:space="preserve"> (2)</w:t>
      </w:r>
      <w:r w:rsidRPr="00110B95">
        <w:rPr>
          <w:rFonts w:ascii="Times New Roman" w:eastAsia="Times New Roman" w:hAnsi="Times New Roman"/>
          <w:sz w:val="24"/>
          <w:szCs w:val="24"/>
          <w:lang w:eastAsia="bg-BG"/>
        </w:rPr>
        <w:t xml:space="preserve"> Заместник-председател на общинския съвет се избира с явно гласуване с мнозинство  повече от половината от общия брой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Чл.14</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Правомощията на председателя на общинския съвет се прекратяват </w:t>
      </w:r>
      <w:r w:rsidRPr="00110B95">
        <w:rPr>
          <w:rFonts w:ascii="Times New Roman" w:eastAsia="Times New Roman" w:hAnsi="Times New Roman"/>
          <w:spacing w:val="-5"/>
          <w:sz w:val="24"/>
          <w:szCs w:val="24"/>
          <w:lang w:eastAsia="bg-BG"/>
        </w:rPr>
        <w:t>предсрочно при:</w:t>
      </w:r>
    </w:p>
    <w:p w:rsidR="00110B95" w:rsidRPr="00110B95" w:rsidRDefault="00110B95" w:rsidP="00110B95">
      <w:pPr>
        <w:spacing w:after="0" w:line="240" w:lineRule="auto"/>
        <w:ind w:firstLine="720"/>
        <w:jc w:val="both"/>
        <w:rPr>
          <w:rFonts w:ascii="Times New Roman" w:eastAsia="Times New Roman" w:hAnsi="Times New Roman"/>
          <w:spacing w:val="-17"/>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подаване на оставка;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трайна невъзможност или системно неизпълнение на задълженията си като председател за повече от три месеца;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влизане в сила на акт, с който е установен конфликт на интереси по Закона за противодействие на корупцията и за отнемане на незаконно придобитото имущество.</w:t>
      </w:r>
    </w:p>
    <w:p w:rsidR="00110B95" w:rsidRPr="00110B95" w:rsidRDefault="00110B95" w:rsidP="00110B95">
      <w:pPr>
        <w:spacing w:after="0" w:line="240" w:lineRule="auto"/>
        <w:ind w:firstLine="720"/>
        <w:jc w:val="both"/>
        <w:rPr>
          <w:rFonts w:ascii="Times New Roman" w:eastAsia="Times New Roman" w:hAnsi="Times New Roman"/>
          <w:spacing w:val="-10"/>
          <w:sz w:val="24"/>
          <w:szCs w:val="24"/>
          <w:lang w:eastAsia="bg-BG"/>
        </w:rPr>
      </w:pPr>
      <w:r w:rsidRPr="00110B95">
        <w:rPr>
          <w:rFonts w:ascii="Times New Roman" w:eastAsia="Times New Roman" w:hAnsi="Times New Roman"/>
          <w:b/>
          <w:spacing w:val="-3"/>
          <w:sz w:val="24"/>
          <w:szCs w:val="24"/>
          <w:lang w:eastAsia="bg-BG"/>
        </w:rPr>
        <w:t>(2)</w:t>
      </w:r>
      <w:r w:rsidRPr="00110B95">
        <w:rPr>
          <w:rFonts w:ascii="Times New Roman" w:eastAsia="Times New Roman" w:hAnsi="Times New Roman"/>
          <w:spacing w:val="-3"/>
          <w:sz w:val="24"/>
          <w:szCs w:val="24"/>
          <w:lang w:eastAsia="bg-BG"/>
        </w:rPr>
        <w:t xml:space="preserve">В случаите по ал.1, т.1, прекратяването на правомощията се приема, без </w:t>
      </w:r>
      <w:r w:rsidRPr="00110B95">
        <w:rPr>
          <w:rFonts w:ascii="Times New Roman" w:eastAsia="Times New Roman" w:hAnsi="Times New Roman"/>
          <w:sz w:val="24"/>
          <w:szCs w:val="24"/>
          <w:lang w:eastAsia="bg-BG"/>
        </w:rPr>
        <w:t xml:space="preserve">да се обсъжда и гласува. То поражда действие от обявяване на изявлението за </w:t>
      </w:r>
      <w:r w:rsidRPr="00110B95">
        <w:rPr>
          <w:rFonts w:ascii="Times New Roman" w:eastAsia="Times New Roman" w:hAnsi="Times New Roman"/>
          <w:spacing w:val="-4"/>
          <w:sz w:val="24"/>
          <w:szCs w:val="24"/>
          <w:lang w:eastAsia="bg-BG"/>
        </w:rPr>
        <w:t>прекратяване пред общинския съвет;</w:t>
      </w:r>
    </w:p>
    <w:p w:rsidR="00110B95" w:rsidRPr="00110B95" w:rsidRDefault="00110B95" w:rsidP="00110B95">
      <w:pPr>
        <w:spacing w:after="0" w:line="240" w:lineRule="auto"/>
        <w:ind w:firstLine="720"/>
        <w:jc w:val="both"/>
        <w:rPr>
          <w:rFonts w:ascii="Times New Roman" w:eastAsia="Times New Roman" w:hAnsi="Times New Roman"/>
          <w:spacing w:val="-10"/>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 xml:space="preserve">В случаите по ал.1, т.2, решението на общинския съвет се взема по реда </w:t>
      </w:r>
      <w:r w:rsidRPr="00110B95">
        <w:rPr>
          <w:rFonts w:ascii="Times New Roman" w:eastAsia="Times New Roman" w:hAnsi="Times New Roman"/>
          <w:spacing w:val="-6"/>
          <w:sz w:val="24"/>
          <w:szCs w:val="24"/>
          <w:lang w:eastAsia="bg-BG"/>
        </w:rPr>
        <w:t>на чл.12;</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 xml:space="preserve"> При предсрочно прекратяване на пълномощията на председателя на об</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5"/>
          <w:sz w:val="24"/>
          <w:szCs w:val="24"/>
          <w:lang w:eastAsia="bg-BG"/>
        </w:rPr>
        <w:t xml:space="preserve">щинския съвет, нов избор се произвежда веднага след обявяване на оставката или </w:t>
      </w:r>
      <w:r w:rsidRPr="00110B95">
        <w:rPr>
          <w:rFonts w:ascii="Times New Roman" w:eastAsia="Times New Roman" w:hAnsi="Times New Roman"/>
          <w:spacing w:val="-6"/>
          <w:sz w:val="24"/>
          <w:szCs w:val="24"/>
          <w:lang w:eastAsia="bg-BG"/>
        </w:rPr>
        <w:t>приемане на решението, или на следващото заседание.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Чл.15(1)</w:t>
      </w:r>
      <w:r w:rsidRPr="00110B95">
        <w:rPr>
          <w:rFonts w:ascii="Times New Roman" w:eastAsia="Times New Roman" w:hAnsi="Times New Roman"/>
          <w:sz w:val="24"/>
          <w:szCs w:val="24"/>
          <w:lang w:eastAsia="bg-BG"/>
        </w:rPr>
        <w:t xml:space="preserve"> Правомощията на заместник-председател на общинския съвет се прекра</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1"/>
          <w:sz w:val="24"/>
          <w:szCs w:val="24"/>
          <w:lang w:eastAsia="bg-BG"/>
        </w:rPr>
        <w:t>тяват предсрочно:</w:t>
      </w:r>
    </w:p>
    <w:p w:rsidR="00110B95" w:rsidRPr="00110B95" w:rsidRDefault="00110B95" w:rsidP="00110B95">
      <w:pPr>
        <w:spacing w:after="0" w:line="240" w:lineRule="auto"/>
        <w:ind w:firstLine="720"/>
        <w:jc w:val="both"/>
        <w:rPr>
          <w:rFonts w:ascii="Times New Roman" w:eastAsia="Times New Roman" w:hAnsi="Times New Roman"/>
          <w:spacing w:val="-12"/>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при подаване на оставка;</w:t>
      </w:r>
    </w:p>
    <w:p w:rsidR="00110B95" w:rsidRPr="00110B95" w:rsidRDefault="00110B95" w:rsidP="00110B95">
      <w:pPr>
        <w:spacing w:after="0" w:line="240" w:lineRule="auto"/>
        <w:ind w:firstLine="720"/>
        <w:jc w:val="both"/>
        <w:rPr>
          <w:rFonts w:ascii="Times New Roman" w:eastAsia="Times New Roman" w:hAnsi="Times New Roman"/>
          <w:spacing w:val="-8"/>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при трайна невъзможност или системно неизпълнение на задължения</w:t>
      </w:r>
      <w:r w:rsidRPr="00110B95">
        <w:rPr>
          <w:rFonts w:ascii="Times New Roman" w:eastAsia="Times New Roman" w:hAnsi="Times New Roman"/>
          <w:sz w:val="24"/>
          <w:szCs w:val="24"/>
          <w:lang w:eastAsia="bg-BG"/>
        </w:rPr>
        <w:softHyphen/>
        <w:t>т</w:t>
      </w:r>
      <w:r w:rsidRPr="00110B95">
        <w:rPr>
          <w:rFonts w:ascii="Times New Roman" w:eastAsia="Times New Roman" w:hAnsi="Times New Roman"/>
          <w:spacing w:val="2"/>
          <w:sz w:val="24"/>
          <w:szCs w:val="24"/>
          <w:lang w:eastAsia="bg-BG"/>
        </w:rPr>
        <w:t>а си като заместник-председател за повече от три месеца;</w:t>
      </w:r>
    </w:p>
    <w:p w:rsidR="00110B95" w:rsidRPr="00110B95" w:rsidRDefault="00110B95" w:rsidP="00110B95">
      <w:pPr>
        <w:spacing w:after="0" w:line="240" w:lineRule="auto"/>
        <w:ind w:firstLine="720"/>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 (2)</w:t>
      </w:r>
      <w:r w:rsidRPr="00110B95">
        <w:rPr>
          <w:rFonts w:ascii="Times New Roman" w:eastAsia="Times New Roman" w:hAnsi="Times New Roman"/>
          <w:sz w:val="24"/>
          <w:szCs w:val="24"/>
          <w:lang w:eastAsia="bg-BG"/>
        </w:rPr>
        <w:t xml:space="preserve"> в случаите по ал.1,т.1 и  т.2,  решението на общинския съвет се взема по реда на чл.13; </w:t>
      </w:r>
      <w:r w:rsidRPr="00110B95">
        <w:rPr>
          <w:rFonts w:ascii="Times New Roman" w:eastAsia="Times New Roman" w:hAnsi="Times New Roman"/>
          <w:b/>
          <w:sz w:val="24"/>
          <w:szCs w:val="24"/>
          <w:lang w:eastAsia="bg-BG"/>
        </w:rPr>
        <w:t>/</w:t>
      </w:r>
      <w:r w:rsidRPr="00110B95">
        <w:rPr>
          <w:rFonts w:ascii="Times New Roman" w:eastAsia="Times New Roman" w:hAnsi="Times New Roman"/>
          <w:b/>
          <w:sz w:val="24"/>
          <w:szCs w:val="24"/>
          <w:u w:val="single"/>
          <w:lang w:eastAsia="bg-BG"/>
        </w:rPr>
        <w:t>изменена и допълнена с Решение №78 от 29.05.2020г. на ОбС - Никопол/</w:t>
      </w:r>
      <w:r w:rsidRPr="00110B95">
        <w:rPr>
          <w:rFonts w:ascii="Times New Roman" w:eastAsia="Times New Roman" w:hAnsi="Times New Roman"/>
          <w:b/>
          <w:sz w:val="24"/>
          <w:szCs w:val="24"/>
          <w:lang w:eastAsia="bg-BG"/>
        </w:rPr>
        <w:t xml:space="preserve">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7"/>
          <w:sz w:val="24"/>
          <w:szCs w:val="24"/>
          <w:lang w:eastAsia="bg-BG"/>
        </w:rPr>
        <w:t>Чл.16</w:t>
      </w:r>
      <w:r w:rsidRPr="00110B95">
        <w:rPr>
          <w:rFonts w:ascii="Times New Roman" w:eastAsia="Times New Roman" w:hAnsi="Times New Roman"/>
          <w:spacing w:val="7"/>
          <w:sz w:val="24"/>
          <w:szCs w:val="24"/>
          <w:lang w:eastAsia="bg-BG"/>
        </w:rPr>
        <w:t xml:space="preserve"> При предсрочно прекратяване на правомощията на председателя,</w:t>
      </w:r>
      <w:r w:rsidRPr="00110B95">
        <w:rPr>
          <w:rFonts w:ascii="Times New Roman" w:eastAsia="Times New Roman" w:hAnsi="Times New Roman"/>
          <w:sz w:val="24"/>
          <w:szCs w:val="24"/>
          <w:lang w:eastAsia="bg-BG"/>
        </w:rPr>
        <w:t xml:space="preserve"> при негово отсъствие,</w:t>
      </w:r>
      <w:r w:rsidRPr="00110B95">
        <w:rPr>
          <w:rFonts w:ascii="Times New Roman" w:eastAsia="Times New Roman" w:hAnsi="Times New Roman"/>
          <w:spacing w:val="7"/>
          <w:sz w:val="24"/>
          <w:szCs w:val="24"/>
          <w:lang w:eastAsia="bg-BG"/>
        </w:rPr>
        <w:t xml:space="preserve"> както и </w:t>
      </w:r>
      <w:r w:rsidRPr="00110B95">
        <w:rPr>
          <w:rFonts w:ascii="Times New Roman" w:eastAsia="Times New Roman" w:hAnsi="Times New Roman"/>
          <w:sz w:val="24"/>
          <w:szCs w:val="24"/>
          <w:lang w:eastAsia="bg-BG"/>
        </w:rPr>
        <w:t>при обсъждане на дейността му, заседанието на съвета се председателства  от заместник-председател или от избран съветник.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b/>
          <w:bCs/>
          <w:spacing w:val="-4"/>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pacing w:val="-4"/>
          <w:sz w:val="24"/>
          <w:szCs w:val="24"/>
          <w:lang w:eastAsia="bg-BG"/>
        </w:rPr>
      </w:pPr>
      <w:r w:rsidRPr="00110B95">
        <w:rPr>
          <w:rFonts w:ascii="Times New Roman" w:eastAsia="Times New Roman" w:hAnsi="Times New Roman"/>
          <w:b/>
          <w:bCs/>
          <w:spacing w:val="-4"/>
          <w:sz w:val="24"/>
          <w:szCs w:val="24"/>
          <w:lang w:eastAsia="bg-BG"/>
        </w:rPr>
        <w:t>Глава трета</w:t>
      </w:r>
    </w:p>
    <w:p w:rsidR="00110B95" w:rsidRPr="00110B95" w:rsidRDefault="00110B95" w:rsidP="00110B95">
      <w:pPr>
        <w:spacing w:after="0" w:line="240" w:lineRule="auto"/>
        <w:jc w:val="center"/>
        <w:rPr>
          <w:rFonts w:ascii="Times New Roman" w:eastAsia="Times New Roman" w:hAnsi="Times New Roman"/>
          <w:b/>
          <w:bCs/>
          <w:spacing w:val="-4"/>
          <w:sz w:val="24"/>
          <w:szCs w:val="24"/>
          <w:lang w:eastAsia="bg-BG"/>
        </w:rPr>
      </w:pPr>
    </w:p>
    <w:p w:rsidR="00110B95" w:rsidRPr="00110B95" w:rsidRDefault="00110B95" w:rsidP="00110B95">
      <w:pPr>
        <w:keepNext/>
        <w:widowControl w:val="0"/>
        <w:autoSpaceDE w:val="0"/>
        <w:autoSpaceDN w:val="0"/>
        <w:adjustRightInd w:val="0"/>
        <w:spacing w:after="0" w:line="240" w:lineRule="auto"/>
        <w:jc w:val="center"/>
        <w:outlineLvl w:val="2"/>
        <w:rPr>
          <w:rFonts w:ascii="Times New Roman" w:eastAsia="Times New Roman" w:hAnsi="Times New Roman"/>
          <w:b/>
          <w:bCs/>
          <w:sz w:val="24"/>
          <w:szCs w:val="24"/>
        </w:rPr>
      </w:pPr>
      <w:r w:rsidRPr="00110B95">
        <w:rPr>
          <w:rFonts w:ascii="Times New Roman" w:eastAsia="Times New Roman" w:hAnsi="Times New Roman"/>
          <w:b/>
          <w:bCs/>
          <w:sz w:val="24"/>
          <w:szCs w:val="24"/>
        </w:rPr>
        <w:t>РЪКОВОДСТВО НА ОБЩИНСКИЯ СЪВЕТ</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Чл.17</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Председателят на общинския съвет:</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pacing w:val="-20"/>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.Свиква и ръководи заседанията на съвета, ръководи подготовката им;</w:t>
      </w:r>
    </w:p>
    <w:p w:rsidR="00110B95" w:rsidRPr="00110B95" w:rsidRDefault="00110B95" w:rsidP="00110B95">
      <w:pPr>
        <w:spacing w:after="0" w:line="240" w:lineRule="auto"/>
        <w:ind w:firstLine="720"/>
        <w:jc w:val="both"/>
        <w:rPr>
          <w:rFonts w:ascii="Times New Roman" w:eastAsia="Times New Roman" w:hAnsi="Times New Roman"/>
          <w:spacing w:val="-11"/>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.Координира работата на постоянните комисии и им разпределя работните </w:t>
      </w:r>
      <w:r w:rsidRPr="00110B95">
        <w:rPr>
          <w:rFonts w:ascii="Times New Roman" w:eastAsia="Times New Roman" w:hAnsi="Times New Roman"/>
          <w:spacing w:val="-5"/>
          <w:sz w:val="24"/>
          <w:szCs w:val="24"/>
          <w:lang w:eastAsia="bg-BG"/>
        </w:rPr>
        <w:t>материали според тяхната компетентност;</w:t>
      </w:r>
    </w:p>
    <w:p w:rsidR="00110B95" w:rsidRPr="00110B95" w:rsidRDefault="00110B95" w:rsidP="00110B95">
      <w:pPr>
        <w:spacing w:after="0" w:line="240" w:lineRule="auto"/>
        <w:ind w:firstLine="720"/>
        <w:jc w:val="both"/>
        <w:rPr>
          <w:rFonts w:ascii="Times New Roman" w:eastAsia="Times New Roman" w:hAnsi="Times New Roman"/>
          <w:spacing w:val="-16"/>
          <w:sz w:val="24"/>
          <w:szCs w:val="24"/>
          <w:lang w:eastAsia="bg-BG"/>
        </w:rPr>
      </w:pPr>
      <w:r w:rsidRPr="00110B95">
        <w:rPr>
          <w:rFonts w:ascii="Times New Roman" w:eastAsia="Times New Roman" w:hAnsi="Times New Roman"/>
          <w:b/>
          <w:spacing w:val="-4"/>
          <w:sz w:val="24"/>
          <w:szCs w:val="24"/>
          <w:lang w:eastAsia="bg-BG"/>
        </w:rPr>
        <w:t>3.</w:t>
      </w:r>
      <w:r w:rsidRPr="00110B95">
        <w:rPr>
          <w:rFonts w:ascii="Times New Roman" w:eastAsia="Times New Roman" w:hAnsi="Times New Roman"/>
          <w:spacing w:val="-4"/>
          <w:sz w:val="24"/>
          <w:szCs w:val="24"/>
          <w:lang w:eastAsia="bg-BG"/>
        </w:rPr>
        <w:t xml:space="preserve">Провежда срещи и консултации с председателите на постоянните комисии </w:t>
      </w:r>
      <w:r w:rsidRPr="00110B95">
        <w:rPr>
          <w:rFonts w:ascii="Times New Roman" w:eastAsia="Times New Roman" w:hAnsi="Times New Roman"/>
          <w:sz w:val="24"/>
          <w:szCs w:val="24"/>
          <w:lang w:eastAsia="bg-BG"/>
        </w:rPr>
        <w:t>и на групите общински съветници, с представители на политически партии,</w:t>
      </w:r>
      <w:r w:rsidRPr="00110B95">
        <w:rPr>
          <w:rFonts w:ascii="Times New Roman" w:eastAsia="Times New Roman" w:hAnsi="Times New Roman"/>
          <w:spacing w:val="-3"/>
          <w:sz w:val="24"/>
          <w:szCs w:val="24"/>
          <w:lang w:eastAsia="bg-BG"/>
        </w:rPr>
        <w:t>обществени организации и граждани сам или съвместно със заместник – председател ;</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Подпомага съветниците в тяхната дейност;</w:t>
      </w:r>
    </w:p>
    <w:p w:rsidR="00110B95" w:rsidRPr="00110B95" w:rsidRDefault="00110B95" w:rsidP="00110B95">
      <w:pPr>
        <w:spacing w:after="0" w:line="240" w:lineRule="auto"/>
        <w:ind w:firstLine="720"/>
        <w:jc w:val="both"/>
        <w:rPr>
          <w:rFonts w:ascii="Times New Roman" w:eastAsia="Times New Roman" w:hAnsi="Times New Roman"/>
          <w:spacing w:val="-15"/>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Представлява общинския съвет пред външни лица и организации;</w:t>
      </w:r>
    </w:p>
    <w:p w:rsidR="00110B95" w:rsidRPr="00110B95" w:rsidRDefault="00110B95" w:rsidP="00110B95">
      <w:pPr>
        <w:spacing w:after="0" w:line="240" w:lineRule="auto"/>
        <w:ind w:firstLine="720"/>
        <w:jc w:val="both"/>
        <w:rPr>
          <w:rFonts w:ascii="Times New Roman" w:eastAsia="Times New Roman" w:hAnsi="Times New Roman"/>
          <w:spacing w:val="-15"/>
          <w:sz w:val="24"/>
          <w:szCs w:val="24"/>
          <w:lang w:eastAsia="bg-BG"/>
        </w:rPr>
      </w:pPr>
      <w:r w:rsidRPr="00110B95">
        <w:rPr>
          <w:rFonts w:ascii="Times New Roman" w:eastAsia="Times New Roman" w:hAnsi="Times New Roman"/>
          <w:b/>
          <w:sz w:val="24"/>
          <w:szCs w:val="24"/>
          <w:lang w:eastAsia="bg-BG"/>
        </w:rPr>
        <w:t>6</w:t>
      </w:r>
      <w:r w:rsidRPr="00110B95">
        <w:rPr>
          <w:rFonts w:ascii="Times New Roman" w:eastAsia="Times New Roman" w:hAnsi="Times New Roman"/>
          <w:sz w:val="24"/>
          <w:szCs w:val="24"/>
          <w:lang w:eastAsia="bg-BG"/>
        </w:rPr>
        <w:t xml:space="preserve">.Удостоверява с подписа си съдържанието на приетите от общинския съвет </w:t>
      </w:r>
      <w:r w:rsidRPr="00110B95">
        <w:rPr>
          <w:rFonts w:ascii="Times New Roman" w:eastAsia="Times New Roman" w:hAnsi="Times New Roman"/>
          <w:spacing w:val="-8"/>
          <w:sz w:val="24"/>
          <w:szCs w:val="24"/>
          <w:lang w:eastAsia="bg-BG"/>
        </w:rPr>
        <w:t>актове;</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7.</w:t>
      </w:r>
      <w:r w:rsidRPr="00110B95">
        <w:rPr>
          <w:rFonts w:ascii="Times New Roman" w:eastAsia="Times New Roman" w:hAnsi="Times New Roman"/>
          <w:sz w:val="24"/>
          <w:szCs w:val="24"/>
          <w:lang w:eastAsia="bg-BG"/>
        </w:rPr>
        <w:t xml:space="preserve">Осигурява необходимите условия за работата на комисиите на общинския </w:t>
      </w:r>
      <w:r w:rsidRPr="00110B95">
        <w:rPr>
          <w:rFonts w:ascii="Times New Roman" w:eastAsia="Times New Roman" w:hAnsi="Times New Roman"/>
          <w:spacing w:val="-5"/>
          <w:sz w:val="24"/>
          <w:szCs w:val="24"/>
          <w:lang w:eastAsia="bg-BG"/>
        </w:rPr>
        <w:t>съвет и на общинските съветници;</w:t>
      </w:r>
    </w:p>
    <w:p w:rsidR="00110B95" w:rsidRPr="00110B95" w:rsidRDefault="00110B95" w:rsidP="00110B95">
      <w:pPr>
        <w:spacing w:after="0" w:line="240" w:lineRule="auto"/>
        <w:ind w:firstLine="720"/>
        <w:jc w:val="both"/>
        <w:rPr>
          <w:rFonts w:ascii="Times New Roman" w:eastAsia="Times New Roman" w:hAnsi="Times New Roman"/>
          <w:spacing w:val="-16"/>
          <w:sz w:val="24"/>
          <w:szCs w:val="24"/>
          <w:lang w:eastAsia="bg-BG"/>
        </w:rPr>
      </w:pPr>
      <w:r w:rsidRPr="00110B95">
        <w:rPr>
          <w:rFonts w:ascii="Times New Roman" w:eastAsia="Times New Roman" w:hAnsi="Times New Roman"/>
          <w:b/>
          <w:sz w:val="24"/>
          <w:szCs w:val="24"/>
          <w:lang w:eastAsia="bg-BG"/>
        </w:rPr>
        <w:t>8.</w:t>
      </w:r>
      <w:r w:rsidRPr="00110B95">
        <w:rPr>
          <w:rFonts w:ascii="Times New Roman" w:eastAsia="Times New Roman" w:hAnsi="Times New Roman"/>
          <w:sz w:val="24"/>
          <w:szCs w:val="24"/>
          <w:lang w:eastAsia="bg-BG"/>
        </w:rPr>
        <w:t xml:space="preserve">Удостоверява с подписа си съдържанието на протоколите от заседанията </w:t>
      </w:r>
      <w:r w:rsidRPr="00110B95">
        <w:rPr>
          <w:rFonts w:ascii="Times New Roman" w:eastAsia="Times New Roman" w:hAnsi="Times New Roman"/>
          <w:spacing w:val="-6"/>
          <w:sz w:val="24"/>
          <w:szCs w:val="24"/>
          <w:lang w:eastAsia="bg-BG"/>
        </w:rPr>
        <w:t>на общинския съвет;</w:t>
      </w:r>
    </w:p>
    <w:p w:rsidR="00110B95" w:rsidRPr="00110B95" w:rsidRDefault="00110B95" w:rsidP="00110B95">
      <w:pPr>
        <w:spacing w:after="0" w:line="240" w:lineRule="auto"/>
        <w:ind w:firstLine="720"/>
        <w:jc w:val="both"/>
        <w:rPr>
          <w:rFonts w:ascii="Times New Roman" w:eastAsia="Times New Roman" w:hAnsi="Times New Roman"/>
          <w:spacing w:val="-16"/>
          <w:sz w:val="24"/>
          <w:szCs w:val="24"/>
          <w:lang w:eastAsia="bg-BG"/>
        </w:rPr>
      </w:pPr>
      <w:r w:rsidRPr="00110B95">
        <w:rPr>
          <w:rFonts w:ascii="Times New Roman" w:eastAsia="Times New Roman" w:hAnsi="Times New Roman"/>
          <w:b/>
          <w:sz w:val="24"/>
          <w:szCs w:val="24"/>
          <w:lang w:eastAsia="bg-BG"/>
        </w:rPr>
        <w:t>9.</w:t>
      </w:r>
      <w:r w:rsidRPr="00110B95">
        <w:rPr>
          <w:rFonts w:ascii="Times New Roman" w:eastAsia="Times New Roman" w:hAnsi="Times New Roman"/>
          <w:sz w:val="24"/>
          <w:szCs w:val="24"/>
          <w:lang w:eastAsia="bg-BG"/>
        </w:rPr>
        <w:t>Определя местата в заседателната зала за общинските съветници, участ</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ващите лица с право на съвещателен глас и гражданите;</w:t>
      </w:r>
    </w:p>
    <w:p w:rsidR="00110B95" w:rsidRPr="00110B95" w:rsidRDefault="00110B95" w:rsidP="00110B95">
      <w:pPr>
        <w:spacing w:after="0" w:line="240" w:lineRule="auto"/>
        <w:ind w:firstLine="720"/>
        <w:jc w:val="both"/>
        <w:rPr>
          <w:rFonts w:ascii="Times New Roman" w:eastAsia="Times New Roman" w:hAnsi="Times New Roman"/>
          <w:spacing w:val="-16"/>
          <w:sz w:val="24"/>
          <w:szCs w:val="24"/>
          <w:lang w:eastAsia="bg-BG"/>
        </w:rPr>
      </w:pPr>
      <w:r w:rsidRPr="00110B95">
        <w:rPr>
          <w:rFonts w:ascii="Times New Roman" w:eastAsia="Times New Roman" w:hAnsi="Times New Roman"/>
          <w:b/>
          <w:sz w:val="24"/>
          <w:szCs w:val="24"/>
          <w:lang w:eastAsia="bg-BG"/>
        </w:rPr>
        <w:t>10</w:t>
      </w:r>
      <w:r w:rsidRPr="00110B95">
        <w:rPr>
          <w:rFonts w:ascii="Times New Roman" w:eastAsia="Times New Roman" w:hAnsi="Times New Roman"/>
          <w:sz w:val="24"/>
          <w:szCs w:val="24"/>
          <w:lang w:eastAsia="bg-BG"/>
        </w:rPr>
        <w:t>.Следи за довеждане до знанието на гражданите на общината на всички ак</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5"/>
          <w:sz w:val="24"/>
          <w:szCs w:val="24"/>
          <w:lang w:eastAsia="bg-BG"/>
        </w:rPr>
        <w:t>тове, приети от общинския съвет;</w:t>
      </w:r>
    </w:p>
    <w:p w:rsidR="00110B95" w:rsidRPr="00110B95" w:rsidRDefault="00110B95" w:rsidP="00110B95">
      <w:pPr>
        <w:spacing w:after="0" w:line="240" w:lineRule="auto"/>
        <w:ind w:firstLine="720"/>
        <w:jc w:val="both"/>
        <w:rPr>
          <w:rFonts w:ascii="Times New Roman" w:eastAsia="Times New Roman" w:hAnsi="Times New Roman"/>
          <w:spacing w:val="-16"/>
          <w:sz w:val="24"/>
          <w:szCs w:val="24"/>
          <w:lang w:eastAsia="bg-BG"/>
        </w:rPr>
      </w:pPr>
      <w:r w:rsidRPr="00110B95">
        <w:rPr>
          <w:rFonts w:ascii="Times New Roman" w:eastAsia="Times New Roman" w:hAnsi="Times New Roman"/>
          <w:b/>
          <w:sz w:val="24"/>
          <w:szCs w:val="24"/>
          <w:lang w:eastAsia="bg-BG"/>
        </w:rPr>
        <w:t>11</w:t>
      </w:r>
      <w:r w:rsidRPr="00110B95">
        <w:rPr>
          <w:rFonts w:ascii="Times New Roman" w:eastAsia="Times New Roman" w:hAnsi="Times New Roman"/>
          <w:sz w:val="24"/>
          <w:szCs w:val="24"/>
          <w:lang w:eastAsia="bg-BG"/>
        </w:rPr>
        <w:t>.Нарежда нормативните актове, приети от общинския съвет, да бъдат дове</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 xml:space="preserve">дени до знанието на гражданите на общината чрез публикуване в местния </w:t>
      </w:r>
      <w:r w:rsidRPr="00110B95">
        <w:rPr>
          <w:rFonts w:ascii="Times New Roman" w:eastAsia="Times New Roman" w:hAnsi="Times New Roman"/>
          <w:sz w:val="24"/>
          <w:szCs w:val="24"/>
          <w:lang w:eastAsia="bg-BG"/>
        </w:rPr>
        <w:t xml:space="preserve">печат или на официалната Интернет страница на общината; </w:t>
      </w:r>
    </w:p>
    <w:p w:rsidR="00110B95" w:rsidRPr="00110B95" w:rsidRDefault="00110B95" w:rsidP="00110B95">
      <w:pPr>
        <w:spacing w:after="0" w:line="240" w:lineRule="auto"/>
        <w:ind w:firstLine="720"/>
        <w:jc w:val="both"/>
        <w:rPr>
          <w:rFonts w:ascii="Times New Roman" w:eastAsia="Times New Roman" w:hAnsi="Times New Roman"/>
          <w:spacing w:val="-5"/>
          <w:sz w:val="24"/>
          <w:szCs w:val="24"/>
          <w:lang w:eastAsia="bg-BG"/>
        </w:rPr>
      </w:pPr>
      <w:r w:rsidRPr="00110B95">
        <w:rPr>
          <w:rFonts w:ascii="Times New Roman" w:eastAsia="Times New Roman" w:hAnsi="Times New Roman"/>
          <w:b/>
          <w:sz w:val="24"/>
          <w:szCs w:val="24"/>
          <w:lang w:eastAsia="bg-BG"/>
        </w:rPr>
        <w:t>12.</w:t>
      </w:r>
      <w:r w:rsidRPr="00110B95">
        <w:rPr>
          <w:rFonts w:ascii="Times New Roman" w:eastAsia="Times New Roman" w:hAnsi="Times New Roman"/>
          <w:sz w:val="24"/>
          <w:szCs w:val="24"/>
          <w:lang w:eastAsia="bg-BG"/>
        </w:rPr>
        <w:t>Организира по график с участието на общински съветници прием на граж</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5"/>
          <w:sz w:val="24"/>
          <w:szCs w:val="24"/>
          <w:lang w:eastAsia="bg-BG"/>
        </w:rPr>
        <w:t>дани по населени места</w:t>
      </w:r>
    </w:p>
    <w:p w:rsidR="00110B95" w:rsidRPr="00110B95" w:rsidRDefault="00110B95" w:rsidP="00110B95">
      <w:pPr>
        <w:spacing w:after="0" w:line="240" w:lineRule="auto"/>
        <w:ind w:firstLine="720"/>
        <w:jc w:val="both"/>
        <w:rPr>
          <w:rFonts w:ascii="Times New Roman" w:eastAsia="Times New Roman" w:hAnsi="Times New Roman"/>
          <w:spacing w:val="-15"/>
          <w:sz w:val="24"/>
          <w:szCs w:val="24"/>
          <w:lang w:eastAsia="bg-BG"/>
        </w:rPr>
      </w:pPr>
      <w:r w:rsidRPr="00110B95">
        <w:rPr>
          <w:rFonts w:ascii="Times New Roman" w:eastAsia="Times New Roman" w:hAnsi="Times New Roman"/>
          <w:b/>
          <w:sz w:val="24"/>
          <w:szCs w:val="24"/>
          <w:lang w:eastAsia="bg-BG"/>
        </w:rPr>
        <w:t>13.</w:t>
      </w:r>
      <w:r w:rsidRPr="00110B95">
        <w:rPr>
          <w:rFonts w:ascii="Times New Roman" w:eastAsia="Times New Roman" w:hAnsi="Times New Roman"/>
          <w:sz w:val="24"/>
          <w:szCs w:val="24"/>
          <w:lang w:eastAsia="bg-BG"/>
        </w:rPr>
        <w:t>Следи за спазване на този правилник;</w:t>
      </w:r>
    </w:p>
    <w:p w:rsidR="00110B95" w:rsidRPr="00110B95" w:rsidRDefault="00110B95" w:rsidP="00110B95">
      <w:pPr>
        <w:spacing w:after="0" w:line="240" w:lineRule="auto"/>
        <w:ind w:firstLine="720"/>
        <w:jc w:val="both"/>
        <w:rPr>
          <w:rFonts w:ascii="Times New Roman" w:eastAsia="Times New Roman" w:hAnsi="Times New Roman"/>
          <w:spacing w:val="-12"/>
          <w:sz w:val="24"/>
          <w:szCs w:val="24"/>
          <w:lang w:eastAsia="bg-BG"/>
        </w:rPr>
      </w:pPr>
      <w:r w:rsidRPr="00110B95">
        <w:rPr>
          <w:rFonts w:ascii="Times New Roman" w:eastAsia="Times New Roman" w:hAnsi="Times New Roman"/>
          <w:b/>
          <w:sz w:val="24"/>
          <w:szCs w:val="24"/>
          <w:lang w:eastAsia="bg-BG"/>
        </w:rPr>
        <w:t>14</w:t>
      </w:r>
      <w:r w:rsidRPr="00110B95">
        <w:rPr>
          <w:rFonts w:ascii="Times New Roman" w:eastAsia="Times New Roman" w:hAnsi="Times New Roman"/>
          <w:sz w:val="24"/>
          <w:szCs w:val="24"/>
          <w:lang w:eastAsia="bg-BG"/>
        </w:rPr>
        <w:t>.Изпълнява и други функции, възложени му от законите на Република Бъл</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5"/>
          <w:sz w:val="24"/>
          <w:szCs w:val="24"/>
          <w:lang w:eastAsia="bg-BG"/>
        </w:rPr>
        <w:t>гария, общинския съвет и този правилник;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pacing w:val="-4"/>
          <w:sz w:val="24"/>
          <w:szCs w:val="24"/>
          <w:lang w:eastAsia="bg-BG"/>
        </w:rPr>
        <w:t>При участие на председателя на общинския съвет в разискванията по да</w:t>
      </w:r>
      <w:r w:rsidRPr="00110B95">
        <w:rPr>
          <w:rFonts w:ascii="Times New Roman" w:eastAsia="Times New Roman" w:hAnsi="Times New Roman"/>
          <w:spacing w:val="-4"/>
          <w:sz w:val="24"/>
          <w:szCs w:val="24"/>
          <w:lang w:eastAsia="bg-BG"/>
        </w:rPr>
        <w:softHyphen/>
      </w:r>
      <w:r w:rsidRPr="00110B95">
        <w:rPr>
          <w:rFonts w:ascii="Times New Roman" w:eastAsia="Times New Roman" w:hAnsi="Times New Roman"/>
          <w:sz w:val="24"/>
          <w:szCs w:val="24"/>
          <w:lang w:eastAsia="bg-BG"/>
        </w:rPr>
        <w:t xml:space="preserve">ден проект за решение, заседанието се ръководи от заместник-председател или от избран от общинския съвет съветник </w:t>
      </w:r>
      <w:r w:rsidRPr="00110B95">
        <w:rPr>
          <w:rFonts w:ascii="Times New Roman" w:eastAsia="Times New Roman" w:hAnsi="Times New Roman"/>
          <w:spacing w:val="-1"/>
          <w:sz w:val="24"/>
          <w:szCs w:val="24"/>
          <w:lang w:eastAsia="bg-BG"/>
        </w:rPr>
        <w:t xml:space="preserve">до гласуването на проекта или прекратяване </w:t>
      </w:r>
      <w:r w:rsidRPr="00110B95">
        <w:rPr>
          <w:rFonts w:ascii="Times New Roman" w:eastAsia="Times New Roman" w:hAnsi="Times New Roman"/>
          <w:spacing w:val="-6"/>
          <w:sz w:val="24"/>
          <w:szCs w:val="24"/>
          <w:lang w:eastAsia="bg-BG"/>
        </w:rPr>
        <w:t>на обсъждането;</w:t>
      </w:r>
    </w:p>
    <w:p w:rsidR="00110B95" w:rsidRPr="00110B95" w:rsidRDefault="00110B95" w:rsidP="00110B95">
      <w:pPr>
        <w:spacing w:after="0" w:line="240" w:lineRule="auto"/>
        <w:ind w:firstLine="720"/>
        <w:jc w:val="both"/>
        <w:rPr>
          <w:rFonts w:ascii="Times New Roman" w:eastAsia="Times New Roman" w:hAnsi="Times New Roman"/>
          <w:b/>
          <w:bCs/>
          <w:sz w:val="24"/>
          <w:szCs w:val="24"/>
          <w:lang w:eastAsia="bg-BG"/>
        </w:rPr>
      </w:pPr>
      <w:r w:rsidRPr="00110B95">
        <w:rPr>
          <w:rFonts w:ascii="Times New Roman" w:eastAsia="Times New Roman" w:hAnsi="Times New Roman"/>
          <w:b/>
          <w:spacing w:val="-4"/>
          <w:sz w:val="24"/>
          <w:szCs w:val="24"/>
          <w:lang w:eastAsia="bg-BG"/>
        </w:rPr>
        <w:t>(3)</w:t>
      </w:r>
      <w:r w:rsidRPr="00110B95">
        <w:rPr>
          <w:rFonts w:ascii="Times New Roman" w:eastAsia="Times New Roman" w:hAnsi="Times New Roman"/>
          <w:spacing w:val="-4"/>
          <w:sz w:val="24"/>
          <w:szCs w:val="24"/>
          <w:lang w:eastAsia="bg-BG"/>
        </w:rPr>
        <w:t xml:space="preserve"> Председателят не може да участва при вземане на решения, които се от</w:t>
      </w:r>
      <w:r w:rsidRPr="00110B95">
        <w:rPr>
          <w:rFonts w:ascii="Times New Roman" w:eastAsia="Times New Roman" w:hAnsi="Times New Roman"/>
          <w:spacing w:val="-4"/>
          <w:sz w:val="24"/>
          <w:szCs w:val="24"/>
          <w:lang w:eastAsia="bg-BG"/>
        </w:rPr>
        <w:softHyphen/>
      </w:r>
      <w:r w:rsidRPr="00110B95">
        <w:rPr>
          <w:rFonts w:ascii="Times New Roman" w:eastAsia="Times New Roman" w:hAnsi="Times New Roman"/>
          <w:sz w:val="24"/>
          <w:szCs w:val="24"/>
          <w:lang w:eastAsia="bg-BG"/>
        </w:rPr>
        <w:t>насят до негови имуществени интереси или до интереси на съпруг и роднини по пра</w:t>
      </w:r>
      <w:r w:rsidRPr="00110B95">
        <w:rPr>
          <w:rFonts w:ascii="Times New Roman" w:eastAsia="Times New Roman" w:hAnsi="Times New Roman"/>
          <w:sz w:val="24"/>
          <w:szCs w:val="24"/>
          <w:lang w:eastAsia="bg-BG"/>
        </w:rPr>
        <w:softHyphen/>
        <w:t xml:space="preserve">ва линия и по съребрена линия до четвърта степен, включително и по сватовство, до </w:t>
      </w:r>
      <w:r w:rsidRPr="00110B95">
        <w:rPr>
          <w:rFonts w:ascii="Times New Roman" w:eastAsia="Times New Roman" w:hAnsi="Times New Roman"/>
          <w:spacing w:val="-4"/>
          <w:sz w:val="24"/>
          <w:szCs w:val="24"/>
          <w:lang w:eastAsia="bg-BG"/>
        </w:rPr>
        <w:t>втора степен включително. В този случай заседанието се ръководи от заместник-</w:t>
      </w:r>
      <w:r w:rsidRPr="00110B95">
        <w:rPr>
          <w:rFonts w:ascii="Times New Roman" w:eastAsia="Times New Roman" w:hAnsi="Times New Roman"/>
          <w:spacing w:val="-3"/>
          <w:sz w:val="24"/>
          <w:szCs w:val="24"/>
          <w:lang w:eastAsia="bg-BG"/>
        </w:rPr>
        <w:t xml:space="preserve">председател. </w:t>
      </w:r>
    </w:p>
    <w:p w:rsidR="00110B95" w:rsidRPr="00110B95" w:rsidRDefault="00110B95" w:rsidP="00110B95">
      <w:pPr>
        <w:spacing w:after="0" w:line="240" w:lineRule="auto"/>
        <w:ind w:firstLine="708"/>
        <w:jc w:val="both"/>
        <w:rPr>
          <w:rFonts w:ascii="Times New Roman" w:eastAsia="Times New Roman" w:hAnsi="Times New Roman"/>
          <w:b/>
          <w:sz w:val="24"/>
          <w:szCs w:val="24"/>
          <w:u w:val="single"/>
          <w:lang w:eastAsia="bg-BG"/>
        </w:rPr>
      </w:pPr>
      <w:r w:rsidRPr="00110B95">
        <w:rPr>
          <w:rFonts w:ascii="Times New Roman" w:eastAsia="Times New Roman" w:hAnsi="Times New Roman"/>
          <w:b/>
          <w:sz w:val="24"/>
          <w:szCs w:val="24"/>
          <w:lang w:eastAsia="bg-BG"/>
        </w:rPr>
        <w:t>Чл.18(1)</w:t>
      </w:r>
      <w:r w:rsidRPr="00110B95">
        <w:rPr>
          <w:rFonts w:ascii="Times New Roman" w:eastAsia="Times New Roman" w:hAnsi="Times New Roman"/>
          <w:b/>
          <w:color w:val="FF6600"/>
          <w:sz w:val="24"/>
          <w:szCs w:val="24"/>
          <w:lang w:eastAsia="bg-BG"/>
        </w:rPr>
        <w:t xml:space="preserve"> </w:t>
      </w:r>
      <w:r w:rsidRPr="00110B95">
        <w:rPr>
          <w:rFonts w:ascii="Times New Roman" w:eastAsia="Times New Roman" w:hAnsi="Times New Roman"/>
          <w:sz w:val="24"/>
          <w:szCs w:val="24"/>
          <w:lang w:eastAsia="bg-BG"/>
        </w:rPr>
        <w:t xml:space="preserve">Общинският съвет определя размера на възнаграждението на Председателя на съвета в зависимост от определената продължителност на работното му време. Размерът на възнаграждението при намалено работно време се определя пропорционално на неговата продължителност, определена от Общинския съвет. Размерът на възнаграждението на Председателя на Общинския съвет не може да надвишава 90 на сто от възнаграждението на Кмета на Общината. </w:t>
      </w:r>
      <w:r w:rsidRPr="00110B95">
        <w:rPr>
          <w:rFonts w:ascii="Times New Roman" w:eastAsia="Times New Roman" w:hAnsi="Times New Roman"/>
          <w:b/>
          <w:sz w:val="24"/>
          <w:szCs w:val="24"/>
          <w:u w:val="single"/>
          <w:lang w:eastAsia="bg-BG"/>
        </w:rPr>
        <w:t>/Изменена и допълнена с Решение №78 от 29.05.2020г. на ОбС – Никопол/</w:t>
      </w:r>
    </w:p>
    <w:p w:rsidR="00110B95" w:rsidRPr="00110B95" w:rsidRDefault="00110B95" w:rsidP="00110B95">
      <w:pPr>
        <w:spacing w:after="0" w:line="240" w:lineRule="auto"/>
        <w:ind w:firstLine="708"/>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  Работното време на Председателя на Общинския съвет е 4 /четири/ часа дневно, при не нормиран работен ден, при условията и по реда на Кодекса на труда.</w:t>
      </w:r>
    </w:p>
    <w:p w:rsidR="00110B95" w:rsidRPr="00110B95" w:rsidRDefault="00110B95" w:rsidP="00110B95">
      <w:pPr>
        <w:spacing w:after="0" w:line="240" w:lineRule="auto"/>
        <w:ind w:firstLine="708"/>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(3) Председателят на Общинския съвет има всички права по трудово правоотношение освен тези, които противоречат или са несъвместими с неговото правно положение.</w:t>
      </w:r>
    </w:p>
    <w:p w:rsidR="00110B95" w:rsidRPr="00110B95" w:rsidRDefault="00110B95" w:rsidP="00110B95">
      <w:pPr>
        <w:spacing w:after="0" w:line="240" w:lineRule="auto"/>
        <w:ind w:firstLine="708"/>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(4) Председателят на Общинския съвет има право на:</w:t>
      </w:r>
    </w:p>
    <w:p w:rsidR="00110B95" w:rsidRPr="00110B95" w:rsidRDefault="00110B95" w:rsidP="00110B95">
      <w:pPr>
        <w:spacing w:after="0" w:line="240" w:lineRule="auto"/>
        <w:ind w:firstLine="708"/>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1. обществено осигуряване и допълнително социално осигуряване при условията и по реда на Кодекса за социално осигуряване и на здравно осигуряване при условията и по реда на Закона за здравното осигуряване.</w:t>
      </w:r>
    </w:p>
    <w:p w:rsidR="00110B95" w:rsidRPr="00110B95" w:rsidRDefault="00110B95" w:rsidP="00110B95">
      <w:pPr>
        <w:spacing w:after="0" w:line="240" w:lineRule="auto"/>
        <w:ind w:firstLine="708"/>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2.отпуски и обезщетения за неизползван платен годишен отпуск на допълнителни трудови възнаграждения и други плащания при условията и по реда на Кодекса на труда.</w:t>
      </w:r>
    </w:p>
    <w:p w:rsidR="00110B95" w:rsidRPr="00110B95" w:rsidRDefault="00110B95" w:rsidP="00110B95">
      <w:pPr>
        <w:spacing w:after="0" w:line="240" w:lineRule="auto"/>
        <w:ind w:firstLine="708"/>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3. представителни разходи.</w:t>
      </w:r>
    </w:p>
    <w:p w:rsidR="00110B95" w:rsidRPr="00110B95" w:rsidRDefault="00110B95" w:rsidP="00110B95">
      <w:pPr>
        <w:spacing w:after="0" w:line="240" w:lineRule="auto"/>
        <w:ind w:firstLine="720"/>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Чл.19</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Заместник-председателят на общинския съвет:</w:t>
      </w:r>
    </w:p>
    <w:p w:rsidR="00110B95" w:rsidRPr="00110B95" w:rsidRDefault="00110B95" w:rsidP="00110B95">
      <w:pPr>
        <w:spacing w:after="0" w:line="240" w:lineRule="auto"/>
        <w:ind w:firstLine="720"/>
        <w:jc w:val="both"/>
        <w:rPr>
          <w:rFonts w:ascii="Times New Roman" w:eastAsia="Times New Roman" w:hAnsi="Times New Roman"/>
          <w:b/>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pacing w:val="-17"/>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.участва в Председателски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подписва подробните протоколи от заседанията на общинския съвет;</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удостоверява с подписа си текста на нормативните актове на общинския съвет, както и приемането им по надлежен ред непосредствено след текс</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та на акта;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 xml:space="preserve">участва в срещи и консултации с председателите на постоянните комисии </w:t>
      </w:r>
      <w:r w:rsidRPr="00110B95">
        <w:rPr>
          <w:rFonts w:ascii="Times New Roman" w:eastAsia="Times New Roman" w:hAnsi="Times New Roman"/>
          <w:spacing w:val="-6"/>
          <w:sz w:val="24"/>
          <w:szCs w:val="24"/>
          <w:lang w:eastAsia="bg-BG"/>
        </w:rPr>
        <w:t xml:space="preserve">и на групите общински съветници, с представители на политически партии, </w:t>
      </w:r>
      <w:r w:rsidRPr="00110B95">
        <w:rPr>
          <w:rFonts w:ascii="Times New Roman" w:eastAsia="Times New Roman" w:hAnsi="Times New Roman"/>
          <w:sz w:val="24"/>
          <w:szCs w:val="24"/>
          <w:lang w:eastAsia="bg-BG"/>
        </w:rPr>
        <w:t>общински организации и граждани съвместно с председателя на общинс</w:t>
      </w:r>
      <w:r w:rsidRPr="00110B95">
        <w:rPr>
          <w:rFonts w:ascii="Times New Roman" w:eastAsia="Times New Roman" w:hAnsi="Times New Roman"/>
          <w:sz w:val="24"/>
          <w:szCs w:val="24"/>
          <w:lang w:eastAsia="bg-BG"/>
        </w:rPr>
        <w:softHyphen/>
        <w:t>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.подпомага председателя при упражняване на неговите функции и правомощия;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6.</w:t>
      </w:r>
      <w:r w:rsidRPr="00110B95">
        <w:rPr>
          <w:rFonts w:ascii="Times New Roman" w:eastAsia="Times New Roman" w:hAnsi="Times New Roman"/>
          <w:sz w:val="24"/>
          <w:szCs w:val="24"/>
          <w:lang w:eastAsia="bg-BG"/>
        </w:rPr>
        <w:t>изпълнява отделни функции и правомощия на председателя когато той му възложи това.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r w:rsidRPr="00110B95">
        <w:rPr>
          <w:rFonts w:ascii="Times New Roman" w:eastAsia="Times New Roman" w:hAnsi="Times New Roman"/>
          <w:b/>
          <w:sz w:val="24"/>
          <w:szCs w:val="24"/>
          <w:lang w:eastAsia="bg-BG"/>
        </w:rPr>
        <w:t>Чл.20</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 xml:space="preserve">Председателския  съвет подпомага дейността на председателя на общинския </w:t>
      </w:r>
      <w:r w:rsidRPr="00110B95">
        <w:rPr>
          <w:rFonts w:ascii="Times New Roman" w:eastAsia="Times New Roman" w:hAnsi="Times New Roman"/>
          <w:b/>
          <w:spacing w:val="-5"/>
          <w:sz w:val="24"/>
          <w:szCs w:val="24"/>
          <w:lang w:eastAsia="bg-BG"/>
        </w:rPr>
        <w:t>съвет, като:</w:t>
      </w: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pacing w:val="-22"/>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разработва проект за дневен ред на заседанията съгласно приетия план за </w:t>
      </w:r>
      <w:r w:rsidRPr="00110B95">
        <w:rPr>
          <w:rFonts w:ascii="Times New Roman" w:eastAsia="Times New Roman" w:hAnsi="Times New Roman"/>
          <w:spacing w:val="-4"/>
          <w:sz w:val="24"/>
          <w:szCs w:val="24"/>
          <w:lang w:eastAsia="bg-BG"/>
        </w:rPr>
        <w:t>работата на общинския съвет;</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провежда политически консултации във връзка с дейността на общинския </w:t>
      </w:r>
      <w:r w:rsidRPr="00110B95">
        <w:rPr>
          <w:rFonts w:ascii="Times New Roman" w:eastAsia="Times New Roman" w:hAnsi="Times New Roman"/>
          <w:spacing w:val="-6"/>
          <w:sz w:val="24"/>
          <w:szCs w:val="24"/>
          <w:lang w:eastAsia="bg-BG"/>
        </w:rPr>
        <w:t>съвет;</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предлага състав на делегации за международни контакти;</w:t>
      </w:r>
    </w:p>
    <w:p w:rsidR="00110B95" w:rsidRPr="00110B95" w:rsidRDefault="00110B95" w:rsidP="00110B95">
      <w:pPr>
        <w:spacing w:after="0" w:line="240" w:lineRule="auto"/>
        <w:ind w:firstLine="720"/>
        <w:jc w:val="both"/>
        <w:rPr>
          <w:rFonts w:ascii="Times New Roman" w:eastAsia="Times New Roman" w:hAnsi="Times New Roman"/>
          <w:spacing w:val="-4"/>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разглежда постъпили сигнали, жалби и предложения от граждани по об</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ществено значими въпроси на общината.</w:t>
      </w:r>
    </w:p>
    <w:p w:rsidR="00110B95" w:rsidRPr="00110B95" w:rsidRDefault="00110B95" w:rsidP="00110B95">
      <w:pPr>
        <w:spacing w:after="0" w:line="240" w:lineRule="auto"/>
        <w:ind w:firstLine="720"/>
        <w:jc w:val="both"/>
        <w:rPr>
          <w:rFonts w:ascii="Times New Roman" w:eastAsia="Times New Roman" w:hAnsi="Times New Roman"/>
          <w:spacing w:val="-4"/>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Чл.21</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Председателския  съвет  да се формира от: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председателя на общинския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заместник-председателите  на съвета;</w:t>
      </w:r>
    </w:p>
    <w:p w:rsidR="00110B95" w:rsidRPr="00110B95" w:rsidRDefault="00110B95" w:rsidP="00110B95">
      <w:pPr>
        <w:keepNext/>
        <w:widowControl w:val="0"/>
        <w:autoSpaceDE w:val="0"/>
        <w:autoSpaceDN w:val="0"/>
        <w:adjustRightInd w:val="0"/>
        <w:spacing w:after="0" w:line="240" w:lineRule="auto"/>
        <w:ind w:firstLine="720"/>
        <w:jc w:val="both"/>
        <w:outlineLvl w:val="2"/>
        <w:rPr>
          <w:rFonts w:ascii="Times New Roman" w:eastAsia="Times New Roman" w:hAnsi="Times New Roman"/>
          <w:sz w:val="24"/>
          <w:szCs w:val="24"/>
        </w:rPr>
      </w:pPr>
      <w:r w:rsidRPr="00110B95">
        <w:rPr>
          <w:rFonts w:ascii="Times New Roman" w:eastAsia="Times New Roman" w:hAnsi="Times New Roman"/>
          <w:b/>
          <w:sz w:val="24"/>
          <w:szCs w:val="24"/>
        </w:rPr>
        <w:t>3.</w:t>
      </w:r>
      <w:r w:rsidRPr="00110B95">
        <w:rPr>
          <w:rFonts w:ascii="Times New Roman" w:eastAsia="Times New Roman" w:hAnsi="Times New Roman"/>
          <w:sz w:val="24"/>
          <w:szCs w:val="24"/>
        </w:rPr>
        <w:t>председателите на групите общински съветници.</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keepNext/>
        <w:widowControl w:val="0"/>
        <w:autoSpaceDE w:val="0"/>
        <w:autoSpaceDN w:val="0"/>
        <w:adjustRightInd w:val="0"/>
        <w:spacing w:after="0" w:line="240" w:lineRule="auto"/>
        <w:jc w:val="center"/>
        <w:outlineLvl w:val="2"/>
        <w:rPr>
          <w:rFonts w:ascii="Times New Roman" w:eastAsia="Times New Roman" w:hAnsi="Times New Roman"/>
          <w:b/>
          <w:bCs/>
          <w:sz w:val="24"/>
          <w:szCs w:val="24"/>
        </w:rPr>
      </w:pPr>
      <w:r w:rsidRPr="00110B95">
        <w:rPr>
          <w:rFonts w:ascii="Times New Roman" w:eastAsia="Times New Roman" w:hAnsi="Times New Roman"/>
          <w:b/>
          <w:bCs/>
          <w:sz w:val="24"/>
          <w:szCs w:val="24"/>
        </w:rPr>
        <w:t>Глава четвърта</w:t>
      </w:r>
    </w:p>
    <w:p w:rsidR="00110B95" w:rsidRPr="00110B95" w:rsidRDefault="00110B95" w:rsidP="00110B95">
      <w:pPr>
        <w:spacing w:after="0" w:line="240" w:lineRule="auto"/>
        <w:rPr>
          <w:rFonts w:ascii="Times New Roman" w:eastAsia="Times New Roman" w:hAnsi="Times New Roman"/>
          <w:sz w:val="24"/>
          <w:szCs w:val="24"/>
        </w:rPr>
      </w:pPr>
    </w:p>
    <w:p w:rsidR="00110B95" w:rsidRPr="00110B95" w:rsidRDefault="00110B95" w:rsidP="00110B95">
      <w:pPr>
        <w:keepNext/>
        <w:widowControl w:val="0"/>
        <w:autoSpaceDE w:val="0"/>
        <w:autoSpaceDN w:val="0"/>
        <w:adjustRightInd w:val="0"/>
        <w:spacing w:after="0" w:line="240" w:lineRule="auto"/>
        <w:jc w:val="center"/>
        <w:outlineLvl w:val="2"/>
        <w:rPr>
          <w:rFonts w:ascii="Times New Roman" w:eastAsia="Times New Roman" w:hAnsi="Times New Roman"/>
          <w:b/>
          <w:bCs/>
          <w:sz w:val="24"/>
          <w:szCs w:val="24"/>
        </w:rPr>
      </w:pPr>
      <w:r w:rsidRPr="00110B95">
        <w:rPr>
          <w:rFonts w:ascii="Times New Roman" w:eastAsia="Times New Roman" w:hAnsi="Times New Roman"/>
          <w:b/>
          <w:bCs/>
          <w:sz w:val="24"/>
          <w:szCs w:val="24"/>
        </w:rPr>
        <w:t>ОБЩИНСКИ СЪВЕТНИК</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pacing w:val="-6"/>
          <w:sz w:val="24"/>
          <w:szCs w:val="24"/>
          <w:lang w:eastAsia="bg-BG"/>
        </w:rPr>
      </w:pPr>
      <w:r w:rsidRPr="00110B95">
        <w:rPr>
          <w:rFonts w:ascii="Times New Roman" w:eastAsia="Times New Roman" w:hAnsi="Times New Roman"/>
          <w:b/>
          <w:sz w:val="24"/>
          <w:szCs w:val="24"/>
          <w:lang w:eastAsia="bg-BG"/>
        </w:rPr>
        <w:t>Чл.22</w:t>
      </w:r>
      <w:r w:rsidRPr="00110B95">
        <w:rPr>
          <w:rFonts w:ascii="Times New Roman" w:eastAsia="Times New Roman" w:hAnsi="Times New Roman"/>
          <w:sz w:val="24"/>
          <w:szCs w:val="24"/>
          <w:lang w:eastAsia="bg-BG"/>
        </w:rPr>
        <w:t xml:space="preserve"> Пълномощията на общинския съветник възникват от деня на полагане на </w:t>
      </w:r>
      <w:r w:rsidRPr="00110B95">
        <w:rPr>
          <w:rFonts w:ascii="Times New Roman" w:eastAsia="Times New Roman" w:hAnsi="Times New Roman"/>
          <w:spacing w:val="-6"/>
          <w:sz w:val="24"/>
          <w:szCs w:val="24"/>
          <w:lang w:eastAsia="bg-BG"/>
        </w:rPr>
        <w:t>клетвата по чл.32, ал.1 от ЗМСМА.</w:t>
      </w:r>
    </w:p>
    <w:p w:rsidR="00110B95" w:rsidRPr="00110B95" w:rsidRDefault="00110B95" w:rsidP="00110B95">
      <w:pPr>
        <w:spacing w:after="0" w:line="240" w:lineRule="auto"/>
        <w:ind w:firstLine="720"/>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Чл.23</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 Общинският съветник има право:</w:t>
      </w:r>
    </w:p>
    <w:p w:rsidR="00110B95" w:rsidRPr="00110B95" w:rsidRDefault="00110B95" w:rsidP="00110B95">
      <w:pPr>
        <w:spacing w:after="0" w:line="240" w:lineRule="auto"/>
        <w:ind w:firstLine="720"/>
        <w:jc w:val="both"/>
        <w:rPr>
          <w:rFonts w:ascii="Times New Roman" w:eastAsia="Times New Roman" w:hAnsi="Times New Roman"/>
          <w:spacing w:val="-20"/>
          <w:sz w:val="24"/>
          <w:szCs w:val="24"/>
          <w:lang w:eastAsia="bg-BG"/>
        </w:rPr>
      </w:pPr>
      <w:r w:rsidRPr="00110B95">
        <w:rPr>
          <w:rFonts w:ascii="Times New Roman" w:eastAsia="Times New Roman" w:hAnsi="Times New Roman"/>
          <w:sz w:val="24"/>
          <w:szCs w:val="24"/>
          <w:lang w:eastAsia="bg-BG"/>
        </w:rPr>
        <w:t>1.да бъде избиран в състава на постоянни и временни комисии на съвета;</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sz w:val="24"/>
          <w:szCs w:val="24"/>
          <w:lang w:eastAsia="bg-BG"/>
        </w:rPr>
        <w:t>2.да предлага включването в дневния ред на заседанията на общинския съ</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1"/>
          <w:sz w:val="24"/>
          <w:szCs w:val="24"/>
          <w:lang w:eastAsia="bg-BG"/>
        </w:rPr>
        <w:t xml:space="preserve">вет разглеждането на въпроси от компетентността на съвета и да внася </w:t>
      </w:r>
      <w:r w:rsidRPr="00110B95">
        <w:rPr>
          <w:rFonts w:ascii="Times New Roman" w:eastAsia="Times New Roman" w:hAnsi="Times New Roman"/>
          <w:spacing w:val="-6"/>
          <w:sz w:val="24"/>
          <w:szCs w:val="24"/>
          <w:lang w:eastAsia="bg-BG"/>
        </w:rPr>
        <w:t>проекти за решения;</w:t>
      </w:r>
    </w:p>
    <w:p w:rsidR="00110B95" w:rsidRPr="00110B95" w:rsidRDefault="00110B95" w:rsidP="00110B95">
      <w:pPr>
        <w:spacing w:after="0" w:line="240" w:lineRule="auto"/>
        <w:ind w:firstLine="720"/>
        <w:jc w:val="both"/>
        <w:rPr>
          <w:rFonts w:ascii="Times New Roman" w:eastAsia="Times New Roman" w:hAnsi="Times New Roman"/>
          <w:spacing w:val="-15"/>
          <w:sz w:val="24"/>
          <w:szCs w:val="24"/>
          <w:lang w:eastAsia="bg-BG"/>
        </w:rPr>
      </w:pPr>
      <w:r w:rsidRPr="00110B95">
        <w:rPr>
          <w:rFonts w:ascii="Times New Roman" w:eastAsia="Times New Roman" w:hAnsi="Times New Roman"/>
          <w:sz w:val="24"/>
          <w:szCs w:val="24"/>
          <w:lang w:eastAsia="bg-BG"/>
        </w:rPr>
        <w:t>3.да участва в обсъждането и решаването на всички въпроси от компетент</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6"/>
          <w:sz w:val="24"/>
          <w:szCs w:val="24"/>
          <w:lang w:eastAsia="bg-BG"/>
        </w:rPr>
        <w:t>ността на съвета;</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sz w:val="24"/>
          <w:szCs w:val="24"/>
          <w:lang w:eastAsia="bg-BG"/>
        </w:rPr>
        <w:t>4.да отправя питания към кмета, на които се отговаря писмено и устно на следващото заседание на общинския съвет, освен ако самият съвет реши друго;</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sz w:val="24"/>
          <w:szCs w:val="24"/>
          <w:lang w:eastAsia="bg-BG"/>
        </w:rPr>
        <w:t xml:space="preserve">5.да получава от държавни органи, службите на общинската администрация, </w:t>
      </w:r>
      <w:r w:rsidRPr="00110B95">
        <w:rPr>
          <w:rFonts w:ascii="Times New Roman" w:eastAsia="Times New Roman" w:hAnsi="Times New Roman"/>
          <w:spacing w:val="-4"/>
          <w:sz w:val="24"/>
          <w:szCs w:val="24"/>
          <w:lang w:eastAsia="bg-BG"/>
        </w:rPr>
        <w:t xml:space="preserve">стопански и обществени организации, съдействие и информация, свързана </w:t>
      </w:r>
      <w:r w:rsidRPr="00110B95">
        <w:rPr>
          <w:rFonts w:ascii="Times New Roman" w:eastAsia="Times New Roman" w:hAnsi="Times New Roman"/>
          <w:spacing w:val="-3"/>
          <w:sz w:val="24"/>
          <w:szCs w:val="24"/>
          <w:lang w:eastAsia="bg-BG"/>
        </w:rPr>
        <w:t xml:space="preserve">с дейността му на съветник, освен когато те съставляват класифицирана </w:t>
      </w:r>
      <w:r w:rsidRPr="00110B95">
        <w:rPr>
          <w:rFonts w:ascii="Times New Roman" w:eastAsia="Times New Roman" w:hAnsi="Times New Roman"/>
          <w:sz w:val="24"/>
          <w:szCs w:val="24"/>
          <w:lang w:eastAsia="bg-BG"/>
        </w:rPr>
        <w:t>информация, представляваща държавна или служебна тайна;</w:t>
      </w:r>
    </w:p>
    <w:p w:rsidR="00110B95" w:rsidRPr="00110B95" w:rsidRDefault="00110B95" w:rsidP="00110B95">
      <w:pPr>
        <w:spacing w:after="0" w:line="240" w:lineRule="auto"/>
        <w:ind w:firstLine="720"/>
        <w:jc w:val="both"/>
        <w:rPr>
          <w:rFonts w:ascii="Times New Roman" w:eastAsia="Times New Roman" w:hAnsi="Times New Roman"/>
          <w:spacing w:val="-15"/>
          <w:sz w:val="24"/>
          <w:szCs w:val="24"/>
          <w:lang w:eastAsia="bg-BG"/>
        </w:rPr>
      </w:pPr>
      <w:r w:rsidRPr="00110B95">
        <w:rPr>
          <w:rFonts w:ascii="Times New Roman" w:eastAsia="Times New Roman" w:hAnsi="Times New Roman"/>
          <w:sz w:val="24"/>
          <w:szCs w:val="24"/>
          <w:lang w:eastAsia="bg-BG"/>
        </w:rPr>
        <w:t xml:space="preserve">6.да ползва НЕПЛАТЕН служебен отпуск за времето, през което изпълнява </w:t>
      </w:r>
      <w:r w:rsidRPr="00110B95">
        <w:rPr>
          <w:rFonts w:ascii="Times New Roman" w:eastAsia="Times New Roman" w:hAnsi="Times New Roman"/>
          <w:spacing w:val="-6"/>
          <w:sz w:val="24"/>
          <w:szCs w:val="24"/>
          <w:lang w:eastAsia="bg-BG"/>
        </w:rPr>
        <w:t>задълженията си на съветник, който се признава за трудов стаж;</w:t>
      </w:r>
    </w:p>
    <w:p w:rsidR="00110B95" w:rsidRPr="00110B95" w:rsidRDefault="00110B95" w:rsidP="00110B95">
      <w:pPr>
        <w:spacing w:after="0" w:line="240" w:lineRule="auto"/>
        <w:ind w:firstLine="720"/>
        <w:jc w:val="both"/>
        <w:rPr>
          <w:rFonts w:ascii="Times New Roman" w:eastAsia="Times New Roman" w:hAnsi="Times New Roman"/>
          <w:spacing w:val="-5"/>
          <w:sz w:val="24"/>
          <w:szCs w:val="24"/>
          <w:lang w:eastAsia="bg-BG"/>
        </w:rPr>
      </w:pPr>
      <w:r w:rsidRPr="00110B95">
        <w:rPr>
          <w:rFonts w:ascii="Times New Roman" w:eastAsia="Times New Roman" w:hAnsi="Times New Roman"/>
          <w:sz w:val="24"/>
          <w:szCs w:val="24"/>
          <w:lang w:eastAsia="bg-BG"/>
        </w:rPr>
        <w:t xml:space="preserve">7.да получава възнаграждение </w:t>
      </w:r>
      <w:r w:rsidRPr="00110B95">
        <w:rPr>
          <w:rFonts w:ascii="Times New Roman" w:eastAsia="Times New Roman" w:hAnsi="Times New Roman"/>
          <w:spacing w:val="-5"/>
          <w:sz w:val="24"/>
          <w:szCs w:val="24"/>
          <w:lang w:eastAsia="bg-BG"/>
        </w:rPr>
        <w:t>съгласно разпоредбите на чл.34, ал.2 от ЗМСМА. Размерът на възнаграждението се определя с решение на общинския съвет, прието с мнозинство повече от половината от общия брой съветници;</w:t>
      </w:r>
    </w:p>
    <w:p w:rsidR="00110B95" w:rsidRPr="00110B95" w:rsidRDefault="00110B95" w:rsidP="00110B95">
      <w:pPr>
        <w:spacing w:after="0" w:line="240" w:lineRule="auto"/>
        <w:ind w:firstLine="720"/>
        <w:jc w:val="both"/>
        <w:rPr>
          <w:rFonts w:ascii="Times New Roman" w:eastAsia="Times New Roman" w:hAnsi="Times New Roman"/>
          <w:iCs/>
          <w:color w:val="000000"/>
          <w:spacing w:val="-6"/>
          <w:sz w:val="24"/>
          <w:szCs w:val="24"/>
          <w:lang w:eastAsia="bg-BG"/>
        </w:rPr>
      </w:pPr>
      <w:r w:rsidRPr="00110B95">
        <w:rPr>
          <w:rFonts w:ascii="Times New Roman" w:eastAsia="Times New Roman" w:hAnsi="Times New Roman"/>
          <w:iCs/>
          <w:color w:val="000000"/>
          <w:spacing w:val="-6"/>
          <w:sz w:val="24"/>
          <w:szCs w:val="24"/>
          <w:lang w:eastAsia="bg-BG"/>
        </w:rPr>
        <w:t xml:space="preserve"> (2)Общият размер на възнаграждението на общинския съветник за един месец не може да бъде повече от 70 на сто от средната брутна работна заплата на Общинската администрация за съответния месец.</w:t>
      </w:r>
    </w:p>
    <w:p w:rsidR="00110B95" w:rsidRPr="00110B95" w:rsidRDefault="00110B95" w:rsidP="00110B95">
      <w:pPr>
        <w:spacing w:after="0" w:line="240" w:lineRule="auto"/>
        <w:ind w:firstLine="720"/>
        <w:jc w:val="both"/>
        <w:rPr>
          <w:rFonts w:ascii="Times New Roman" w:eastAsia="Times New Roman" w:hAnsi="Times New Roman"/>
          <w:iCs/>
          <w:color w:val="000000"/>
          <w:spacing w:val="-6"/>
          <w:sz w:val="24"/>
          <w:szCs w:val="24"/>
          <w:lang w:val="ru-RU" w:eastAsia="bg-BG"/>
        </w:rPr>
      </w:pPr>
      <w:r w:rsidRPr="00110B95">
        <w:rPr>
          <w:rFonts w:ascii="Times New Roman" w:eastAsia="Times New Roman" w:hAnsi="Times New Roman"/>
          <w:b/>
          <w:iCs/>
          <w:color w:val="000000"/>
          <w:spacing w:val="-6"/>
          <w:sz w:val="24"/>
          <w:szCs w:val="24"/>
          <w:lang w:eastAsia="bg-BG"/>
        </w:rPr>
        <w:t>1.Общинския съветник</w:t>
      </w:r>
      <w:r w:rsidRPr="00110B95">
        <w:rPr>
          <w:rFonts w:ascii="Times New Roman" w:eastAsia="Times New Roman" w:hAnsi="Times New Roman"/>
          <w:iCs/>
          <w:color w:val="000000"/>
          <w:spacing w:val="-6"/>
          <w:sz w:val="24"/>
          <w:szCs w:val="24"/>
          <w:lang w:eastAsia="bg-BG"/>
        </w:rPr>
        <w:t xml:space="preserve"> получава ежемесечно възнаграждение за участието си в заседания на общински съвет и в заседания на постоянни и временни комисии в размер на</w:t>
      </w:r>
      <w:r w:rsidRPr="00110B95">
        <w:rPr>
          <w:rFonts w:ascii="Times New Roman" w:eastAsia="Times New Roman" w:hAnsi="Times New Roman"/>
          <w:iCs/>
          <w:color w:val="000000"/>
          <w:spacing w:val="-6"/>
          <w:sz w:val="24"/>
          <w:szCs w:val="24"/>
          <w:lang w:val="ru-RU" w:eastAsia="bg-BG"/>
        </w:rPr>
        <w:t xml:space="preserve"> </w:t>
      </w:r>
    </w:p>
    <w:p w:rsidR="00110B95" w:rsidRPr="00110B95" w:rsidRDefault="00110B95" w:rsidP="00110B95">
      <w:pPr>
        <w:spacing w:after="0" w:line="240" w:lineRule="auto"/>
        <w:jc w:val="both"/>
        <w:rPr>
          <w:rFonts w:ascii="Times New Roman" w:eastAsia="Times New Roman" w:hAnsi="Times New Roman"/>
          <w:iCs/>
          <w:color w:val="000000"/>
          <w:spacing w:val="-6"/>
          <w:sz w:val="24"/>
          <w:szCs w:val="24"/>
          <w:lang w:eastAsia="bg-BG"/>
        </w:rPr>
      </w:pPr>
      <w:r w:rsidRPr="00110B95">
        <w:rPr>
          <w:rFonts w:ascii="Times New Roman" w:eastAsia="Times New Roman" w:hAnsi="Times New Roman"/>
          <w:b/>
          <w:iCs/>
          <w:color w:val="000000"/>
          <w:spacing w:val="-6"/>
          <w:sz w:val="24"/>
          <w:szCs w:val="24"/>
          <w:lang w:eastAsia="bg-BG"/>
        </w:rPr>
        <w:t>55 %</w:t>
      </w:r>
      <w:r w:rsidRPr="00110B95">
        <w:rPr>
          <w:rFonts w:ascii="Times New Roman" w:eastAsia="Times New Roman" w:hAnsi="Times New Roman"/>
          <w:iCs/>
          <w:color w:val="000000"/>
          <w:spacing w:val="-6"/>
          <w:sz w:val="24"/>
          <w:szCs w:val="24"/>
          <w:lang w:eastAsia="bg-BG"/>
        </w:rPr>
        <w:t xml:space="preserve"> от средната брутна работна заплата в общинска администрация за съответния месец. </w:t>
      </w:r>
    </w:p>
    <w:p w:rsidR="00110B95" w:rsidRPr="00110B95" w:rsidRDefault="00110B95" w:rsidP="00110B95">
      <w:pPr>
        <w:spacing w:after="0" w:line="240" w:lineRule="auto"/>
        <w:jc w:val="both"/>
        <w:rPr>
          <w:rFonts w:ascii="Times New Roman" w:eastAsia="Times New Roman" w:hAnsi="Times New Roman"/>
          <w:iCs/>
          <w:color w:val="000000"/>
          <w:spacing w:val="-6"/>
          <w:sz w:val="24"/>
          <w:szCs w:val="24"/>
          <w:lang w:eastAsia="bg-BG"/>
        </w:rPr>
      </w:pPr>
      <w:r w:rsidRPr="00110B95">
        <w:rPr>
          <w:rFonts w:ascii="Times New Roman" w:eastAsia="Times New Roman" w:hAnsi="Times New Roman"/>
          <w:iCs/>
          <w:color w:val="000000"/>
          <w:spacing w:val="-6"/>
          <w:sz w:val="24"/>
          <w:szCs w:val="24"/>
          <w:lang w:eastAsia="bg-BG"/>
        </w:rPr>
        <w:tab/>
        <w:t>2.</w:t>
      </w:r>
      <w:r w:rsidRPr="00110B95">
        <w:rPr>
          <w:rFonts w:ascii="Times New Roman" w:eastAsia="Times New Roman" w:hAnsi="Times New Roman"/>
          <w:b/>
          <w:iCs/>
          <w:color w:val="000000"/>
          <w:spacing w:val="-6"/>
          <w:sz w:val="24"/>
          <w:szCs w:val="24"/>
          <w:lang w:eastAsia="bg-BG"/>
        </w:rPr>
        <w:t>Председателите на Постоянни комисии и Председатели на групи</w:t>
      </w:r>
      <w:r w:rsidRPr="00110B95">
        <w:rPr>
          <w:rFonts w:ascii="Times New Roman" w:eastAsia="Times New Roman" w:hAnsi="Times New Roman"/>
          <w:iCs/>
          <w:color w:val="000000"/>
          <w:spacing w:val="-6"/>
          <w:sz w:val="24"/>
          <w:szCs w:val="24"/>
          <w:lang w:eastAsia="bg-BG"/>
        </w:rPr>
        <w:t xml:space="preserve"> общински съветници получават ежемесечно допълнително възнаграждение за ОРГАНИЗАЦИЯТА на заседанията на постоянни и временни комисии и заседанията на Председателски съвет в размер на </w:t>
      </w:r>
      <w:r w:rsidRPr="00110B95">
        <w:rPr>
          <w:rFonts w:ascii="Times New Roman" w:eastAsia="Times New Roman" w:hAnsi="Times New Roman"/>
          <w:b/>
          <w:iCs/>
          <w:color w:val="000000"/>
          <w:spacing w:val="-6"/>
          <w:sz w:val="24"/>
          <w:szCs w:val="24"/>
          <w:lang w:eastAsia="bg-BG"/>
        </w:rPr>
        <w:t>10 %</w:t>
      </w:r>
      <w:r w:rsidRPr="00110B95">
        <w:rPr>
          <w:rFonts w:ascii="Times New Roman" w:eastAsia="Times New Roman" w:hAnsi="Times New Roman"/>
          <w:iCs/>
          <w:color w:val="000000"/>
          <w:spacing w:val="-6"/>
          <w:sz w:val="24"/>
          <w:szCs w:val="24"/>
          <w:lang w:eastAsia="bg-BG"/>
        </w:rPr>
        <w:t xml:space="preserve"> от средната брутна работна заплата в общинска администрация за съответния месец.</w:t>
      </w:r>
    </w:p>
    <w:p w:rsidR="00110B95" w:rsidRPr="00110B95" w:rsidRDefault="00110B95" w:rsidP="00110B95">
      <w:pPr>
        <w:spacing w:after="0" w:line="240" w:lineRule="auto"/>
        <w:ind w:firstLine="720"/>
        <w:jc w:val="both"/>
        <w:rPr>
          <w:rFonts w:ascii="Times New Roman" w:eastAsia="Times New Roman" w:hAnsi="Times New Roman"/>
          <w:iCs/>
          <w:color w:val="000000"/>
          <w:spacing w:val="-6"/>
          <w:sz w:val="24"/>
          <w:szCs w:val="24"/>
          <w:lang w:eastAsia="bg-BG"/>
        </w:rPr>
      </w:pPr>
      <w:r w:rsidRPr="00110B95">
        <w:rPr>
          <w:rFonts w:ascii="Times New Roman" w:eastAsia="Times New Roman" w:hAnsi="Times New Roman"/>
          <w:iCs/>
          <w:color w:val="000000"/>
          <w:spacing w:val="-6"/>
          <w:sz w:val="24"/>
          <w:szCs w:val="24"/>
          <w:lang w:eastAsia="bg-BG"/>
        </w:rPr>
        <w:t xml:space="preserve">3.Общинският съвет  определя  ежемесечно допълнително възнаграждение на  зам.-председателя на общински съвет в размер на </w:t>
      </w:r>
      <w:r w:rsidRPr="00110B95">
        <w:rPr>
          <w:rFonts w:ascii="Times New Roman" w:eastAsia="Times New Roman" w:hAnsi="Times New Roman"/>
          <w:b/>
          <w:iCs/>
          <w:color w:val="000000"/>
          <w:spacing w:val="-6"/>
          <w:sz w:val="24"/>
          <w:szCs w:val="24"/>
          <w:lang w:eastAsia="bg-BG"/>
        </w:rPr>
        <w:t>15</w:t>
      </w:r>
      <w:r w:rsidRPr="00110B95">
        <w:rPr>
          <w:rFonts w:ascii="Times New Roman" w:eastAsia="Times New Roman" w:hAnsi="Times New Roman"/>
          <w:iCs/>
          <w:color w:val="000000"/>
          <w:spacing w:val="-6"/>
          <w:sz w:val="24"/>
          <w:szCs w:val="24"/>
          <w:lang w:eastAsia="bg-BG"/>
        </w:rPr>
        <w:t xml:space="preserve"> </w:t>
      </w:r>
      <w:r w:rsidRPr="00110B95">
        <w:rPr>
          <w:rFonts w:ascii="Times New Roman" w:eastAsia="Times New Roman" w:hAnsi="Times New Roman"/>
          <w:b/>
          <w:iCs/>
          <w:color w:val="000000"/>
          <w:spacing w:val="-6"/>
          <w:sz w:val="24"/>
          <w:szCs w:val="24"/>
          <w:lang w:eastAsia="bg-BG"/>
        </w:rPr>
        <w:t>%</w:t>
      </w:r>
      <w:r w:rsidRPr="00110B95">
        <w:rPr>
          <w:rFonts w:ascii="Times New Roman" w:eastAsia="Times New Roman" w:hAnsi="Times New Roman"/>
          <w:iCs/>
          <w:color w:val="000000"/>
          <w:spacing w:val="-6"/>
          <w:sz w:val="24"/>
          <w:szCs w:val="24"/>
          <w:lang w:eastAsia="bg-BG"/>
        </w:rPr>
        <w:t xml:space="preserve"> от средната брутна работна заплата в общинска администрация за предходния месец.</w:t>
      </w:r>
    </w:p>
    <w:p w:rsidR="00110B95" w:rsidRPr="00110B95" w:rsidRDefault="00110B95" w:rsidP="00110B95">
      <w:pPr>
        <w:spacing w:after="0" w:line="240" w:lineRule="auto"/>
        <w:ind w:firstLine="720"/>
        <w:jc w:val="both"/>
        <w:rPr>
          <w:rFonts w:ascii="Times New Roman" w:eastAsia="Times New Roman" w:hAnsi="Times New Roman"/>
          <w:b/>
          <w:spacing w:val="-6"/>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b/>
          <w:sz w:val="24"/>
          <w:szCs w:val="24"/>
          <w:lang w:val="en-US" w:eastAsia="bg-BG"/>
        </w:rPr>
        <w:t>)</w:t>
      </w:r>
      <w:r w:rsidRPr="00110B95">
        <w:rPr>
          <w:rFonts w:ascii="Times New Roman" w:eastAsia="Times New Roman" w:hAnsi="Times New Roman"/>
          <w:spacing w:val="-4"/>
          <w:sz w:val="24"/>
          <w:szCs w:val="24"/>
          <w:lang w:eastAsia="bg-BG"/>
        </w:rPr>
        <w:t>Средствата за възнаграждение на общинските съветници, както и</w:t>
      </w:r>
      <w:r w:rsidRPr="00110B95">
        <w:rPr>
          <w:rFonts w:ascii="Times New Roman" w:eastAsia="Times New Roman" w:hAnsi="Times New Roman"/>
          <w:spacing w:val="-3"/>
          <w:sz w:val="24"/>
          <w:szCs w:val="24"/>
          <w:lang w:eastAsia="bg-BG"/>
        </w:rPr>
        <w:t xml:space="preserve"> други разноски се осигуряват от общинския бюджет в рамките на бюджета, пред</w:t>
      </w:r>
      <w:r w:rsidRPr="00110B95">
        <w:rPr>
          <w:rFonts w:ascii="Times New Roman" w:eastAsia="Times New Roman" w:hAnsi="Times New Roman"/>
          <w:spacing w:val="-3"/>
          <w:sz w:val="24"/>
          <w:szCs w:val="24"/>
          <w:lang w:eastAsia="bg-BG"/>
        </w:rPr>
        <w:softHyphen/>
      </w:r>
      <w:r w:rsidRPr="00110B95">
        <w:rPr>
          <w:rFonts w:ascii="Times New Roman" w:eastAsia="Times New Roman" w:hAnsi="Times New Roman"/>
          <w:spacing w:val="-6"/>
          <w:sz w:val="24"/>
          <w:szCs w:val="24"/>
          <w:lang w:eastAsia="bg-BG"/>
        </w:rPr>
        <w:t>виден за общинския съвет;</w:t>
      </w:r>
      <w:r w:rsidRPr="00110B95">
        <w:rPr>
          <w:rFonts w:ascii="Times New Roman" w:eastAsia="Times New Roman" w:hAnsi="Times New Roman"/>
          <w:i/>
          <w:spacing w:val="-6"/>
          <w:sz w:val="24"/>
          <w:szCs w:val="24"/>
          <w:lang w:eastAsia="bg-BG"/>
        </w:rPr>
        <w:t xml:space="preserve"> </w:t>
      </w:r>
      <w:r w:rsidRPr="00110B95">
        <w:rPr>
          <w:rFonts w:ascii="Times New Roman" w:eastAsia="Times New Roman" w:hAnsi="Times New Roman"/>
          <w:b/>
          <w:i/>
          <w:spacing w:val="-6"/>
          <w:sz w:val="24"/>
          <w:szCs w:val="24"/>
          <w:lang w:eastAsia="bg-BG"/>
        </w:rPr>
        <w:t>/</w:t>
      </w:r>
      <w:r w:rsidRPr="00110B95">
        <w:rPr>
          <w:rFonts w:ascii="Times New Roman" w:eastAsia="Times New Roman" w:hAnsi="Times New Roman"/>
          <w:b/>
          <w:spacing w:val="-6"/>
          <w:sz w:val="24"/>
          <w:szCs w:val="24"/>
          <w:lang w:eastAsia="bg-BG"/>
        </w:rPr>
        <w:t>Променен и допълнен с Решение №78 от 29.05.2020г. на ОбС – Никопол./</w:t>
      </w:r>
    </w:p>
    <w:p w:rsidR="00110B95" w:rsidRPr="00110B95" w:rsidRDefault="00110B95" w:rsidP="00110B95">
      <w:pPr>
        <w:spacing w:after="0" w:line="240" w:lineRule="auto"/>
        <w:ind w:firstLine="720"/>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Чл.24</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val="en-US" w:eastAsia="bg-BG"/>
        </w:rPr>
        <w:t>(1)</w:t>
      </w:r>
      <w:r w:rsidRPr="00110B95">
        <w:rPr>
          <w:rFonts w:ascii="Times New Roman" w:eastAsia="Times New Roman" w:hAnsi="Times New Roman"/>
          <w:b/>
          <w:sz w:val="24"/>
          <w:szCs w:val="24"/>
          <w:lang w:eastAsia="bg-BG"/>
        </w:rPr>
        <w:t>Общинският съветник е длъжен:</w:t>
      </w:r>
    </w:p>
    <w:p w:rsidR="00110B95" w:rsidRPr="00110B95" w:rsidRDefault="00110B95" w:rsidP="00110B95">
      <w:pPr>
        <w:spacing w:after="0" w:line="240" w:lineRule="auto"/>
        <w:ind w:firstLine="720"/>
        <w:jc w:val="both"/>
        <w:rPr>
          <w:rFonts w:ascii="Times New Roman" w:eastAsia="Times New Roman" w:hAnsi="Times New Roman"/>
          <w:spacing w:val="-20"/>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.да присъства на заседанията на общинския съвет и на неговите коми</w:t>
      </w:r>
      <w:r w:rsidRPr="00110B95">
        <w:rPr>
          <w:rFonts w:ascii="Times New Roman" w:eastAsia="Times New Roman" w:hAnsi="Times New Roman"/>
          <w:sz w:val="24"/>
          <w:szCs w:val="24"/>
          <w:lang w:eastAsia="bg-BG"/>
        </w:rPr>
        <w:softHyphen/>
        <w:t xml:space="preserve">сии, в които е избран, и да участва в решаването на разглежданите </w:t>
      </w:r>
      <w:r w:rsidRPr="00110B95">
        <w:rPr>
          <w:rFonts w:ascii="Times New Roman" w:eastAsia="Times New Roman" w:hAnsi="Times New Roman"/>
          <w:spacing w:val="-8"/>
          <w:sz w:val="24"/>
          <w:szCs w:val="24"/>
          <w:lang w:eastAsia="bg-BG"/>
        </w:rPr>
        <w:t>въпроси;</w:t>
      </w:r>
    </w:p>
    <w:p w:rsidR="00110B95" w:rsidRPr="00110B95" w:rsidRDefault="00110B95" w:rsidP="00110B95">
      <w:pPr>
        <w:spacing w:after="0" w:line="240" w:lineRule="auto"/>
        <w:ind w:firstLine="720"/>
        <w:jc w:val="both"/>
        <w:rPr>
          <w:rFonts w:ascii="Times New Roman" w:eastAsia="Times New Roman" w:hAnsi="Times New Roman"/>
          <w:spacing w:val="-5"/>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.да провежда срещи с гражданите по предварително оповестен график и да ги</w:t>
      </w:r>
      <w:r w:rsidRPr="00110B95">
        <w:rPr>
          <w:rFonts w:ascii="Times New Roman" w:eastAsia="Times New Roman" w:hAnsi="Times New Roman"/>
          <w:spacing w:val="-5"/>
          <w:sz w:val="24"/>
          <w:szCs w:val="24"/>
          <w:lang w:eastAsia="bg-BG"/>
        </w:rPr>
        <w:t xml:space="preserve"> информира за дейността и решенията на общинския съвети;  </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 xml:space="preserve">да следи местните печатни и електронни медии по теми, отнасящи се </w:t>
      </w:r>
      <w:r w:rsidRPr="00110B95">
        <w:rPr>
          <w:rFonts w:ascii="Times New Roman" w:eastAsia="Times New Roman" w:hAnsi="Times New Roman"/>
          <w:spacing w:val="-5"/>
          <w:sz w:val="24"/>
          <w:szCs w:val="24"/>
          <w:lang w:eastAsia="bg-BG"/>
        </w:rPr>
        <w:t>до дейността на общинския съвет и общинската администрация;</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 xml:space="preserve">да следи промените в нормативната уредба, отнасящи се до местното </w:t>
      </w:r>
      <w:r w:rsidRPr="00110B95">
        <w:rPr>
          <w:rFonts w:ascii="Times New Roman" w:eastAsia="Times New Roman" w:hAnsi="Times New Roman"/>
          <w:spacing w:val="-6"/>
          <w:sz w:val="24"/>
          <w:szCs w:val="24"/>
          <w:lang w:eastAsia="bg-BG"/>
        </w:rPr>
        <w:t>самоуправление;</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 xml:space="preserve">да се подписва в присъствената книга на всяко заседание на общинския </w:t>
      </w:r>
      <w:r w:rsidRPr="00110B95">
        <w:rPr>
          <w:rFonts w:ascii="Times New Roman" w:eastAsia="Times New Roman" w:hAnsi="Times New Roman"/>
          <w:spacing w:val="-4"/>
          <w:sz w:val="24"/>
          <w:szCs w:val="24"/>
          <w:lang w:eastAsia="bg-BG"/>
        </w:rPr>
        <w:t>съвет и на неговите комисии;</w:t>
      </w:r>
    </w:p>
    <w:p w:rsidR="00110B95" w:rsidRPr="00110B95" w:rsidRDefault="00110B95" w:rsidP="00110B95">
      <w:pPr>
        <w:spacing w:after="0" w:line="240" w:lineRule="auto"/>
        <w:ind w:firstLine="720"/>
        <w:jc w:val="both"/>
        <w:rPr>
          <w:rFonts w:ascii="Times New Roman" w:eastAsia="Times New Roman" w:hAnsi="Times New Roman"/>
          <w:spacing w:val="-15"/>
          <w:sz w:val="24"/>
          <w:szCs w:val="24"/>
          <w:lang w:eastAsia="bg-BG"/>
        </w:rPr>
      </w:pPr>
      <w:r w:rsidRPr="00110B95">
        <w:rPr>
          <w:rFonts w:ascii="Times New Roman" w:eastAsia="Times New Roman" w:hAnsi="Times New Roman"/>
          <w:b/>
          <w:sz w:val="24"/>
          <w:szCs w:val="24"/>
          <w:lang w:eastAsia="bg-BG"/>
        </w:rPr>
        <w:t>6</w:t>
      </w:r>
      <w:r w:rsidRPr="00110B95">
        <w:rPr>
          <w:rFonts w:ascii="Times New Roman" w:eastAsia="Times New Roman" w:hAnsi="Times New Roman"/>
          <w:sz w:val="24"/>
          <w:szCs w:val="24"/>
          <w:lang w:eastAsia="bg-BG"/>
        </w:rPr>
        <w:t>.да се запознава предварително със съдържанието на изпратените му и подлежащи на обсъждане материали;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7.</w:t>
      </w:r>
      <w:r w:rsidRPr="00110B95">
        <w:rPr>
          <w:rFonts w:ascii="Times New Roman" w:eastAsia="Times New Roman" w:hAnsi="Times New Roman"/>
          <w:sz w:val="24"/>
          <w:szCs w:val="24"/>
          <w:lang w:eastAsia="bg-BG"/>
        </w:rPr>
        <w:t>да спазва установения ред по време на заседанията на общинския съ</w:t>
      </w:r>
      <w:r w:rsidRPr="00110B95">
        <w:rPr>
          <w:rFonts w:ascii="Times New Roman" w:eastAsia="Times New Roman" w:hAnsi="Times New Roman"/>
          <w:sz w:val="24"/>
          <w:szCs w:val="24"/>
          <w:lang w:eastAsia="bg-BG"/>
        </w:rPr>
        <w:softHyphen/>
        <w:t>вет и неговите комисии;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8. </w:t>
      </w:r>
      <w:r w:rsidRPr="00110B95">
        <w:rPr>
          <w:rFonts w:ascii="Times New Roman" w:eastAsia="Times New Roman" w:hAnsi="Times New Roman"/>
          <w:sz w:val="24"/>
          <w:szCs w:val="24"/>
          <w:lang w:eastAsia="bg-BG"/>
        </w:rPr>
        <w:t xml:space="preserve">чрез подадено писмено заявление в деловодството на общински съвет и задължително приложени към него оправдателни документи- болничен, призовка от съд и/ или разследващ орган, заповед за командировка поради друга служебна ангажираност и др. да уведомява Председателя на Общинския съвет за неучастието си в заседание на съвета по уважителни причини. </w:t>
      </w:r>
      <w:r w:rsidRPr="00110B95">
        <w:rPr>
          <w:rFonts w:ascii="Times New Roman" w:eastAsia="Times New Roman" w:hAnsi="Times New Roman"/>
          <w:b/>
          <w:bCs/>
          <w:sz w:val="24"/>
          <w:szCs w:val="24"/>
          <w:lang w:eastAsia="bg-BG"/>
        </w:rPr>
        <w:t xml:space="preserve"> </w:t>
      </w:r>
    </w:p>
    <w:p w:rsidR="00110B95" w:rsidRPr="00110B95" w:rsidRDefault="00110B95" w:rsidP="00110B95">
      <w:pPr>
        <w:spacing w:after="0" w:line="240" w:lineRule="auto"/>
        <w:ind w:firstLine="708"/>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Чл.25(1)</w:t>
      </w:r>
      <w:r w:rsidRPr="00110B95">
        <w:rPr>
          <w:rFonts w:ascii="Times New Roman" w:eastAsia="Times New Roman" w:hAnsi="Times New Roman"/>
          <w:sz w:val="24"/>
          <w:szCs w:val="24"/>
          <w:lang w:eastAsia="bg-BG"/>
        </w:rPr>
        <w:t>Пълномощията на общинския съветник се прекратяват предсрочно:</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rPr>
      </w:pPr>
      <w:r w:rsidRPr="00110B95">
        <w:rPr>
          <w:rFonts w:ascii="Times New Roman" w:eastAsia="Arial Unicode MS" w:hAnsi="Times New Roman"/>
          <w:b/>
          <w:color w:val="000000"/>
          <w:sz w:val="24"/>
          <w:szCs w:val="24"/>
        </w:rPr>
        <w:t>1.</w:t>
      </w:r>
      <w:r w:rsidRPr="00110B95">
        <w:rPr>
          <w:rFonts w:ascii="Times New Roman" w:eastAsia="Arial Unicode MS" w:hAnsi="Times New Roman"/>
          <w:color w:val="000000"/>
          <w:sz w:val="24"/>
          <w:szCs w:val="24"/>
        </w:rPr>
        <w:t>при поставяне под запрещение;</w:t>
      </w:r>
    </w:p>
    <w:p w:rsidR="00110B95" w:rsidRPr="00110B95" w:rsidRDefault="00110B95" w:rsidP="00110B95">
      <w:pPr>
        <w:spacing w:after="0" w:line="280" w:lineRule="atLeast"/>
        <w:ind w:firstLine="720"/>
        <w:rPr>
          <w:rFonts w:ascii="Times New Roman" w:eastAsia="Arial Unicode MS" w:hAnsi="Times New Roman"/>
          <w:color w:val="000000"/>
          <w:sz w:val="24"/>
          <w:szCs w:val="24"/>
        </w:rPr>
      </w:pPr>
      <w:r w:rsidRPr="00110B95">
        <w:rPr>
          <w:rFonts w:ascii="Times New Roman" w:eastAsia="Arial Unicode MS" w:hAnsi="Times New Roman"/>
          <w:b/>
          <w:color w:val="000000"/>
          <w:sz w:val="24"/>
          <w:szCs w:val="24"/>
        </w:rPr>
        <w:t>2</w:t>
      </w:r>
      <w:r w:rsidRPr="00110B95">
        <w:rPr>
          <w:rFonts w:ascii="Times New Roman" w:eastAsia="Arial Unicode MS" w:hAnsi="Times New Roman"/>
          <w:color w:val="000000"/>
          <w:sz w:val="24"/>
          <w:szCs w:val="24"/>
        </w:rPr>
        <w:t>.когато е осъден с влязла в сила присъда на лишаване от свобода за умишлено престъпление от общ характер, или на лишаване от право да заема държавна длъжност;</w:t>
      </w:r>
    </w:p>
    <w:p w:rsidR="00110B95" w:rsidRPr="00110B95" w:rsidRDefault="00110B95" w:rsidP="00110B95">
      <w:pPr>
        <w:spacing w:after="0" w:line="280" w:lineRule="atLeast"/>
        <w:ind w:firstLine="720"/>
        <w:rPr>
          <w:rFonts w:ascii="Times New Roman" w:eastAsia="Arial Unicode MS" w:hAnsi="Times New Roman"/>
          <w:color w:val="000000"/>
          <w:sz w:val="24"/>
          <w:szCs w:val="24"/>
        </w:rPr>
      </w:pPr>
      <w:r w:rsidRPr="00110B95">
        <w:rPr>
          <w:rFonts w:ascii="Times New Roman" w:eastAsia="Arial Unicode MS" w:hAnsi="Times New Roman"/>
          <w:b/>
          <w:color w:val="000000"/>
          <w:sz w:val="24"/>
          <w:szCs w:val="24"/>
        </w:rPr>
        <w:t>3.</w:t>
      </w:r>
      <w:r w:rsidRPr="00110B95">
        <w:rPr>
          <w:rFonts w:ascii="Times New Roman" w:eastAsia="Arial Unicode MS" w:hAnsi="Times New Roman"/>
          <w:color w:val="000000"/>
          <w:sz w:val="24"/>
          <w:szCs w:val="24"/>
        </w:rPr>
        <w:t>при подаване на оставка чрез председателя на общинския съвет до общинската избирателна комисия;</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rPr>
      </w:pPr>
      <w:r w:rsidRPr="00110B95">
        <w:rPr>
          <w:rFonts w:ascii="Times New Roman" w:eastAsia="Arial Unicode MS" w:hAnsi="Times New Roman"/>
          <w:b/>
          <w:color w:val="000000"/>
          <w:sz w:val="24"/>
          <w:szCs w:val="24"/>
        </w:rPr>
        <w:t>4</w:t>
      </w:r>
      <w:r w:rsidRPr="00110B95">
        <w:rPr>
          <w:rFonts w:ascii="Times New Roman" w:eastAsia="Arial Unicode MS" w:hAnsi="Times New Roman"/>
          <w:color w:val="000000"/>
          <w:sz w:val="24"/>
          <w:szCs w:val="24"/>
        </w:rPr>
        <w:t>.при избирането му за народен представител, министър, областен управител или кмет, при назначаването му за заместник-министър, заместник областен управител, заместник-кмет, кметски наместник или на щатна длъжност в съответната общинска администрация;</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rPr>
      </w:pPr>
      <w:r w:rsidRPr="00110B95">
        <w:rPr>
          <w:rFonts w:ascii="Times New Roman" w:eastAsia="Arial Unicode MS" w:hAnsi="Times New Roman"/>
          <w:b/>
          <w:color w:val="000000"/>
          <w:sz w:val="24"/>
          <w:szCs w:val="24"/>
        </w:rPr>
        <w:t>5</w:t>
      </w:r>
      <w:r w:rsidRPr="00110B95">
        <w:rPr>
          <w:rFonts w:ascii="Times New Roman" w:eastAsia="Arial Unicode MS" w:hAnsi="Times New Roman"/>
          <w:color w:val="000000"/>
          <w:sz w:val="24"/>
          <w:szCs w:val="24"/>
        </w:rPr>
        <w:t>.когато, без да е уведомил писмено председателя на общинския съвет за неучастието си в заседанието на съвета по уважителни причини - служебна ангажираност, отсъствие от страната, заболяване и други, не участва в три поредни или в общо пет заседания на общинския съвет през годината;</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rPr>
      </w:pPr>
      <w:r w:rsidRPr="00110B95">
        <w:rPr>
          <w:rFonts w:ascii="Times New Roman" w:eastAsia="Arial Unicode MS" w:hAnsi="Times New Roman"/>
          <w:b/>
          <w:color w:val="000000"/>
          <w:sz w:val="24"/>
          <w:szCs w:val="24"/>
        </w:rPr>
        <w:t>6.</w:t>
      </w:r>
      <w:r w:rsidRPr="00110B95">
        <w:rPr>
          <w:rFonts w:ascii="Times New Roman" w:eastAsia="Arial Unicode MS" w:hAnsi="Times New Roman"/>
          <w:color w:val="000000"/>
          <w:sz w:val="24"/>
          <w:szCs w:val="24"/>
        </w:rPr>
        <w:t>при трайна фактическа невъзможност да изпълнява задълженията си поради заболяване за повече от 6 месеца или при смърт;</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rPr>
      </w:pPr>
      <w:r w:rsidRPr="00110B95">
        <w:rPr>
          <w:rFonts w:ascii="Times New Roman" w:eastAsia="Arial Unicode MS" w:hAnsi="Times New Roman"/>
          <w:b/>
          <w:color w:val="000000"/>
          <w:sz w:val="24"/>
          <w:szCs w:val="24"/>
        </w:rPr>
        <w:t>7.</w:t>
      </w:r>
      <w:r w:rsidRPr="00110B95">
        <w:rPr>
          <w:rFonts w:ascii="Times New Roman" w:eastAsia="Arial Unicode MS" w:hAnsi="Times New Roman"/>
          <w:color w:val="000000"/>
          <w:sz w:val="24"/>
          <w:szCs w:val="24"/>
        </w:rPr>
        <w:t>при извършване на административно-териториални промени, водещи до промяна на постоянния му адрес извън територията на общината;</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rPr>
      </w:pPr>
      <w:r w:rsidRPr="00110B95">
        <w:rPr>
          <w:rFonts w:ascii="Times New Roman" w:eastAsia="Arial Unicode MS" w:hAnsi="Times New Roman"/>
          <w:b/>
          <w:color w:val="000000"/>
          <w:sz w:val="24"/>
          <w:szCs w:val="24"/>
        </w:rPr>
        <w:t>8.</w:t>
      </w:r>
      <w:r w:rsidRPr="00110B95">
        <w:rPr>
          <w:rFonts w:ascii="Times New Roman" w:eastAsia="Arial Unicode MS" w:hAnsi="Times New Roman"/>
          <w:color w:val="000000"/>
          <w:sz w:val="24"/>
          <w:szCs w:val="24"/>
        </w:rPr>
        <w:t>при извършване на административно- териториални промени, водещи до закриване на общината;</w:t>
      </w:r>
    </w:p>
    <w:p w:rsidR="00110B95" w:rsidRPr="00110B95" w:rsidRDefault="00110B95" w:rsidP="00110B95">
      <w:pPr>
        <w:spacing w:after="0" w:line="280" w:lineRule="atLeast"/>
        <w:ind w:firstLine="720"/>
        <w:jc w:val="both"/>
        <w:rPr>
          <w:rFonts w:ascii="Times New Roman" w:eastAsia="Arial Unicode MS" w:hAnsi="Times New Roman"/>
          <w:b/>
          <w:bCs/>
          <w:i/>
          <w:iCs/>
          <w:sz w:val="24"/>
          <w:szCs w:val="24"/>
        </w:rPr>
      </w:pPr>
      <w:r w:rsidRPr="00110B95">
        <w:rPr>
          <w:rFonts w:ascii="Times New Roman" w:eastAsia="Arial Unicode MS" w:hAnsi="Times New Roman"/>
          <w:b/>
          <w:color w:val="000000"/>
          <w:sz w:val="24"/>
          <w:szCs w:val="24"/>
        </w:rPr>
        <w:t>9.</w:t>
      </w:r>
      <w:r w:rsidRPr="00110B95">
        <w:rPr>
          <w:rFonts w:ascii="Times New Roman" w:eastAsia="Arial Unicode MS" w:hAnsi="Times New Roman"/>
          <w:color w:val="000000"/>
          <w:sz w:val="24"/>
          <w:szCs w:val="24"/>
        </w:rPr>
        <w:t>при избирането или при назначаването му за член на управителен, надзорен или контролен съвет, на директорите, контрольор, управител, прокурист, търговски пълномощник, синдик или ликвидатор на търговски дружества с общинско участие или директор на общинско предприятие по Закона за общинската собственост, както и при заемането на длъжност като общински съветник или подобна длъжност в друга държава - членка на Европейския съюз;</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lang w:val="en-US"/>
        </w:rPr>
      </w:pPr>
      <w:r w:rsidRPr="00110B95">
        <w:rPr>
          <w:rFonts w:ascii="Times New Roman" w:eastAsia="Arial Unicode MS" w:hAnsi="Times New Roman"/>
          <w:b/>
          <w:color w:val="000000"/>
          <w:sz w:val="24"/>
          <w:szCs w:val="24"/>
        </w:rPr>
        <w:t>10.</w:t>
      </w:r>
      <w:r w:rsidRPr="00110B95">
        <w:rPr>
          <w:rFonts w:ascii="Times New Roman" w:eastAsia="Arial Unicode MS" w:hAnsi="Times New Roman"/>
          <w:color w:val="000000"/>
          <w:sz w:val="24"/>
          <w:szCs w:val="24"/>
        </w:rPr>
        <w:t>при неизпълнение на задължението си по чл. 34, ал. 6 от ЗМСМА;</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shd w:val="clear" w:color="auto" w:fill="FEFEFE"/>
        </w:rPr>
      </w:pPr>
      <w:r w:rsidRPr="00110B95">
        <w:rPr>
          <w:rFonts w:ascii="Times New Roman" w:eastAsia="Arial Unicode MS" w:hAnsi="Times New Roman"/>
          <w:b/>
          <w:color w:val="000000"/>
          <w:sz w:val="24"/>
          <w:szCs w:val="24"/>
        </w:rPr>
        <w:t>11.</w:t>
      </w:r>
      <w:r w:rsidRPr="00110B95">
        <w:rPr>
          <w:rFonts w:ascii="Times New Roman" w:eastAsia="Arial Unicode MS" w:hAnsi="Times New Roman"/>
          <w:color w:val="000000"/>
          <w:sz w:val="24"/>
          <w:szCs w:val="24"/>
          <w:shd w:val="clear" w:color="auto" w:fill="FEFEFE"/>
        </w:rPr>
        <w:t xml:space="preserve"> при влизане в сила на акт, с който е установен конфликт на интереси по Закона за противодействие на корупцията и за отнемане на незаконно придобитото имущество;</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shd w:val="clear" w:color="auto" w:fill="FEFEFE"/>
        </w:rPr>
      </w:pPr>
      <w:r w:rsidRPr="00110B95">
        <w:rPr>
          <w:rFonts w:ascii="Times New Roman" w:eastAsia="Arial Unicode MS" w:hAnsi="Times New Roman"/>
          <w:b/>
          <w:color w:val="000000"/>
          <w:sz w:val="24"/>
          <w:szCs w:val="24"/>
          <w:shd w:val="clear" w:color="auto" w:fill="FEFEFE"/>
        </w:rPr>
        <w:t>12.</w:t>
      </w:r>
      <w:r w:rsidRPr="00110B95">
        <w:rPr>
          <w:rFonts w:ascii="Times New Roman" w:eastAsia="Arial Unicode MS" w:hAnsi="Times New Roman"/>
          <w:color w:val="000000"/>
          <w:sz w:val="24"/>
          <w:szCs w:val="24"/>
          <w:shd w:val="clear" w:color="auto" w:fill="FEFEFE"/>
        </w:rPr>
        <w:t xml:space="preserve"> при установяване на неизбираемост;</w:t>
      </w:r>
    </w:p>
    <w:p w:rsidR="00110B95" w:rsidRPr="00110B95" w:rsidRDefault="00110B95" w:rsidP="00110B95">
      <w:pPr>
        <w:spacing w:after="0" w:line="280" w:lineRule="atLeast"/>
        <w:ind w:firstLine="720"/>
        <w:jc w:val="both"/>
        <w:rPr>
          <w:rFonts w:ascii="Times New Roman" w:eastAsia="Arial Unicode MS" w:hAnsi="Times New Roman"/>
          <w:b/>
          <w:color w:val="000000"/>
          <w:sz w:val="24"/>
          <w:szCs w:val="24"/>
        </w:rPr>
      </w:pPr>
      <w:r w:rsidRPr="00110B95">
        <w:rPr>
          <w:rFonts w:ascii="Times New Roman" w:eastAsia="Arial Unicode MS" w:hAnsi="Times New Roman"/>
          <w:b/>
          <w:color w:val="000000"/>
          <w:sz w:val="24"/>
          <w:szCs w:val="24"/>
          <w:shd w:val="clear" w:color="auto" w:fill="FEFEFE"/>
        </w:rPr>
        <w:t>13</w:t>
      </w:r>
      <w:r w:rsidRPr="00110B95">
        <w:rPr>
          <w:rFonts w:ascii="Times New Roman" w:eastAsia="Arial Unicode MS" w:hAnsi="Times New Roman"/>
          <w:color w:val="000000"/>
          <w:sz w:val="24"/>
          <w:szCs w:val="24"/>
          <w:shd w:val="clear" w:color="auto" w:fill="FEFEFE"/>
        </w:rPr>
        <w:t>. при смърт</w:t>
      </w:r>
      <w:r w:rsidRPr="00110B95">
        <w:rPr>
          <w:rFonts w:ascii="Times New Roman" w:eastAsia="Arial Unicode MS" w:hAnsi="Times New Roman"/>
          <w:b/>
          <w:color w:val="000000"/>
          <w:sz w:val="24"/>
          <w:szCs w:val="24"/>
          <w:shd w:val="clear" w:color="auto" w:fill="FEFEFE"/>
        </w:rPr>
        <w:t>./Допълнена с Решение №78 от 29.05.2020г. на ОбС – Никопол/.</w:t>
      </w:r>
    </w:p>
    <w:p w:rsidR="00110B95" w:rsidRPr="00110B95" w:rsidRDefault="00110B95" w:rsidP="00110B95">
      <w:pPr>
        <w:spacing w:after="0" w:line="240" w:lineRule="auto"/>
        <w:ind w:firstLine="720"/>
        <w:jc w:val="both"/>
        <w:rPr>
          <w:rFonts w:ascii="Times New Roman" w:eastAsia="Times New Roman" w:hAnsi="Times New Roman"/>
          <w:b/>
          <w:bCs/>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color w:val="000000"/>
          <w:sz w:val="24"/>
          <w:szCs w:val="24"/>
          <w:shd w:val="clear" w:color="auto" w:fill="FEFEFE"/>
          <w:lang w:eastAsia="bg-BG"/>
        </w:rPr>
        <w:t xml:space="preserve"> Обстоятелствата по ал. 1 се установяват служебно от общинската администрация относно съдимостта на лицата и със съответните други документи, издадени от компетентните органи, които се изпращат на общинската избирателна комисия в тридневен срок от издаването им. В случаите по ал. 1, т. 3 в тридневен срок от подаването на оставката председателят на общинския съвет я изпраща на общинската избирателна комисия.</w:t>
      </w:r>
      <w:r w:rsidRPr="00110B95">
        <w:rPr>
          <w:rFonts w:ascii="Times New Roman" w:eastAsia="Times New Roman" w:hAnsi="Times New Roman"/>
          <w:bCs/>
          <w:sz w:val="24"/>
          <w:szCs w:val="24"/>
          <w:lang w:eastAsia="bg-BG"/>
        </w:rPr>
        <w:t xml:space="preserve"> </w:t>
      </w:r>
      <w:r w:rsidRPr="00110B95">
        <w:rPr>
          <w:rFonts w:ascii="Times New Roman" w:eastAsia="Times New Roman" w:hAnsi="Times New Roman"/>
          <w:b/>
          <w:bCs/>
          <w:sz w:val="24"/>
          <w:szCs w:val="24"/>
          <w:lang w:eastAsia="bg-BG"/>
        </w:rPr>
        <w:t>/Изменена и допълнена с Решение №78 от 29.05.2020г. на ОбС – Никопол/.</w:t>
      </w:r>
    </w:p>
    <w:p w:rsidR="00110B95" w:rsidRPr="00110B95" w:rsidRDefault="00110B95" w:rsidP="00110B95">
      <w:pPr>
        <w:spacing w:after="0" w:line="240" w:lineRule="auto"/>
        <w:ind w:firstLine="720"/>
        <w:jc w:val="both"/>
        <w:rPr>
          <w:rFonts w:ascii="Times New Roman" w:eastAsia="Times New Roman" w:hAnsi="Times New Roman"/>
          <w:b/>
          <w:bCs/>
          <w:sz w:val="24"/>
          <w:szCs w:val="24"/>
          <w:lang w:eastAsia="bg-BG"/>
        </w:rPr>
      </w:pPr>
      <w:r w:rsidRPr="00110B95">
        <w:rPr>
          <w:rFonts w:ascii="Times New Roman" w:eastAsia="Times New Roman" w:hAnsi="Times New Roman"/>
          <w:bCs/>
          <w:sz w:val="24"/>
          <w:szCs w:val="24"/>
          <w:lang w:eastAsia="bg-BG"/>
        </w:rPr>
        <w:t>(3)</w:t>
      </w:r>
      <w:r w:rsidRPr="00110B95">
        <w:rPr>
          <w:rFonts w:ascii="Times New Roman" w:eastAsia="Times New Roman" w:hAnsi="Times New Roman"/>
          <w:b/>
          <w:bCs/>
          <w:sz w:val="24"/>
          <w:szCs w:val="24"/>
          <w:lang w:eastAsia="bg-BG"/>
        </w:rPr>
        <w:t>Преди началото на първото заседание на общинския съвет, което се провежда не по-късно от един месец след влизането в сила на решението на общинската избирателна комисия, председателят на общинския съвет уведомява общинските съветници за обстоятелствата по ал. 2, а новоизбраният общински съветник полага клетвата по чл. 32, ал. 1  ЗМСМА;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Ако в срока по ал. 3 председателят на общинския съвет не свика заседание на съвета или заседанието не бъде проведено, то се свиква от областния управител и се провежда в 7-дневен срок от изтичане на срока по ал. 3. При липса на кворум за провеждане на заседанието новоизбраният общински съветник полага клетвата пред областния управител в присъствието на представител на общинската избирателна комисия, общински съветници и граждани.</w:t>
      </w:r>
    </w:p>
    <w:p w:rsidR="00110B95" w:rsidRPr="00110B95" w:rsidRDefault="00110B95" w:rsidP="00110B95">
      <w:pPr>
        <w:spacing w:after="0" w:line="280" w:lineRule="atLeast"/>
        <w:ind w:firstLine="720"/>
        <w:jc w:val="both"/>
        <w:rPr>
          <w:rFonts w:ascii="Times New Roman" w:eastAsia="Arial Unicode MS" w:hAnsi="Times New Roman"/>
          <w:color w:val="000000"/>
          <w:sz w:val="24"/>
          <w:szCs w:val="24"/>
        </w:rPr>
      </w:pPr>
      <w:r w:rsidRPr="00110B95">
        <w:rPr>
          <w:rFonts w:ascii="Times New Roman" w:eastAsia="Arial Unicode MS" w:hAnsi="Times New Roman"/>
          <w:b/>
          <w:color w:val="000000"/>
          <w:sz w:val="24"/>
          <w:szCs w:val="24"/>
        </w:rPr>
        <w:t xml:space="preserve">Чл.26 </w:t>
      </w:r>
      <w:r w:rsidRPr="00110B95">
        <w:rPr>
          <w:rFonts w:ascii="Times New Roman" w:eastAsia="Arial Unicode MS" w:hAnsi="Times New Roman"/>
          <w:color w:val="000000"/>
          <w:sz w:val="24"/>
          <w:szCs w:val="24"/>
        </w:rPr>
        <w:t>Общинският съветник се легитимира чрез служебна карта, издадена по обра</w:t>
      </w:r>
      <w:r w:rsidRPr="00110B95">
        <w:rPr>
          <w:rFonts w:ascii="Times New Roman" w:eastAsia="Arial Unicode MS" w:hAnsi="Times New Roman"/>
          <w:color w:val="000000"/>
          <w:sz w:val="24"/>
          <w:szCs w:val="24"/>
        </w:rPr>
        <w:softHyphen/>
      </w:r>
      <w:r w:rsidRPr="00110B95">
        <w:rPr>
          <w:rFonts w:ascii="Times New Roman" w:eastAsia="Arial Unicode MS" w:hAnsi="Times New Roman"/>
          <w:color w:val="000000"/>
          <w:spacing w:val="-6"/>
          <w:sz w:val="24"/>
          <w:szCs w:val="24"/>
        </w:rPr>
        <w:t xml:space="preserve">зец, утвърден от кмета на общината по предложение на председателя на общинския </w:t>
      </w:r>
      <w:r w:rsidRPr="00110B95">
        <w:rPr>
          <w:rFonts w:ascii="Times New Roman" w:eastAsia="Arial Unicode MS" w:hAnsi="Times New Roman"/>
          <w:color w:val="000000"/>
          <w:sz w:val="24"/>
          <w:szCs w:val="24"/>
        </w:rPr>
        <w:t>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Чл.27 </w:t>
      </w:r>
      <w:r w:rsidRPr="00110B95">
        <w:rPr>
          <w:rFonts w:ascii="Times New Roman" w:eastAsia="Times New Roman" w:hAnsi="Times New Roman"/>
          <w:sz w:val="24"/>
          <w:szCs w:val="24"/>
          <w:lang w:eastAsia="bg-BG"/>
        </w:rPr>
        <w:t xml:space="preserve">По решение на Общото събрание на населението могат да бъдат избирани </w:t>
      </w:r>
      <w:r w:rsidRPr="00110B95">
        <w:rPr>
          <w:rFonts w:ascii="Times New Roman" w:eastAsia="Times New Roman" w:hAnsi="Times New Roman"/>
          <w:spacing w:val="-5"/>
          <w:sz w:val="24"/>
          <w:szCs w:val="24"/>
          <w:lang w:eastAsia="bg-BG"/>
        </w:rPr>
        <w:t>кметски съветници за подпомагане кмета на кметството при изпълнение на функци</w:t>
      </w:r>
      <w:r w:rsidRPr="00110B95">
        <w:rPr>
          <w:rFonts w:ascii="Times New Roman" w:eastAsia="Times New Roman" w:hAnsi="Times New Roman"/>
          <w:spacing w:val="-5"/>
          <w:sz w:val="24"/>
          <w:szCs w:val="24"/>
          <w:lang w:eastAsia="bg-BG"/>
        </w:rPr>
        <w:softHyphen/>
      </w:r>
      <w:r w:rsidRPr="00110B95">
        <w:rPr>
          <w:rFonts w:ascii="Times New Roman" w:eastAsia="Times New Roman" w:hAnsi="Times New Roman"/>
          <w:sz w:val="24"/>
          <w:szCs w:val="24"/>
          <w:lang w:eastAsia="bg-BG"/>
        </w:rPr>
        <w:t xml:space="preserve">ите му.      </w:t>
      </w:r>
      <w:r w:rsidRPr="00110B95">
        <w:rPr>
          <w:rFonts w:ascii="Times New Roman" w:eastAsia="Times New Roman" w:hAnsi="Times New Roman"/>
          <w:sz w:val="24"/>
          <w:szCs w:val="24"/>
          <w:lang w:eastAsia="bg-BG"/>
        </w:rPr>
        <w:tab/>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Чл.28(1)</w:t>
      </w:r>
      <w:r w:rsidRPr="00110B95">
        <w:rPr>
          <w:rFonts w:ascii="Times New Roman" w:eastAsia="Times New Roman" w:hAnsi="Times New Roman"/>
          <w:sz w:val="24"/>
          <w:szCs w:val="24"/>
          <w:lang w:eastAsia="bg-BG"/>
        </w:rPr>
        <w:t xml:space="preserve"> Общото събрание на населението се свиква от кмета на кметството и се </w:t>
      </w:r>
      <w:r w:rsidRPr="00110B95">
        <w:rPr>
          <w:rFonts w:ascii="Times New Roman" w:eastAsia="Times New Roman" w:hAnsi="Times New Roman"/>
          <w:spacing w:val="-6"/>
          <w:sz w:val="24"/>
          <w:szCs w:val="24"/>
          <w:lang w:eastAsia="bg-BG"/>
        </w:rPr>
        <w:t>провежда по реда на Закона за допитване до народа;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Решението на Общото събрание се обявява от кмета на кметството.</w:t>
      </w:r>
    </w:p>
    <w:p w:rsidR="00110B95" w:rsidRPr="00110B95" w:rsidRDefault="00110B95" w:rsidP="00110B95">
      <w:pPr>
        <w:spacing w:after="0" w:line="240" w:lineRule="auto"/>
        <w:rPr>
          <w:rFonts w:ascii="Times New Roman" w:eastAsia="Times New Roman" w:hAnsi="Times New Roman"/>
          <w:b/>
          <w:bCs/>
          <w:spacing w:val="-3"/>
          <w:sz w:val="24"/>
          <w:szCs w:val="24"/>
          <w:lang w:eastAsia="bg-BG"/>
        </w:rPr>
      </w:pPr>
    </w:p>
    <w:p w:rsidR="00110B95" w:rsidRPr="00110B95" w:rsidRDefault="00110B95" w:rsidP="00110B95">
      <w:pPr>
        <w:keepNext/>
        <w:widowControl w:val="0"/>
        <w:autoSpaceDE w:val="0"/>
        <w:autoSpaceDN w:val="0"/>
        <w:adjustRightInd w:val="0"/>
        <w:spacing w:after="0" w:line="240" w:lineRule="auto"/>
        <w:jc w:val="center"/>
        <w:outlineLvl w:val="2"/>
        <w:rPr>
          <w:rFonts w:ascii="Times New Roman" w:eastAsia="Times New Roman" w:hAnsi="Times New Roman"/>
          <w:b/>
          <w:bCs/>
          <w:spacing w:val="-3"/>
          <w:sz w:val="24"/>
          <w:szCs w:val="24"/>
        </w:rPr>
      </w:pPr>
      <w:r w:rsidRPr="00110B95">
        <w:rPr>
          <w:rFonts w:ascii="Times New Roman" w:eastAsia="Times New Roman" w:hAnsi="Times New Roman"/>
          <w:b/>
          <w:bCs/>
          <w:spacing w:val="-3"/>
          <w:sz w:val="24"/>
          <w:szCs w:val="24"/>
        </w:rPr>
        <w:t>Глава пета</w:t>
      </w:r>
    </w:p>
    <w:p w:rsidR="00110B95" w:rsidRPr="00110B95" w:rsidRDefault="00110B95" w:rsidP="00110B95">
      <w:pPr>
        <w:spacing w:after="0" w:line="240" w:lineRule="auto"/>
        <w:rPr>
          <w:rFonts w:ascii="Times New Roman" w:eastAsia="Times New Roman" w:hAnsi="Times New Roman"/>
          <w:sz w:val="24"/>
          <w:szCs w:val="24"/>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ПОВЕДЕНИЕ НА ОБЩИНСКИЯ СЪВЕТНИК. КОНФЛИКТ НА ИНТЕРЕСИ</w:t>
      </w:r>
    </w:p>
    <w:p w:rsidR="00110B95" w:rsidRPr="00110B95" w:rsidRDefault="00110B95" w:rsidP="00110B95">
      <w:pPr>
        <w:spacing w:after="0" w:line="240" w:lineRule="auto"/>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Чл.29(1)</w:t>
      </w:r>
      <w:r w:rsidRPr="00110B95">
        <w:rPr>
          <w:rFonts w:ascii="Times New Roman" w:eastAsia="Times New Roman" w:hAnsi="Times New Roman"/>
          <w:sz w:val="24"/>
          <w:szCs w:val="24"/>
          <w:lang w:eastAsia="bg-BG"/>
        </w:rPr>
        <w:t>Общинският съветник по време на заседание няма право:</w:t>
      </w:r>
    </w:p>
    <w:p w:rsidR="00110B95" w:rsidRPr="00110B95" w:rsidRDefault="00110B95" w:rsidP="00110B95">
      <w:pPr>
        <w:spacing w:after="0" w:line="240" w:lineRule="auto"/>
        <w:ind w:firstLine="720"/>
        <w:jc w:val="both"/>
        <w:rPr>
          <w:rFonts w:ascii="Times New Roman" w:eastAsia="Times New Roman" w:hAnsi="Times New Roman"/>
          <w:spacing w:val="-20"/>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да прекъсва изказващия се;</w:t>
      </w:r>
    </w:p>
    <w:p w:rsidR="00110B95" w:rsidRPr="00110B95" w:rsidRDefault="00110B95" w:rsidP="00110B95">
      <w:pPr>
        <w:spacing w:after="0" w:line="240" w:lineRule="auto"/>
        <w:ind w:firstLine="720"/>
        <w:jc w:val="both"/>
        <w:rPr>
          <w:rFonts w:ascii="Times New Roman" w:eastAsia="Times New Roman" w:hAnsi="Times New Roman"/>
          <w:spacing w:val="-15"/>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.да отправя лични нападки, оскърбителни думи, жестове или заплахи;</w:t>
      </w:r>
    </w:p>
    <w:p w:rsidR="00110B95" w:rsidRPr="00110B95" w:rsidRDefault="00110B95" w:rsidP="00110B95">
      <w:pPr>
        <w:spacing w:after="0" w:line="240" w:lineRule="auto"/>
        <w:ind w:firstLine="720"/>
        <w:jc w:val="both"/>
        <w:rPr>
          <w:rFonts w:ascii="Times New Roman" w:eastAsia="Times New Roman" w:hAnsi="Times New Roman"/>
          <w:spacing w:val="-14"/>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 xml:space="preserve">да разгласява данни, отнасящи се до личния живот или увреждащи </w:t>
      </w:r>
      <w:r w:rsidRPr="00110B95">
        <w:rPr>
          <w:rFonts w:ascii="Times New Roman" w:eastAsia="Times New Roman" w:hAnsi="Times New Roman"/>
          <w:spacing w:val="-5"/>
          <w:sz w:val="24"/>
          <w:szCs w:val="24"/>
          <w:lang w:eastAsia="bg-BG"/>
        </w:rPr>
        <w:t>доброто име на гражданите;</w:t>
      </w:r>
    </w:p>
    <w:p w:rsidR="00110B95" w:rsidRPr="00110B95" w:rsidRDefault="00110B95" w:rsidP="00110B95">
      <w:pPr>
        <w:spacing w:after="0" w:line="240" w:lineRule="auto"/>
        <w:ind w:firstLine="720"/>
        <w:jc w:val="both"/>
        <w:rPr>
          <w:rFonts w:ascii="Times New Roman" w:eastAsia="Times New Roman" w:hAnsi="Times New Roman"/>
          <w:spacing w:val="-14"/>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на непристойно поведение или на постъпки, които нарушават реда на заседанието;</w:t>
      </w:r>
    </w:p>
    <w:p w:rsidR="00110B95" w:rsidRPr="00110B95" w:rsidRDefault="00110B95" w:rsidP="00110B95">
      <w:pPr>
        <w:spacing w:after="0" w:line="240" w:lineRule="auto"/>
        <w:ind w:firstLine="720"/>
        <w:jc w:val="both"/>
        <w:rPr>
          <w:rFonts w:ascii="Times New Roman" w:eastAsia="Times New Roman" w:hAnsi="Times New Roman"/>
          <w:b/>
          <w:bCs/>
          <w:spacing w:val="-6"/>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Общинският съвет  може да приеме правила за етично поведение на об</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6"/>
          <w:sz w:val="24"/>
          <w:szCs w:val="24"/>
          <w:lang w:eastAsia="bg-BG"/>
        </w:rPr>
        <w:t>щинския съветник.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Чл.30(1) </w:t>
      </w:r>
      <w:r w:rsidRPr="00110B95">
        <w:rPr>
          <w:rFonts w:ascii="Times New Roman" w:eastAsia="Times New Roman" w:hAnsi="Times New Roman"/>
          <w:sz w:val="24"/>
          <w:szCs w:val="24"/>
          <w:lang w:eastAsia="bg-BG"/>
        </w:rPr>
        <w:t>Общинският съветник не може да участва при вземане на решения на об</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 xml:space="preserve">щинския съвет, които се отнасят до негови имуществени интереси или до интереси </w:t>
      </w:r>
      <w:r w:rsidRPr="00110B95">
        <w:rPr>
          <w:rFonts w:ascii="Times New Roman" w:eastAsia="Times New Roman" w:hAnsi="Times New Roman"/>
          <w:sz w:val="24"/>
          <w:szCs w:val="24"/>
          <w:lang w:eastAsia="bg-BG"/>
        </w:rPr>
        <w:t>на  съпруг и роднини по права линия  и по се ребрена линия до четвърта степен включително и по сватовство до втора степен включително.</w:t>
      </w:r>
    </w:p>
    <w:p w:rsidR="00110B95" w:rsidRPr="00110B95" w:rsidRDefault="00110B95" w:rsidP="00110B95">
      <w:pPr>
        <w:spacing w:after="0" w:line="240" w:lineRule="auto"/>
        <w:ind w:firstLine="720"/>
        <w:jc w:val="both"/>
        <w:rPr>
          <w:rFonts w:ascii="Times New Roman" w:eastAsia="Times New Roman" w:hAnsi="Times New Roman"/>
          <w:spacing w:val="-12"/>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Ако са налице обстоятелствата по ал.1, общинският съветник е длъжен сам, преди общинският съвет да започне разискванията, да разкрие наличието на </w:t>
      </w:r>
      <w:r w:rsidRPr="00110B95">
        <w:rPr>
          <w:rFonts w:ascii="Times New Roman" w:eastAsia="Times New Roman" w:hAnsi="Times New Roman"/>
          <w:spacing w:val="-5"/>
          <w:sz w:val="24"/>
          <w:szCs w:val="24"/>
          <w:lang w:eastAsia="bg-BG"/>
        </w:rPr>
        <w:t>конфликт на интереси и да не участва в гласуването;</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Искане за разкриване на конфликт на интереси може да прави и всеки об</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5"/>
          <w:sz w:val="24"/>
          <w:szCs w:val="24"/>
          <w:lang w:eastAsia="bg-BG"/>
        </w:rPr>
        <w:t>щински съветник, на който са станали известни обстоятелствата по ал.1;</w:t>
      </w:r>
    </w:p>
    <w:p w:rsidR="00110B95" w:rsidRPr="00110B95" w:rsidRDefault="00110B95" w:rsidP="00110B95">
      <w:pPr>
        <w:spacing w:after="0" w:line="240" w:lineRule="auto"/>
        <w:ind w:firstLine="720"/>
        <w:jc w:val="both"/>
        <w:rPr>
          <w:rFonts w:ascii="Times New Roman" w:eastAsia="Times New Roman" w:hAnsi="Times New Roman"/>
          <w:spacing w:val="-11"/>
          <w:sz w:val="24"/>
          <w:szCs w:val="24"/>
          <w:lang w:eastAsia="bg-BG"/>
        </w:rPr>
      </w:pPr>
      <w:r w:rsidRPr="00110B95">
        <w:rPr>
          <w:rFonts w:ascii="Times New Roman" w:eastAsia="Times New Roman" w:hAnsi="Times New Roman"/>
          <w:b/>
          <w:spacing w:val="-4"/>
          <w:sz w:val="24"/>
          <w:szCs w:val="24"/>
          <w:lang w:eastAsia="bg-BG"/>
        </w:rPr>
        <w:t>(4)</w:t>
      </w:r>
      <w:r w:rsidRPr="00110B95">
        <w:rPr>
          <w:rFonts w:ascii="Times New Roman" w:eastAsia="Times New Roman" w:hAnsi="Times New Roman"/>
          <w:spacing w:val="-4"/>
          <w:sz w:val="24"/>
          <w:szCs w:val="24"/>
          <w:lang w:eastAsia="bg-BG"/>
        </w:rPr>
        <w:t xml:space="preserve">При възникване на спор за наличие на конфликт на интереси, общинският </w:t>
      </w:r>
      <w:r w:rsidRPr="00110B95">
        <w:rPr>
          <w:rFonts w:ascii="Times New Roman" w:eastAsia="Times New Roman" w:hAnsi="Times New Roman"/>
          <w:sz w:val="24"/>
          <w:szCs w:val="24"/>
          <w:lang w:eastAsia="bg-BG"/>
        </w:rPr>
        <w:t xml:space="preserve">съвет може да отложи вземането на решението, като избира анкетна комисия, която </w:t>
      </w:r>
      <w:r w:rsidRPr="00110B95">
        <w:rPr>
          <w:rFonts w:ascii="Times New Roman" w:eastAsia="Times New Roman" w:hAnsi="Times New Roman"/>
          <w:spacing w:val="-6"/>
          <w:sz w:val="24"/>
          <w:szCs w:val="24"/>
          <w:lang w:eastAsia="bg-BG"/>
        </w:rPr>
        <w:t>да изясни спорните обстоятелства.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Чл.З1 (1)</w:t>
      </w:r>
      <w:r w:rsidRPr="00110B95">
        <w:rPr>
          <w:rFonts w:ascii="Times New Roman" w:eastAsia="Times New Roman" w:hAnsi="Times New Roman"/>
          <w:sz w:val="24"/>
          <w:szCs w:val="24"/>
          <w:lang w:eastAsia="bg-BG"/>
        </w:rPr>
        <w:t>Общинският съветник не може да използва положението си на съветник в лична изгода. Той не може да представлява или защитава интересите на физическо или юридическо лице пред общинския съвет и неговите комисии, освен ако това не е в обществен интерес;</w:t>
      </w: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1. За общинския съветник, включително за председателя на общинския съвет, не е налице конфликт на интереси при участие в подготовката, обсъждането и приемането на бюджета на общината и на възнаграждението на кметовете, на председателя на общинския съвет и на общинските съветници. </w:t>
      </w:r>
      <w:r w:rsidRPr="00110B95">
        <w:rPr>
          <w:rFonts w:ascii="Times New Roman" w:eastAsia="Times New Roman" w:hAnsi="Times New Roman"/>
          <w:b/>
          <w:sz w:val="24"/>
          <w:szCs w:val="24"/>
          <w:u w:val="single"/>
          <w:lang w:eastAsia="bg-BG"/>
        </w:rPr>
        <w:t>/Изменена и допълнена с Решение №128/29.09.2020г. на ОбС - Никопол/</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Общинският съветник не може да използва общинско имущество за лична изгода.</w:t>
      </w: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(3) Общинският съветник не може:</w:t>
      </w: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1. Да извършва дейности, които водят до нарушаване на забрана или ограничение по глава осма, раздел ІІ от Закона за противодействие на корупцията и за отнемане на незаконно придобитото имущество. </w:t>
      </w: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2. Да има частен интерес, той е длъжен да предприеме действие за предотвратяване на конфликт на интереси по глава осма, раздел ІІІ от Закона за противодействие на корупцията и за отнемане на незаконно придобитото имущество. /</w:t>
      </w:r>
      <w:r w:rsidRPr="00110B95">
        <w:rPr>
          <w:rFonts w:ascii="Times New Roman" w:eastAsia="Times New Roman" w:hAnsi="Times New Roman"/>
          <w:b/>
          <w:sz w:val="24"/>
          <w:szCs w:val="24"/>
          <w:u w:val="single"/>
          <w:lang w:eastAsia="bg-BG"/>
        </w:rPr>
        <w:t>Допълнена с Решение №128/29.09.2020г. на ОбС - Никопол/</w:t>
      </w:r>
    </w:p>
    <w:p w:rsidR="00110B95" w:rsidRPr="00110B95" w:rsidRDefault="00110B95" w:rsidP="00110B95">
      <w:pPr>
        <w:spacing w:after="0" w:line="240" w:lineRule="auto"/>
        <w:ind w:firstLine="720"/>
        <w:jc w:val="both"/>
        <w:rPr>
          <w:rFonts w:ascii="Times New Roman" w:eastAsia="Times New Roman" w:hAnsi="Times New Roman"/>
          <w:spacing w:val="-6"/>
          <w:sz w:val="24"/>
          <w:szCs w:val="24"/>
          <w:lang w:eastAsia="bg-BG"/>
        </w:rPr>
      </w:pPr>
      <w:r w:rsidRPr="00110B95">
        <w:rPr>
          <w:rFonts w:ascii="Times New Roman" w:eastAsia="Times New Roman" w:hAnsi="Times New Roman"/>
          <w:b/>
          <w:spacing w:val="-4"/>
          <w:sz w:val="24"/>
          <w:szCs w:val="24"/>
          <w:lang w:eastAsia="bg-BG"/>
        </w:rPr>
        <w:t xml:space="preserve">Чл.32 </w:t>
      </w:r>
      <w:r w:rsidRPr="00110B95">
        <w:rPr>
          <w:rFonts w:ascii="Times New Roman" w:eastAsia="Times New Roman" w:hAnsi="Times New Roman"/>
          <w:spacing w:val="-4"/>
          <w:sz w:val="24"/>
          <w:szCs w:val="24"/>
          <w:lang w:eastAsia="bg-BG"/>
        </w:rPr>
        <w:t>Общинският съветник не може да използва или разкрива информация, полу</w:t>
      </w:r>
      <w:r w:rsidRPr="00110B95">
        <w:rPr>
          <w:rFonts w:ascii="Times New Roman" w:eastAsia="Times New Roman" w:hAnsi="Times New Roman"/>
          <w:spacing w:val="-4"/>
          <w:sz w:val="24"/>
          <w:szCs w:val="24"/>
          <w:lang w:eastAsia="bg-BG"/>
        </w:rPr>
        <w:softHyphen/>
      </w:r>
      <w:r w:rsidRPr="00110B95">
        <w:rPr>
          <w:rFonts w:ascii="Times New Roman" w:eastAsia="Times New Roman" w:hAnsi="Times New Roman"/>
          <w:sz w:val="24"/>
          <w:szCs w:val="24"/>
          <w:lang w:eastAsia="bg-BG"/>
        </w:rPr>
        <w:t>чена при или по повод изпълнение на задълженията си или да използва положение</w:t>
      </w:r>
      <w:r w:rsidRPr="00110B95">
        <w:rPr>
          <w:rFonts w:ascii="Times New Roman" w:eastAsia="Times New Roman" w:hAnsi="Times New Roman"/>
          <w:sz w:val="24"/>
          <w:szCs w:val="24"/>
          <w:lang w:eastAsia="bg-BG"/>
        </w:rPr>
        <w:softHyphen/>
        <w:t>то си на съветник с цел да набави за себе си или другиго имотна облага или да при</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6"/>
          <w:sz w:val="24"/>
          <w:szCs w:val="24"/>
          <w:lang w:eastAsia="bg-BG"/>
        </w:rPr>
        <w:t>чини другиму имотна вреда.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Чл.33 </w:t>
      </w:r>
      <w:r w:rsidRPr="00110B95">
        <w:rPr>
          <w:rFonts w:ascii="Times New Roman" w:eastAsia="Times New Roman" w:hAnsi="Times New Roman"/>
          <w:sz w:val="24"/>
          <w:szCs w:val="24"/>
          <w:lang w:eastAsia="bg-BG"/>
        </w:rPr>
        <w:t>Общинският съветник няма право да използва положението си за получаване на специални привилегии, освобождаване от задължения, лични придобивки или из</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бягване на последствията от свои или на другиго незаконни действия.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Чл.З4 </w:t>
      </w:r>
      <w:r w:rsidRPr="00110B95">
        <w:rPr>
          <w:rFonts w:ascii="Times New Roman" w:eastAsia="Times New Roman" w:hAnsi="Times New Roman"/>
          <w:sz w:val="24"/>
          <w:szCs w:val="24"/>
          <w:lang w:eastAsia="bg-BG"/>
        </w:rPr>
        <w:t>Общинският съветник няма право да извършва лични услуги, които са несъв</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5"/>
          <w:sz w:val="24"/>
          <w:szCs w:val="24"/>
          <w:lang w:eastAsia="bg-BG"/>
        </w:rPr>
        <w:t>местими с безпристрастното изпълнение на неговите задължения или биха навре</w:t>
      </w:r>
      <w:r w:rsidRPr="00110B95">
        <w:rPr>
          <w:rFonts w:ascii="Times New Roman" w:eastAsia="Times New Roman" w:hAnsi="Times New Roman"/>
          <w:spacing w:val="-5"/>
          <w:sz w:val="24"/>
          <w:szCs w:val="24"/>
          <w:lang w:eastAsia="bg-BG"/>
        </w:rPr>
        <w:softHyphen/>
      </w:r>
      <w:r w:rsidRPr="00110B95">
        <w:rPr>
          <w:rFonts w:ascii="Times New Roman" w:eastAsia="Times New Roman" w:hAnsi="Times New Roman"/>
          <w:spacing w:val="-4"/>
          <w:sz w:val="24"/>
          <w:szCs w:val="24"/>
          <w:lang w:eastAsia="bg-BG"/>
        </w:rPr>
        <w:t>дили на интересите на общността.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4"/>
          <w:sz w:val="24"/>
          <w:szCs w:val="24"/>
          <w:lang w:eastAsia="bg-BG"/>
        </w:rPr>
        <w:t xml:space="preserve">Чл.35 </w:t>
      </w:r>
      <w:r w:rsidRPr="00110B95">
        <w:rPr>
          <w:rFonts w:ascii="Times New Roman" w:eastAsia="Times New Roman" w:hAnsi="Times New Roman"/>
          <w:spacing w:val="-4"/>
          <w:sz w:val="24"/>
          <w:szCs w:val="24"/>
          <w:lang w:eastAsia="bg-BG"/>
        </w:rPr>
        <w:t>Общинският съветник няма право да приема подарък или каквато и да е дру</w:t>
      </w:r>
      <w:r w:rsidRPr="00110B95">
        <w:rPr>
          <w:rFonts w:ascii="Times New Roman" w:eastAsia="Times New Roman" w:hAnsi="Times New Roman"/>
          <w:spacing w:val="-4"/>
          <w:sz w:val="24"/>
          <w:szCs w:val="24"/>
          <w:lang w:eastAsia="bg-BG"/>
        </w:rPr>
        <w:softHyphen/>
      </w:r>
      <w:r w:rsidRPr="00110B95">
        <w:rPr>
          <w:rFonts w:ascii="Times New Roman" w:eastAsia="Times New Roman" w:hAnsi="Times New Roman"/>
          <w:sz w:val="24"/>
          <w:szCs w:val="24"/>
          <w:lang w:eastAsia="bg-BG"/>
        </w:rPr>
        <w:t xml:space="preserve">га имотна облага, която не му се следва, за да извърши или да не извърши действие в качеството си на общински съветник или защото е извършил или не е извършил </w:t>
      </w:r>
      <w:r w:rsidRPr="00110B95">
        <w:rPr>
          <w:rFonts w:ascii="Times New Roman" w:eastAsia="Times New Roman" w:hAnsi="Times New Roman"/>
          <w:spacing w:val="-4"/>
          <w:sz w:val="24"/>
          <w:szCs w:val="24"/>
          <w:lang w:eastAsia="bg-BG"/>
        </w:rPr>
        <w:t xml:space="preserve">такова действие, в случаите, когато деянието не е престъпление по Наказателния </w:t>
      </w:r>
      <w:r w:rsidRPr="00110B95">
        <w:rPr>
          <w:rFonts w:ascii="Times New Roman" w:eastAsia="Times New Roman" w:hAnsi="Times New Roman"/>
          <w:sz w:val="24"/>
          <w:szCs w:val="24"/>
          <w:lang w:eastAsia="bg-BG"/>
        </w:rPr>
        <w:t>кодекс.</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Чл.36</w:t>
      </w:r>
      <w:r w:rsidRPr="00110B95">
        <w:rPr>
          <w:rFonts w:ascii="Times New Roman" w:eastAsia="Times New Roman" w:hAnsi="Times New Roman"/>
          <w:sz w:val="24"/>
          <w:szCs w:val="24"/>
          <w:lang w:eastAsia="bg-BG"/>
        </w:rPr>
        <w:t xml:space="preserve"> Председателят на общинския съвет може да налага на общинските съветници </w:t>
      </w:r>
      <w:r w:rsidRPr="00110B95">
        <w:rPr>
          <w:rFonts w:ascii="Times New Roman" w:eastAsia="Times New Roman" w:hAnsi="Times New Roman"/>
          <w:spacing w:val="-5"/>
          <w:sz w:val="24"/>
          <w:szCs w:val="24"/>
          <w:lang w:eastAsia="bg-BG"/>
        </w:rPr>
        <w:t>следните дисциплинарни мерки:</w:t>
      </w:r>
    </w:p>
    <w:p w:rsidR="00110B95" w:rsidRPr="00110B95" w:rsidRDefault="00110B95" w:rsidP="00110B95">
      <w:pPr>
        <w:spacing w:after="0" w:line="240" w:lineRule="auto"/>
        <w:ind w:firstLine="720"/>
        <w:jc w:val="both"/>
        <w:rPr>
          <w:rFonts w:ascii="Times New Roman" w:eastAsia="Times New Roman" w:hAnsi="Times New Roman"/>
          <w:spacing w:val="-17"/>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.напомняне;</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забележка;</w:t>
      </w:r>
    </w:p>
    <w:p w:rsidR="00110B95" w:rsidRPr="00110B95" w:rsidRDefault="00110B95" w:rsidP="00110B95">
      <w:pPr>
        <w:spacing w:after="0" w:line="240" w:lineRule="auto"/>
        <w:ind w:firstLine="720"/>
        <w:jc w:val="both"/>
        <w:rPr>
          <w:rFonts w:ascii="Times New Roman" w:eastAsia="Times New Roman" w:hAnsi="Times New Roman"/>
          <w:spacing w:val="-10"/>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порицание;</w:t>
      </w:r>
    </w:p>
    <w:p w:rsidR="00110B95" w:rsidRPr="00110B95" w:rsidRDefault="00110B95" w:rsidP="00110B95">
      <w:pPr>
        <w:spacing w:after="0" w:line="240" w:lineRule="auto"/>
        <w:ind w:firstLine="720"/>
        <w:jc w:val="both"/>
        <w:rPr>
          <w:rFonts w:ascii="Times New Roman" w:eastAsia="Times New Roman" w:hAnsi="Times New Roman"/>
          <w:spacing w:val="-11"/>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отнемане на думата;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.отстраняване от заседание;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Чл.37</w:t>
      </w:r>
      <w:r w:rsidRPr="00110B95">
        <w:rPr>
          <w:rFonts w:ascii="Times New Roman" w:eastAsia="Times New Roman" w:hAnsi="Times New Roman"/>
          <w:sz w:val="24"/>
          <w:szCs w:val="24"/>
          <w:lang w:eastAsia="bg-BG"/>
        </w:rPr>
        <w:t xml:space="preserve"> Напомняне се прави на общински съветник, който се отклони от предмета на разискванията или наруши реда на заседанието по какъвто и да е друг начин.</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Чл.38</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 xml:space="preserve">(1) </w:t>
      </w:r>
      <w:r w:rsidRPr="00110B95">
        <w:rPr>
          <w:rFonts w:ascii="Times New Roman" w:eastAsia="Times New Roman" w:hAnsi="Times New Roman"/>
          <w:sz w:val="24"/>
          <w:szCs w:val="24"/>
          <w:lang w:eastAsia="bg-BG"/>
        </w:rPr>
        <w:t>Забележка се прави на общински съветник, на когото е направено напом</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няне на същото заседание, но продължава да нарушава реда.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(2) </w:t>
      </w:r>
      <w:r w:rsidRPr="00110B95">
        <w:rPr>
          <w:rFonts w:ascii="Times New Roman" w:eastAsia="Times New Roman" w:hAnsi="Times New Roman"/>
          <w:sz w:val="24"/>
          <w:szCs w:val="24"/>
          <w:lang w:eastAsia="bg-BG"/>
        </w:rPr>
        <w:t>Забележка се прави и на общински съветник, който се е обърнал към свой колега или колеги с оскърбителни думи, жестове или със заплаха.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Чл.39</w:t>
      </w:r>
      <w:r w:rsidRPr="00110B95">
        <w:rPr>
          <w:rFonts w:ascii="Times New Roman" w:eastAsia="Times New Roman" w:hAnsi="Times New Roman"/>
          <w:sz w:val="24"/>
          <w:szCs w:val="24"/>
          <w:lang w:eastAsia="bg-BG"/>
        </w:rPr>
        <w:t xml:space="preserve"> Порицание се налага на общински съветник, който въпреки напомнянето или забележката продължава да нарушава реда на заседанието или е създал безредие </w:t>
      </w:r>
      <w:r w:rsidRPr="00110B95">
        <w:rPr>
          <w:rFonts w:ascii="Times New Roman" w:eastAsia="Times New Roman" w:hAnsi="Times New Roman"/>
          <w:spacing w:val="-4"/>
          <w:sz w:val="24"/>
          <w:szCs w:val="24"/>
          <w:lang w:eastAsia="bg-BG"/>
        </w:rPr>
        <w:t>по време на заседание, както и при нарушение на правилата, предвидени по чл. 31-35 от този правилник, освен ако не подлежи на наказание по друг ред.</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Чл.40</w:t>
      </w:r>
      <w:r w:rsidRPr="00110B95">
        <w:rPr>
          <w:rFonts w:ascii="Times New Roman" w:eastAsia="Times New Roman" w:hAnsi="Times New Roman"/>
          <w:sz w:val="24"/>
          <w:szCs w:val="24"/>
          <w:lang w:eastAsia="bg-BG"/>
        </w:rPr>
        <w:t xml:space="preserve"> Председателят на общинския съвет отнема думата на общински съветник, </w:t>
      </w:r>
      <w:r w:rsidRPr="00110B95">
        <w:rPr>
          <w:rFonts w:ascii="Times New Roman" w:eastAsia="Times New Roman" w:hAnsi="Times New Roman"/>
          <w:spacing w:val="-8"/>
          <w:sz w:val="24"/>
          <w:szCs w:val="24"/>
          <w:lang w:eastAsia="bg-BG"/>
        </w:rPr>
        <w:t>който:</w:t>
      </w:r>
    </w:p>
    <w:p w:rsidR="00110B95" w:rsidRPr="00110B95" w:rsidRDefault="00110B95" w:rsidP="00110B95">
      <w:pPr>
        <w:spacing w:after="0" w:line="240" w:lineRule="auto"/>
        <w:ind w:left="720"/>
        <w:jc w:val="both"/>
        <w:rPr>
          <w:rFonts w:ascii="Times New Roman" w:eastAsia="Times New Roman" w:hAnsi="Times New Roman"/>
          <w:spacing w:val="-17"/>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.по време на изказването си има наложени две от предвидените в чл.36,</w:t>
      </w:r>
      <w:r w:rsidRPr="00110B95">
        <w:rPr>
          <w:rFonts w:ascii="Times New Roman" w:eastAsia="Times New Roman" w:hAnsi="Times New Roman"/>
          <w:spacing w:val="-4"/>
          <w:sz w:val="24"/>
          <w:szCs w:val="24"/>
          <w:lang w:eastAsia="bg-BG"/>
        </w:rPr>
        <w:t>т.1-2</w:t>
      </w:r>
      <w:r w:rsidRPr="00110B95">
        <w:rPr>
          <w:rFonts w:ascii="Times New Roman" w:eastAsia="Times New Roman" w:hAnsi="Times New Roman"/>
          <w:b/>
          <w:spacing w:val="-4"/>
          <w:sz w:val="24"/>
          <w:szCs w:val="24"/>
          <w:lang w:eastAsia="bg-BG"/>
        </w:rPr>
        <w:t>.</w:t>
      </w:r>
      <w:r w:rsidRPr="00110B95">
        <w:rPr>
          <w:rFonts w:ascii="Times New Roman" w:eastAsia="Times New Roman" w:hAnsi="Times New Roman"/>
          <w:spacing w:val="-4"/>
          <w:sz w:val="24"/>
          <w:szCs w:val="24"/>
          <w:lang w:eastAsia="bg-BG"/>
        </w:rPr>
        <w:t>от правилника дисциплинарни мерки;</w:t>
      </w:r>
    </w:p>
    <w:p w:rsidR="00110B95" w:rsidRPr="00110B95" w:rsidRDefault="00110B95" w:rsidP="00110B95">
      <w:pPr>
        <w:spacing w:after="0" w:line="240" w:lineRule="auto"/>
        <w:ind w:firstLine="720"/>
        <w:jc w:val="both"/>
        <w:rPr>
          <w:rFonts w:ascii="Times New Roman" w:eastAsia="Times New Roman" w:hAnsi="Times New Roman"/>
          <w:spacing w:val="-11"/>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след изтичане на времето за изказване продължава изложението си,</w:t>
      </w:r>
      <w:r w:rsidRPr="00110B95">
        <w:rPr>
          <w:rFonts w:ascii="Times New Roman" w:eastAsia="Times New Roman" w:hAnsi="Times New Roman"/>
          <w:sz w:val="24"/>
          <w:szCs w:val="24"/>
          <w:lang w:val="ru-RU" w:eastAsia="bg-BG"/>
        </w:rPr>
        <w:t xml:space="preserve"> </w:t>
      </w:r>
      <w:r w:rsidRPr="00110B95">
        <w:rPr>
          <w:rFonts w:ascii="Times New Roman" w:eastAsia="Times New Roman" w:hAnsi="Times New Roman"/>
          <w:spacing w:val="-4"/>
          <w:sz w:val="24"/>
          <w:szCs w:val="24"/>
          <w:lang w:eastAsia="bg-BG"/>
        </w:rPr>
        <w:t>въпреки поканата на председателя да го прекрати.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Чл.41 </w:t>
      </w:r>
      <w:r w:rsidRPr="00110B95">
        <w:rPr>
          <w:rFonts w:ascii="Times New Roman" w:eastAsia="Times New Roman" w:hAnsi="Times New Roman"/>
          <w:sz w:val="24"/>
          <w:szCs w:val="24"/>
          <w:lang w:eastAsia="bg-BG"/>
        </w:rPr>
        <w:t>Председателят на общинския съвет може да отстрани от едно заседание об</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щински съветник, който:</w:t>
      </w:r>
    </w:p>
    <w:p w:rsidR="00110B95" w:rsidRPr="00110B95" w:rsidRDefault="00110B95" w:rsidP="00110B95">
      <w:pPr>
        <w:spacing w:after="0" w:line="240" w:lineRule="auto"/>
        <w:ind w:firstLine="720"/>
        <w:jc w:val="both"/>
        <w:rPr>
          <w:rFonts w:ascii="Times New Roman" w:eastAsia="Times New Roman" w:hAnsi="Times New Roman"/>
          <w:spacing w:val="-17"/>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възразява против наложената дисциплинарна мярка по груб и неприс</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тоен начин;</w:t>
      </w:r>
    </w:p>
    <w:p w:rsidR="00110B95" w:rsidRPr="00110B95" w:rsidRDefault="00110B95" w:rsidP="00110B95">
      <w:pPr>
        <w:spacing w:after="0" w:line="240" w:lineRule="auto"/>
        <w:ind w:firstLine="720"/>
        <w:jc w:val="both"/>
        <w:rPr>
          <w:rFonts w:ascii="Times New Roman" w:eastAsia="Times New Roman" w:hAnsi="Times New Roman"/>
          <w:spacing w:val="-14"/>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продължително и непрекъснато не дава възможност за нормална рабо</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3"/>
          <w:sz w:val="24"/>
          <w:szCs w:val="24"/>
          <w:lang w:eastAsia="bg-BG"/>
        </w:rPr>
        <w:t>та по време на заседание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Чл.42(1) </w:t>
      </w:r>
      <w:r w:rsidRPr="00110B95">
        <w:rPr>
          <w:rFonts w:ascii="Times New Roman" w:eastAsia="Times New Roman" w:hAnsi="Times New Roman"/>
          <w:sz w:val="24"/>
          <w:szCs w:val="24"/>
          <w:lang w:eastAsia="bg-BG"/>
        </w:rPr>
        <w:t>Отстраненият от заседанието общински съветник по чл.41 от този правил</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ник не получава възнаграждение за заседанията, от които е бил отстранен.</w:t>
      </w:r>
    </w:p>
    <w:p w:rsidR="00110B95" w:rsidRPr="00110B95" w:rsidRDefault="00110B95" w:rsidP="00110B95">
      <w:pPr>
        <w:spacing w:after="0" w:line="240" w:lineRule="auto"/>
        <w:ind w:firstLine="720"/>
        <w:jc w:val="both"/>
        <w:rPr>
          <w:rFonts w:ascii="Times New Roman" w:eastAsia="Times New Roman" w:hAnsi="Times New Roman"/>
          <w:spacing w:val="-6"/>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Общинският съветник има право да оспори наложената дисциплинарна </w:t>
      </w:r>
      <w:r w:rsidRPr="00110B95">
        <w:rPr>
          <w:rFonts w:ascii="Times New Roman" w:eastAsia="Times New Roman" w:hAnsi="Times New Roman"/>
          <w:spacing w:val="-5"/>
          <w:sz w:val="24"/>
          <w:szCs w:val="24"/>
          <w:lang w:eastAsia="bg-BG"/>
        </w:rPr>
        <w:t xml:space="preserve">мярка “отстраняване от заседание” пред председателя на общинския съвет, който </w:t>
      </w:r>
      <w:r w:rsidRPr="00110B95">
        <w:rPr>
          <w:rFonts w:ascii="Times New Roman" w:eastAsia="Times New Roman" w:hAnsi="Times New Roman"/>
          <w:spacing w:val="-6"/>
          <w:sz w:val="24"/>
          <w:szCs w:val="24"/>
          <w:lang w:eastAsia="bg-BG"/>
        </w:rPr>
        <w:t>може да я потвърди, отмени или промени.</w:t>
      </w:r>
    </w:p>
    <w:p w:rsidR="00110B95" w:rsidRPr="00110B95" w:rsidRDefault="00110B95" w:rsidP="00110B95">
      <w:pPr>
        <w:spacing w:after="0" w:line="240" w:lineRule="auto"/>
        <w:ind w:firstLine="720"/>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Чл.43(1)</w:t>
      </w:r>
      <w:r w:rsidRPr="00110B95">
        <w:rPr>
          <w:rFonts w:ascii="Times New Roman" w:eastAsia="Times New Roman" w:hAnsi="Times New Roman"/>
          <w:sz w:val="24"/>
          <w:szCs w:val="24"/>
          <w:lang w:eastAsia="bg-BG"/>
        </w:rPr>
        <w:t xml:space="preserve">При неоправдано отсъствие от всяко заседание на Общински съвет, </w:t>
      </w:r>
      <w:r w:rsidRPr="00110B95">
        <w:rPr>
          <w:rFonts w:ascii="Times New Roman" w:eastAsia="Times New Roman" w:hAnsi="Times New Roman"/>
          <w:b/>
          <w:sz w:val="24"/>
          <w:szCs w:val="24"/>
          <w:lang w:eastAsia="bg-BG"/>
        </w:rPr>
        <w:t>на общинския съветник се удържа сума равна на 50% от определеното му по чл.23, ал.2 от Правилника възнаграждение.</w:t>
      </w:r>
    </w:p>
    <w:p w:rsidR="00110B95" w:rsidRPr="00110B95" w:rsidRDefault="00110B95" w:rsidP="00110B95">
      <w:pPr>
        <w:spacing w:after="0" w:line="240" w:lineRule="auto"/>
        <w:ind w:firstLine="720"/>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 (2) </w:t>
      </w:r>
      <w:r w:rsidRPr="00110B95">
        <w:rPr>
          <w:rFonts w:ascii="Times New Roman" w:eastAsia="Times New Roman" w:hAnsi="Times New Roman"/>
          <w:sz w:val="24"/>
          <w:szCs w:val="24"/>
          <w:lang w:eastAsia="bg-BG"/>
        </w:rPr>
        <w:t xml:space="preserve">При неоправдано отсъствие от всяко заседание на постоянна комисия на общинския </w:t>
      </w:r>
      <w:r w:rsidRPr="00110B95">
        <w:rPr>
          <w:rFonts w:ascii="Times New Roman" w:eastAsia="Times New Roman" w:hAnsi="Times New Roman"/>
          <w:b/>
          <w:sz w:val="24"/>
          <w:szCs w:val="24"/>
          <w:lang w:eastAsia="bg-BG"/>
        </w:rPr>
        <w:t xml:space="preserve">съветник  се удържа сума, равна на 30 % от определеното му по чл.23, ал.2 от Правилника възнаграждение.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 (3)</w:t>
      </w:r>
      <w:r w:rsidRPr="00110B95">
        <w:rPr>
          <w:rFonts w:ascii="Times New Roman" w:eastAsia="Times New Roman" w:hAnsi="Times New Roman"/>
          <w:sz w:val="24"/>
          <w:szCs w:val="24"/>
          <w:lang w:eastAsia="bg-BG"/>
        </w:rPr>
        <w:t>Данните за удръжки по ал. 1 и 2 се вземат от присъствената книга по чл.24,т.5 от Правилника.</w:t>
      </w:r>
    </w:p>
    <w:p w:rsidR="00110B95" w:rsidRPr="00110B95" w:rsidRDefault="00110B95" w:rsidP="00110B95">
      <w:pPr>
        <w:spacing w:after="0" w:line="240" w:lineRule="auto"/>
        <w:jc w:val="both"/>
        <w:rPr>
          <w:rFonts w:ascii="Times New Roman" w:eastAsia="Times New Roman" w:hAnsi="Times New Roman"/>
          <w:bCs/>
          <w:sz w:val="24"/>
          <w:szCs w:val="24"/>
          <w:lang w:eastAsia="bg-BG"/>
        </w:rPr>
      </w:pPr>
    </w:p>
    <w:p w:rsidR="00110B95" w:rsidRPr="00110B95" w:rsidRDefault="00110B95" w:rsidP="00110B95">
      <w:pPr>
        <w:widowControl w:val="0"/>
        <w:autoSpaceDE w:val="0"/>
        <w:autoSpaceDN w:val="0"/>
        <w:adjustRightInd w:val="0"/>
        <w:spacing w:after="0" w:line="240" w:lineRule="auto"/>
        <w:jc w:val="center"/>
        <w:rPr>
          <w:rFonts w:ascii="Times New Roman" w:eastAsia="Times New Roman" w:hAnsi="Times New Roman"/>
          <w:b/>
          <w:bCs/>
          <w:spacing w:val="-6"/>
          <w:sz w:val="24"/>
          <w:szCs w:val="24"/>
        </w:rPr>
      </w:pPr>
      <w:r w:rsidRPr="00110B95">
        <w:rPr>
          <w:rFonts w:ascii="Times New Roman" w:eastAsia="Times New Roman" w:hAnsi="Times New Roman"/>
          <w:b/>
          <w:bCs/>
          <w:spacing w:val="-6"/>
          <w:sz w:val="24"/>
          <w:szCs w:val="24"/>
        </w:rPr>
        <w:t>Глава шеста</w:t>
      </w:r>
    </w:p>
    <w:p w:rsidR="00110B95" w:rsidRPr="00110B95" w:rsidRDefault="00110B95" w:rsidP="00110B95">
      <w:pPr>
        <w:widowControl w:val="0"/>
        <w:autoSpaceDE w:val="0"/>
        <w:autoSpaceDN w:val="0"/>
        <w:adjustRightInd w:val="0"/>
        <w:spacing w:after="0" w:line="240" w:lineRule="auto"/>
        <w:jc w:val="center"/>
        <w:rPr>
          <w:rFonts w:ascii="Times New Roman" w:eastAsia="Times New Roman" w:hAnsi="Times New Roman"/>
          <w:b/>
          <w:bCs/>
          <w:spacing w:val="-6"/>
          <w:sz w:val="24"/>
          <w:szCs w:val="24"/>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ГРУПИ НА ОБЩИНСКИТЕ СЪВЕТНИЦИ</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Чл.44(1)</w:t>
      </w:r>
      <w:r w:rsidRPr="00110B95">
        <w:rPr>
          <w:rFonts w:ascii="Times New Roman" w:eastAsia="Times New Roman" w:hAnsi="Times New Roman"/>
          <w:sz w:val="24"/>
          <w:szCs w:val="24"/>
          <w:lang w:eastAsia="bg-BG"/>
        </w:rPr>
        <w:t xml:space="preserve">Общинските съветници могат да образуват групи според своята партийна принадлежност или политическа ориентация или на друга програмна основа. </w:t>
      </w:r>
    </w:p>
    <w:p w:rsidR="00110B95" w:rsidRPr="00110B95" w:rsidRDefault="00110B95" w:rsidP="00110B95">
      <w:pPr>
        <w:spacing w:after="0" w:line="240" w:lineRule="auto"/>
        <w:ind w:firstLine="720"/>
        <w:jc w:val="both"/>
        <w:rPr>
          <w:rFonts w:ascii="Times New Roman" w:eastAsia="Times New Roman" w:hAnsi="Times New Roman"/>
          <w:spacing w:val="-6"/>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Всеки </w:t>
      </w:r>
      <w:r w:rsidRPr="00110B95">
        <w:rPr>
          <w:rFonts w:ascii="Times New Roman" w:eastAsia="Times New Roman" w:hAnsi="Times New Roman"/>
          <w:spacing w:val="-6"/>
          <w:sz w:val="24"/>
          <w:szCs w:val="24"/>
          <w:lang w:eastAsia="bg-BG"/>
        </w:rPr>
        <w:t>общински съветник може да участва само в една група.</w:t>
      </w:r>
    </w:p>
    <w:p w:rsidR="00110B95" w:rsidRPr="00110B95" w:rsidRDefault="00110B95" w:rsidP="00110B95">
      <w:pPr>
        <w:spacing w:after="0" w:line="240" w:lineRule="auto"/>
        <w:ind w:firstLine="720"/>
        <w:jc w:val="both"/>
        <w:rPr>
          <w:rFonts w:ascii="Times New Roman" w:eastAsia="Times New Roman" w:hAnsi="Times New Roman"/>
          <w:spacing w:val="-12"/>
          <w:sz w:val="24"/>
          <w:szCs w:val="24"/>
          <w:lang w:eastAsia="bg-BG"/>
        </w:rPr>
      </w:pPr>
      <w:r w:rsidRPr="00110B95">
        <w:rPr>
          <w:rFonts w:ascii="Times New Roman" w:eastAsia="Times New Roman" w:hAnsi="Times New Roman"/>
          <w:b/>
          <w:spacing w:val="-6"/>
          <w:sz w:val="24"/>
          <w:szCs w:val="24"/>
          <w:lang w:eastAsia="bg-BG"/>
        </w:rPr>
        <w:t>(3)</w:t>
      </w:r>
      <w:r w:rsidRPr="00110B95">
        <w:rPr>
          <w:rFonts w:ascii="Times New Roman" w:eastAsia="Times New Roman" w:hAnsi="Times New Roman"/>
          <w:sz w:val="24"/>
          <w:szCs w:val="24"/>
          <w:lang w:eastAsia="bg-BG"/>
        </w:rPr>
        <w:t>Всяка група се състои от най-малко</w:t>
      </w:r>
      <w:r w:rsidRPr="00110B95">
        <w:rPr>
          <w:rFonts w:ascii="Times New Roman" w:eastAsia="Times New Roman" w:hAnsi="Times New Roman"/>
          <w:b/>
          <w:bCs/>
          <w:sz w:val="24"/>
          <w:szCs w:val="24"/>
          <w:lang w:eastAsia="bg-BG"/>
        </w:rPr>
        <w:t xml:space="preserve"> трима</w:t>
      </w:r>
      <w:r w:rsidRPr="00110B95">
        <w:rPr>
          <w:rFonts w:ascii="Times New Roman" w:eastAsia="Times New Roman" w:hAnsi="Times New Roman"/>
          <w:bCs/>
          <w:sz w:val="24"/>
          <w:szCs w:val="24"/>
          <w:lang w:eastAsia="bg-BG"/>
        </w:rPr>
        <w:t xml:space="preserve"> </w:t>
      </w:r>
      <w:r w:rsidRPr="00110B95">
        <w:rPr>
          <w:rFonts w:ascii="Times New Roman" w:eastAsia="Times New Roman" w:hAnsi="Times New Roman"/>
          <w:spacing w:val="-4"/>
          <w:sz w:val="24"/>
          <w:szCs w:val="24"/>
          <w:lang w:eastAsia="bg-BG"/>
        </w:rPr>
        <w:t>общински съветници.</w:t>
      </w:r>
    </w:p>
    <w:p w:rsidR="00110B95" w:rsidRPr="00110B95" w:rsidRDefault="00110B95" w:rsidP="00110B95">
      <w:pPr>
        <w:spacing w:after="0" w:line="240" w:lineRule="auto"/>
        <w:ind w:firstLine="720"/>
        <w:jc w:val="both"/>
        <w:rPr>
          <w:rFonts w:ascii="Times New Roman" w:eastAsia="Times New Roman" w:hAnsi="Times New Roman"/>
          <w:spacing w:val="-14"/>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Когато броят на общинските съветници в една група спадне под определе</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6"/>
          <w:sz w:val="24"/>
          <w:szCs w:val="24"/>
          <w:lang w:eastAsia="bg-BG"/>
        </w:rPr>
        <w:t>ния минимум, тя преустановява своето съществуване.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Чл.45</w:t>
      </w:r>
      <w:r w:rsidRPr="00110B95">
        <w:rPr>
          <w:rFonts w:ascii="Times New Roman" w:eastAsia="Times New Roman" w:hAnsi="Times New Roman"/>
          <w:sz w:val="24"/>
          <w:szCs w:val="24"/>
          <w:lang w:eastAsia="bg-BG"/>
        </w:rPr>
        <w:t xml:space="preserve"> Не могат да се образуват групи на общински съветници, които да представля</w:t>
      </w:r>
      <w:r w:rsidRPr="00110B95">
        <w:rPr>
          <w:rFonts w:ascii="Times New Roman" w:eastAsia="Times New Roman" w:hAnsi="Times New Roman"/>
          <w:sz w:val="24"/>
          <w:szCs w:val="24"/>
          <w:lang w:eastAsia="bg-BG"/>
        </w:rPr>
        <w:softHyphen/>
        <w:t>ват частни, местни, етнически, религиозни или професионални интереси.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Чл.46</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Всяка група общински съветници представя на председателя на общинския съвет решение за образуването си и списък на ръководството и на членовете, </w:t>
      </w:r>
      <w:r w:rsidRPr="00110B95">
        <w:rPr>
          <w:rFonts w:ascii="Times New Roman" w:eastAsia="Times New Roman" w:hAnsi="Times New Roman"/>
          <w:spacing w:val="-5"/>
          <w:sz w:val="24"/>
          <w:szCs w:val="24"/>
          <w:lang w:eastAsia="bg-BG"/>
        </w:rPr>
        <w:t>подписани от всички общински съветници от състава на групата.</w:t>
      </w:r>
    </w:p>
    <w:p w:rsidR="00110B95" w:rsidRPr="00110B95" w:rsidRDefault="00110B95" w:rsidP="00110B95">
      <w:pPr>
        <w:spacing w:after="0" w:line="240" w:lineRule="auto"/>
        <w:ind w:firstLine="720"/>
        <w:jc w:val="both"/>
        <w:rPr>
          <w:rFonts w:ascii="Times New Roman" w:eastAsia="Times New Roman" w:hAnsi="Times New Roman"/>
          <w:spacing w:val="-11"/>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Групите общински съветници, техните ръководства, както и промените в тях се вписват в специален регистър при председателя на общинския съвет.</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pacing w:val="-5"/>
          <w:sz w:val="24"/>
          <w:szCs w:val="24"/>
          <w:lang w:eastAsia="bg-BG"/>
        </w:rPr>
        <w:t>(3)</w:t>
      </w:r>
      <w:r w:rsidRPr="00110B95">
        <w:rPr>
          <w:rFonts w:ascii="Times New Roman" w:eastAsia="Times New Roman" w:hAnsi="Times New Roman"/>
          <w:spacing w:val="-5"/>
          <w:sz w:val="24"/>
          <w:szCs w:val="24"/>
          <w:lang w:eastAsia="bg-BG"/>
        </w:rPr>
        <w:t>Председателят на общинския съвет обявява регистрираните групи общин</w:t>
      </w:r>
      <w:r w:rsidRPr="00110B95">
        <w:rPr>
          <w:rFonts w:ascii="Times New Roman" w:eastAsia="Times New Roman" w:hAnsi="Times New Roman"/>
          <w:spacing w:val="-5"/>
          <w:sz w:val="24"/>
          <w:szCs w:val="24"/>
          <w:lang w:eastAsia="bg-BG"/>
        </w:rPr>
        <w:softHyphen/>
      </w:r>
      <w:r w:rsidRPr="00110B95">
        <w:rPr>
          <w:rFonts w:ascii="Times New Roman" w:eastAsia="Times New Roman" w:hAnsi="Times New Roman"/>
          <w:sz w:val="24"/>
          <w:szCs w:val="24"/>
          <w:lang w:eastAsia="bg-BG"/>
        </w:rPr>
        <w:t>ски съветници и техните ръководства на следващото заседание на съвета. Същият ред се прилага и при последващи промени в състава и ръководствата им, както и при тяхното прекратяване.</w:t>
      </w:r>
    </w:p>
    <w:p w:rsidR="00110B95" w:rsidRPr="00110B95" w:rsidRDefault="00110B95" w:rsidP="00110B95">
      <w:pPr>
        <w:spacing w:after="0" w:line="240" w:lineRule="auto"/>
        <w:ind w:firstLine="720"/>
        <w:jc w:val="both"/>
        <w:rPr>
          <w:rFonts w:ascii="Times New Roman" w:eastAsia="Times New Roman" w:hAnsi="Times New Roman"/>
          <w:spacing w:val="-12"/>
          <w:sz w:val="24"/>
          <w:szCs w:val="24"/>
          <w:lang w:eastAsia="bg-BG"/>
        </w:rPr>
      </w:pPr>
      <w:r w:rsidRPr="00110B95">
        <w:rPr>
          <w:rFonts w:ascii="Times New Roman" w:eastAsia="Times New Roman" w:hAnsi="Times New Roman"/>
          <w:b/>
          <w:spacing w:val="-5"/>
          <w:sz w:val="24"/>
          <w:szCs w:val="24"/>
          <w:lang w:eastAsia="bg-BG"/>
        </w:rPr>
        <w:t>(4)</w:t>
      </w:r>
      <w:r w:rsidRPr="00110B95">
        <w:rPr>
          <w:rFonts w:ascii="Times New Roman" w:eastAsia="Times New Roman" w:hAnsi="Times New Roman"/>
          <w:spacing w:val="-5"/>
          <w:sz w:val="24"/>
          <w:szCs w:val="24"/>
          <w:lang w:eastAsia="bg-BG"/>
        </w:rPr>
        <w:t>Името на група не може да повтаря име на група, която вече е регистрира</w:t>
      </w:r>
      <w:r w:rsidRPr="00110B95">
        <w:rPr>
          <w:rFonts w:ascii="Times New Roman" w:eastAsia="Times New Roman" w:hAnsi="Times New Roman"/>
          <w:spacing w:val="-5"/>
          <w:sz w:val="24"/>
          <w:szCs w:val="24"/>
          <w:lang w:eastAsia="bg-BG"/>
        </w:rPr>
        <w:softHyphen/>
        <w:t xml:space="preserve"> </w:t>
      </w:r>
      <w:r w:rsidRPr="00110B95">
        <w:rPr>
          <w:rFonts w:ascii="Times New Roman" w:eastAsia="Times New Roman" w:hAnsi="Times New Roman"/>
          <w:sz w:val="24"/>
          <w:szCs w:val="24"/>
          <w:lang w:eastAsia="bg-BG"/>
        </w:rPr>
        <w:t>на по съответния ред в специалния регистър при председателя на общинския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Чл.47(1)</w:t>
      </w:r>
      <w:r w:rsidRPr="00110B95">
        <w:rPr>
          <w:rFonts w:ascii="Times New Roman" w:eastAsia="Times New Roman" w:hAnsi="Times New Roman"/>
          <w:sz w:val="24"/>
          <w:szCs w:val="24"/>
          <w:lang w:eastAsia="bg-BG"/>
        </w:rPr>
        <w:t xml:space="preserve">Условията за членуване, възникване и прекратяване на членството, както </w:t>
      </w:r>
      <w:r w:rsidRPr="00110B95">
        <w:rPr>
          <w:rFonts w:ascii="Times New Roman" w:eastAsia="Times New Roman" w:hAnsi="Times New Roman"/>
          <w:spacing w:val="-5"/>
          <w:sz w:val="24"/>
          <w:szCs w:val="24"/>
          <w:lang w:eastAsia="bg-BG"/>
        </w:rPr>
        <w:t>и правата и задълженията на членовете се определят от самата група, в съответст</w:t>
      </w:r>
      <w:r w:rsidRPr="00110B95">
        <w:rPr>
          <w:rFonts w:ascii="Times New Roman" w:eastAsia="Times New Roman" w:hAnsi="Times New Roman"/>
          <w:spacing w:val="-5"/>
          <w:sz w:val="24"/>
          <w:szCs w:val="24"/>
          <w:lang w:eastAsia="bg-BG"/>
        </w:rPr>
        <w:softHyphen/>
      </w:r>
      <w:r w:rsidRPr="00110B95">
        <w:rPr>
          <w:rFonts w:ascii="Times New Roman" w:eastAsia="Times New Roman" w:hAnsi="Times New Roman"/>
          <w:spacing w:val="-6"/>
          <w:sz w:val="24"/>
          <w:szCs w:val="24"/>
          <w:lang w:eastAsia="bg-BG"/>
        </w:rPr>
        <w:t>вие с разпоредбите на този правилник.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Общинският съветник може да напусне групата, като подаде писмено за</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5"/>
          <w:sz w:val="24"/>
          <w:szCs w:val="24"/>
          <w:lang w:eastAsia="bg-BG"/>
        </w:rPr>
        <w:t>явление до нейния ръководител и уведоми председателя на общински съвет.</w:t>
      </w:r>
    </w:p>
    <w:p w:rsidR="00110B95" w:rsidRPr="00110B95" w:rsidRDefault="00110B95" w:rsidP="00110B95">
      <w:pPr>
        <w:spacing w:after="0" w:line="240" w:lineRule="auto"/>
        <w:jc w:val="both"/>
        <w:rPr>
          <w:rFonts w:ascii="Times New Roman" w:eastAsia="Times New Roman" w:hAnsi="Times New Roman"/>
          <w:spacing w:val="-1"/>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pacing w:val="-1"/>
          <w:sz w:val="24"/>
          <w:szCs w:val="24"/>
          <w:lang w:eastAsia="bg-BG"/>
        </w:rPr>
      </w:pPr>
      <w:r w:rsidRPr="00110B95">
        <w:rPr>
          <w:rFonts w:ascii="Times New Roman" w:eastAsia="Times New Roman" w:hAnsi="Times New Roman"/>
          <w:b/>
          <w:bCs/>
          <w:spacing w:val="-1"/>
          <w:sz w:val="24"/>
          <w:szCs w:val="24"/>
          <w:lang w:eastAsia="bg-BG"/>
        </w:rPr>
        <w:t>Глава седма</w:t>
      </w:r>
    </w:p>
    <w:p w:rsidR="00110B95" w:rsidRPr="00110B95" w:rsidRDefault="00110B95" w:rsidP="00110B95">
      <w:pPr>
        <w:spacing w:after="0" w:line="240" w:lineRule="auto"/>
        <w:jc w:val="center"/>
        <w:rPr>
          <w:rFonts w:ascii="Times New Roman" w:eastAsia="Times New Roman" w:hAnsi="Times New Roman"/>
          <w:b/>
          <w:bCs/>
          <w:spacing w:val="-1"/>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КОМИСИИ НА ОБЩИНСКИЯ СЪВЕТ</w:t>
      </w:r>
    </w:p>
    <w:p w:rsidR="00110B95" w:rsidRPr="00110B95" w:rsidRDefault="00110B95" w:rsidP="00110B95">
      <w:pPr>
        <w:spacing w:after="0" w:line="240" w:lineRule="auto"/>
        <w:jc w:val="center"/>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Чл.48</w:t>
      </w:r>
      <w:r w:rsidRPr="00110B95">
        <w:rPr>
          <w:rFonts w:ascii="Times New Roman" w:eastAsia="Times New Roman" w:hAnsi="Times New Roman"/>
          <w:sz w:val="24"/>
          <w:szCs w:val="24"/>
          <w:lang w:eastAsia="bg-BG"/>
        </w:rPr>
        <w:t xml:space="preserve"> Общинският съвет създава постоянни и временни комисии. Той избира от своя състав техния председател и членовете на всяка комисия с явно гласуване с </w:t>
      </w:r>
      <w:r w:rsidRPr="00110B95">
        <w:rPr>
          <w:rFonts w:ascii="Times New Roman" w:eastAsia="Times New Roman" w:hAnsi="Times New Roman"/>
          <w:spacing w:val="-6"/>
          <w:sz w:val="24"/>
          <w:szCs w:val="24"/>
          <w:lang w:eastAsia="bg-BG"/>
        </w:rPr>
        <w:t>обикновено мнозинство от общия брой на съветниците.</w:t>
      </w:r>
    </w:p>
    <w:p w:rsidR="00110B95" w:rsidRPr="00110B95" w:rsidRDefault="00110B95" w:rsidP="00110B95">
      <w:pPr>
        <w:spacing w:after="0" w:line="240" w:lineRule="auto"/>
        <w:ind w:firstLine="720"/>
        <w:jc w:val="both"/>
        <w:rPr>
          <w:rFonts w:ascii="Times New Roman" w:eastAsia="Times New Roman" w:hAnsi="Times New Roman"/>
          <w:b/>
          <w:i/>
          <w:sz w:val="24"/>
          <w:szCs w:val="24"/>
          <w:lang w:eastAsia="bg-BG"/>
        </w:rPr>
      </w:pPr>
      <w:r w:rsidRPr="00110B95">
        <w:rPr>
          <w:rFonts w:ascii="Times New Roman" w:eastAsia="Times New Roman" w:hAnsi="Times New Roman"/>
          <w:b/>
          <w:sz w:val="24"/>
          <w:szCs w:val="24"/>
          <w:lang w:eastAsia="bg-BG"/>
        </w:rPr>
        <w:t>Чл.49</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Постоянните комисии на общинския съвет са пет или три членни  и те са</w:t>
      </w:r>
      <w:r w:rsidRPr="00110B95">
        <w:rPr>
          <w:rFonts w:ascii="Times New Roman" w:eastAsia="Times New Roman" w:hAnsi="Times New Roman"/>
          <w:b/>
          <w:i/>
          <w:sz w:val="24"/>
          <w:szCs w:val="24"/>
          <w:lang w:eastAsia="bg-BG"/>
        </w:rPr>
        <w:t>:</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.„Бюджет, финанси, общинска собственост и фирми, инвестиционна политика и икономически дейности.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2. </w:t>
      </w:r>
      <w:r w:rsidRPr="00110B95">
        <w:rPr>
          <w:rFonts w:ascii="Times New Roman" w:eastAsia="Times New Roman" w:hAnsi="Times New Roman"/>
          <w:sz w:val="24"/>
          <w:szCs w:val="24"/>
          <w:lang w:eastAsia="bg-BG"/>
        </w:rPr>
        <w:t>„Социални дейности, здравеопазване, трудова заетост, европейска интеграция, международно сътрудничество.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 „Образование, култура, спорт, туризъм, младежки дейности и  вероизповедания ;</w:t>
      </w:r>
    </w:p>
    <w:p w:rsidR="00110B95" w:rsidRPr="00110B95" w:rsidRDefault="00110B95" w:rsidP="00110B95">
      <w:pPr>
        <w:spacing w:after="0" w:line="240" w:lineRule="auto"/>
        <w:ind w:firstLine="720"/>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4.“ </w:t>
      </w:r>
      <w:r w:rsidRPr="00110B95">
        <w:rPr>
          <w:rFonts w:ascii="Times New Roman" w:eastAsia="Times New Roman" w:hAnsi="Times New Roman"/>
          <w:sz w:val="24"/>
          <w:szCs w:val="24"/>
          <w:lang w:eastAsia="bg-BG"/>
        </w:rPr>
        <w:t>Местно самоуправление, обществен ред и сигурност, нормативна уредба, Устройство на територията, транспорт, демографски и миграционни проблеми“ .</w:t>
      </w:r>
    </w:p>
    <w:p w:rsidR="00110B95" w:rsidRPr="00110B95" w:rsidRDefault="00110B95" w:rsidP="00110B95">
      <w:pPr>
        <w:spacing w:after="0" w:line="240" w:lineRule="auto"/>
        <w:ind w:firstLine="720"/>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 xml:space="preserve"> „Противодействие на корупцията и за отнемане на незаконно придобито имущество, предотвратяване и установяване конфликт на интереси“.</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color w:val="000000"/>
          <w:spacing w:val="-4"/>
          <w:sz w:val="24"/>
          <w:szCs w:val="24"/>
          <w:lang w:eastAsia="bg-BG"/>
        </w:rPr>
        <w:tab/>
      </w:r>
      <w:r w:rsidRPr="00110B95">
        <w:rPr>
          <w:rFonts w:ascii="Times New Roman" w:eastAsia="Times New Roman" w:hAnsi="Times New Roman"/>
          <w:b/>
          <w:color w:val="000000"/>
          <w:spacing w:val="-4"/>
          <w:sz w:val="24"/>
          <w:szCs w:val="24"/>
          <w:lang w:eastAsia="bg-BG"/>
        </w:rPr>
        <w:t>(2)</w:t>
      </w:r>
      <w:r w:rsidRPr="00110B95">
        <w:rPr>
          <w:rFonts w:ascii="Times New Roman" w:eastAsia="Times New Roman" w:hAnsi="Times New Roman"/>
          <w:color w:val="000000"/>
          <w:spacing w:val="-4"/>
          <w:sz w:val="24"/>
          <w:szCs w:val="24"/>
          <w:lang w:eastAsia="bg-BG"/>
        </w:rPr>
        <w:t xml:space="preserve"> Общинският съвет може да извършва промени във вида, броя, състава и ръководствата на постоянните комисии.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 xml:space="preserve">Чл.50 </w:t>
      </w:r>
      <w:r w:rsidRPr="00110B95">
        <w:rPr>
          <w:rFonts w:ascii="Times New Roman" w:eastAsia="Times New Roman" w:hAnsi="Times New Roman"/>
          <w:color w:val="000000"/>
          <w:spacing w:val="-4"/>
          <w:sz w:val="24"/>
          <w:szCs w:val="24"/>
          <w:lang w:eastAsia="bg-BG"/>
        </w:rPr>
        <w:t>(1) Постоянните комисии имат за задача :</w:t>
      </w:r>
    </w:p>
    <w:p w:rsidR="00110B95" w:rsidRPr="00110B95" w:rsidRDefault="00110B95" w:rsidP="00110B95">
      <w:pPr>
        <w:spacing w:after="0" w:line="240" w:lineRule="auto"/>
        <w:ind w:firstLine="720"/>
        <w:jc w:val="both"/>
        <w:rPr>
          <w:rFonts w:ascii="Times New Roman" w:eastAsia="Times New Roman" w:hAnsi="Times New Roman"/>
          <w:color w:val="000000"/>
          <w:spacing w:val="-17"/>
          <w:sz w:val="24"/>
          <w:szCs w:val="24"/>
          <w:lang w:eastAsia="bg-BG"/>
        </w:rPr>
      </w:pPr>
      <w:r w:rsidRPr="00110B95">
        <w:rPr>
          <w:rFonts w:ascii="Times New Roman" w:eastAsia="Times New Roman" w:hAnsi="Times New Roman"/>
          <w:b/>
          <w:color w:val="000000"/>
          <w:spacing w:val="-3"/>
          <w:sz w:val="24"/>
          <w:szCs w:val="24"/>
          <w:lang w:eastAsia="bg-BG"/>
        </w:rPr>
        <w:t>1.</w:t>
      </w:r>
      <w:r w:rsidRPr="00110B95">
        <w:rPr>
          <w:rFonts w:ascii="Times New Roman" w:eastAsia="Times New Roman" w:hAnsi="Times New Roman"/>
          <w:color w:val="000000"/>
          <w:spacing w:val="-3"/>
          <w:sz w:val="24"/>
          <w:szCs w:val="24"/>
          <w:lang w:eastAsia="bg-BG"/>
        </w:rPr>
        <w:t xml:space="preserve">да проучват потребностите на населението в съответната област и да </w:t>
      </w:r>
      <w:r w:rsidRPr="00110B95">
        <w:rPr>
          <w:rFonts w:ascii="Times New Roman" w:eastAsia="Times New Roman" w:hAnsi="Times New Roman"/>
          <w:color w:val="000000"/>
          <w:spacing w:val="-5"/>
          <w:sz w:val="24"/>
          <w:szCs w:val="24"/>
          <w:lang w:eastAsia="bg-BG"/>
        </w:rPr>
        <w:t>правят предложения за решаване на проблемите;</w:t>
      </w:r>
    </w:p>
    <w:p w:rsidR="00110B95" w:rsidRPr="00110B95" w:rsidRDefault="00110B95" w:rsidP="00110B95">
      <w:pPr>
        <w:spacing w:after="0" w:line="240" w:lineRule="auto"/>
        <w:ind w:firstLine="720"/>
        <w:jc w:val="both"/>
        <w:rPr>
          <w:rFonts w:ascii="Times New Roman" w:eastAsia="Times New Roman" w:hAnsi="Times New Roman"/>
          <w:color w:val="000000"/>
          <w:spacing w:val="-11"/>
          <w:sz w:val="24"/>
          <w:szCs w:val="24"/>
          <w:lang w:eastAsia="bg-BG"/>
        </w:rPr>
      </w:pPr>
      <w:r w:rsidRPr="00110B95">
        <w:rPr>
          <w:rFonts w:ascii="Times New Roman" w:eastAsia="Times New Roman" w:hAnsi="Times New Roman"/>
          <w:b/>
          <w:color w:val="000000"/>
          <w:spacing w:val="-3"/>
          <w:sz w:val="24"/>
          <w:szCs w:val="24"/>
          <w:lang w:eastAsia="bg-BG"/>
        </w:rPr>
        <w:t>2</w:t>
      </w:r>
      <w:r w:rsidRPr="00110B95">
        <w:rPr>
          <w:rFonts w:ascii="Times New Roman" w:eastAsia="Times New Roman" w:hAnsi="Times New Roman"/>
          <w:color w:val="000000"/>
          <w:spacing w:val="-3"/>
          <w:sz w:val="24"/>
          <w:szCs w:val="24"/>
          <w:lang w:eastAsia="bg-BG"/>
        </w:rPr>
        <w:t>.да подпомагат общинския съвет при подготовката на решения по въп</w:t>
      </w:r>
      <w:r w:rsidRPr="00110B95">
        <w:rPr>
          <w:rFonts w:ascii="Times New Roman" w:eastAsia="Times New Roman" w:hAnsi="Times New Roman"/>
          <w:color w:val="000000"/>
          <w:spacing w:val="-3"/>
          <w:sz w:val="24"/>
          <w:szCs w:val="24"/>
          <w:lang w:eastAsia="bg-BG"/>
        </w:rPr>
        <w:softHyphen/>
      </w:r>
      <w:r w:rsidRPr="00110B95">
        <w:rPr>
          <w:rFonts w:ascii="Times New Roman" w:eastAsia="Times New Roman" w:hAnsi="Times New Roman"/>
          <w:color w:val="000000"/>
          <w:spacing w:val="-4"/>
          <w:sz w:val="24"/>
          <w:szCs w:val="24"/>
          <w:lang w:eastAsia="bg-BG"/>
        </w:rPr>
        <w:t>роси, внесени за обсъждане и решаване;</w:t>
      </w:r>
    </w:p>
    <w:p w:rsidR="00110B95" w:rsidRPr="00110B95" w:rsidRDefault="00110B95" w:rsidP="00110B95">
      <w:pPr>
        <w:spacing w:after="0" w:line="240" w:lineRule="auto"/>
        <w:ind w:firstLine="720"/>
        <w:jc w:val="both"/>
        <w:rPr>
          <w:rFonts w:ascii="Times New Roman" w:eastAsia="Times New Roman" w:hAnsi="Times New Roman"/>
          <w:color w:val="000000"/>
          <w:spacing w:val="-14"/>
          <w:sz w:val="24"/>
          <w:szCs w:val="24"/>
          <w:lang w:eastAsia="bg-BG"/>
        </w:rPr>
      </w:pPr>
      <w:r w:rsidRPr="00110B95">
        <w:rPr>
          <w:rFonts w:ascii="Times New Roman" w:eastAsia="Times New Roman" w:hAnsi="Times New Roman"/>
          <w:b/>
          <w:color w:val="000000"/>
          <w:spacing w:val="-2"/>
          <w:sz w:val="24"/>
          <w:szCs w:val="24"/>
          <w:lang w:eastAsia="bg-BG"/>
        </w:rPr>
        <w:t>3.</w:t>
      </w:r>
      <w:r w:rsidRPr="00110B95">
        <w:rPr>
          <w:rFonts w:ascii="Times New Roman" w:eastAsia="Times New Roman" w:hAnsi="Times New Roman"/>
          <w:color w:val="000000"/>
          <w:spacing w:val="-2"/>
          <w:sz w:val="24"/>
          <w:szCs w:val="24"/>
          <w:lang w:eastAsia="bg-BG"/>
        </w:rPr>
        <w:t xml:space="preserve">да осъществяват контрол за изпълнение на решенията на общинския </w:t>
      </w:r>
      <w:r w:rsidRPr="00110B95">
        <w:rPr>
          <w:rFonts w:ascii="Times New Roman" w:eastAsia="Times New Roman" w:hAnsi="Times New Roman"/>
          <w:color w:val="000000"/>
          <w:spacing w:val="-6"/>
          <w:sz w:val="24"/>
          <w:szCs w:val="24"/>
          <w:lang w:eastAsia="bg-BG"/>
        </w:rPr>
        <w:t>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(2)</w:t>
      </w:r>
      <w:r w:rsidRPr="00110B95">
        <w:rPr>
          <w:rFonts w:ascii="Times New Roman" w:eastAsia="Times New Roman" w:hAnsi="Times New Roman"/>
          <w:color w:val="000000"/>
          <w:spacing w:val="-4"/>
          <w:sz w:val="24"/>
          <w:szCs w:val="24"/>
          <w:lang w:eastAsia="bg-BG"/>
        </w:rPr>
        <w:t xml:space="preserve"> Постоянните комисии разглеждат проектите за решения и други актове, </w:t>
      </w:r>
      <w:r w:rsidRPr="00110B95">
        <w:rPr>
          <w:rFonts w:ascii="Times New Roman" w:eastAsia="Times New Roman" w:hAnsi="Times New Roman"/>
          <w:color w:val="000000"/>
          <w:spacing w:val="-5"/>
          <w:sz w:val="24"/>
          <w:szCs w:val="24"/>
          <w:lang w:eastAsia="bg-BG"/>
        </w:rPr>
        <w:t>разпределени им от председателя на общински съвет, правят предложения и препо</w:t>
      </w:r>
      <w:r w:rsidRPr="00110B95">
        <w:rPr>
          <w:rFonts w:ascii="Times New Roman" w:eastAsia="Times New Roman" w:hAnsi="Times New Roman"/>
          <w:color w:val="000000"/>
          <w:spacing w:val="-5"/>
          <w:sz w:val="24"/>
          <w:szCs w:val="24"/>
          <w:lang w:eastAsia="bg-BG"/>
        </w:rPr>
        <w:softHyphen/>
      </w:r>
      <w:r w:rsidRPr="00110B95">
        <w:rPr>
          <w:rFonts w:ascii="Times New Roman" w:eastAsia="Times New Roman" w:hAnsi="Times New Roman"/>
          <w:color w:val="000000"/>
          <w:spacing w:val="-4"/>
          <w:sz w:val="24"/>
          <w:szCs w:val="24"/>
          <w:lang w:eastAsia="bg-BG"/>
        </w:rPr>
        <w:t>ръки и изготвят становища по тях.</w:t>
      </w:r>
    </w:p>
    <w:p w:rsidR="00110B95" w:rsidRPr="00110B95" w:rsidRDefault="00110B95" w:rsidP="00110B95">
      <w:pPr>
        <w:spacing w:after="0" w:line="240" w:lineRule="auto"/>
        <w:ind w:firstLine="720"/>
        <w:jc w:val="both"/>
        <w:rPr>
          <w:rFonts w:ascii="Times New Roman" w:eastAsia="Times New Roman" w:hAnsi="Times New Roman"/>
          <w:b/>
          <w:color w:val="000000"/>
          <w:spacing w:val="-4"/>
          <w:sz w:val="24"/>
          <w:szCs w:val="24"/>
          <w:lang w:eastAsia="bg-BG"/>
        </w:rPr>
      </w:pPr>
      <w:r w:rsidRPr="00110B95">
        <w:rPr>
          <w:rFonts w:ascii="Times New Roman" w:eastAsia="Times New Roman" w:hAnsi="Times New Roman"/>
          <w:b/>
          <w:color w:val="000000"/>
          <w:spacing w:val="-2"/>
          <w:sz w:val="24"/>
          <w:szCs w:val="24"/>
          <w:lang w:eastAsia="bg-BG"/>
        </w:rPr>
        <w:t>Чл.51(1)</w:t>
      </w:r>
      <w:r w:rsidRPr="00110B95">
        <w:rPr>
          <w:rFonts w:ascii="Times New Roman" w:eastAsia="Times New Roman" w:hAnsi="Times New Roman"/>
          <w:color w:val="000000"/>
          <w:spacing w:val="-2"/>
          <w:sz w:val="24"/>
          <w:szCs w:val="24"/>
          <w:lang w:eastAsia="bg-BG"/>
        </w:rPr>
        <w:t xml:space="preserve"> Всеки общински съветник е длъжен да участва в състава най-малко на </w:t>
      </w:r>
      <w:r w:rsidRPr="00110B95">
        <w:rPr>
          <w:rFonts w:ascii="Times New Roman" w:eastAsia="Times New Roman" w:hAnsi="Times New Roman"/>
          <w:color w:val="000000"/>
          <w:spacing w:val="-4"/>
          <w:sz w:val="24"/>
          <w:szCs w:val="24"/>
          <w:lang w:eastAsia="bg-BG"/>
        </w:rPr>
        <w:t xml:space="preserve">една постоянна комисия, но не повече от три. </w:t>
      </w:r>
      <w:r w:rsidRPr="00110B95">
        <w:rPr>
          <w:rFonts w:ascii="Times New Roman" w:eastAsia="Times New Roman" w:hAnsi="Times New Roman"/>
          <w:b/>
          <w:color w:val="000000"/>
          <w:spacing w:val="-4"/>
          <w:sz w:val="24"/>
          <w:szCs w:val="24"/>
          <w:lang w:eastAsia="bg-BG"/>
        </w:rPr>
        <w:t>Председателя на Общинския съвет може да не бъде избиран за член на постоянна комисия.</w:t>
      </w:r>
    </w:p>
    <w:p w:rsidR="00110B95" w:rsidRPr="00110B95" w:rsidRDefault="00110B95" w:rsidP="00110B95">
      <w:pPr>
        <w:widowControl w:val="0"/>
        <w:autoSpaceDE w:val="0"/>
        <w:autoSpaceDN w:val="0"/>
        <w:adjustRightInd w:val="0"/>
        <w:spacing w:after="0" w:line="240" w:lineRule="auto"/>
        <w:ind w:firstLine="720"/>
        <w:jc w:val="both"/>
        <w:rPr>
          <w:rFonts w:ascii="Times New Roman" w:eastAsia="Times New Roman" w:hAnsi="Times New Roman"/>
          <w:color w:val="000000"/>
          <w:spacing w:val="-4"/>
          <w:sz w:val="24"/>
          <w:szCs w:val="24"/>
        </w:rPr>
      </w:pPr>
      <w:r w:rsidRPr="00110B95">
        <w:rPr>
          <w:rFonts w:ascii="Times New Roman" w:eastAsia="Times New Roman" w:hAnsi="Times New Roman"/>
          <w:b/>
          <w:color w:val="000000"/>
          <w:spacing w:val="-4"/>
          <w:sz w:val="24"/>
          <w:szCs w:val="24"/>
        </w:rPr>
        <w:t>(2)</w:t>
      </w:r>
      <w:r w:rsidRPr="00110B95">
        <w:rPr>
          <w:rFonts w:ascii="Times New Roman" w:eastAsia="Times New Roman" w:hAnsi="Times New Roman"/>
          <w:color w:val="000000"/>
          <w:spacing w:val="-4"/>
          <w:sz w:val="24"/>
          <w:szCs w:val="24"/>
        </w:rPr>
        <w:t xml:space="preserve"> Общинският съвет определя състава на комисиите според професионал</w:t>
      </w:r>
      <w:r w:rsidRPr="00110B95">
        <w:rPr>
          <w:rFonts w:ascii="Times New Roman" w:eastAsia="Times New Roman" w:hAnsi="Times New Roman"/>
          <w:color w:val="000000"/>
          <w:spacing w:val="-4"/>
          <w:sz w:val="24"/>
          <w:szCs w:val="24"/>
        </w:rPr>
        <w:softHyphen/>
        <w:t>ната подготовка и личното желание на всеки общински съветник.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Чл.52</w:t>
      </w:r>
      <w:r w:rsidRPr="00110B95">
        <w:rPr>
          <w:rFonts w:ascii="Times New Roman" w:eastAsia="Times New Roman" w:hAnsi="Times New Roman"/>
          <w:color w:val="000000"/>
          <w:spacing w:val="-4"/>
          <w:sz w:val="24"/>
          <w:szCs w:val="24"/>
          <w:lang w:eastAsia="bg-BG"/>
        </w:rPr>
        <w:t xml:space="preserve"> </w:t>
      </w:r>
      <w:r w:rsidRPr="00110B95">
        <w:rPr>
          <w:rFonts w:ascii="Times New Roman" w:eastAsia="Times New Roman" w:hAnsi="Times New Roman"/>
          <w:b/>
          <w:color w:val="000000"/>
          <w:spacing w:val="-4"/>
          <w:sz w:val="24"/>
          <w:szCs w:val="24"/>
          <w:lang w:eastAsia="bg-BG"/>
        </w:rPr>
        <w:t>(1)</w:t>
      </w:r>
      <w:r w:rsidRPr="00110B95">
        <w:rPr>
          <w:rFonts w:ascii="Times New Roman" w:eastAsia="Times New Roman" w:hAnsi="Times New Roman"/>
          <w:color w:val="000000"/>
          <w:spacing w:val="-4"/>
          <w:sz w:val="24"/>
          <w:szCs w:val="24"/>
          <w:lang w:eastAsia="bg-BG"/>
        </w:rPr>
        <w:t xml:space="preserve"> Председател на постоянна комисия се освобождава при подаване на ос</w:t>
      </w:r>
      <w:r w:rsidRPr="00110B95">
        <w:rPr>
          <w:rFonts w:ascii="Times New Roman" w:eastAsia="Times New Roman" w:hAnsi="Times New Roman"/>
          <w:color w:val="000000"/>
          <w:spacing w:val="-4"/>
          <w:sz w:val="24"/>
          <w:szCs w:val="24"/>
          <w:lang w:eastAsia="bg-BG"/>
        </w:rPr>
        <w:softHyphen/>
      </w:r>
      <w:r w:rsidRPr="00110B95">
        <w:rPr>
          <w:rFonts w:ascii="Times New Roman" w:eastAsia="Times New Roman" w:hAnsi="Times New Roman"/>
          <w:color w:val="000000"/>
          <w:spacing w:val="-5"/>
          <w:sz w:val="24"/>
          <w:szCs w:val="24"/>
          <w:lang w:eastAsia="bg-BG"/>
        </w:rPr>
        <w:t>тавка, като прекратяването на пълномощията се приема, без да се обсъжда и гласу</w:t>
      </w:r>
      <w:r w:rsidRPr="00110B95">
        <w:rPr>
          <w:rFonts w:ascii="Times New Roman" w:eastAsia="Times New Roman" w:hAnsi="Times New Roman"/>
          <w:color w:val="000000"/>
          <w:spacing w:val="-5"/>
          <w:sz w:val="24"/>
          <w:szCs w:val="24"/>
          <w:lang w:eastAsia="bg-BG"/>
        </w:rPr>
        <w:softHyphen/>
      </w:r>
      <w:r w:rsidRPr="00110B95">
        <w:rPr>
          <w:rFonts w:ascii="Times New Roman" w:eastAsia="Times New Roman" w:hAnsi="Times New Roman"/>
          <w:color w:val="000000"/>
          <w:spacing w:val="-13"/>
          <w:sz w:val="24"/>
          <w:szCs w:val="24"/>
          <w:lang w:eastAsia="bg-BG"/>
        </w:rPr>
        <w:t>ва.</w:t>
      </w:r>
    </w:p>
    <w:p w:rsidR="00110B95" w:rsidRPr="00110B95" w:rsidRDefault="00110B95" w:rsidP="00110B95">
      <w:pPr>
        <w:spacing w:after="0" w:line="240" w:lineRule="auto"/>
        <w:ind w:firstLine="720"/>
        <w:jc w:val="both"/>
        <w:rPr>
          <w:rFonts w:ascii="Times New Roman" w:eastAsia="Times New Roman" w:hAnsi="Times New Roman"/>
          <w:color w:val="000000"/>
          <w:spacing w:val="-5"/>
          <w:sz w:val="24"/>
          <w:szCs w:val="24"/>
          <w:lang w:eastAsia="bg-BG"/>
        </w:rPr>
      </w:pPr>
      <w:r w:rsidRPr="00110B95">
        <w:rPr>
          <w:rFonts w:ascii="Times New Roman" w:eastAsia="Times New Roman" w:hAnsi="Times New Roman"/>
          <w:b/>
          <w:color w:val="000000"/>
          <w:spacing w:val="-5"/>
          <w:sz w:val="24"/>
          <w:szCs w:val="24"/>
          <w:lang w:eastAsia="bg-BG"/>
        </w:rPr>
        <w:t>(2)</w:t>
      </w:r>
      <w:r w:rsidRPr="00110B95">
        <w:rPr>
          <w:rFonts w:ascii="Times New Roman" w:eastAsia="Times New Roman" w:hAnsi="Times New Roman"/>
          <w:color w:val="000000"/>
          <w:spacing w:val="-5"/>
          <w:sz w:val="24"/>
          <w:szCs w:val="24"/>
          <w:lang w:eastAsia="bg-BG"/>
        </w:rPr>
        <w:t xml:space="preserve"> Председател на постоянна комисия се освобождава с решение на общинс</w:t>
      </w:r>
      <w:r w:rsidRPr="00110B95">
        <w:rPr>
          <w:rFonts w:ascii="Times New Roman" w:eastAsia="Times New Roman" w:hAnsi="Times New Roman"/>
          <w:color w:val="000000"/>
          <w:spacing w:val="-5"/>
          <w:sz w:val="24"/>
          <w:szCs w:val="24"/>
          <w:lang w:eastAsia="bg-BG"/>
        </w:rPr>
        <w:softHyphen/>
        <w:t>кия съвет по предложение на една трета от членовете на комисията или на предсе</w:t>
      </w:r>
      <w:r w:rsidRPr="00110B95">
        <w:rPr>
          <w:rFonts w:ascii="Times New Roman" w:eastAsia="Times New Roman" w:hAnsi="Times New Roman"/>
          <w:color w:val="000000"/>
          <w:spacing w:val="-5"/>
          <w:sz w:val="24"/>
          <w:szCs w:val="24"/>
          <w:lang w:eastAsia="bg-BG"/>
        </w:rPr>
        <w:softHyphen/>
      </w:r>
      <w:r w:rsidRPr="00110B95">
        <w:rPr>
          <w:rFonts w:ascii="Times New Roman" w:eastAsia="Times New Roman" w:hAnsi="Times New Roman"/>
          <w:color w:val="000000"/>
          <w:spacing w:val="-6"/>
          <w:sz w:val="24"/>
          <w:szCs w:val="24"/>
          <w:lang w:eastAsia="bg-BG"/>
        </w:rPr>
        <w:t xml:space="preserve">дателя на съвета при обективна невъзможност да изпълнява своите задължения или </w:t>
      </w:r>
      <w:r w:rsidRPr="00110B95">
        <w:rPr>
          <w:rFonts w:ascii="Times New Roman" w:eastAsia="Times New Roman" w:hAnsi="Times New Roman"/>
          <w:color w:val="000000"/>
          <w:spacing w:val="-2"/>
          <w:sz w:val="24"/>
          <w:szCs w:val="24"/>
          <w:lang w:eastAsia="bg-BG"/>
        </w:rPr>
        <w:t xml:space="preserve">при системно нарушаване или неизпълнение на произтичащи от този правилник </w:t>
      </w:r>
      <w:r w:rsidRPr="00110B95">
        <w:rPr>
          <w:rFonts w:ascii="Times New Roman" w:eastAsia="Times New Roman" w:hAnsi="Times New Roman"/>
          <w:color w:val="000000"/>
          <w:spacing w:val="-5"/>
          <w:sz w:val="24"/>
          <w:szCs w:val="24"/>
          <w:lang w:eastAsia="bg-BG"/>
        </w:rPr>
        <w:t>права или задължения.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6"/>
          <w:sz w:val="24"/>
          <w:szCs w:val="24"/>
          <w:lang w:eastAsia="bg-BG"/>
        </w:rPr>
        <w:t>Чл.53</w:t>
      </w:r>
      <w:r w:rsidRPr="00110B95">
        <w:rPr>
          <w:rFonts w:ascii="Times New Roman" w:eastAsia="Times New Roman" w:hAnsi="Times New Roman"/>
          <w:color w:val="000000"/>
          <w:spacing w:val="-6"/>
          <w:sz w:val="24"/>
          <w:szCs w:val="24"/>
          <w:lang w:eastAsia="bg-BG"/>
        </w:rPr>
        <w:t xml:space="preserve"> </w:t>
      </w:r>
      <w:r w:rsidRPr="00110B95">
        <w:rPr>
          <w:rFonts w:ascii="Times New Roman" w:eastAsia="Times New Roman" w:hAnsi="Times New Roman"/>
          <w:b/>
          <w:color w:val="000000"/>
          <w:spacing w:val="-6"/>
          <w:sz w:val="24"/>
          <w:szCs w:val="24"/>
          <w:lang w:eastAsia="bg-BG"/>
        </w:rPr>
        <w:t>(1)</w:t>
      </w:r>
      <w:r w:rsidRPr="00110B95">
        <w:rPr>
          <w:rFonts w:ascii="Times New Roman" w:eastAsia="Times New Roman" w:hAnsi="Times New Roman"/>
          <w:color w:val="000000"/>
          <w:spacing w:val="-6"/>
          <w:sz w:val="24"/>
          <w:szCs w:val="24"/>
          <w:lang w:eastAsia="bg-BG"/>
        </w:rPr>
        <w:t xml:space="preserve"> Постоянните комисии могат да приемат свои вътрешни правила в съответствие с разпоредбите на този правилник.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(2)</w:t>
      </w:r>
      <w:r w:rsidRPr="00110B95">
        <w:rPr>
          <w:rFonts w:ascii="Times New Roman" w:eastAsia="Times New Roman" w:hAnsi="Times New Roman"/>
          <w:color w:val="000000"/>
          <w:spacing w:val="-5"/>
          <w:sz w:val="24"/>
          <w:szCs w:val="24"/>
          <w:lang w:eastAsia="bg-BG"/>
        </w:rPr>
        <w:t xml:space="preserve"> Постоянните комисии могат да образуват подкомисии и работни групи.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Чл.54</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5"/>
          <w:sz w:val="24"/>
          <w:szCs w:val="24"/>
          <w:lang w:eastAsia="bg-BG"/>
        </w:rPr>
        <w:t xml:space="preserve"> Постоянната комисия се свиква на заседание от нейния председател, по </w:t>
      </w:r>
      <w:r w:rsidRPr="00110B95">
        <w:rPr>
          <w:rFonts w:ascii="Times New Roman" w:eastAsia="Times New Roman" w:hAnsi="Times New Roman"/>
          <w:color w:val="000000"/>
          <w:spacing w:val="-4"/>
          <w:sz w:val="24"/>
          <w:szCs w:val="24"/>
          <w:lang w:eastAsia="bg-BG"/>
        </w:rPr>
        <w:t xml:space="preserve">искане най-малко на една трета от членовете, или от председателя на общинския </w:t>
      </w:r>
      <w:r w:rsidRPr="00110B95">
        <w:rPr>
          <w:rFonts w:ascii="Times New Roman" w:eastAsia="Times New Roman" w:hAnsi="Times New Roman"/>
          <w:color w:val="000000"/>
          <w:spacing w:val="-11"/>
          <w:sz w:val="24"/>
          <w:szCs w:val="24"/>
          <w:lang w:eastAsia="bg-BG"/>
        </w:rPr>
        <w:t>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3"/>
          <w:sz w:val="24"/>
          <w:szCs w:val="24"/>
          <w:lang w:eastAsia="bg-BG"/>
        </w:rPr>
        <w:t>(2)</w:t>
      </w:r>
      <w:r w:rsidRPr="00110B95">
        <w:rPr>
          <w:rFonts w:ascii="Times New Roman" w:eastAsia="Times New Roman" w:hAnsi="Times New Roman"/>
          <w:color w:val="000000"/>
          <w:spacing w:val="-3"/>
          <w:sz w:val="24"/>
          <w:szCs w:val="24"/>
          <w:lang w:eastAsia="bg-BG"/>
        </w:rPr>
        <w:t xml:space="preserve"> Председателят на комисията е длъжен да уведоми членовете й за насро</w:t>
      </w:r>
      <w:r w:rsidRPr="00110B95">
        <w:rPr>
          <w:rFonts w:ascii="Times New Roman" w:eastAsia="Times New Roman" w:hAnsi="Times New Roman"/>
          <w:color w:val="000000"/>
          <w:spacing w:val="-4"/>
          <w:sz w:val="24"/>
          <w:szCs w:val="24"/>
          <w:lang w:eastAsia="bg-BG"/>
        </w:rPr>
        <w:t>ченото заседание, но не по-късно от</w:t>
      </w:r>
      <w:r w:rsidRPr="00110B95">
        <w:rPr>
          <w:rFonts w:ascii="Times New Roman" w:eastAsia="Times New Roman" w:hAnsi="Times New Roman"/>
          <w:color w:val="000000"/>
          <w:sz w:val="24"/>
          <w:szCs w:val="24"/>
          <w:lang w:eastAsia="bg-BG"/>
        </w:rPr>
        <w:t xml:space="preserve"> </w:t>
      </w:r>
      <w:r w:rsidRPr="00110B95">
        <w:rPr>
          <w:rFonts w:ascii="Times New Roman" w:eastAsia="Times New Roman" w:hAnsi="Times New Roman"/>
          <w:b/>
          <w:color w:val="000000"/>
          <w:sz w:val="24"/>
          <w:szCs w:val="24"/>
          <w:lang w:eastAsia="bg-BG"/>
        </w:rPr>
        <w:t xml:space="preserve">3 </w:t>
      </w:r>
      <w:r w:rsidRPr="00110B95">
        <w:rPr>
          <w:rFonts w:ascii="Times New Roman" w:eastAsia="Times New Roman" w:hAnsi="Times New Roman"/>
          <w:color w:val="000000"/>
          <w:spacing w:val="-4"/>
          <w:sz w:val="24"/>
          <w:szCs w:val="24"/>
          <w:lang w:eastAsia="bg-BG"/>
        </w:rPr>
        <w:t>дни преди деня на провеждане на з</w:t>
      </w:r>
      <w:r w:rsidRPr="00110B95">
        <w:rPr>
          <w:rFonts w:ascii="Times New Roman" w:eastAsia="Times New Roman" w:hAnsi="Times New Roman"/>
          <w:sz w:val="24"/>
          <w:szCs w:val="24"/>
          <w:lang w:eastAsia="bg-BG"/>
        </w:rPr>
        <w:t>аседа</w:t>
      </w:r>
      <w:r w:rsidRPr="00110B95">
        <w:rPr>
          <w:rFonts w:ascii="Times New Roman" w:eastAsia="Times New Roman" w:hAnsi="Times New Roman"/>
          <w:color w:val="000000"/>
          <w:spacing w:val="-5"/>
          <w:sz w:val="24"/>
          <w:szCs w:val="24"/>
          <w:lang w:eastAsia="bg-BG"/>
        </w:rPr>
        <w:t>нието чрез звеното по чл. 29а, ал.2 от ЗМСМА. В изключителни случаи уведомяването</w:t>
      </w:r>
      <w:r w:rsidRPr="00110B95">
        <w:rPr>
          <w:rFonts w:ascii="Times New Roman" w:eastAsia="Times New Roman" w:hAnsi="Times New Roman"/>
          <w:color w:val="000000"/>
          <w:spacing w:val="-6"/>
          <w:sz w:val="24"/>
          <w:szCs w:val="24"/>
          <w:lang w:eastAsia="bg-BG"/>
        </w:rPr>
        <w:t xml:space="preserve"> може да стане и по телефон, факс или електронна поща. Членовете на комиси</w:t>
      </w:r>
      <w:r w:rsidRPr="00110B95">
        <w:rPr>
          <w:rFonts w:ascii="Times New Roman" w:eastAsia="Times New Roman" w:hAnsi="Times New Roman"/>
          <w:color w:val="000000"/>
          <w:spacing w:val="-3"/>
          <w:sz w:val="24"/>
          <w:szCs w:val="24"/>
          <w:lang w:eastAsia="bg-BG"/>
        </w:rPr>
        <w:t xml:space="preserve">ята са длъжни да получат материалите за заседанието от звеното по чл. 29а </w:t>
      </w:r>
      <w:r w:rsidRPr="00110B95">
        <w:rPr>
          <w:rFonts w:ascii="Times New Roman" w:eastAsia="Times New Roman" w:hAnsi="Times New Roman"/>
          <w:color w:val="000000"/>
          <w:spacing w:val="-10"/>
          <w:sz w:val="24"/>
          <w:szCs w:val="24"/>
          <w:lang w:eastAsia="bg-BG"/>
        </w:rPr>
        <w:t>от ЗМСМА.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Чл.55 (1)</w:t>
      </w:r>
      <w:r w:rsidRPr="00110B95">
        <w:rPr>
          <w:rFonts w:ascii="Times New Roman" w:eastAsia="Times New Roman" w:hAnsi="Times New Roman"/>
          <w:color w:val="000000"/>
          <w:spacing w:val="-5"/>
          <w:sz w:val="24"/>
          <w:szCs w:val="24"/>
          <w:lang w:eastAsia="bg-BG"/>
        </w:rPr>
        <w:t xml:space="preserve"> Постоянните комисии заседават, ако присъстват повече от половината от </w:t>
      </w:r>
      <w:r w:rsidRPr="00110B95">
        <w:rPr>
          <w:rFonts w:ascii="Times New Roman" w:eastAsia="Times New Roman" w:hAnsi="Times New Roman"/>
          <w:color w:val="000000"/>
          <w:spacing w:val="-7"/>
          <w:sz w:val="24"/>
          <w:szCs w:val="24"/>
          <w:lang w:eastAsia="bg-BG"/>
        </w:rPr>
        <w:t>техните членове.</w:t>
      </w:r>
    </w:p>
    <w:p w:rsidR="00110B95" w:rsidRPr="00110B95" w:rsidRDefault="00110B95" w:rsidP="00110B95">
      <w:pPr>
        <w:spacing w:after="0" w:line="240" w:lineRule="auto"/>
        <w:ind w:firstLine="720"/>
        <w:jc w:val="both"/>
        <w:rPr>
          <w:rFonts w:ascii="Times New Roman" w:eastAsia="Times New Roman" w:hAnsi="Times New Roman"/>
          <w:color w:val="000000"/>
          <w:spacing w:val="-12"/>
          <w:sz w:val="24"/>
          <w:szCs w:val="24"/>
          <w:lang w:eastAsia="bg-BG"/>
        </w:rPr>
      </w:pPr>
      <w:r w:rsidRPr="00110B95">
        <w:rPr>
          <w:rFonts w:ascii="Times New Roman" w:eastAsia="Times New Roman" w:hAnsi="Times New Roman"/>
          <w:b/>
          <w:color w:val="000000"/>
          <w:spacing w:val="-6"/>
          <w:sz w:val="24"/>
          <w:szCs w:val="24"/>
          <w:lang w:eastAsia="bg-BG"/>
        </w:rPr>
        <w:t>(2)</w:t>
      </w:r>
      <w:r w:rsidRPr="00110B95">
        <w:rPr>
          <w:rFonts w:ascii="Times New Roman" w:eastAsia="Times New Roman" w:hAnsi="Times New Roman"/>
          <w:color w:val="000000"/>
          <w:spacing w:val="-6"/>
          <w:sz w:val="24"/>
          <w:szCs w:val="24"/>
          <w:lang w:eastAsia="bg-BG"/>
        </w:rPr>
        <w:t>По предложение на председателя, постоянната комисия определя дневен ред и продължителността на заседанието си.</w:t>
      </w:r>
    </w:p>
    <w:p w:rsidR="00110B95" w:rsidRPr="00110B95" w:rsidRDefault="00110B95" w:rsidP="00110B95">
      <w:pPr>
        <w:spacing w:after="0" w:line="240" w:lineRule="auto"/>
        <w:ind w:firstLine="720"/>
        <w:jc w:val="both"/>
        <w:rPr>
          <w:rFonts w:ascii="Times New Roman" w:eastAsia="Times New Roman" w:hAnsi="Times New Roman"/>
          <w:color w:val="000000"/>
          <w:spacing w:val="-12"/>
          <w:sz w:val="24"/>
          <w:szCs w:val="24"/>
          <w:lang w:eastAsia="bg-BG"/>
        </w:rPr>
      </w:pPr>
      <w:r w:rsidRPr="00110B95">
        <w:rPr>
          <w:rFonts w:ascii="Times New Roman" w:eastAsia="Times New Roman" w:hAnsi="Times New Roman"/>
          <w:b/>
          <w:color w:val="000000"/>
          <w:spacing w:val="-6"/>
          <w:sz w:val="24"/>
          <w:szCs w:val="24"/>
          <w:lang w:eastAsia="bg-BG"/>
        </w:rPr>
        <w:t>(3)</w:t>
      </w:r>
      <w:r w:rsidRPr="00110B95">
        <w:rPr>
          <w:rFonts w:ascii="Times New Roman" w:eastAsia="Times New Roman" w:hAnsi="Times New Roman"/>
          <w:color w:val="000000"/>
          <w:spacing w:val="-6"/>
          <w:sz w:val="24"/>
          <w:szCs w:val="24"/>
          <w:lang w:eastAsia="bg-BG"/>
        </w:rPr>
        <w:t>Председателят на постоянната комисия ръководи заседанието на комисия</w:t>
      </w:r>
      <w:r w:rsidRPr="00110B95">
        <w:rPr>
          <w:rFonts w:ascii="Times New Roman" w:eastAsia="Times New Roman" w:hAnsi="Times New Roman"/>
          <w:color w:val="000000"/>
          <w:spacing w:val="-5"/>
          <w:sz w:val="24"/>
          <w:szCs w:val="24"/>
          <w:lang w:eastAsia="bg-BG"/>
        </w:rPr>
        <w:t>та, дава думата за изказвания на присъстващите и формулира проектите за предло</w:t>
      </w:r>
      <w:r w:rsidRPr="00110B95">
        <w:rPr>
          <w:rFonts w:ascii="Times New Roman" w:eastAsia="Times New Roman" w:hAnsi="Times New Roman"/>
          <w:color w:val="000000"/>
          <w:spacing w:val="-7"/>
          <w:sz w:val="24"/>
          <w:szCs w:val="24"/>
          <w:lang w:eastAsia="bg-BG"/>
        </w:rPr>
        <w:t>жения и препоръки.</w:t>
      </w:r>
    </w:p>
    <w:p w:rsidR="00110B95" w:rsidRPr="00110B95" w:rsidRDefault="00110B95" w:rsidP="00110B95">
      <w:pPr>
        <w:spacing w:after="0" w:line="240" w:lineRule="auto"/>
        <w:ind w:firstLine="720"/>
        <w:jc w:val="both"/>
        <w:rPr>
          <w:rFonts w:ascii="Times New Roman" w:eastAsia="Times New Roman" w:hAnsi="Times New Roman"/>
          <w:color w:val="000000"/>
          <w:spacing w:val="-12"/>
          <w:sz w:val="24"/>
          <w:szCs w:val="24"/>
          <w:lang w:eastAsia="bg-BG"/>
        </w:rPr>
      </w:pPr>
      <w:r w:rsidRPr="00110B95">
        <w:rPr>
          <w:rFonts w:ascii="Times New Roman" w:eastAsia="Times New Roman" w:hAnsi="Times New Roman"/>
          <w:b/>
          <w:color w:val="000000"/>
          <w:spacing w:val="-4"/>
          <w:sz w:val="24"/>
          <w:szCs w:val="24"/>
          <w:lang w:eastAsia="bg-BG"/>
        </w:rPr>
        <w:t>(4)</w:t>
      </w:r>
      <w:r w:rsidRPr="00110B95">
        <w:rPr>
          <w:rFonts w:ascii="Times New Roman" w:eastAsia="Times New Roman" w:hAnsi="Times New Roman"/>
          <w:color w:val="000000"/>
          <w:spacing w:val="-4"/>
          <w:sz w:val="24"/>
          <w:szCs w:val="24"/>
          <w:lang w:eastAsia="bg-BG"/>
        </w:rPr>
        <w:t>Постоянната комисия приема предложения и препоръки с мнозинство по</w:t>
      </w:r>
      <w:r w:rsidRPr="00110B95">
        <w:rPr>
          <w:rFonts w:ascii="Times New Roman" w:eastAsia="Times New Roman" w:hAnsi="Times New Roman"/>
          <w:color w:val="000000"/>
          <w:spacing w:val="-5"/>
          <w:sz w:val="24"/>
          <w:szCs w:val="24"/>
          <w:lang w:eastAsia="bg-BG"/>
        </w:rPr>
        <w:t>вече от половината от присъстващите, с явно гласуване.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6"/>
          <w:sz w:val="24"/>
          <w:szCs w:val="24"/>
          <w:lang w:eastAsia="bg-BG"/>
        </w:rPr>
        <w:t>Чл.56 (1)</w:t>
      </w:r>
      <w:r w:rsidRPr="00110B95">
        <w:rPr>
          <w:rFonts w:ascii="Times New Roman" w:eastAsia="Times New Roman" w:hAnsi="Times New Roman"/>
          <w:color w:val="000000"/>
          <w:spacing w:val="-6"/>
          <w:sz w:val="24"/>
          <w:szCs w:val="24"/>
          <w:lang w:eastAsia="bg-BG"/>
        </w:rPr>
        <w:t xml:space="preserve"> Предложения и проекти за решения от общинската администрация се раз</w:t>
      </w:r>
      <w:r w:rsidRPr="00110B95">
        <w:rPr>
          <w:rFonts w:ascii="Times New Roman" w:eastAsia="Times New Roman" w:hAnsi="Times New Roman"/>
          <w:color w:val="000000"/>
          <w:spacing w:val="-5"/>
          <w:sz w:val="24"/>
          <w:szCs w:val="24"/>
          <w:lang w:eastAsia="bg-BG"/>
        </w:rPr>
        <w:t>глеждат в постоянните комисии, само ако са внесени от кмета на общината;</w:t>
      </w:r>
    </w:p>
    <w:p w:rsidR="00110B95" w:rsidRPr="00110B95" w:rsidRDefault="00110B95" w:rsidP="00110B95">
      <w:pPr>
        <w:spacing w:after="0" w:line="240" w:lineRule="auto"/>
        <w:ind w:firstLine="720"/>
        <w:jc w:val="both"/>
        <w:rPr>
          <w:rFonts w:ascii="Times New Roman" w:eastAsia="Times New Roman" w:hAnsi="Times New Roman"/>
          <w:color w:val="000000"/>
          <w:spacing w:val="-6"/>
          <w:sz w:val="24"/>
          <w:szCs w:val="24"/>
          <w:lang w:eastAsia="bg-BG"/>
        </w:rPr>
      </w:pPr>
      <w:r w:rsidRPr="00110B95">
        <w:rPr>
          <w:rFonts w:ascii="Times New Roman" w:eastAsia="Times New Roman" w:hAnsi="Times New Roman"/>
          <w:b/>
          <w:color w:val="000000"/>
          <w:spacing w:val="-1"/>
          <w:sz w:val="24"/>
          <w:szCs w:val="24"/>
          <w:lang w:eastAsia="bg-BG"/>
        </w:rPr>
        <w:t xml:space="preserve">(2) </w:t>
      </w:r>
      <w:r w:rsidRPr="00110B95">
        <w:rPr>
          <w:rFonts w:ascii="Times New Roman" w:eastAsia="Times New Roman" w:hAnsi="Times New Roman"/>
          <w:color w:val="000000"/>
          <w:spacing w:val="-1"/>
          <w:sz w:val="24"/>
          <w:szCs w:val="24"/>
          <w:lang w:eastAsia="bg-BG"/>
        </w:rPr>
        <w:t xml:space="preserve">Предложения и проекти за решения могат да се внасят и от кметовете на </w:t>
      </w:r>
      <w:r w:rsidRPr="00110B95">
        <w:rPr>
          <w:rFonts w:ascii="Times New Roman" w:eastAsia="Times New Roman" w:hAnsi="Times New Roman"/>
          <w:color w:val="000000"/>
          <w:spacing w:val="-5"/>
          <w:sz w:val="24"/>
          <w:szCs w:val="24"/>
          <w:lang w:eastAsia="bg-BG"/>
        </w:rPr>
        <w:t xml:space="preserve">кметства, по въпроси, касаещи само тяхното кметство, които са от компетентността </w:t>
      </w:r>
      <w:r w:rsidRPr="00110B95">
        <w:rPr>
          <w:rFonts w:ascii="Times New Roman" w:eastAsia="Times New Roman" w:hAnsi="Times New Roman"/>
          <w:color w:val="000000"/>
          <w:spacing w:val="-6"/>
          <w:sz w:val="24"/>
          <w:szCs w:val="24"/>
          <w:lang w:eastAsia="bg-BG"/>
        </w:rPr>
        <w:t>на общинския съвет за решаване;</w:t>
      </w:r>
    </w:p>
    <w:p w:rsidR="00110B95" w:rsidRPr="00110B95" w:rsidRDefault="00110B95" w:rsidP="00110B95">
      <w:pPr>
        <w:widowControl w:val="0"/>
        <w:autoSpaceDE w:val="0"/>
        <w:autoSpaceDN w:val="0"/>
        <w:adjustRightInd w:val="0"/>
        <w:spacing w:after="0" w:line="240" w:lineRule="auto"/>
        <w:ind w:firstLine="720"/>
        <w:jc w:val="both"/>
        <w:rPr>
          <w:rFonts w:ascii="Times New Roman" w:eastAsia="Times New Roman" w:hAnsi="Times New Roman"/>
          <w:color w:val="000000"/>
          <w:spacing w:val="-14"/>
          <w:sz w:val="24"/>
          <w:szCs w:val="24"/>
        </w:rPr>
      </w:pPr>
      <w:r w:rsidRPr="00110B95">
        <w:rPr>
          <w:rFonts w:ascii="Times New Roman" w:eastAsia="Times New Roman" w:hAnsi="Times New Roman"/>
          <w:b/>
          <w:sz w:val="24"/>
          <w:szCs w:val="24"/>
        </w:rPr>
        <w:t>(3)</w:t>
      </w:r>
      <w:r w:rsidRPr="00110B95">
        <w:rPr>
          <w:rFonts w:ascii="Times New Roman" w:eastAsia="Times New Roman" w:hAnsi="Times New Roman"/>
          <w:sz w:val="24"/>
          <w:szCs w:val="24"/>
        </w:rPr>
        <w:t>Гражданите и юридическите лица могат да внасят писмени предложения и становища в комисиите на общинския съвет;</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4"/>
          <w:sz w:val="24"/>
          <w:szCs w:val="24"/>
          <w:lang w:eastAsia="bg-BG"/>
        </w:rPr>
        <w:t>(4)</w:t>
      </w:r>
      <w:r w:rsidRPr="00110B95">
        <w:rPr>
          <w:rFonts w:ascii="Times New Roman" w:eastAsia="Times New Roman" w:hAnsi="Times New Roman"/>
          <w:color w:val="000000"/>
          <w:spacing w:val="-4"/>
          <w:sz w:val="24"/>
          <w:szCs w:val="24"/>
          <w:lang w:eastAsia="bg-BG"/>
        </w:rPr>
        <w:t xml:space="preserve"> При обсъждане на предложения и проекти за решения или други въпроси </w:t>
      </w:r>
      <w:r w:rsidRPr="00110B95">
        <w:rPr>
          <w:rFonts w:ascii="Times New Roman" w:eastAsia="Times New Roman" w:hAnsi="Times New Roman"/>
          <w:color w:val="000000"/>
          <w:spacing w:val="-5"/>
          <w:sz w:val="24"/>
          <w:szCs w:val="24"/>
          <w:lang w:eastAsia="bg-BG"/>
        </w:rPr>
        <w:t>разпределени за разглеждане от постоянната комисия, вносителят или негов представи</w:t>
      </w:r>
      <w:r w:rsidRPr="00110B95">
        <w:rPr>
          <w:rFonts w:ascii="Times New Roman" w:eastAsia="Times New Roman" w:hAnsi="Times New Roman"/>
          <w:color w:val="000000"/>
          <w:spacing w:val="-6"/>
          <w:sz w:val="24"/>
          <w:szCs w:val="24"/>
          <w:lang w:eastAsia="bg-BG"/>
        </w:rPr>
        <w:t>тел присъства на заседанието;</w:t>
      </w:r>
    </w:p>
    <w:p w:rsidR="00110B95" w:rsidRPr="00110B95" w:rsidRDefault="00110B95" w:rsidP="00110B95">
      <w:pPr>
        <w:spacing w:after="0" w:line="240" w:lineRule="auto"/>
        <w:ind w:firstLine="720"/>
        <w:jc w:val="both"/>
        <w:rPr>
          <w:rFonts w:ascii="Times New Roman" w:eastAsia="Times New Roman" w:hAnsi="Times New Roman"/>
          <w:color w:val="000000"/>
          <w:spacing w:val="-6"/>
          <w:sz w:val="24"/>
          <w:szCs w:val="24"/>
          <w:lang w:eastAsia="bg-BG"/>
        </w:rPr>
      </w:pPr>
      <w:r w:rsidRPr="00110B95">
        <w:rPr>
          <w:rFonts w:ascii="Times New Roman" w:eastAsia="Times New Roman" w:hAnsi="Times New Roman"/>
          <w:b/>
          <w:color w:val="000000"/>
          <w:spacing w:val="-4"/>
          <w:sz w:val="24"/>
          <w:szCs w:val="24"/>
          <w:lang w:eastAsia="bg-BG"/>
        </w:rPr>
        <w:t>(5)</w:t>
      </w:r>
      <w:r w:rsidRPr="00110B95">
        <w:rPr>
          <w:rFonts w:ascii="Times New Roman" w:eastAsia="Times New Roman" w:hAnsi="Times New Roman"/>
          <w:color w:val="000000"/>
          <w:spacing w:val="-4"/>
          <w:sz w:val="24"/>
          <w:szCs w:val="24"/>
          <w:lang w:eastAsia="bg-BG"/>
        </w:rPr>
        <w:t>Ако докладната записка, включена в дневния ред на комисията, не се док</w:t>
      </w:r>
      <w:r w:rsidRPr="00110B95">
        <w:rPr>
          <w:rFonts w:ascii="Times New Roman" w:eastAsia="Times New Roman" w:hAnsi="Times New Roman"/>
          <w:color w:val="000000"/>
          <w:spacing w:val="-5"/>
          <w:sz w:val="24"/>
          <w:szCs w:val="24"/>
          <w:lang w:eastAsia="bg-BG"/>
        </w:rPr>
        <w:t xml:space="preserve">ладва от вносителя или от упълномощено от него компетентно лице, комисията не е </w:t>
      </w:r>
      <w:r w:rsidRPr="00110B95">
        <w:rPr>
          <w:rFonts w:ascii="Times New Roman" w:eastAsia="Times New Roman" w:hAnsi="Times New Roman"/>
          <w:color w:val="000000"/>
          <w:spacing w:val="-6"/>
          <w:sz w:val="24"/>
          <w:szCs w:val="24"/>
          <w:lang w:eastAsia="bg-BG"/>
        </w:rPr>
        <w:t>задължена да вземе становище по нея;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Чл.57</w:t>
      </w:r>
      <w:r w:rsidRPr="00110B95">
        <w:rPr>
          <w:rFonts w:ascii="Times New Roman" w:eastAsia="Times New Roman" w:hAnsi="Times New Roman"/>
          <w:color w:val="000000"/>
          <w:spacing w:val="-4"/>
          <w:sz w:val="24"/>
          <w:szCs w:val="24"/>
          <w:lang w:eastAsia="bg-BG"/>
        </w:rPr>
        <w:t xml:space="preserve"> </w:t>
      </w:r>
      <w:r w:rsidRPr="00110B95">
        <w:rPr>
          <w:rFonts w:ascii="Times New Roman" w:eastAsia="Times New Roman" w:hAnsi="Times New Roman"/>
          <w:b/>
          <w:color w:val="000000"/>
          <w:spacing w:val="-4"/>
          <w:sz w:val="24"/>
          <w:szCs w:val="24"/>
          <w:lang w:eastAsia="bg-BG"/>
        </w:rPr>
        <w:t>(1)</w:t>
      </w:r>
      <w:r w:rsidRPr="00110B95">
        <w:rPr>
          <w:rFonts w:ascii="Times New Roman" w:eastAsia="Times New Roman" w:hAnsi="Times New Roman"/>
          <w:color w:val="000000"/>
          <w:spacing w:val="-4"/>
          <w:sz w:val="24"/>
          <w:szCs w:val="24"/>
          <w:lang w:eastAsia="bg-BG"/>
        </w:rPr>
        <w:t xml:space="preserve"> Заседанията на комисиите са открити. Комисиите могат да решат по изкл</w:t>
      </w:r>
      <w:r w:rsidRPr="00110B95">
        <w:rPr>
          <w:rFonts w:ascii="Times New Roman" w:eastAsia="Times New Roman" w:hAnsi="Times New Roman"/>
          <w:color w:val="000000"/>
          <w:spacing w:val="-5"/>
          <w:sz w:val="24"/>
          <w:szCs w:val="24"/>
          <w:lang w:eastAsia="bg-BG"/>
        </w:rPr>
        <w:t xml:space="preserve">ючение отделни заседания да бъдат закрити по предложение на председателя на </w:t>
      </w:r>
      <w:r w:rsidRPr="00110B95">
        <w:rPr>
          <w:rFonts w:ascii="Times New Roman" w:eastAsia="Times New Roman" w:hAnsi="Times New Roman"/>
          <w:color w:val="000000"/>
          <w:spacing w:val="-6"/>
          <w:sz w:val="24"/>
          <w:szCs w:val="24"/>
          <w:lang w:eastAsia="bg-BG"/>
        </w:rPr>
        <w:t>комисията или нейни членове.</w:t>
      </w:r>
    </w:p>
    <w:p w:rsidR="00110B95" w:rsidRPr="00110B95" w:rsidRDefault="00110B95" w:rsidP="00110B95">
      <w:pPr>
        <w:spacing w:after="0" w:line="240" w:lineRule="auto"/>
        <w:ind w:firstLine="720"/>
        <w:jc w:val="both"/>
        <w:rPr>
          <w:rFonts w:ascii="Times New Roman" w:eastAsia="Times New Roman" w:hAnsi="Times New Roman"/>
          <w:color w:val="000000"/>
          <w:spacing w:val="-4"/>
          <w:sz w:val="24"/>
          <w:szCs w:val="24"/>
          <w:lang w:eastAsia="bg-BG"/>
        </w:rPr>
      </w:pPr>
      <w:r w:rsidRPr="00110B95">
        <w:rPr>
          <w:rFonts w:ascii="Times New Roman" w:eastAsia="Times New Roman" w:hAnsi="Times New Roman"/>
          <w:b/>
          <w:color w:val="000000"/>
          <w:spacing w:val="-4"/>
          <w:sz w:val="24"/>
          <w:szCs w:val="24"/>
          <w:lang w:eastAsia="bg-BG"/>
        </w:rPr>
        <w:t>(2)</w:t>
      </w:r>
      <w:r w:rsidRPr="00110B95">
        <w:rPr>
          <w:rFonts w:ascii="Times New Roman" w:eastAsia="Times New Roman" w:hAnsi="Times New Roman"/>
          <w:color w:val="000000"/>
          <w:spacing w:val="-4"/>
          <w:sz w:val="24"/>
          <w:szCs w:val="24"/>
          <w:lang w:eastAsia="bg-BG"/>
        </w:rPr>
        <w:t xml:space="preserve"> Гражданите могат да участват в заседания на комисиите и да се изказват по въпроси , които са включени в дневния ред на комисията.</w:t>
      </w:r>
    </w:p>
    <w:p w:rsidR="00110B95" w:rsidRPr="00110B95" w:rsidRDefault="00110B95" w:rsidP="00110B95">
      <w:pPr>
        <w:spacing w:after="0" w:line="240" w:lineRule="auto"/>
        <w:ind w:firstLine="720"/>
        <w:jc w:val="both"/>
        <w:rPr>
          <w:rFonts w:ascii="Times New Roman" w:eastAsia="Times New Roman" w:hAnsi="Times New Roman"/>
          <w:color w:val="000000"/>
          <w:spacing w:val="-11"/>
          <w:sz w:val="24"/>
          <w:szCs w:val="24"/>
          <w:lang w:eastAsia="bg-BG"/>
        </w:rPr>
      </w:pPr>
      <w:r w:rsidRPr="00110B95">
        <w:rPr>
          <w:rFonts w:ascii="Times New Roman" w:eastAsia="Times New Roman" w:hAnsi="Times New Roman"/>
          <w:b/>
          <w:color w:val="000000"/>
          <w:spacing w:val="-3"/>
          <w:sz w:val="24"/>
          <w:szCs w:val="24"/>
          <w:lang w:eastAsia="bg-BG"/>
        </w:rPr>
        <w:t>(3)</w:t>
      </w:r>
      <w:r w:rsidRPr="00110B95">
        <w:rPr>
          <w:rFonts w:ascii="Times New Roman" w:eastAsia="Times New Roman" w:hAnsi="Times New Roman"/>
          <w:color w:val="000000"/>
          <w:spacing w:val="-3"/>
          <w:sz w:val="24"/>
          <w:szCs w:val="24"/>
          <w:lang w:eastAsia="bg-BG"/>
        </w:rPr>
        <w:t>Гражданите, представителите на неправителствени организации и на ме</w:t>
      </w:r>
      <w:r w:rsidRPr="00110B95">
        <w:rPr>
          <w:rFonts w:ascii="Times New Roman" w:eastAsia="Times New Roman" w:hAnsi="Times New Roman"/>
          <w:color w:val="000000"/>
          <w:spacing w:val="-4"/>
          <w:sz w:val="24"/>
          <w:szCs w:val="24"/>
          <w:lang w:eastAsia="bg-BG"/>
        </w:rPr>
        <w:t xml:space="preserve">диите са длъжни да спазват установения ред и да заемат специално определени </w:t>
      </w:r>
      <w:r w:rsidRPr="00110B95">
        <w:rPr>
          <w:rFonts w:ascii="Times New Roman" w:eastAsia="Times New Roman" w:hAnsi="Times New Roman"/>
          <w:color w:val="000000"/>
          <w:spacing w:val="-8"/>
          <w:sz w:val="24"/>
          <w:szCs w:val="24"/>
          <w:lang w:eastAsia="bg-BG"/>
        </w:rPr>
        <w:t>за тях места.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2"/>
          <w:sz w:val="24"/>
          <w:szCs w:val="24"/>
          <w:lang w:eastAsia="bg-BG"/>
        </w:rPr>
        <w:t>Чл.58</w:t>
      </w:r>
      <w:r w:rsidRPr="00110B95">
        <w:rPr>
          <w:rFonts w:ascii="Times New Roman" w:eastAsia="Times New Roman" w:hAnsi="Times New Roman"/>
          <w:color w:val="000000"/>
          <w:spacing w:val="-2"/>
          <w:sz w:val="24"/>
          <w:szCs w:val="24"/>
          <w:lang w:eastAsia="bg-BG"/>
        </w:rPr>
        <w:t>. Комисиите могат да провеждат изнесени заседания в отделен  квартал</w:t>
      </w:r>
      <w:r w:rsidRPr="00110B95">
        <w:rPr>
          <w:rFonts w:ascii="Times New Roman" w:eastAsia="Times New Roman" w:hAnsi="Times New Roman"/>
          <w:i/>
          <w:iCs/>
          <w:color w:val="000000"/>
          <w:spacing w:val="-3"/>
          <w:sz w:val="24"/>
          <w:szCs w:val="24"/>
          <w:lang w:eastAsia="bg-BG"/>
        </w:rPr>
        <w:t xml:space="preserve"> </w:t>
      </w:r>
      <w:r w:rsidRPr="00110B95">
        <w:rPr>
          <w:rFonts w:ascii="Times New Roman" w:eastAsia="Times New Roman" w:hAnsi="Times New Roman"/>
          <w:color w:val="000000"/>
          <w:spacing w:val="-3"/>
          <w:sz w:val="24"/>
          <w:szCs w:val="24"/>
          <w:lang w:eastAsia="bg-BG"/>
        </w:rPr>
        <w:t xml:space="preserve">или населено място на общината по обществено значими въпроси, засягащи </w:t>
      </w:r>
      <w:r w:rsidRPr="00110B95">
        <w:rPr>
          <w:rFonts w:ascii="Times New Roman" w:eastAsia="Times New Roman" w:hAnsi="Times New Roman"/>
          <w:color w:val="000000"/>
          <w:spacing w:val="-5"/>
          <w:sz w:val="24"/>
          <w:szCs w:val="24"/>
          <w:lang w:eastAsia="bg-BG"/>
        </w:rPr>
        <w:t xml:space="preserve">интересите на гражданите на съответния </w:t>
      </w:r>
      <w:r w:rsidRPr="00110B95">
        <w:rPr>
          <w:rFonts w:ascii="Times New Roman" w:eastAsia="Times New Roman" w:hAnsi="Times New Roman"/>
          <w:color w:val="000000"/>
          <w:spacing w:val="-2"/>
          <w:sz w:val="24"/>
          <w:szCs w:val="24"/>
          <w:lang w:eastAsia="bg-BG"/>
        </w:rPr>
        <w:t>квартал</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i/>
          <w:iCs/>
          <w:color w:val="000000"/>
          <w:spacing w:val="-5"/>
          <w:sz w:val="24"/>
          <w:szCs w:val="24"/>
          <w:lang w:eastAsia="bg-BG"/>
        </w:rPr>
        <w:t xml:space="preserve">  </w:t>
      </w:r>
      <w:r w:rsidRPr="00110B95">
        <w:rPr>
          <w:rFonts w:ascii="Times New Roman" w:eastAsia="Times New Roman" w:hAnsi="Times New Roman"/>
          <w:color w:val="000000"/>
          <w:spacing w:val="-5"/>
          <w:sz w:val="24"/>
          <w:szCs w:val="24"/>
          <w:lang w:eastAsia="bg-BG"/>
        </w:rPr>
        <w:t>или населено място.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6"/>
          <w:sz w:val="24"/>
          <w:szCs w:val="24"/>
          <w:lang w:eastAsia="bg-BG"/>
        </w:rPr>
        <w:t>Чл.59</w:t>
      </w:r>
      <w:r w:rsidRPr="00110B95">
        <w:rPr>
          <w:rFonts w:ascii="Times New Roman" w:eastAsia="Times New Roman" w:hAnsi="Times New Roman"/>
          <w:color w:val="000000"/>
          <w:spacing w:val="-6"/>
          <w:sz w:val="24"/>
          <w:szCs w:val="24"/>
          <w:lang w:eastAsia="bg-BG"/>
        </w:rPr>
        <w:t xml:space="preserve"> </w:t>
      </w:r>
      <w:r w:rsidRPr="00110B95">
        <w:rPr>
          <w:rFonts w:ascii="Times New Roman" w:eastAsia="Times New Roman" w:hAnsi="Times New Roman"/>
          <w:b/>
          <w:color w:val="000000"/>
          <w:spacing w:val="-6"/>
          <w:sz w:val="24"/>
          <w:szCs w:val="24"/>
          <w:lang w:eastAsia="bg-BG"/>
        </w:rPr>
        <w:t>(1)</w:t>
      </w:r>
      <w:r w:rsidRPr="00110B95">
        <w:rPr>
          <w:rFonts w:ascii="Times New Roman" w:eastAsia="Times New Roman" w:hAnsi="Times New Roman"/>
          <w:color w:val="000000"/>
          <w:spacing w:val="-6"/>
          <w:sz w:val="24"/>
          <w:szCs w:val="24"/>
          <w:lang w:eastAsia="bg-BG"/>
        </w:rPr>
        <w:t xml:space="preserve"> Общински съветници, които не са членове на съответната комисия, както и </w:t>
      </w:r>
      <w:r w:rsidRPr="00110B95">
        <w:rPr>
          <w:rFonts w:ascii="Times New Roman" w:eastAsia="Times New Roman" w:hAnsi="Times New Roman"/>
          <w:color w:val="000000"/>
          <w:spacing w:val="-4"/>
          <w:sz w:val="24"/>
          <w:szCs w:val="24"/>
          <w:lang w:eastAsia="bg-BG"/>
        </w:rPr>
        <w:t xml:space="preserve">кметът на общината, кметовете на кметства, кметските наместници и експерти от </w:t>
      </w:r>
      <w:r w:rsidRPr="00110B95">
        <w:rPr>
          <w:rFonts w:ascii="Times New Roman" w:eastAsia="Times New Roman" w:hAnsi="Times New Roman"/>
          <w:color w:val="000000"/>
          <w:spacing w:val="-5"/>
          <w:sz w:val="24"/>
          <w:szCs w:val="24"/>
          <w:lang w:eastAsia="bg-BG"/>
        </w:rPr>
        <w:t>общината, могат да участват в заседанията с право на съвещателен глас.</w:t>
      </w:r>
      <w:r w:rsidRPr="00110B95">
        <w:rPr>
          <w:rFonts w:ascii="Times New Roman" w:eastAsia="Times New Roman" w:hAnsi="Times New Roman"/>
          <w:sz w:val="24"/>
          <w:szCs w:val="24"/>
          <w:lang w:eastAsia="bg-BG"/>
        </w:rPr>
        <w:t xml:space="preserve"> </w:t>
      </w:r>
    </w:p>
    <w:p w:rsidR="00110B95" w:rsidRPr="00110B95" w:rsidRDefault="00110B95" w:rsidP="00110B95">
      <w:pPr>
        <w:spacing w:after="0" w:line="240" w:lineRule="auto"/>
        <w:ind w:firstLine="720"/>
        <w:jc w:val="both"/>
        <w:rPr>
          <w:rFonts w:ascii="Times New Roman" w:eastAsia="Times New Roman" w:hAnsi="Times New Roman"/>
          <w:color w:val="000000"/>
          <w:spacing w:val="-12"/>
          <w:sz w:val="24"/>
          <w:szCs w:val="24"/>
          <w:lang w:eastAsia="bg-BG"/>
        </w:rPr>
      </w:pPr>
      <w:r w:rsidRPr="00110B95">
        <w:rPr>
          <w:rFonts w:ascii="Times New Roman" w:eastAsia="Times New Roman" w:hAnsi="Times New Roman"/>
          <w:b/>
          <w:color w:val="000000"/>
          <w:spacing w:val="-6"/>
          <w:sz w:val="24"/>
          <w:szCs w:val="24"/>
          <w:lang w:eastAsia="bg-BG"/>
        </w:rPr>
        <w:t>(2)</w:t>
      </w:r>
      <w:r w:rsidRPr="00110B95">
        <w:rPr>
          <w:rFonts w:ascii="Times New Roman" w:eastAsia="Times New Roman" w:hAnsi="Times New Roman"/>
          <w:color w:val="000000"/>
          <w:spacing w:val="-6"/>
          <w:sz w:val="24"/>
          <w:szCs w:val="24"/>
          <w:lang w:eastAsia="bg-BG"/>
        </w:rPr>
        <w:t xml:space="preserve">Председателят на комисията може да кани на заседание представители на </w:t>
      </w:r>
      <w:r w:rsidRPr="00110B95">
        <w:rPr>
          <w:rFonts w:ascii="Times New Roman" w:eastAsia="Times New Roman" w:hAnsi="Times New Roman"/>
          <w:color w:val="000000"/>
          <w:spacing w:val="-5"/>
          <w:sz w:val="24"/>
          <w:szCs w:val="24"/>
          <w:lang w:eastAsia="bg-BG"/>
        </w:rPr>
        <w:t>държавни институции и ведомства и други заинтересовани страни, ако се разискват въпроси от тяхната компетентност или се засягат техни права и интереси.</w:t>
      </w:r>
    </w:p>
    <w:p w:rsidR="00110B95" w:rsidRPr="00110B95" w:rsidRDefault="00110B95" w:rsidP="00110B95">
      <w:pPr>
        <w:spacing w:after="0" w:line="240" w:lineRule="auto"/>
        <w:ind w:firstLine="720"/>
        <w:jc w:val="both"/>
        <w:rPr>
          <w:rFonts w:ascii="Times New Roman" w:eastAsia="Times New Roman" w:hAnsi="Times New Roman"/>
          <w:color w:val="000000"/>
          <w:spacing w:val="-12"/>
          <w:sz w:val="24"/>
          <w:szCs w:val="24"/>
          <w:lang w:eastAsia="bg-BG"/>
        </w:rPr>
      </w:pPr>
      <w:r w:rsidRPr="00110B95">
        <w:rPr>
          <w:rFonts w:ascii="Times New Roman" w:eastAsia="Times New Roman" w:hAnsi="Times New Roman"/>
          <w:b/>
          <w:color w:val="000000"/>
          <w:spacing w:val="-3"/>
          <w:sz w:val="24"/>
          <w:szCs w:val="24"/>
          <w:lang w:eastAsia="bg-BG"/>
        </w:rPr>
        <w:t>(3)</w:t>
      </w:r>
      <w:r w:rsidRPr="00110B95">
        <w:rPr>
          <w:rFonts w:ascii="Times New Roman" w:eastAsia="Times New Roman" w:hAnsi="Times New Roman"/>
          <w:color w:val="000000"/>
          <w:spacing w:val="-3"/>
          <w:sz w:val="24"/>
          <w:szCs w:val="24"/>
          <w:lang w:eastAsia="bg-BG"/>
        </w:rPr>
        <w:t>Участващите в заседанията на комисиите са длъжни да спазват изисква</w:t>
      </w:r>
      <w:r w:rsidRPr="00110B95">
        <w:rPr>
          <w:rFonts w:ascii="Times New Roman" w:eastAsia="Times New Roman" w:hAnsi="Times New Roman"/>
          <w:color w:val="000000"/>
          <w:spacing w:val="-3"/>
          <w:sz w:val="24"/>
          <w:szCs w:val="24"/>
          <w:lang w:eastAsia="bg-BG"/>
        </w:rPr>
        <w:softHyphen/>
      </w:r>
      <w:r w:rsidRPr="00110B95">
        <w:rPr>
          <w:rFonts w:ascii="Times New Roman" w:eastAsia="Times New Roman" w:hAnsi="Times New Roman"/>
          <w:color w:val="000000"/>
          <w:spacing w:val="-6"/>
          <w:sz w:val="24"/>
          <w:szCs w:val="24"/>
          <w:lang w:eastAsia="bg-BG"/>
        </w:rPr>
        <w:t xml:space="preserve">нията във връзка с опазване на служебната тайна, както и на сведения, отнасящи се </w:t>
      </w:r>
      <w:r w:rsidRPr="00110B95">
        <w:rPr>
          <w:rFonts w:ascii="Times New Roman" w:eastAsia="Times New Roman" w:hAnsi="Times New Roman"/>
          <w:color w:val="000000"/>
          <w:spacing w:val="-5"/>
          <w:sz w:val="24"/>
          <w:szCs w:val="24"/>
          <w:lang w:eastAsia="bg-BG"/>
        </w:rPr>
        <w:t>до личния живот и доброто име на гражданите.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Чл.60</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5"/>
          <w:sz w:val="24"/>
          <w:szCs w:val="24"/>
          <w:lang w:eastAsia="bg-BG"/>
        </w:rPr>
        <w:t xml:space="preserve"> За заседанията на постоянните комисии се води съкратен протокол, в кой</w:t>
      </w:r>
      <w:r w:rsidRPr="00110B95">
        <w:rPr>
          <w:rFonts w:ascii="Times New Roman" w:eastAsia="Times New Roman" w:hAnsi="Times New Roman"/>
          <w:color w:val="000000"/>
          <w:spacing w:val="-5"/>
          <w:sz w:val="24"/>
          <w:szCs w:val="24"/>
          <w:lang w:eastAsia="bg-BG"/>
        </w:rPr>
        <w:softHyphen/>
        <w:t>то се отбелязват всички приети становища.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(2)</w:t>
      </w:r>
      <w:r w:rsidRPr="00110B95">
        <w:rPr>
          <w:rFonts w:ascii="Times New Roman" w:eastAsia="Times New Roman" w:hAnsi="Times New Roman"/>
          <w:color w:val="000000"/>
          <w:spacing w:val="-4"/>
          <w:sz w:val="24"/>
          <w:szCs w:val="24"/>
          <w:lang w:eastAsia="bg-BG"/>
        </w:rPr>
        <w:t xml:space="preserve"> Протоколът се подписва от председателя на комисията и от водещия про</w:t>
      </w:r>
      <w:r w:rsidRPr="00110B95">
        <w:rPr>
          <w:rFonts w:ascii="Times New Roman" w:eastAsia="Times New Roman" w:hAnsi="Times New Roman"/>
          <w:color w:val="000000"/>
          <w:spacing w:val="-4"/>
          <w:sz w:val="24"/>
          <w:szCs w:val="24"/>
          <w:lang w:eastAsia="bg-BG"/>
        </w:rPr>
        <w:softHyphen/>
      </w:r>
      <w:r w:rsidRPr="00110B95">
        <w:rPr>
          <w:rFonts w:ascii="Times New Roman" w:eastAsia="Times New Roman" w:hAnsi="Times New Roman"/>
          <w:color w:val="000000"/>
          <w:spacing w:val="-8"/>
          <w:sz w:val="24"/>
          <w:szCs w:val="24"/>
          <w:lang w:eastAsia="bg-BG"/>
        </w:rPr>
        <w:t>токола.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6"/>
          <w:sz w:val="24"/>
          <w:szCs w:val="24"/>
          <w:lang w:eastAsia="bg-BG"/>
        </w:rPr>
        <w:t>Чл.61</w:t>
      </w:r>
      <w:r w:rsidRPr="00110B95">
        <w:rPr>
          <w:rFonts w:ascii="Times New Roman" w:eastAsia="Times New Roman" w:hAnsi="Times New Roman"/>
          <w:color w:val="000000"/>
          <w:spacing w:val="-6"/>
          <w:sz w:val="24"/>
          <w:szCs w:val="24"/>
          <w:lang w:eastAsia="bg-BG"/>
        </w:rPr>
        <w:t xml:space="preserve"> </w:t>
      </w:r>
      <w:r w:rsidRPr="00110B95">
        <w:rPr>
          <w:rFonts w:ascii="Times New Roman" w:eastAsia="Times New Roman" w:hAnsi="Times New Roman"/>
          <w:b/>
          <w:color w:val="000000"/>
          <w:spacing w:val="-6"/>
          <w:sz w:val="24"/>
          <w:szCs w:val="24"/>
          <w:lang w:eastAsia="bg-BG"/>
        </w:rPr>
        <w:t>(1)</w:t>
      </w:r>
      <w:r w:rsidRPr="00110B95">
        <w:rPr>
          <w:rFonts w:ascii="Times New Roman" w:eastAsia="Times New Roman" w:hAnsi="Times New Roman"/>
          <w:color w:val="000000"/>
          <w:spacing w:val="-6"/>
          <w:sz w:val="24"/>
          <w:szCs w:val="24"/>
          <w:lang w:eastAsia="bg-BG"/>
        </w:rPr>
        <w:t xml:space="preserve"> Комисиите могат да провеждат съвместни заседания, когато се разглеждат </w:t>
      </w:r>
      <w:r w:rsidRPr="00110B95">
        <w:rPr>
          <w:rFonts w:ascii="Times New Roman" w:eastAsia="Times New Roman" w:hAnsi="Times New Roman"/>
          <w:color w:val="000000"/>
          <w:spacing w:val="-5"/>
          <w:sz w:val="24"/>
          <w:szCs w:val="24"/>
          <w:lang w:eastAsia="bg-BG"/>
        </w:rPr>
        <w:t>общи за две или повече комисии въпроси. Тези заседания се ръководят по споразу</w:t>
      </w:r>
      <w:r w:rsidRPr="00110B95">
        <w:rPr>
          <w:rFonts w:ascii="Times New Roman" w:eastAsia="Times New Roman" w:hAnsi="Times New Roman"/>
          <w:color w:val="000000"/>
          <w:spacing w:val="-5"/>
          <w:sz w:val="24"/>
          <w:szCs w:val="24"/>
          <w:lang w:eastAsia="bg-BG"/>
        </w:rPr>
        <w:softHyphen/>
        <w:t>мение от един от председателите на комисия.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2"/>
          <w:sz w:val="24"/>
          <w:szCs w:val="24"/>
          <w:lang w:eastAsia="bg-BG"/>
        </w:rPr>
        <w:t>(2)</w:t>
      </w:r>
      <w:r w:rsidRPr="00110B95">
        <w:rPr>
          <w:rFonts w:ascii="Times New Roman" w:eastAsia="Times New Roman" w:hAnsi="Times New Roman"/>
          <w:color w:val="000000"/>
          <w:spacing w:val="-2"/>
          <w:sz w:val="24"/>
          <w:szCs w:val="24"/>
          <w:lang w:eastAsia="bg-BG"/>
        </w:rPr>
        <w:t xml:space="preserve"> При съвместни заседания всяка комисия гласува свое становище, което </w:t>
      </w:r>
      <w:r w:rsidRPr="00110B95">
        <w:rPr>
          <w:rFonts w:ascii="Times New Roman" w:eastAsia="Times New Roman" w:hAnsi="Times New Roman"/>
          <w:color w:val="000000"/>
          <w:spacing w:val="-5"/>
          <w:sz w:val="24"/>
          <w:szCs w:val="24"/>
          <w:lang w:eastAsia="bg-BG"/>
        </w:rPr>
        <w:t>представя на председателя на общинския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Чл.62</w:t>
      </w:r>
      <w:r w:rsidRPr="00110B95">
        <w:rPr>
          <w:rFonts w:ascii="Times New Roman" w:eastAsia="Times New Roman" w:hAnsi="Times New Roman"/>
          <w:color w:val="000000"/>
          <w:spacing w:val="-4"/>
          <w:sz w:val="24"/>
          <w:szCs w:val="24"/>
          <w:lang w:eastAsia="bg-BG"/>
        </w:rPr>
        <w:t xml:space="preserve"> Становище на постоянна комисии се докладва на заседание на общинския </w:t>
      </w:r>
      <w:r w:rsidRPr="00110B95">
        <w:rPr>
          <w:rFonts w:ascii="Times New Roman" w:eastAsia="Times New Roman" w:hAnsi="Times New Roman"/>
          <w:color w:val="000000"/>
          <w:spacing w:val="-5"/>
          <w:sz w:val="24"/>
          <w:szCs w:val="24"/>
          <w:lang w:eastAsia="bg-BG"/>
        </w:rPr>
        <w:t>съвет от председателя на постоянната комисия или от определен от него член.</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Чл.63(1)</w:t>
      </w:r>
      <w:r w:rsidRPr="00110B95">
        <w:rPr>
          <w:rFonts w:ascii="Times New Roman" w:eastAsia="Times New Roman" w:hAnsi="Times New Roman"/>
          <w:color w:val="000000"/>
          <w:spacing w:val="-5"/>
          <w:sz w:val="24"/>
          <w:szCs w:val="24"/>
          <w:lang w:eastAsia="bg-BG"/>
        </w:rPr>
        <w:t xml:space="preserve"> Временна комисия се образува по конкретен повод за проучване на отдел</w:t>
      </w:r>
      <w:r w:rsidRPr="00110B95">
        <w:rPr>
          <w:rFonts w:ascii="Times New Roman" w:eastAsia="Times New Roman" w:hAnsi="Times New Roman"/>
          <w:color w:val="000000"/>
          <w:spacing w:val="-5"/>
          <w:sz w:val="24"/>
          <w:szCs w:val="24"/>
          <w:lang w:eastAsia="bg-BG"/>
        </w:rPr>
        <w:softHyphen/>
        <w:t>ни въпроси и за провеждане на анкети.</w:t>
      </w:r>
    </w:p>
    <w:p w:rsidR="00110B95" w:rsidRPr="00110B95" w:rsidRDefault="00110B95" w:rsidP="00110B95">
      <w:pPr>
        <w:spacing w:after="0" w:line="240" w:lineRule="auto"/>
        <w:ind w:firstLine="720"/>
        <w:jc w:val="both"/>
        <w:rPr>
          <w:rFonts w:ascii="Times New Roman" w:eastAsia="Times New Roman" w:hAnsi="Times New Roman"/>
          <w:color w:val="000000"/>
          <w:spacing w:val="-14"/>
          <w:sz w:val="24"/>
          <w:szCs w:val="24"/>
          <w:lang w:eastAsia="bg-BG"/>
        </w:rPr>
      </w:pPr>
      <w:r w:rsidRPr="00110B95">
        <w:rPr>
          <w:rFonts w:ascii="Times New Roman" w:eastAsia="Times New Roman" w:hAnsi="Times New Roman"/>
          <w:b/>
          <w:color w:val="000000"/>
          <w:spacing w:val="-3"/>
          <w:sz w:val="24"/>
          <w:szCs w:val="24"/>
          <w:lang w:eastAsia="bg-BG"/>
        </w:rPr>
        <w:t>(2)</w:t>
      </w:r>
      <w:r w:rsidRPr="00110B95">
        <w:rPr>
          <w:rFonts w:ascii="Times New Roman" w:eastAsia="Times New Roman" w:hAnsi="Times New Roman"/>
          <w:color w:val="000000"/>
          <w:spacing w:val="-3"/>
          <w:sz w:val="24"/>
          <w:szCs w:val="24"/>
          <w:lang w:eastAsia="bg-BG"/>
        </w:rPr>
        <w:t xml:space="preserve">Правилата за работа на постоянна комисия се прилагат и за временната </w:t>
      </w:r>
      <w:r w:rsidRPr="00110B95">
        <w:rPr>
          <w:rFonts w:ascii="Times New Roman" w:eastAsia="Times New Roman" w:hAnsi="Times New Roman"/>
          <w:color w:val="000000"/>
          <w:spacing w:val="-9"/>
          <w:sz w:val="24"/>
          <w:szCs w:val="24"/>
          <w:lang w:eastAsia="bg-BG"/>
        </w:rPr>
        <w:t>комисия.</w:t>
      </w:r>
    </w:p>
    <w:p w:rsidR="00110B95" w:rsidRPr="00110B95" w:rsidRDefault="00110B95" w:rsidP="00110B95">
      <w:pPr>
        <w:spacing w:after="0" w:line="240" w:lineRule="auto"/>
        <w:ind w:firstLine="720"/>
        <w:jc w:val="both"/>
        <w:rPr>
          <w:rFonts w:ascii="Times New Roman" w:eastAsia="Times New Roman" w:hAnsi="Times New Roman"/>
          <w:color w:val="000000"/>
          <w:spacing w:val="-12"/>
          <w:sz w:val="24"/>
          <w:szCs w:val="24"/>
          <w:lang w:eastAsia="bg-BG"/>
        </w:rPr>
      </w:pPr>
      <w:r w:rsidRPr="00110B95">
        <w:rPr>
          <w:rFonts w:ascii="Times New Roman" w:eastAsia="Times New Roman" w:hAnsi="Times New Roman"/>
          <w:b/>
          <w:color w:val="000000"/>
          <w:spacing w:val="-5"/>
          <w:sz w:val="24"/>
          <w:szCs w:val="24"/>
          <w:lang w:eastAsia="bg-BG"/>
        </w:rPr>
        <w:t>(3)</w:t>
      </w:r>
      <w:r w:rsidRPr="00110B95">
        <w:rPr>
          <w:rFonts w:ascii="Times New Roman" w:eastAsia="Times New Roman" w:hAnsi="Times New Roman"/>
          <w:color w:val="000000"/>
          <w:spacing w:val="-5"/>
          <w:sz w:val="24"/>
          <w:szCs w:val="24"/>
          <w:lang w:eastAsia="bg-BG"/>
        </w:rPr>
        <w:t>Временната комисия изготвя и представя отчет за резултатите от дейност</w:t>
      </w:r>
      <w:r w:rsidRPr="00110B95">
        <w:rPr>
          <w:rFonts w:ascii="Times New Roman" w:eastAsia="Times New Roman" w:hAnsi="Times New Roman"/>
          <w:color w:val="000000"/>
          <w:spacing w:val="-5"/>
          <w:sz w:val="24"/>
          <w:szCs w:val="24"/>
          <w:lang w:eastAsia="bg-BG"/>
        </w:rPr>
        <w:softHyphen/>
        <w:t>та си пред общинския съвет.</w:t>
      </w:r>
    </w:p>
    <w:p w:rsidR="00110B95" w:rsidRPr="00110B95" w:rsidRDefault="00110B95" w:rsidP="00110B95">
      <w:pPr>
        <w:spacing w:after="0" w:line="240" w:lineRule="auto"/>
        <w:ind w:firstLine="720"/>
        <w:jc w:val="both"/>
        <w:rPr>
          <w:rFonts w:ascii="Times New Roman" w:eastAsia="Times New Roman" w:hAnsi="Times New Roman"/>
          <w:color w:val="000000"/>
          <w:spacing w:val="-10"/>
          <w:sz w:val="24"/>
          <w:szCs w:val="24"/>
          <w:lang w:eastAsia="bg-BG"/>
        </w:rPr>
      </w:pPr>
      <w:r w:rsidRPr="00110B95">
        <w:rPr>
          <w:rFonts w:ascii="Times New Roman" w:eastAsia="Times New Roman" w:hAnsi="Times New Roman"/>
          <w:b/>
          <w:color w:val="000000"/>
          <w:spacing w:val="-4"/>
          <w:sz w:val="24"/>
          <w:szCs w:val="24"/>
          <w:lang w:eastAsia="bg-BG"/>
        </w:rPr>
        <w:t>(4)</w:t>
      </w:r>
      <w:r w:rsidRPr="00110B95">
        <w:rPr>
          <w:rFonts w:ascii="Times New Roman" w:eastAsia="Times New Roman" w:hAnsi="Times New Roman"/>
          <w:color w:val="000000"/>
          <w:spacing w:val="-4"/>
          <w:sz w:val="24"/>
          <w:szCs w:val="24"/>
          <w:lang w:eastAsia="bg-BG"/>
        </w:rPr>
        <w:t>Общинският съвет с решение прекратява дейността на временната коми</w:t>
      </w:r>
      <w:r w:rsidRPr="00110B95">
        <w:rPr>
          <w:rFonts w:ascii="Times New Roman" w:eastAsia="Times New Roman" w:hAnsi="Times New Roman"/>
          <w:color w:val="000000"/>
          <w:spacing w:val="-4"/>
          <w:sz w:val="24"/>
          <w:szCs w:val="24"/>
          <w:lang w:eastAsia="bg-BG"/>
        </w:rPr>
        <w:softHyphen/>
      </w:r>
      <w:r w:rsidRPr="00110B95">
        <w:rPr>
          <w:rFonts w:ascii="Times New Roman" w:eastAsia="Times New Roman" w:hAnsi="Times New Roman"/>
          <w:color w:val="000000"/>
          <w:spacing w:val="-10"/>
          <w:sz w:val="24"/>
          <w:szCs w:val="24"/>
          <w:lang w:eastAsia="bg-BG"/>
        </w:rPr>
        <w:t>сия.</w:t>
      </w:r>
    </w:p>
    <w:p w:rsidR="00110B95" w:rsidRPr="00110B95" w:rsidRDefault="00110B95" w:rsidP="00110B95">
      <w:pPr>
        <w:spacing w:after="0" w:line="240" w:lineRule="auto"/>
        <w:ind w:firstLine="720"/>
        <w:jc w:val="both"/>
        <w:rPr>
          <w:rFonts w:ascii="Times New Roman" w:eastAsia="Times New Roman" w:hAnsi="Times New Roman"/>
          <w:color w:val="000000"/>
          <w:spacing w:val="-10"/>
          <w:sz w:val="24"/>
          <w:szCs w:val="24"/>
          <w:lang w:eastAsia="bg-BG"/>
        </w:rPr>
      </w:pPr>
      <w:r w:rsidRPr="00110B95">
        <w:rPr>
          <w:rFonts w:ascii="Times New Roman" w:eastAsia="Times New Roman" w:hAnsi="Times New Roman"/>
          <w:b/>
          <w:color w:val="000000"/>
          <w:spacing w:val="-10"/>
          <w:sz w:val="24"/>
          <w:szCs w:val="24"/>
          <w:lang w:eastAsia="bg-BG"/>
        </w:rPr>
        <w:t>Чл.64(1)</w:t>
      </w:r>
      <w:r w:rsidRPr="00110B95">
        <w:rPr>
          <w:rFonts w:ascii="Times New Roman" w:eastAsia="Times New Roman" w:hAnsi="Times New Roman"/>
          <w:sz w:val="24"/>
          <w:szCs w:val="24"/>
          <w:lang w:eastAsia="bg-BG"/>
        </w:rPr>
        <w:t>По разглежданите въпроси комисиите приемат доклади, становища, предложения и препоръки, които се предават в общинския съвет и на съответните заинтересувани лица.</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color w:val="000000"/>
          <w:spacing w:val="-5"/>
          <w:sz w:val="24"/>
          <w:szCs w:val="24"/>
          <w:lang w:eastAsia="bg-BG"/>
        </w:rPr>
        <w:tab/>
      </w:r>
      <w:r w:rsidRPr="00110B95">
        <w:rPr>
          <w:rFonts w:ascii="Times New Roman" w:eastAsia="Times New Roman" w:hAnsi="Times New Roman"/>
          <w:b/>
          <w:color w:val="000000"/>
          <w:spacing w:val="-5"/>
          <w:sz w:val="24"/>
          <w:szCs w:val="24"/>
          <w:lang w:eastAsia="bg-BG"/>
        </w:rPr>
        <w:t>(2)</w:t>
      </w:r>
      <w:r w:rsidRPr="00110B95">
        <w:rPr>
          <w:rFonts w:ascii="Times New Roman" w:eastAsia="Times New Roman" w:hAnsi="Times New Roman"/>
          <w:color w:val="000000"/>
          <w:spacing w:val="-5"/>
          <w:sz w:val="24"/>
          <w:szCs w:val="24"/>
          <w:lang w:eastAsia="bg-BG"/>
        </w:rPr>
        <w:t>При необходимост в работата си постоянните и временните комисии могат да привличат външни лица като експерти и консултанти, по предварително опреде</w:t>
      </w:r>
      <w:r w:rsidRPr="00110B95">
        <w:rPr>
          <w:rFonts w:ascii="Times New Roman" w:eastAsia="Times New Roman" w:hAnsi="Times New Roman"/>
          <w:color w:val="000000"/>
          <w:spacing w:val="-5"/>
          <w:sz w:val="24"/>
          <w:szCs w:val="24"/>
          <w:lang w:eastAsia="bg-BG"/>
        </w:rPr>
        <w:softHyphen/>
      </w:r>
      <w:r w:rsidRPr="00110B95">
        <w:rPr>
          <w:rFonts w:ascii="Times New Roman" w:eastAsia="Times New Roman" w:hAnsi="Times New Roman"/>
          <w:color w:val="000000"/>
          <w:spacing w:val="-4"/>
          <w:sz w:val="24"/>
          <w:szCs w:val="24"/>
          <w:lang w:eastAsia="bg-BG"/>
        </w:rPr>
        <w:t>лени от общинския съвет критерии и условия.</w:t>
      </w:r>
    </w:p>
    <w:p w:rsidR="00110B95" w:rsidRPr="00110B95" w:rsidRDefault="00110B95" w:rsidP="00110B95">
      <w:pPr>
        <w:spacing w:after="0" w:line="240" w:lineRule="auto"/>
        <w:jc w:val="both"/>
        <w:rPr>
          <w:rFonts w:ascii="Times New Roman" w:eastAsia="Times New Roman" w:hAnsi="Times New Roman"/>
          <w:color w:val="000000"/>
          <w:spacing w:val="-13"/>
          <w:sz w:val="24"/>
          <w:szCs w:val="24"/>
          <w:lang w:eastAsia="bg-BG"/>
        </w:rPr>
      </w:pPr>
    </w:p>
    <w:p w:rsidR="00110B95" w:rsidRPr="00110B95" w:rsidRDefault="00110B95" w:rsidP="00110B95">
      <w:pPr>
        <w:spacing w:after="0" w:line="240" w:lineRule="auto"/>
        <w:jc w:val="both"/>
        <w:rPr>
          <w:rFonts w:ascii="Times New Roman" w:eastAsia="Times New Roman" w:hAnsi="Times New Roman"/>
          <w:color w:val="000000"/>
          <w:spacing w:val="-13"/>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color w:val="000000"/>
          <w:spacing w:val="-7"/>
          <w:sz w:val="24"/>
          <w:szCs w:val="24"/>
          <w:lang w:eastAsia="bg-BG"/>
        </w:rPr>
      </w:pPr>
      <w:r w:rsidRPr="00110B95">
        <w:rPr>
          <w:rFonts w:ascii="Times New Roman" w:eastAsia="Times New Roman" w:hAnsi="Times New Roman"/>
          <w:b/>
          <w:bCs/>
          <w:color w:val="000000"/>
          <w:spacing w:val="-7"/>
          <w:sz w:val="24"/>
          <w:szCs w:val="24"/>
          <w:lang w:eastAsia="bg-BG"/>
        </w:rPr>
        <w:t>Глава осма</w:t>
      </w:r>
    </w:p>
    <w:p w:rsidR="00110B95" w:rsidRPr="00110B95" w:rsidRDefault="00110B95" w:rsidP="00110B95">
      <w:pPr>
        <w:spacing w:after="0" w:line="240" w:lineRule="auto"/>
        <w:jc w:val="center"/>
        <w:rPr>
          <w:rFonts w:ascii="Times New Roman" w:eastAsia="Times New Roman" w:hAnsi="Times New Roman"/>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color w:val="000000"/>
          <w:spacing w:val="-8"/>
          <w:sz w:val="24"/>
          <w:szCs w:val="24"/>
          <w:lang w:eastAsia="bg-BG"/>
        </w:rPr>
      </w:pPr>
      <w:r w:rsidRPr="00110B95">
        <w:rPr>
          <w:rFonts w:ascii="Times New Roman" w:eastAsia="Times New Roman" w:hAnsi="Times New Roman"/>
          <w:b/>
          <w:bCs/>
          <w:color w:val="000000"/>
          <w:spacing w:val="-9"/>
          <w:sz w:val="24"/>
          <w:szCs w:val="24"/>
          <w:lang w:eastAsia="bg-BG"/>
        </w:rPr>
        <w:t xml:space="preserve">ПЛАНИРАНЕ, ПОДГОТОВКА И ПРОВЕЖДАНЕ НА ЗАСЕДАНИЯ </w:t>
      </w:r>
      <w:r w:rsidRPr="00110B95">
        <w:rPr>
          <w:rFonts w:ascii="Times New Roman" w:eastAsia="Times New Roman" w:hAnsi="Times New Roman"/>
          <w:b/>
          <w:bCs/>
          <w:color w:val="000000"/>
          <w:spacing w:val="-8"/>
          <w:sz w:val="24"/>
          <w:szCs w:val="24"/>
          <w:lang w:eastAsia="bg-BG"/>
        </w:rPr>
        <w:t>НА ОБЩИНСКИЯ СЪВЕТ</w:t>
      </w:r>
    </w:p>
    <w:p w:rsidR="00110B95" w:rsidRPr="00110B95" w:rsidRDefault="00110B95" w:rsidP="00110B95">
      <w:pPr>
        <w:spacing w:after="0" w:line="240" w:lineRule="auto"/>
        <w:jc w:val="center"/>
        <w:rPr>
          <w:rFonts w:ascii="Times New Roman" w:eastAsia="Times New Roman" w:hAnsi="Times New Roman"/>
          <w:b/>
          <w:bCs/>
          <w:color w:val="000000"/>
          <w:spacing w:val="-8"/>
          <w:sz w:val="24"/>
          <w:szCs w:val="24"/>
          <w:lang w:val="ru-RU" w:eastAsia="bg-BG"/>
        </w:rPr>
      </w:pPr>
    </w:p>
    <w:p w:rsidR="00110B95" w:rsidRPr="00110B95" w:rsidRDefault="00110B95" w:rsidP="00110B95">
      <w:pPr>
        <w:spacing w:after="0" w:line="240" w:lineRule="auto"/>
        <w:jc w:val="center"/>
        <w:rPr>
          <w:rFonts w:ascii="Times New Roman" w:eastAsia="Times New Roman" w:hAnsi="Times New Roman"/>
          <w:sz w:val="24"/>
          <w:szCs w:val="24"/>
          <w:lang w:val="ru-RU"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2"/>
          <w:sz w:val="24"/>
          <w:szCs w:val="24"/>
          <w:lang w:eastAsia="bg-BG"/>
        </w:rPr>
        <w:t>Чл.65</w:t>
      </w:r>
      <w:r w:rsidRPr="00110B95">
        <w:rPr>
          <w:rFonts w:ascii="Times New Roman" w:eastAsia="Times New Roman" w:hAnsi="Times New Roman"/>
          <w:color w:val="000000"/>
          <w:spacing w:val="-2"/>
          <w:sz w:val="24"/>
          <w:szCs w:val="24"/>
          <w:lang w:eastAsia="bg-BG"/>
        </w:rPr>
        <w:t xml:space="preserve"> </w:t>
      </w:r>
      <w:r w:rsidRPr="00110B95">
        <w:rPr>
          <w:rFonts w:ascii="Times New Roman" w:eastAsia="Times New Roman" w:hAnsi="Times New Roman"/>
          <w:b/>
          <w:color w:val="000000"/>
          <w:spacing w:val="-2"/>
          <w:sz w:val="24"/>
          <w:szCs w:val="24"/>
          <w:lang w:eastAsia="bg-BG"/>
        </w:rPr>
        <w:t>(1)</w:t>
      </w:r>
      <w:r w:rsidRPr="00110B95">
        <w:rPr>
          <w:rFonts w:ascii="Times New Roman" w:eastAsia="Times New Roman" w:hAnsi="Times New Roman"/>
          <w:color w:val="000000"/>
          <w:spacing w:val="-2"/>
          <w:sz w:val="24"/>
          <w:szCs w:val="24"/>
          <w:lang w:eastAsia="bg-BG"/>
        </w:rPr>
        <w:t xml:space="preserve"> Общинският съвет, по предложение на председателя на съвета и след </w:t>
      </w:r>
      <w:r w:rsidRPr="00110B95">
        <w:rPr>
          <w:rFonts w:ascii="Times New Roman" w:eastAsia="Times New Roman" w:hAnsi="Times New Roman"/>
          <w:color w:val="000000"/>
          <w:spacing w:val="-5"/>
          <w:sz w:val="24"/>
          <w:szCs w:val="24"/>
          <w:lang w:eastAsia="bg-BG"/>
        </w:rPr>
        <w:t>консултации с групите общински съветници, приема стратегия и програма с приори</w:t>
      </w:r>
      <w:r w:rsidRPr="00110B95">
        <w:rPr>
          <w:rFonts w:ascii="Times New Roman" w:eastAsia="Times New Roman" w:hAnsi="Times New Roman"/>
          <w:color w:val="000000"/>
          <w:spacing w:val="-6"/>
          <w:sz w:val="24"/>
          <w:szCs w:val="24"/>
          <w:lang w:eastAsia="bg-BG"/>
        </w:rPr>
        <w:t>тетите на общината за срока на мандата си.</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5"/>
          <w:sz w:val="24"/>
          <w:szCs w:val="24"/>
          <w:lang w:eastAsia="bg-BG"/>
        </w:rPr>
        <w:t xml:space="preserve">(2) </w:t>
      </w:r>
      <w:r w:rsidRPr="00110B95">
        <w:rPr>
          <w:rFonts w:ascii="Times New Roman" w:eastAsia="Times New Roman" w:hAnsi="Times New Roman"/>
          <w:color w:val="000000"/>
          <w:spacing w:val="-5"/>
          <w:sz w:val="24"/>
          <w:szCs w:val="24"/>
          <w:lang w:eastAsia="bg-BG"/>
        </w:rPr>
        <w:t>Общинският съвет планира заседанията си в съответствие с приетите при</w:t>
      </w:r>
      <w:r w:rsidRPr="00110B95">
        <w:rPr>
          <w:rFonts w:ascii="Times New Roman" w:eastAsia="Times New Roman" w:hAnsi="Times New Roman"/>
          <w:color w:val="000000"/>
          <w:spacing w:val="-6"/>
          <w:sz w:val="24"/>
          <w:szCs w:val="24"/>
          <w:lang w:eastAsia="bg-BG"/>
        </w:rPr>
        <w:t xml:space="preserve">оритети, като определя темите и датите на заседанията по </w:t>
      </w:r>
      <w:r w:rsidRPr="00110B95">
        <w:rPr>
          <w:rFonts w:ascii="Times New Roman" w:eastAsia="Times New Roman" w:hAnsi="Times New Roman"/>
          <w:i/>
          <w:iCs/>
          <w:color w:val="000000"/>
          <w:spacing w:val="-6"/>
          <w:sz w:val="24"/>
          <w:szCs w:val="24"/>
          <w:lang w:eastAsia="bg-BG"/>
        </w:rPr>
        <w:t xml:space="preserve"> </w:t>
      </w:r>
      <w:r w:rsidRPr="00110B95">
        <w:rPr>
          <w:rFonts w:ascii="Times New Roman" w:eastAsia="Times New Roman" w:hAnsi="Times New Roman"/>
          <w:color w:val="000000"/>
          <w:spacing w:val="-6"/>
          <w:sz w:val="24"/>
          <w:szCs w:val="24"/>
          <w:lang w:eastAsia="bg-BG"/>
        </w:rPr>
        <w:t>тримесечни планове.</w:t>
      </w:r>
    </w:p>
    <w:p w:rsidR="00110B95" w:rsidRPr="00110B95" w:rsidRDefault="00110B95" w:rsidP="00110B95">
      <w:pPr>
        <w:spacing w:after="0" w:line="240" w:lineRule="auto"/>
        <w:ind w:firstLine="720"/>
        <w:jc w:val="both"/>
        <w:rPr>
          <w:rFonts w:ascii="Times New Roman" w:eastAsia="Times New Roman" w:hAnsi="Times New Roman"/>
          <w:color w:val="000000"/>
          <w:spacing w:val="-14"/>
          <w:sz w:val="24"/>
          <w:szCs w:val="24"/>
          <w:lang w:eastAsia="bg-BG"/>
        </w:rPr>
      </w:pPr>
      <w:r w:rsidRPr="00110B95">
        <w:rPr>
          <w:rFonts w:ascii="Times New Roman" w:eastAsia="Times New Roman" w:hAnsi="Times New Roman"/>
          <w:b/>
          <w:color w:val="000000"/>
          <w:spacing w:val="-4"/>
          <w:sz w:val="24"/>
          <w:szCs w:val="24"/>
          <w:lang w:eastAsia="bg-BG"/>
        </w:rPr>
        <w:t xml:space="preserve">(3) </w:t>
      </w:r>
      <w:r w:rsidRPr="00110B95">
        <w:rPr>
          <w:rFonts w:ascii="Times New Roman" w:eastAsia="Times New Roman" w:hAnsi="Times New Roman"/>
          <w:color w:val="000000"/>
          <w:spacing w:val="-4"/>
          <w:sz w:val="24"/>
          <w:szCs w:val="24"/>
          <w:lang w:eastAsia="bg-BG"/>
        </w:rPr>
        <w:t>Плановете се оповестяват, като се поставят на предварително определе</w:t>
      </w:r>
      <w:r w:rsidRPr="00110B95">
        <w:rPr>
          <w:rFonts w:ascii="Times New Roman" w:eastAsia="Times New Roman" w:hAnsi="Times New Roman"/>
          <w:color w:val="000000"/>
          <w:spacing w:val="-6"/>
          <w:sz w:val="24"/>
          <w:szCs w:val="24"/>
          <w:lang w:eastAsia="bg-BG"/>
        </w:rPr>
        <w:t>ното за това място в общината.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Чл.66</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5"/>
          <w:sz w:val="24"/>
          <w:szCs w:val="24"/>
          <w:lang w:eastAsia="bg-BG"/>
        </w:rPr>
        <w:t xml:space="preserve"> Заседанията на общинския съвет се провеждат най-малко шест пъти в годи</w:t>
      </w:r>
      <w:r w:rsidRPr="00110B95">
        <w:rPr>
          <w:rFonts w:ascii="Times New Roman" w:eastAsia="Times New Roman" w:hAnsi="Times New Roman"/>
          <w:color w:val="000000"/>
          <w:spacing w:val="-9"/>
          <w:sz w:val="24"/>
          <w:szCs w:val="24"/>
          <w:lang w:eastAsia="bg-BG"/>
        </w:rPr>
        <w:t>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11"/>
          <w:sz w:val="24"/>
          <w:szCs w:val="24"/>
          <w:lang w:eastAsia="bg-BG"/>
        </w:rPr>
        <w:t>(2)</w:t>
      </w:r>
      <w:r w:rsidRPr="00110B95">
        <w:rPr>
          <w:rFonts w:ascii="Times New Roman" w:eastAsia="Times New Roman" w:hAnsi="Times New Roman"/>
          <w:color w:val="000000"/>
          <w:spacing w:val="-3"/>
          <w:sz w:val="24"/>
          <w:szCs w:val="24"/>
          <w:lang w:eastAsia="bg-BG"/>
        </w:rPr>
        <w:t>Времето на едно заседание е до</w:t>
      </w:r>
      <w:r w:rsidRPr="00110B95">
        <w:rPr>
          <w:rFonts w:ascii="Times New Roman" w:eastAsia="Times New Roman" w:hAnsi="Times New Roman"/>
          <w:b/>
          <w:bCs/>
          <w:color w:val="000000"/>
          <w:spacing w:val="-3"/>
          <w:sz w:val="24"/>
          <w:szCs w:val="24"/>
          <w:lang w:eastAsia="bg-BG"/>
        </w:rPr>
        <w:t xml:space="preserve"> 4 (четири) </w:t>
      </w:r>
      <w:r w:rsidRPr="00110B95">
        <w:rPr>
          <w:rFonts w:ascii="Times New Roman" w:eastAsia="Times New Roman" w:hAnsi="Times New Roman"/>
          <w:color w:val="000000"/>
          <w:spacing w:val="-2"/>
          <w:sz w:val="24"/>
          <w:szCs w:val="24"/>
          <w:lang w:eastAsia="bg-BG"/>
        </w:rPr>
        <w:t>часа, което се разпределя</w:t>
      </w:r>
      <w:r w:rsidRPr="00110B95">
        <w:rPr>
          <w:rFonts w:ascii="Times New Roman" w:eastAsia="Times New Roman" w:hAnsi="Times New Roman"/>
          <w:sz w:val="24"/>
          <w:szCs w:val="24"/>
          <w:lang w:eastAsia="bg-BG"/>
        </w:rPr>
        <w:t xml:space="preserve"> на </w:t>
      </w:r>
      <w:r w:rsidRPr="00110B95">
        <w:rPr>
          <w:rFonts w:ascii="Times New Roman" w:eastAsia="Times New Roman" w:hAnsi="Times New Roman"/>
          <w:color w:val="000000"/>
          <w:spacing w:val="-6"/>
          <w:sz w:val="24"/>
          <w:szCs w:val="24"/>
          <w:lang w:eastAsia="bg-BG"/>
        </w:rPr>
        <w:t>части с пауза от</w:t>
      </w:r>
      <w:r w:rsidRPr="00110B95">
        <w:rPr>
          <w:rFonts w:ascii="Times New Roman" w:eastAsia="Times New Roman" w:hAnsi="Times New Roman"/>
          <w:b/>
          <w:bCs/>
          <w:color w:val="000000"/>
          <w:sz w:val="24"/>
          <w:szCs w:val="24"/>
          <w:lang w:eastAsia="bg-BG"/>
        </w:rPr>
        <w:t xml:space="preserve"> 30 минути.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10"/>
          <w:sz w:val="24"/>
          <w:szCs w:val="24"/>
          <w:lang w:eastAsia="bg-BG"/>
        </w:rPr>
        <w:t>(3)</w:t>
      </w:r>
      <w:r w:rsidRPr="00110B95">
        <w:rPr>
          <w:rFonts w:ascii="Times New Roman" w:eastAsia="Times New Roman" w:hAnsi="Times New Roman"/>
          <w:color w:val="000000"/>
          <w:spacing w:val="-5"/>
          <w:sz w:val="24"/>
          <w:szCs w:val="24"/>
          <w:lang w:eastAsia="bg-BG"/>
        </w:rPr>
        <w:t xml:space="preserve">Общинският съвет с решение може да удължи времето на заседанието до </w:t>
      </w:r>
      <w:r w:rsidRPr="00110B95">
        <w:rPr>
          <w:rFonts w:ascii="Times New Roman" w:eastAsia="Times New Roman" w:hAnsi="Times New Roman"/>
          <w:b/>
          <w:bCs/>
          <w:color w:val="000000"/>
          <w:spacing w:val="-5"/>
          <w:sz w:val="24"/>
          <w:szCs w:val="24"/>
          <w:lang w:eastAsia="bg-BG"/>
        </w:rPr>
        <w:t xml:space="preserve">2  (два) </w:t>
      </w:r>
      <w:r w:rsidRPr="00110B95">
        <w:rPr>
          <w:rFonts w:ascii="Times New Roman" w:eastAsia="Times New Roman" w:hAnsi="Times New Roman"/>
          <w:color w:val="000000"/>
          <w:spacing w:val="-7"/>
          <w:sz w:val="24"/>
          <w:szCs w:val="24"/>
          <w:lang w:eastAsia="bg-BG"/>
        </w:rPr>
        <w:t>часа.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Чл.67</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5"/>
          <w:sz w:val="24"/>
          <w:szCs w:val="24"/>
          <w:lang w:eastAsia="bg-BG"/>
        </w:rPr>
        <w:t xml:space="preserve"> Заседанията на общинския съвет се провеждат на датите, приети с плана.  Когато важни обстоятелства налагат да се промени датата на заседанието, предсе</w:t>
      </w:r>
      <w:r w:rsidRPr="00110B95">
        <w:rPr>
          <w:rFonts w:ascii="Times New Roman" w:eastAsia="Times New Roman" w:hAnsi="Times New Roman"/>
          <w:color w:val="000000"/>
          <w:spacing w:val="-4"/>
          <w:sz w:val="24"/>
          <w:szCs w:val="24"/>
          <w:lang w:eastAsia="bg-BG"/>
        </w:rPr>
        <w:t xml:space="preserve">дателят на общинския съвет определя нова дата и уведомява съветниците чрез </w:t>
      </w:r>
      <w:r w:rsidRPr="00110B95">
        <w:rPr>
          <w:rFonts w:ascii="Times New Roman" w:eastAsia="Times New Roman" w:hAnsi="Times New Roman"/>
          <w:color w:val="000000"/>
          <w:spacing w:val="-6"/>
          <w:sz w:val="24"/>
          <w:szCs w:val="24"/>
          <w:lang w:eastAsia="bg-BG"/>
        </w:rPr>
        <w:t>звеното по чл.29а, ал.2 от ЗМСМА.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7"/>
          <w:sz w:val="24"/>
          <w:szCs w:val="24"/>
          <w:lang w:eastAsia="bg-BG"/>
        </w:rPr>
        <w:t>(2)</w:t>
      </w:r>
      <w:r w:rsidRPr="00110B95">
        <w:rPr>
          <w:rFonts w:ascii="Times New Roman" w:eastAsia="Times New Roman" w:hAnsi="Times New Roman"/>
          <w:color w:val="000000"/>
          <w:spacing w:val="-7"/>
          <w:sz w:val="24"/>
          <w:szCs w:val="24"/>
          <w:lang w:eastAsia="bg-BG"/>
        </w:rPr>
        <w:t xml:space="preserve"> Най-малко </w:t>
      </w:r>
      <w:r w:rsidRPr="00110B95">
        <w:rPr>
          <w:rFonts w:ascii="Times New Roman" w:eastAsia="Times New Roman" w:hAnsi="Times New Roman"/>
          <w:b/>
          <w:bCs/>
          <w:color w:val="000000"/>
          <w:sz w:val="24"/>
          <w:szCs w:val="24"/>
          <w:lang w:eastAsia="bg-BG"/>
        </w:rPr>
        <w:t xml:space="preserve">7 </w:t>
      </w:r>
      <w:r w:rsidRPr="00110B95">
        <w:rPr>
          <w:rFonts w:ascii="Times New Roman" w:eastAsia="Times New Roman" w:hAnsi="Times New Roman"/>
          <w:color w:val="000000"/>
          <w:spacing w:val="-3"/>
          <w:sz w:val="24"/>
          <w:szCs w:val="24"/>
          <w:lang w:eastAsia="bg-BG"/>
        </w:rPr>
        <w:t>дни преди заседанието председателят на общинск</w:t>
      </w:r>
      <w:r w:rsidRPr="00110B95">
        <w:rPr>
          <w:rFonts w:ascii="Times New Roman" w:eastAsia="Times New Roman" w:hAnsi="Times New Roman"/>
          <w:sz w:val="24"/>
          <w:szCs w:val="24"/>
          <w:lang w:eastAsia="bg-BG"/>
        </w:rPr>
        <w:t>ия съ</w:t>
      </w:r>
      <w:r w:rsidRPr="00110B95">
        <w:rPr>
          <w:rFonts w:ascii="Times New Roman" w:eastAsia="Times New Roman" w:hAnsi="Times New Roman"/>
          <w:color w:val="000000"/>
          <w:spacing w:val="-5"/>
          <w:sz w:val="24"/>
          <w:szCs w:val="24"/>
          <w:lang w:eastAsia="bg-BG"/>
        </w:rPr>
        <w:t xml:space="preserve">вет информира обществеността за предстоящото заседание, като обявява дневен ред, датата, часа и мястото на провеждане на заседанието на предварително </w:t>
      </w:r>
      <w:r w:rsidRPr="00110B95">
        <w:rPr>
          <w:rFonts w:ascii="Times New Roman" w:eastAsia="Times New Roman" w:hAnsi="Times New Roman"/>
          <w:color w:val="000000"/>
          <w:spacing w:val="-2"/>
          <w:sz w:val="24"/>
          <w:szCs w:val="24"/>
          <w:lang w:eastAsia="bg-BG"/>
        </w:rPr>
        <w:t xml:space="preserve">определени за това места в общината, чрез местните печатни и електронни медии </w:t>
      </w:r>
      <w:r w:rsidRPr="00110B95">
        <w:rPr>
          <w:rFonts w:ascii="Times New Roman" w:eastAsia="Times New Roman" w:hAnsi="Times New Roman"/>
          <w:color w:val="000000"/>
          <w:spacing w:val="-6"/>
          <w:sz w:val="24"/>
          <w:szCs w:val="24"/>
          <w:lang w:eastAsia="bg-BG"/>
        </w:rPr>
        <w:t>или на официалната Интернет страница на общината.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Чл.68(1)</w:t>
      </w:r>
      <w:r w:rsidRPr="00110B95">
        <w:rPr>
          <w:rFonts w:ascii="Times New Roman" w:eastAsia="Times New Roman" w:hAnsi="Times New Roman"/>
          <w:color w:val="000000"/>
          <w:spacing w:val="-4"/>
          <w:sz w:val="24"/>
          <w:szCs w:val="24"/>
          <w:lang w:eastAsia="bg-BG"/>
        </w:rPr>
        <w:t xml:space="preserve"> В изпълнение на приетите планове, председателят на общинския съвет подпомаган от Председателския съвет, подготвя проект за дневен ред най-малко </w:t>
      </w:r>
      <w:r w:rsidRPr="00110B95">
        <w:rPr>
          <w:rFonts w:ascii="Times New Roman" w:eastAsia="Times New Roman" w:hAnsi="Times New Roman"/>
          <w:b/>
          <w:bCs/>
          <w:color w:val="000000"/>
          <w:spacing w:val="-4"/>
          <w:sz w:val="24"/>
          <w:szCs w:val="24"/>
          <w:lang w:eastAsia="bg-BG"/>
        </w:rPr>
        <w:t xml:space="preserve">14 </w:t>
      </w:r>
      <w:r w:rsidRPr="00110B95">
        <w:rPr>
          <w:rFonts w:ascii="Times New Roman" w:eastAsia="Times New Roman" w:hAnsi="Times New Roman"/>
          <w:color w:val="000000"/>
          <w:spacing w:val="-6"/>
          <w:sz w:val="24"/>
          <w:szCs w:val="24"/>
          <w:lang w:eastAsia="bg-BG"/>
        </w:rPr>
        <w:t>дни преди датата на заседанието;</w:t>
      </w:r>
    </w:p>
    <w:p w:rsidR="00110B95" w:rsidRPr="00110B95" w:rsidRDefault="00110B95" w:rsidP="00110B95">
      <w:pPr>
        <w:spacing w:after="0" w:line="240" w:lineRule="auto"/>
        <w:ind w:firstLine="720"/>
        <w:jc w:val="both"/>
        <w:rPr>
          <w:rFonts w:ascii="Times New Roman" w:eastAsia="Times New Roman" w:hAnsi="Times New Roman"/>
          <w:color w:val="000000"/>
          <w:spacing w:val="-10"/>
          <w:sz w:val="24"/>
          <w:szCs w:val="24"/>
          <w:lang w:eastAsia="bg-BG"/>
        </w:rPr>
      </w:pPr>
      <w:r w:rsidRPr="00110B95">
        <w:rPr>
          <w:rFonts w:ascii="Times New Roman" w:eastAsia="Times New Roman" w:hAnsi="Times New Roman"/>
          <w:b/>
          <w:color w:val="000000"/>
          <w:spacing w:val="-6"/>
          <w:sz w:val="24"/>
          <w:szCs w:val="24"/>
          <w:lang w:eastAsia="bg-BG"/>
        </w:rPr>
        <w:t xml:space="preserve">(2) </w:t>
      </w:r>
      <w:r w:rsidRPr="00110B95">
        <w:rPr>
          <w:rFonts w:ascii="Times New Roman" w:eastAsia="Times New Roman" w:hAnsi="Times New Roman"/>
          <w:color w:val="000000"/>
          <w:spacing w:val="-6"/>
          <w:sz w:val="24"/>
          <w:szCs w:val="24"/>
          <w:lang w:eastAsia="bg-BG"/>
        </w:rPr>
        <w:t>В дневния ред могат да бъдат включени само материали, по които са приети становища на комисиите на общинския съвет;</w:t>
      </w:r>
    </w:p>
    <w:p w:rsidR="00110B95" w:rsidRPr="00110B95" w:rsidRDefault="00110B95" w:rsidP="00110B95">
      <w:pPr>
        <w:spacing w:after="0" w:line="240" w:lineRule="auto"/>
        <w:ind w:firstLine="720"/>
        <w:jc w:val="both"/>
        <w:rPr>
          <w:rFonts w:ascii="Times New Roman" w:eastAsia="Times New Roman" w:hAnsi="Times New Roman"/>
          <w:color w:val="000000"/>
          <w:spacing w:val="-11"/>
          <w:sz w:val="24"/>
          <w:szCs w:val="24"/>
          <w:lang w:eastAsia="bg-BG"/>
        </w:rPr>
      </w:pPr>
      <w:r w:rsidRPr="00110B95">
        <w:rPr>
          <w:rFonts w:ascii="Times New Roman" w:eastAsia="Times New Roman" w:hAnsi="Times New Roman"/>
          <w:b/>
          <w:color w:val="000000"/>
          <w:spacing w:val="-2"/>
          <w:sz w:val="24"/>
          <w:szCs w:val="24"/>
          <w:lang w:eastAsia="bg-BG"/>
        </w:rPr>
        <w:t xml:space="preserve">(3) </w:t>
      </w:r>
      <w:r w:rsidRPr="00110B95">
        <w:rPr>
          <w:rFonts w:ascii="Times New Roman" w:eastAsia="Times New Roman" w:hAnsi="Times New Roman"/>
          <w:color w:val="000000"/>
          <w:spacing w:val="-2"/>
          <w:sz w:val="24"/>
          <w:szCs w:val="24"/>
          <w:lang w:eastAsia="bg-BG"/>
        </w:rPr>
        <w:t xml:space="preserve">При определяне на дневния ред за всяко заседание на общинския съвет, </w:t>
      </w:r>
      <w:r w:rsidRPr="00110B95">
        <w:rPr>
          <w:rFonts w:ascii="Times New Roman" w:eastAsia="Times New Roman" w:hAnsi="Times New Roman"/>
          <w:color w:val="000000"/>
          <w:spacing w:val="-5"/>
          <w:sz w:val="24"/>
          <w:szCs w:val="24"/>
          <w:lang w:eastAsia="bg-BG"/>
        </w:rPr>
        <w:t xml:space="preserve">председателят на съвета включва отделна точка "изказвания, питания, становища и  </w:t>
      </w:r>
      <w:r w:rsidRPr="00110B95">
        <w:rPr>
          <w:rFonts w:ascii="Times New Roman" w:eastAsia="Times New Roman" w:hAnsi="Times New Roman"/>
          <w:color w:val="000000"/>
          <w:spacing w:val="1"/>
          <w:sz w:val="24"/>
          <w:szCs w:val="24"/>
          <w:lang w:eastAsia="bg-BG"/>
        </w:rPr>
        <w:t xml:space="preserve">предложения на граждани" и определя време за тази точка не повече от </w:t>
      </w:r>
      <w:r w:rsidRPr="00110B95">
        <w:rPr>
          <w:rFonts w:ascii="Times New Roman" w:eastAsia="Times New Roman" w:hAnsi="Times New Roman"/>
          <w:color w:val="000000"/>
          <w:spacing w:val="-7"/>
          <w:sz w:val="24"/>
          <w:szCs w:val="24"/>
          <w:lang w:eastAsia="bg-BG"/>
        </w:rPr>
        <w:t>30 минути</w:t>
      </w:r>
      <w:r w:rsidRPr="00110B95">
        <w:rPr>
          <w:rFonts w:ascii="Times New Roman" w:eastAsia="Times New Roman" w:hAnsi="Times New Roman"/>
          <w:i/>
          <w:iCs/>
          <w:color w:val="000000"/>
          <w:spacing w:val="-7"/>
          <w:sz w:val="24"/>
          <w:szCs w:val="24"/>
          <w:lang w:eastAsia="bg-BG"/>
        </w:rPr>
        <w:t xml:space="preserve"> </w:t>
      </w:r>
      <w:r w:rsidRPr="00110B95">
        <w:rPr>
          <w:rFonts w:ascii="Times New Roman" w:eastAsia="Times New Roman" w:hAnsi="Times New Roman"/>
          <w:color w:val="000000"/>
          <w:spacing w:val="-7"/>
          <w:sz w:val="24"/>
          <w:szCs w:val="24"/>
          <w:lang w:eastAsia="bg-BG"/>
        </w:rPr>
        <w:t>за едно заседание;</w:t>
      </w:r>
    </w:p>
    <w:p w:rsidR="00110B95" w:rsidRPr="00110B95" w:rsidRDefault="00110B95" w:rsidP="00110B95">
      <w:pPr>
        <w:spacing w:after="0" w:line="240" w:lineRule="auto"/>
        <w:ind w:firstLine="720"/>
        <w:jc w:val="both"/>
        <w:rPr>
          <w:rFonts w:ascii="Times New Roman" w:eastAsia="Times New Roman" w:hAnsi="Times New Roman"/>
          <w:color w:val="000000"/>
          <w:spacing w:val="-11"/>
          <w:sz w:val="24"/>
          <w:szCs w:val="24"/>
          <w:lang w:eastAsia="bg-BG"/>
        </w:rPr>
      </w:pPr>
      <w:r w:rsidRPr="00110B95">
        <w:rPr>
          <w:rFonts w:ascii="Times New Roman" w:eastAsia="Times New Roman" w:hAnsi="Times New Roman"/>
          <w:b/>
          <w:color w:val="000000"/>
          <w:spacing w:val="-2"/>
          <w:sz w:val="24"/>
          <w:szCs w:val="24"/>
          <w:lang w:eastAsia="bg-BG"/>
        </w:rPr>
        <w:t>(4)</w:t>
      </w:r>
      <w:r w:rsidRPr="00110B95">
        <w:rPr>
          <w:rFonts w:ascii="Times New Roman" w:eastAsia="Times New Roman" w:hAnsi="Times New Roman"/>
          <w:color w:val="000000"/>
          <w:spacing w:val="-2"/>
          <w:sz w:val="24"/>
          <w:szCs w:val="24"/>
          <w:lang w:eastAsia="bg-BG"/>
        </w:rPr>
        <w:t xml:space="preserve">Председателския съвет разглежда по реда на постъпването им в деловодството на общината исканията по предходната алинея и включва в проекта за </w:t>
      </w:r>
      <w:r w:rsidRPr="00110B95">
        <w:rPr>
          <w:rFonts w:ascii="Times New Roman" w:eastAsia="Times New Roman" w:hAnsi="Times New Roman"/>
          <w:color w:val="000000"/>
          <w:spacing w:val="-5"/>
          <w:sz w:val="24"/>
          <w:szCs w:val="24"/>
          <w:lang w:eastAsia="bg-BG"/>
        </w:rPr>
        <w:t>дневния ред онези от тях, които са по обществено значими въпроси;</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3"/>
          <w:sz w:val="24"/>
          <w:szCs w:val="24"/>
          <w:lang w:eastAsia="bg-BG"/>
        </w:rPr>
        <w:t xml:space="preserve">(5) </w:t>
      </w:r>
      <w:r w:rsidRPr="00110B95">
        <w:rPr>
          <w:rFonts w:ascii="Times New Roman" w:eastAsia="Times New Roman" w:hAnsi="Times New Roman"/>
          <w:color w:val="000000"/>
          <w:spacing w:val="-3"/>
          <w:sz w:val="24"/>
          <w:szCs w:val="24"/>
          <w:lang w:eastAsia="bg-BG"/>
        </w:rPr>
        <w:t xml:space="preserve">Питанията, предложенията и становищата на гражданите, които не са по </w:t>
      </w:r>
      <w:r w:rsidRPr="00110B95">
        <w:rPr>
          <w:rFonts w:ascii="Times New Roman" w:eastAsia="Times New Roman" w:hAnsi="Times New Roman"/>
          <w:color w:val="000000"/>
          <w:spacing w:val="-4"/>
          <w:sz w:val="24"/>
          <w:szCs w:val="24"/>
          <w:lang w:eastAsia="bg-BG"/>
        </w:rPr>
        <w:t xml:space="preserve">обществено значими въпроси се връщат на подателя им от звеното по чл.29,ал.2 </w:t>
      </w:r>
      <w:r w:rsidRPr="00110B95">
        <w:rPr>
          <w:rFonts w:ascii="Times New Roman" w:eastAsia="Times New Roman" w:hAnsi="Times New Roman"/>
          <w:color w:val="000000"/>
          <w:spacing w:val="-8"/>
          <w:sz w:val="24"/>
          <w:szCs w:val="24"/>
          <w:lang w:eastAsia="bg-BG"/>
        </w:rPr>
        <w:t>от ЗМСМА в</w:t>
      </w:r>
      <w:r w:rsidRPr="00110B95">
        <w:rPr>
          <w:rFonts w:ascii="Times New Roman" w:eastAsia="Times New Roman" w:hAnsi="Times New Roman"/>
          <w:b/>
          <w:bCs/>
          <w:color w:val="000000"/>
          <w:sz w:val="24"/>
          <w:szCs w:val="24"/>
          <w:lang w:eastAsia="bg-BG"/>
        </w:rPr>
        <w:t xml:space="preserve"> 7</w:t>
      </w:r>
      <w:r w:rsidRPr="00110B95">
        <w:rPr>
          <w:rFonts w:ascii="Times New Roman" w:eastAsia="Times New Roman" w:hAnsi="Times New Roman"/>
          <w:color w:val="000000"/>
          <w:sz w:val="24"/>
          <w:szCs w:val="24"/>
          <w:lang w:eastAsia="bg-BG"/>
        </w:rPr>
        <w:t xml:space="preserve"> </w:t>
      </w:r>
      <w:r w:rsidRPr="00110B95">
        <w:rPr>
          <w:rFonts w:ascii="Times New Roman" w:eastAsia="Times New Roman" w:hAnsi="Times New Roman"/>
          <w:color w:val="000000"/>
          <w:spacing w:val="-5"/>
          <w:sz w:val="24"/>
          <w:szCs w:val="24"/>
          <w:lang w:eastAsia="bg-BG"/>
        </w:rPr>
        <w:t>дневен срок.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Чл.69</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5"/>
          <w:sz w:val="24"/>
          <w:szCs w:val="24"/>
          <w:lang w:eastAsia="bg-BG"/>
        </w:rPr>
        <w:t xml:space="preserve"> Кметът на общината или общински съветник могат да предлагат за включване </w:t>
      </w:r>
      <w:r w:rsidRPr="00110B95">
        <w:rPr>
          <w:rFonts w:ascii="Times New Roman" w:eastAsia="Times New Roman" w:hAnsi="Times New Roman"/>
          <w:color w:val="000000"/>
          <w:spacing w:val="-3"/>
          <w:sz w:val="24"/>
          <w:szCs w:val="24"/>
          <w:lang w:eastAsia="bg-BG"/>
        </w:rPr>
        <w:t xml:space="preserve"> на неотложни въпроси в дневния ред след срока по чл.68, ал.1, ако се регистрир</w:t>
      </w:r>
      <w:r w:rsidRPr="00110B95">
        <w:rPr>
          <w:rFonts w:ascii="Times New Roman" w:eastAsia="Times New Roman" w:hAnsi="Times New Roman"/>
          <w:color w:val="000000"/>
          <w:spacing w:val="6"/>
          <w:sz w:val="24"/>
          <w:szCs w:val="24"/>
          <w:lang w:eastAsia="bg-BG"/>
        </w:rPr>
        <w:t>ат при звеното по чл.29а, ал.2 от ЗМСМА,  не по-късно от 24 часа преди провеждане на планираното</w:t>
      </w:r>
      <w:r w:rsidRPr="00110B95">
        <w:rPr>
          <w:rFonts w:ascii="Times New Roman" w:eastAsia="Times New Roman" w:hAnsi="Times New Roman"/>
          <w:color w:val="000000"/>
          <w:spacing w:val="-7"/>
          <w:sz w:val="24"/>
          <w:szCs w:val="24"/>
          <w:lang w:eastAsia="bg-BG"/>
        </w:rPr>
        <w:t xml:space="preserve"> заседание на общински съвет.</w:t>
      </w:r>
    </w:p>
    <w:p w:rsidR="00110B95" w:rsidRPr="00110B95" w:rsidRDefault="00110B95" w:rsidP="00110B95">
      <w:pPr>
        <w:spacing w:after="0" w:line="240" w:lineRule="auto"/>
        <w:ind w:firstLine="720"/>
        <w:jc w:val="both"/>
        <w:rPr>
          <w:rFonts w:ascii="Times New Roman" w:eastAsia="Times New Roman" w:hAnsi="Times New Roman"/>
          <w:color w:val="000000"/>
          <w:spacing w:val="-5"/>
          <w:sz w:val="24"/>
          <w:szCs w:val="24"/>
          <w:lang w:eastAsia="bg-BG"/>
        </w:rPr>
      </w:pPr>
      <w:r w:rsidRPr="00110B95">
        <w:rPr>
          <w:rFonts w:ascii="Times New Roman" w:eastAsia="Times New Roman" w:hAnsi="Times New Roman"/>
          <w:b/>
          <w:color w:val="000000"/>
          <w:spacing w:val="-5"/>
          <w:sz w:val="24"/>
          <w:szCs w:val="24"/>
          <w:lang w:eastAsia="bg-BG"/>
        </w:rPr>
        <w:t>(2)</w:t>
      </w:r>
      <w:r w:rsidRPr="00110B95">
        <w:rPr>
          <w:rFonts w:ascii="Times New Roman" w:eastAsia="Times New Roman" w:hAnsi="Times New Roman"/>
          <w:color w:val="000000"/>
          <w:spacing w:val="-5"/>
          <w:sz w:val="24"/>
          <w:szCs w:val="24"/>
          <w:lang w:eastAsia="bg-BG"/>
        </w:rPr>
        <w:t xml:space="preserve"> Причина за включване на неотложни въпроси в дневния ред може да бъде:</w:t>
      </w:r>
    </w:p>
    <w:p w:rsidR="00110B95" w:rsidRPr="00110B95" w:rsidRDefault="00110B95" w:rsidP="00110B95">
      <w:pPr>
        <w:spacing w:after="0" w:line="240" w:lineRule="auto"/>
        <w:ind w:firstLine="720"/>
        <w:jc w:val="both"/>
        <w:rPr>
          <w:rFonts w:ascii="Times New Roman" w:eastAsia="Times New Roman" w:hAnsi="Times New Roman"/>
          <w:color w:val="000000"/>
          <w:spacing w:val="-15"/>
          <w:sz w:val="24"/>
          <w:szCs w:val="24"/>
          <w:lang w:eastAsia="bg-BG"/>
        </w:rPr>
      </w:pP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3"/>
          <w:sz w:val="24"/>
          <w:szCs w:val="24"/>
          <w:lang w:eastAsia="bg-BG"/>
        </w:rPr>
        <w:t xml:space="preserve">настъпването на непредвидими обстоятелства - природни бедствия, </w:t>
      </w:r>
      <w:r w:rsidRPr="00110B95">
        <w:rPr>
          <w:rFonts w:ascii="Times New Roman" w:eastAsia="Times New Roman" w:hAnsi="Times New Roman"/>
          <w:color w:val="000000"/>
          <w:spacing w:val="-1"/>
          <w:sz w:val="24"/>
          <w:szCs w:val="24"/>
          <w:lang w:eastAsia="bg-BG"/>
        </w:rPr>
        <w:t xml:space="preserve">промишлени аварии със значителни  щети, обществени, икономически и социални </w:t>
      </w:r>
      <w:r w:rsidRPr="00110B95">
        <w:rPr>
          <w:rFonts w:ascii="Times New Roman" w:eastAsia="Times New Roman" w:hAnsi="Times New Roman"/>
          <w:color w:val="000000"/>
          <w:spacing w:val="-5"/>
          <w:sz w:val="24"/>
          <w:szCs w:val="24"/>
          <w:lang w:eastAsia="bg-BG"/>
        </w:rPr>
        <w:t>проблеми, които изискват спешно вземане на решение;</w:t>
      </w:r>
    </w:p>
    <w:p w:rsidR="00110B95" w:rsidRPr="00110B95" w:rsidRDefault="00110B95" w:rsidP="00110B95">
      <w:pPr>
        <w:spacing w:after="0" w:line="240" w:lineRule="auto"/>
        <w:ind w:firstLine="720"/>
        <w:jc w:val="both"/>
        <w:rPr>
          <w:rFonts w:ascii="Times New Roman" w:eastAsia="Times New Roman" w:hAnsi="Times New Roman"/>
          <w:color w:val="000000"/>
          <w:spacing w:val="-9"/>
          <w:sz w:val="24"/>
          <w:szCs w:val="24"/>
          <w:lang w:eastAsia="bg-BG"/>
        </w:rPr>
      </w:pPr>
      <w:r w:rsidRPr="00110B95">
        <w:rPr>
          <w:rFonts w:ascii="Times New Roman" w:eastAsia="Times New Roman" w:hAnsi="Times New Roman"/>
          <w:b/>
          <w:color w:val="000000"/>
          <w:spacing w:val="-5"/>
          <w:sz w:val="24"/>
          <w:szCs w:val="24"/>
          <w:lang w:eastAsia="bg-BG"/>
        </w:rPr>
        <w:t>2.</w:t>
      </w:r>
      <w:r w:rsidRPr="00110B95">
        <w:rPr>
          <w:rFonts w:ascii="Times New Roman" w:eastAsia="Times New Roman" w:hAnsi="Times New Roman"/>
          <w:color w:val="000000"/>
          <w:spacing w:val="-5"/>
          <w:sz w:val="24"/>
          <w:szCs w:val="24"/>
          <w:lang w:eastAsia="bg-BG"/>
        </w:rPr>
        <w:t>спазването на законосъобразен срок, който не позволява прилагането на установената процедура.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(3)</w:t>
      </w:r>
      <w:r w:rsidRPr="00110B95">
        <w:rPr>
          <w:rFonts w:ascii="Times New Roman" w:eastAsia="Times New Roman" w:hAnsi="Times New Roman"/>
          <w:color w:val="000000"/>
          <w:spacing w:val="-5"/>
          <w:sz w:val="24"/>
          <w:szCs w:val="24"/>
          <w:lang w:eastAsia="bg-BG"/>
        </w:rPr>
        <w:t xml:space="preserve"> Неотложните въпроси се включват в дневния ред с решение на общинския </w:t>
      </w:r>
      <w:r w:rsidRPr="00110B95">
        <w:rPr>
          <w:rFonts w:ascii="Times New Roman" w:eastAsia="Times New Roman" w:hAnsi="Times New Roman"/>
          <w:color w:val="000000"/>
          <w:spacing w:val="-10"/>
          <w:sz w:val="24"/>
          <w:szCs w:val="24"/>
          <w:lang w:eastAsia="bg-BG"/>
        </w:rPr>
        <w:t>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6"/>
          <w:sz w:val="24"/>
          <w:szCs w:val="24"/>
          <w:lang w:eastAsia="bg-BG"/>
        </w:rPr>
        <w:t>Чл.70</w:t>
      </w:r>
      <w:r w:rsidRPr="00110B95">
        <w:rPr>
          <w:rFonts w:ascii="Times New Roman" w:eastAsia="Times New Roman" w:hAnsi="Times New Roman"/>
          <w:color w:val="000000"/>
          <w:spacing w:val="-6"/>
          <w:sz w:val="24"/>
          <w:szCs w:val="24"/>
          <w:lang w:eastAsia="bg-BG"/>
        </w:rPr>
        <w:t xml:space="preserve"> </w:t>
      </w:r>
      <w:r w:rsidRPr="00110B95">
        <w:rPr>
          <w:rFonts w:ascii="Times New Roman" w:eastAsia="Times New Roman" w:hAnsi="Times New Roman"/>
          <w:b/>
          <w:color w:val="000000"/>
          <w:spacing w:val="-6"/>
          <w:sz w:val="24"/>
          <w:szCs w:val="24"/>
          <w:lang w:eastAsia="bg-BG"/>
        </w:rPr>
        <w:t>(1)</w:t>
      </w:r>
      <w:r w:rsidRPr="00110B95">
        <w:rPr>
          <w:rFonts w:ascii="Times New Roman" w:eastAsia="Times New Roman" w:hAnsi="Times New Roman"/>
          <w:color w:val="000000"/>
          <w:spacing w:val="-6"/>
          <w:sz w:val="24"/>
          <w:szCs w:val="24"/>
          <w:lang w:eastAsia="bg-BG"/>
        </w:rPr>
        <w:t xml:space="preserve"> Председателят на общинския съвет е длъжен да организира уведомяване</w:t>
      </w:r>
      <w:r w:rsidRPr="00110B95">
        <w:rPr>
          <w:rFonts w:ascii="Times New Roman" w:eastAsia="Times New Roman" w:hAnsi="Times New Roman"/>
          <w:color w:val="000000"/>
          <w:spacing w:val="-6"/>
          <w:sz w:val="24"/>
          <w:szCs w:val="24"/>
          <w:lang w:eastAsia="bg-BG"/>
        </w:rPr>
        <w:softHyphen/>
      </w:r>
      <w:r w:rsidRPr="00110B95">
        <w:rPr>
          <w:rFonts w:ascii="Times New Roman" w:eastAsia="Times New Roman" w:hAnsi="Times New Roman"/>
          <w:color w:val="000000"/>
          <w:spacing w:val="-5"/>
          <w:sz w:val="24"/>
          <w:szCs w:val="24"/>
          <w:lang w:eastAsia="bg-BG"/>
        </w:rPr>
        <w:t>то на общинските съветници за заседанието. Изпращането на поканите до общинс</w:t>
      </w:r>
      <w:r w:rsidRPr="00110B95">
        <w:rPr>
          <w:rFonts w:ascii="Times New Roman" w:eastAsia="Times New Roman" w:hAnsi="Times New Roman"/>
          <w:color w:val="000000"/>
          <w:spacing w:val="-5"/>
          <w:sz w:val="24"/>
          <w:szCs w:val="24"/>
          <w:lang w:eastAsia="bg-BG"/>
        </w:rPr>
        <w:softHyphen/>
      </w:r>
      <w:r w:rsidRPr="00110B95">
        <w:rPr>
          <w:rFonts w:ascii="Times New Roman" w:eastAsia="Times New Roman" w:hAnsi="Times New Roman"/>
          <w:color w:val="000000"/>
          <w:spacing w:val="-4"/>
          <w:sz w:val="24"/>
          <w:szCs w:val="24"/>
          <w:lang w:eastAsia="bg-BG"/>
        </w:rPr>
        <w:t xml:space="preserve">ките съветници за провеждане на заседанието на общинския съвет и материалите за него се извършва от звеното по чл.29а, ал.2 от ЗМСМА, в </w:t>
      </w:r>
      <w:r w:rsidRPr="00110B95">
        <w:rPr>
          <w:rFonts w:ascii="Times New Roman" w:eastAsia="Times New Roman" w:hAnsi="Times New Roman"/>
          <w:b/>
          <w:bCs/>
          <w:color w:val="000000"/>
          <w:sz w:val="24"/>
          <w:szCs w:val="24"/>
          <w:lang w:eastAsia="bg-BG"/>
        </w:rPr>
        <w:t xml:space="preserve">7 </w:t>
      </w:r>
      <w:r w:rsidRPr="00110B95">
        <w:rPr>
          <w:rFonts w:ascii="Times New Roman" w:eastAsia="Times New Roman" w:hAnsi="Times New Roman"/>
          <w:color w:val="000000"/>
          <w:spacing w:val="-5"/>
          <w:sz w:val="24"/>
          <w:szCs w:val="24"/>
          <w:lang w:eastAsia="bg-BG"/>
        </w:rPr>
        <w:t>дневен срок пре</w:t>
      </w:r>
      <w:r w:rsidRPr="00110B95">
        <w:rPr>
          <w:rFonts w:ascii="Times New Roman" w:eastAsia="Times New Roman" w:hAnsi="Times New Roman"/>
          <w:color w:val="000000"/>
          <w:spacing w:val="-5"/>
          <w:sz w:val="24"/>
          <w:szCs w:val="24"/>
          <w:lang w:eastAsia="bg-BG"/>
        </w:rPr>
        <w:softHyphen/>
        <w:t>ди неговото провеждане.</w:t>
      </w:r>
    </w:p>
    <w:p w:rsidR="00110B95" w:rsidRPr="00110B95" w:rsidRDefault="00110B95" w:rsidP="00110B95">
      <w:pPr>
        <w:spacing w:after="0" w:line="240" w:lineRule="auto"/>
        <w:ind w:firstLine="720"/>
        <w:jc w:val="both"/>
        <w:rPr>
          <w:rFonts w:ascii="Times New Roman" w:eastAsia="Times New Roman" w:hAnsi="Times New Roman"/>
          <w:color w:val="000000"/>
          <w:spacing w:val="-12"/>
          <w:sz w:val="24"/>
          <w:szCs w:val="24"/>
          <w:lang w:eastAsia="bg-BG"/>
        </w:rPr>
      </w:pPr>
      <w:r w:rsidRPr="00110B95">
        <w:rPr>
          <w:rFonts w:ascii="Times New Roman" w:eastAsia="Times New Roman" w:hAnsi="Times New Roman"/>
          <w:b/>
          <w:color w:val="000000"/>
          <w:spacing w:val="-3"/>
          <w:sz w:val="24"/>
          <w:szCs w:val="24"/>
          <w:lang w:eastAsia="bg-BG"/>
        </w:rPr>
        <w:t>(2)</w:t>
      </w:r>
      <w:r w:rsidRPr="00110B95">
        <w:rPr>
          <w:rFonts w:ascii="Times New Roman" w:eastAsia="Times New Roman" w:hAnsi="Times New Roman"/>
          <w:color w:val="000000"/>
          <w:spacing w:val="-3"/>
          <w:sz w:val="24"/>
          <w:szCs w:val="24"/>
          <w:lang w:eastAsia="bg-BG"/>
        </w:rPr>
        <w:t>По изключение материали за съответното заседание могат да се предос</w:t>
      </w:r>
      <w:r w:rsidRPr="00110B95">
        <w:rPr>
          <w:rFonts w:ascii="Times New Roman" w:eastAsia="Times New Roman" w:hAnsi="Times New Roman"/>
          <w:color w:val="000000"/>
          <w:spacing w:val="-3"/>
          <w:sz w:val="24"/>
          <w:szCs w:val="24"/>
          <w:lang w:eastAsia="bg-BG"/>
        </w:rPr>
        <w:softHyphen/>
      </w:r>
      <w:r w:rsidRPr="00110B95">
        <w:rPr>
          <w:rFonts w:ascii="Times New Roman" w:eastAsia="Times New Roman" w:hAnsi="Times New Roman"/>
          <w:color w:val="000000"/>
          <w:spacing w:val="-5"/>
          <w:sz w:val="24"/>
          <w:szCs w:val="24"/>
          <w:lang w:eastAsia="bg-BG"/>
        </w:rPr>
        <w:t>тавят на общинските съветници и в деня на неговото провеждане.</w:t>
      </w:r>
    </w:p>
    <w:p w:rsidR="00110B95" w:rsidRPr="00110B95" w:rsidRDefault="00110B95" w:rsidP="00110B95">
      <w:pPr>
        <w:spacing w:after="0" w:line="240" w:lineRule="auto"/>
        <w:ind w:firstLine="720"/>
        <w:jc w:val="both"/>
        <w:rPr>
          <w:rFonts w:ascii="Times New Roman" w:eastAsia="Times New Roman" w:hAnsi="Times New Roman"/>
          <w:color w:val="000000"/>
          <w:spacing w:val="-14"/>
          <w:sz w:val="24"/>
          <w:szCs w:val="24"/>
          <w:lang w:eastAsia="bg-BG"/>
        </w:rPr>
      </w:pPr>
      <w:r w:rsidRPr="00110B95">
        <w:rPr>
          <w:rFonts w:ascii="Times New Roman" w:eastAsia="Times New Roman" w:hAnsi="Times New Roman"/>
          <w:b/>
          <w:color w:val="000000"/>
          <w:spacing w:val="-2"/>
          <w:sz w:val="24"/>
          <w:szCs w:val="24"/>
          <w:lang w:eastAsia="bg-BG"/>
        </w:rPr>
        <w:t>(3)</w:t>
      </w:r>
      <w:r w:rsidRPr="00110B95">
        <w:rPr>
          <w:rFonts w:ascii="Times New Roman" w:eastAsia="Times New Roman" w:hAnsi="Times New Roman"/>
          <w:color w:val="000000"/>
          <w:spacing w:val="-2"/>
          <w:sz w:val="24"/>
          <w:szCs w:val="24"/>
          <w:lang w:eastAsia="bg-BG"/>
        </w:rPr>
        <w:t>В случай, когато заседанието се свиква по искане на 1/3 от общия брой общински съ</w:t>
      </w:r>
      <w:r w:rsidRPr="00110B95">
        <w:rPr>
          <w:rFonts w:ascii="Times New Roman" w:eastAsia="Times New Roman" w:hAnsi="Times New Roman"/>
          <w:color w:val="000000"/>
          <w:spacing w:val="-2"/>
          <w:sz w:val="24"/>
          <w:szCs w:val="24"/>
          <w:lang w:eastAsia="bg-BG"/>
        </w:rPr>
        <w:softHyphen/>
      </w:r>
      <w:r w:rsidRPr="00110B95">
        <w:rPr>
          <w:rFonts w:ascii="Times New Roman" w:eastAsia="Times New Roman" w:hAnsi="Times New Roman"/>
          <w:color w:val="000000"/>
          <w:spacing w:val="-1"/>
          <w:sz w:val="24"/>
          <w:szCs w:val="24"/>
          <w:lang w:eastAsia="bg-BG"/>
        </w:rPr>
        <w:t xml:space="preserve">ветници, по искане на 1/5 от избирателите на общината или от областния управител, уведомлението се извършва от звеното по </w:t>
      </w:r>
      <w:r w:rsidRPr="00110B95">
        <w:rPr>
          <w:rFonts w:ascii="Times New Roman" w:eastAsia="Times New Roman" w:hAnsi="Times New Roman"/>
          <w:color w:val="000000"/>
          <w:spacing w:val="-5"/>
          <w:sz w:val="24"/>
          <w:szCs w:val="24"/>
          <w:lang w:eastAsia="bg-BG"/>
        </w:rPr>
        <w:t>чл.29а, ал.2 от ЗМСМА.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Чл.71</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5"/>
          <w:sz w:val="24"/>
          <w:szCs w:val="24"/>
          <w:lang w:eastAsia="bg-BG"/>
        </w:rPr>
        <w:t xml:space="preserve"> Заседанията на общинския съвет се откриват и ръководят от председате</w:t>
      </w:r>
      <w:r w:rsidRPr="00110B95">
        <w:rPr>
          <w:rFonts w:ascii="Times New Roman" w:eastAsia="Times New Roman" w:hAnsi="Times New Roman"/>
          <w:color w:val="000000"/>
          <w:spacing w:val="-5"/>
          <w:sz w:val="24"/>
          <w:szCs w:val="24"/>
          <w:lang w:eastAsia="bg-BG"/>
        </w:rPr>
        <w:softHyphen/>
        <w:t>ля на общинския съвет.</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3"/>
          <w:sz w:val="24"/>
          <w:szCs w:val="24"/>
          <w:lang w:eastAsia="bg-BG"/>
        </w:rPr>
        <w:t>(2)</w:t>
      </w:r>
      <w:r w:rsidRPr="00110B95">
        <w:rPr>
          <w:rFonts w:ascii="Times New Roman" w:eastAsia="Times New Roman" w:hAnsi="Times New Roman"/>
          <w:color w:val="000000"/>
          <w:spacing w:val="-3"/>
          <w:sz w:val="24"/>
          <w:szCs w:val="24"/>
          <w:lang w:eastAsia="bg-BG"/>
        </w:rPr>
        <w:t>При отсъствие на председателя на общинския съвет, заседанията се отк</w:t>
      </w:r>
      <w:r w:rsidRPr="00110B95">
        <w:rPr>
          <w:rFonts w:ascii="Times New Roman" w:eastAsia="Times New Roman" w:hAnsi="Times New Roman"/>
          <w:color w:val="000000"/>
          <w:spacing w:val="-3"/>
          <w:sz w:val="24"/>
          <w:szCs w:val="24"/>
          <w:lang w:eastAsia="bg-BG"/>
        </w:rPr>
        <w:softHyphen/>
      </w:r>
      <w:r w:rsidRPr="00110B95">
        <w:rPr>
          <w:rFonts w:ascii="Times New Roman" w:eastAsia="Times New Roman" w:hAnsi="Times New Roman"/>
          <w:color w:val="000000"/>
          <w:spacing w:val="-2"/>
          <w:sz w:val="24"/>
          <w:szCs w:val="24"/>
          <w:lang w:eastAsia="bg-BG"/>
        </w:rPr>
        <w:t>риват и ръководят от заместник-председател(избран общински съветник).</w:t>
      </w:r>
      <w:r w:rsidRPr="00110B95">
        <w:rPr>
          <w:rFonts w:ascii="Times New Roman" w:eastAsia="Times New Roman" w:hAnsi="Times New Roman"/>
          <w:i/>
          <w:iCs/>
          <w:color w:val="000000"/>
          <w:spacing w:val="-2"/>
          <w:sz w:val="24"/>
          <w:szCs w:val="24"/>
          <w:lang w:eastAsia="bg-BG"/>
        </w:rPr>
        <w:t xml:space="preserve">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Чл.72</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5"/>
          <w:sz w:val="24"/>
          <w:szCs w:val="24"/>
          <w:lang w:eastAsia="bg-BG"/>
        </w:rPr>
        <w:t xml:space="preserve"> Председателят на общинския съвет открива заседанието, ако присъстват повече от половината от общия брой на съветниците.</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2"/>
          <w:sz w:val="24"/>
          <w:szCs w:val="24"/>
          <w:lang w:eastAsia="bg-BG"/>
        </w:rPr>
        <w:t>(2)</w:t>
      </w:r>
      <w:r w:rsidRPr="00110B95">
        <w:rPr>
          <w:rFonts w:ascii="Times New Roman" w:eastAsia="Times New Roman" w:hAnsi="Times New Roman"/>
          <w:color w:val="000000"/>
          <w:spacing w:val="-2"/>
          <w:sz w:val="24"/>
          <w:szCs w:val="24"/>
          <w:lang w:eastAsia="bg-BG"/>
        </w:rPr>
        <w:t xml:space="preserve">Проверката на кворума се извършва преди откриването на заседанието, </w:t>
      </w:r>
      <w:r w:rsidRPr="00110B95">
        <w:rPr>
          <w:rFonts w:ascii="Times New Roman" w:eastAsia="Times New Roman" w:hAnsi="Times New Roman"/>
          <w:color w:val="000000"/>
          <w:spacing w:val="-5"/>
          <w:sz w:val="24"/>
          <w:szCs w:val="24"/>
          <w:lang w:eastAsia="bg-BG"/>
        </w:rPr>
        <w:t>след всяка почивка или прекъсване на заседанието.</w:t>
      </w:r>
    </w:p>
    <w:p w:rsidR="00110B95" w:rsidRPr="00110B95" w:rsidRDefault="00110B95" w:rsidP="00110B95">
      <w:pPr>
        <w:spacing w:after="0" w:line="240" w:lineRule="auto"/>
        <w:ind w:firstLine="720"/>
        <w:jc w:val="both"/>
        <w:rPr>
          <w:rFonts w:ascii="Times New Roman" w:eastAsia="Times New Roman" w:hAnsi="Times New Roman"/>
          <w:color w:val="000000"/>
          <w:spacing w:val="-14"/>
          <w:sz w:val="24"/>
          <w:szCs w:val="24"/>
          <w:lang w:eastAsia="bg-BG"/>
        </w:rPr>
      </w:pPr>
      <w:r w:rsidRPr="00110B95">
        <w:rPr>
          <w:rFonts w:ascii="Times New Roman" w:eastAsia="Times New Roman" w:hAnsi="Times New Roman"/>
          <w:b/>
          <w:color w:val="000000"/>
          <w:spacing w:val="-5"/>
          <w:sz w:val="24"/>
          <w:szCs w:val="24"/>
          <w:lang w:eastAsia="bg-BG"/>
        </w:rPr>
        <w:t>(3)</w:t>
      </w:r>
      <w:r w:rsidRPr="00110B95">
        <w:rPr>
          <w:rFonts w:ascii="Times New Roman" w:eastAsia="Times New Roman" w:hAnsi="Times New Roman"/>
          <w:color w:val="000000"/>
          <w:spacing w:val="-5"/>
          <w:sz w:val="24"/>
          <w:szCs w:val="24"/>
          <w:lang w:eastAsia="bg-BG"/>
        </w:rPr>
        <w:t>По преценка на председателя или по искане на група общински съветници проверка на кворума може да се извърши и в процеса на заседанието.</w:t>
      </w:r>
    </w:p>
    <w:p w:rsidR="00110B95" w:rsidRPr="00110B95" w:rsidRDefault="00110B95" w:rsidP="00110B95">
      <w:pPr>
        <w:spacing w:after="0" w:line="240" w:lineRule="auto"/>
        <w:ind w:firstLine="720"/>
        <w:jc w:val="both"/>
        <w:rPr>
          <w:rFonts w:ascii="Times New Roman" w:eastAsia="Times New Roman" w:hAnsi="Times New Roman"/>
          <w:color w:val="000000"/>
          <w:spacing w:val="-12"/>
          <w:sz w:val="24"/>
          <w:szCs w:val="24"/>
          <w:lang w:eastAsia="bg-BG"/>
        </w:rPr>
      </w:pPr>
      <w:r w:rsidRPr="00110B95">
        <w:rPr>
          <w:rFonts w:ascii="Times New Roman" w:eastAsia="Times New Roman" w:hAnsi="Times New Roman"/>
          <w:b/>
          <w:color w:val="000000"/>
          <w:spacing w:val="-4"/>
          <w:sz w:val="24"/>
          <w:szCs w:val="24"/>
          <w:lang w:eastAsia="bg-BG"/>
        </w:rPr>
        <w:t>(4)</w:t>
      </w:r>
      <w:r w:rsidRPr="00110B95">
        <w:rPr>
          <w:rFonts w:ascii="Times New Roman" w:eastAsia="Times New Roman" w:hAnsi="Times New Roman"/>
          <w:color w:val="000000"/>
          <w:spacing w:val="-4"/>
          <w:sz w:val="24"/>
          <w:szCs w:val="24"/>
          <w:lang w:eastAsia="bg-BG"/>
        </w:rPr>
        <w:t>Проверката на кворума се извършва чрез преброяване на общинските съ</w:t>
      </w:r>
      <w:r w:rsidRPr="00110B95">
        <w:rPr>
          <w:rFonts w:ascii="Times New Roman" w:eastAsia="Times New Roman" w:hAnsi="Times New Roman"/>
          <w:color w:val="000000"/>
          <w:spacing w:val="-4"/>
          <w:sz w:val="24"/>
          <w:szCs w:val="24"/>
          <w:lang w:eastAsia="bg-BG"/>
        </w:rPr>
        <w:softHyphen/>
      </w:r>
      <w:r w:rsidRPr="00110B95">
        <w:rPr>
          <w:rFonts w:ascii="Times New Roman" w:eastAsia="Times New Roman" w:hAnsi="Times New Roman"/>
          <w:color w:val="000000"/>
          <w:spacing w:val="-5"/>
          <w:sz w:val="24"/>
          <w:szCs w:val="24"/>
          <w:lang w:eastAsia="bg-BG"/>
        </w:rPr>
        <w:t>ветници или чрез поименно прочитане на имената им от председателя.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Чл.73</w:t>
      </w:r>
      <w:r w:rsidRPr="00110B95">
        <w:rPr>
          <w:rFonts w:ascii="Times New Roman" w:eastAsia="Times New Roman" w:hAnsi="Times New Roman"/>
          <w:color w:val="000000"/>
          <w:spacing w:val="-4"/>
          <w:sz w:val="24"/>
          <w:szCs w:val="24"/>
          <w:lang w:eastAsia="bg-BG"/>
        </w:rPr>
        <w:t xml:space="preserve"> </w:t>
      </w:r>
      <w:r w:rsidRPr="00110B95">
        <w:rPr>
          <w:rFonts w:ascii="Times New Roman" w:eastAsia="Times New Roman" w:hAnsi="Times New Roman"/>
          <w:b/>
          <w:color w:val="000000"/>
          <w:spacing w:val="-4"/>
          <w:sz w:val="24"/>
          <w:szCs w:val="24"/>
          <w:lang w:eastAsia="bg-BG"/>
        </w:rPr>
        <w:t>(1)</w:t>
      </w:r>
      <w:r w:rsidRPr="00110B95">
        <w:rPr>
          <w:rFonts w:ascii="Times New Roman" w:eastAsia="Times New Roman" w:hAnsi="Times New Roman"/>
          <w:color w:val="000000"/>
          <w:spacing w:val="-4"/>
          <w:sz w:val="24"/>
          <w:szCs w:val="24"/>
          <w:lang w:eastAsia="bg-BG"/>
        </w:rPr>
        <w:t xml:space="preserve"> В началото на заседанието се гласува дневния ред.</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4"/>
          <w:sz w:val="24"/>
          <w:szCs w:val="24"/>
          <w:lang w:eastAsia="bg-BG"/>
        </w:rPr>
        <w:t>(2)</w:t>
      </w:r>
      <w:r w:rsidRPr="00110B95">
        <w:rPr>
          <w:rFonts w:ascii="Times New Roman" w:eastAsia="Times New Roman" w:hAnsi="Times New Roman"/>
          <w:color w:val="000000"/>
          <w:spacing w:val="-4"/>
          <w:sz w:val="24"/>
          <w:szCs w:val="24"/>
          <w:lang w:eastAsia="bg-BG"/>
        </w:rPr>
        <w:t>Предложения за включване на допълнителни точки в дневния ред се под</w:t>
      </w:r>
      <w:r w:rsidRPr="00110B95">
        <w:rPr>
          <w:rFonts w:ascii="Times New Roman" w:eastAsia="Times New Roman" w:hAnsi="Times New Roman"/>
          <w:color w:val="000000"/>
          <w:spacing w:val="-4"/>
          <w:sz w:val="24"/>
          <w:szCs w:val="24"/>
          <w:lang w:eastAsia="bg-BG"/>
        </w:rPr>
        <w:softHyphen/>
      </w:r>
      <w:r w:rsidRPr="00110B95">
        <w:rPr>
          <w:rFonts w:ascii="Times New Roman" w:eastAsia="Times New Roman" w:hAnsi="Times New Roman"/>
          <w:color w:val="000000"/>
          <w:spacing w:val="-5"/>
          <w:sz w:val="24"/>
          <w:szCs w:val="24"/>
          <w:lang w:eastAsia="bg-BG"/>
        </w:rPr>
        <w:t>лагат на гласуване само ако са депозирани в писмен вид преди началото на заседа</w:t>
      </w:r>
      <w:r w:rsidRPr="00110B95">
        <w:rPr>
          <w:rFonts w:ascii="Times New Roman" w:eastAsia="Times New Roman" w:hAnsi="Times New Roman"/>
          <w:color w:val="000000"/>
          <w:spacing w:val="-5"/>
          <w:sz w:val="24"/>
          <w:szCs w:val="24"/>
          <w:lang w:eastAsia="bg-BG"/>
        </w:rPr>
        <w:softHyphen/>
      </w:r>
      <w:r w:rsidRPr="00110B95">
        <w:rPr>
          <w:rFonts w:ascii="Times New Roman" w:eastAsia="Times New Roman" w:hAnsi="Times New Roman"/>
          <w:color w:val="000000"/>
          <w:spacing w:val="-10"/>
          <w:sz w:val="24"/>
          <w:szCs w:val="24"/>
          <w:lang w:eastAsia="bg-BG"/>
        </w:rPr>
        <w:t>нието.</w:t>
      </w:r>
    </w:p>
    <w:p w:rsidR="00110B95" w:rsidRPr="00110B95" w:rsidRDefault="00110B95" w:rsidP="00110B95">
      <w:pPr>
        <w:spacing w:after="0" w:line="240" w:lineRule="auto"/>
        <w:ind w:firstLine="720"/>
        <w:jc w:val="both"/>
        <w:rPr>
          <w:rFonts w:ascii="Times New Roman" w:eastAsia="Times New Roman" w:hAnsi="Times New Roman"/>
          <w:color w:val="000000"/>
          <w:spacing w:val="-14"/>
          <w:sz w:val="24"/>
          <w:szCs w:val="24"/>
          <w:lang w:eastAsia="bg-BG"/>
        </w:rPr>
      </w:pPr>
      <w:r w:rsidRPr="00110B95">
        <w:rPr>
          <w:rFonts w:ascii="Times New Roman" w:eastAsia="Times New Roman" w:hAnsi="Times New Roman"/>
          <w:b/>
          <w:color w:val="000000"/>
          <w:spacing w:val="-4"/>
          <w:sz w:val="24"/>
          <w:szCs w:val="24"/>
          <w:lang w:eastAsia="bg-BG"/>
        </w:rPr>
        <w:t>(3)</w:t>
      </w:r>
      <w:r w:rsidRPr="00110B95">
        <w:rPr>
          <w:rFonts w:ascii="Times New Roman" w:eastAsia="Times New Roman" w:hAnsi="Times New Roman"/>
          <w:color w:val="000000"/>
          <w:spacing w:val="-4"/>
          <w:sz w:val="24"/>
          <w:szCs w:val="24"/>
          <w:lang w:eastAsia="bg-BG"/>
        </w:rPr>
        <w:t>По време на заседанието не могат да бъдат обсъждани въпроси, които не са включени в гласувания дневен ред.</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Чл.74</w:t>
      </w:r>
      <w:r w:rsidRPr="00110B95">
        <w:rPr>
          <w:rFonts w:ascii="Times New Roman" w:eastAsia="Times New Roman" w:hAnsi="Times New Roman"/>
          <w:color w:val="000000"/>
          <w:spacing w:val="-4"/>
          <w:sz w:val="24"/>
          <w:szCs w:val="24"/>
          <w:lang w:eastAsia="bg-BG"/>
        </w:rPr>
        <w:t xml:space="preserve"> </w:t>
      </w:r>
      <w:r w:rsidRPr="00110B95">
        <w:rPr>
          <w:rFonts w:ascii="Times New Roman" w:eastAsia="Times New Roman" w:hAnsi="Times New Roman"/>
          <w:b/>
          <w:color w:val="000000"/>
          <w:spacing w:val="-4"/>
          <w:sz w:val="24"/>
          <w:szCs w:val="24"/>
          <w:lang w:eastAsia="bg-BG"/>
        </w:rPr>
        <w:t xml:space="preserve">(1) </w:t>
      </w:r>
      <w:r w:rsidRPr="00110B95">
        <w:rPr>
          <w:rFonts w:ascii="Times New Roman" w:eastAsia="Times New Roman" w:hAnsi="Times New Roman"/>
          <w:color w:val="000000"/>
          <w:spacing w:val="-4"/>
          <w:sz w:val="24"/>
          <w:szCs w:val="24"/>
          <w:lang w:eastAsia="bg-BG"/>
        </w:rPr>
        <w:t>Заседанията на общинския съвет са открити.</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2"/>
          <w:sz w:val="24"/>
          <w:szCs w:val="24"/>
          <w:lang w:eastAsia="bg-BG"/>
        </w:rPr>
        <w:t>(2)</w:t>
      </w:r>
      <w:r w:rsidRPr="00110B95">
        <w:rPr>
          <w:rFonts w:ascii="Times New Roman" w:eastAsia="Times New Roman" w:hAnsi="Times New Roman"/>
          <w:color w:val="000000"/>
          <w:spacing w:val="-2"/>
          <w:sz w:val="24"/>
          <w:szCs w:val="24"/>
          <w:lang w:eastAsia="bg-BG"/>
        </w:rPr>
        <w:t xml:space="preserve">По изключение общинският съвет може да реши отделни заседания или </w:t>
      </w:r>
      <w:r w:rsidRPr="00110B95">
        <w:rPr>
          <w:rFonts w:ascii="Times New Roman" w:eastAsia="Times New Roman" w:hAnsi="Times New Roman"/>
          <w:color w:val="000000"/>
          <w:spacing w:val="-4"/>
          <w:sz w:val="24"/>
          <w:szCs w:val="24"/>
          <w:lang w:eastAsia="bg-BG"/>
        </w:rPr>
        <w:t>части от тях да бъдат закрити.</w:t>
      </w:r>
    </w:p>
    <w:p w:rsidR="00110B95" w:rsidRPr="00110B95" w:rsidRDefault="00110B95" w:rsidP="00110B95">
      <w:pPr>
        <w:spacing w:after="0" w:line="240" w:lineRule="auto"/>
        <w:ind w:firstLine="720"/>
        <w:jc w:val="both"/>
        <w:rPr>
          <w:rFonts w:ascii="Times New Roman" w:eastAsia="Times New Roman" w:hAnsi="Times New Roman"/>
          <w:color w:val="000000"/>
          <w:spacing w:val="-4"/>
          <w:sz w:val="24"/>
          <w:szCs w:val="24"/>
          <w:lang w:eastAsia="bg-BG"/>
        </w:rPr>
      </w:pPr>
      <w:r w:rsidRPr="00110B95">
        <w:rPr>
          <w:rFonts w:ascii="Times New Roman" w:eastAsia="Times New Roman" w:hAnsi="Times New Roman"/>
          <w:b/>
          <w:color w:val="000000"/>
          <w:spacing w:val="-2"/>
          <w:sz w:val="24"/>
          <w:szCs w:val="24"/>
          <w:lang w:eastAsia="bg-BG"/>
        </w:rPr>
        <w:t>(3)</w:t>
      </w:r>
      <w:r w:rsidRPr="00110B95">
        <w:rPr>
          <w:rFonts w:ascii="Times New Roman" w:eastAsia="Times New Roman" w:hAnsi="Times New Roman"/>
          <w:color w:val="000000"/>
          <w:spacing w:val="-2"/>
          <w:sz w:val="24"/>
          <w:szCs w:val="24"/>
          <w:lang w:eastAsia="bg-BG"/>
        </w:rPr>
        <w:t xml:space="preserve">Предложение за закрито заседание могат да правят не по-малко  от 1/3 </w:t>
      </w:r>
      <w:r w:rsidRPr="00110B95">
        <w:rPr>
          <w:rFonts w:ascii="Times New Roman" w:eastAsia="Times New Roman" w:hAnsi="Times New Roman"/>
          <w:color w:val="000000"/>
          <w:spacing w:val="-4"/>
          <w:sz w:val="24"/>
          <w:szCs w:val="24"/>
          <w:lang w:eastAsia="bg-BG"/>
        </w:rPr>
        <w:t>от общинските съветници или от Кмета на Общината.</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4"/>
          <w:sz w:val="24"/>
          <w:szCs w:val="24"/>
          <w:lang w:eastAsia="bg-BG"/>
        </w:rPr>
        <w:t>(4)</w:t>
      </w:r>
      <w:r w:rsidRPr="00110B95">
        <w:rPr>
          <w:rFonts w:ascii="Times New Roman" w:eastAsia="Times New Roman" w:hAnsi="Times New Roman"/>
          <w:color w:val="000000"/>
          <w:spacing w:val="-2"/>
          <w:sz w:val="24"/>
          <w:szCs w:val="24"/>
          <w:lang w:eastAsia="bg-BG"/>
        </w:rPr>
        <w:t>Общинският съвет обсъжда и гласува предложението за закрито заседа</w:t>
      </w:r>
      <w:r w:rsidRPr="00110B95">
        <w:rPr>
          <w:rFonts w:ascii="Times New Roman" w:eastAsia="Times New Roman" w:hAnsi="Times New Roman"/>
          <w:color w:val="000000"/>
          <w:spacing w:val="-2"/>
          <w:sz w:val="24"/>
          <w:szCs w:val="24"/>
          <w:lang w:eastAsia="bg-BG"/>
        </w:rPr>
        <w:softHyphen/>
      </w:r>
      <w:r w:rsidRPr="00110B95">
        <w:rPr>
          <w:rFonts w:ascii="Times New Roman" w:eastAsia="Times New Roman" w:hAnsi="Times New Roman"/>
          <w:color w:val="000000"/>
          <w:spacing w:val="-5"/>
          <w:sz w:val="24"/>
          <w:szCs w:val="24"/>
          <w:lang w:eastAsia="bg-BG"/>
        </w:rPr>
        <w:t xml:space="preserve">ние. Съобразно резултата от гласуването заседанието продължава като открито или </w:t>
      </w:r>
      <w:r w:rsidRPr="00110B95">
        <w:rPr>
          <w:rFonts w:ascii="Times New Roman" w:eastAsia="Times New Roman" w:hAnsi="Times New Roman"/>
          <w:color w:val="000000"/>
          <w:spacing w:val="-8"/>
          <w:sz w:val="24"/>
          <w:szCs w:val="24"/>
          <w:lang w:eastAsia="bg-BG"/>
        </w:rPr>
        <w:t>закрито.</w:t>
      </w:r>
    </w:p>
    <w:p w:rsidR="00110B95" w:rsidRPr="00110B95" w:rsidRDefault="00110B95" w:rsidP="00110B95">
      <w:pPr>
        <w:spacing w:after="0" w:line="240" w:lineRule="auto"/>
        <w:ind w:firstLine="720"/>
        <w:jc w:val="both"/>
        <w:rPr>
          <w:rFonts w:ascii="Times New Roman" w:eastAsia="Times New Roman" w:hAnsi="Times New Roman"/>
          <w:color w:val="000000"/>
          <w:spacing w:val="-4"/>
          <w:sz w:val="24"/>
          <w:szCs w:val="24"/>
          <w:lang w:eastAsia="bg-BG"/>
        </w:rPr>
      </w:pPr>
      <w:r w:rsidRPr="00110B95">
        <w:rPr>
          <w:rFonts w:ascii="Times New Roman" w:eastAsia="Times New Roman" w:hAnsi="Times New Roman"/>
          <w:b/>
          <w:color w:val="000000"/>
          <w:spacing w:val="-4"/>
          <w:sz w:val="24"/>
          <w:szCs w:val="24"/>
          <w:lang w:eastAsia="bg-BG"/>
        </w:rPr>
        <w:t>(5)</w:t>
      </w:r>
      <w:r w:rsidRPr="00110B95">
        <w:rPr>
          <w:rFonts w:ascii="Times New Roman" w:eastAsia="Times New Roman" w:hAnsi="Times New Roman"/>
          <w:color w:val="000000"/>
          <w:spacing w:val="-4"/>
          <w:sz w:val="24"/>
          <w:szCs w:val="24"/>
          <w:lang w:eastAsia="bg-BG"/>
        </w:rPr>
        <w:t>Решенията, взети на закрито заседание, се обявяват публично.</w:t>
      </w: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imes New Roman" w:hAnsi="Times New Roman"/>
          <w:b/>
          <w:bCs/>
          <w:sz w:val="24"/>
          <w:szCs w:val="24"/>
          <w:lang w:eastAsia="bg-BG"/>
        </w:rPr>
        <w:t>Чл.74а</w:t>
      </w:r>
      <w:r w:rsidRPr="00110B95">
        <w:rPr>
          <w:rFonts w:ascii="Times New Roman" w:eastAsia="Times New Roman" w:hAnsi="Times New Roman"/>
          <w:b/>
          <w:sz w:val="24"/>
          <w:szCs w:val="24"/>
          <w:lang w:eastAsia="bg-BG"/>
        </w:rPr>
        <w:t>(1)  (Нов - ДВ, бр. 70 от 2020 г., в сила от 07.08.2020 г.) При обявени извънредно положение, бедствено положение, извънредна епидемична обстановка или кризисна ситуация, засягащи територията на общината или част от нея, и когато въведените мерки и наложените ограничения, свързани с тях, не позволяват или затрудняват провеждането на присъствени заседания, общинският съвет или неговите комисии могат да провеждат заседания от разстояние при спазване на условията за кворум и лично гласуване, като се осигурява пряко и виртуално участие чрез видеоконференция чрез технически средства за комуникационна връзка за едновременно предаване и приемане на образ и звук между общинските съветници, намиращи се на различни места, които отговарят на изискванията за мрежова и информационна сигурност и гарантират участието, идентифицирането и начина на гласуване на всеки общински съветник.</w:t>
      </w: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(2) За заседанията по ал. 1 се изготвя видеозапис върху електронен носител, който се прилага към протокола от заседанието.</w:t>
      </w: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(3) В случаите по ал. 1 когато няма техническа възможност за провеждане на заседание от разстояние чрез видеоконференция, общинският съвет или неговите комисии могат да провеждат заседания от разстояние и да приемат решения чрез неприсъствено гласуване по друг начин, който осигурява спазването на условията за кворум и лично гласуване и гарантира участието, идентифицирането и начина на гласуване на всеки общински съветник.</w:t>
      </w: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(4) Председателят на общинския съвет свиква заседанията и определя начина на провеждането им, като осигурява публичност и пряко излъчване на интернет страницата на общината на заседанията по ал. 1, освен ако общинският съвет реши отделно заседание да бъде закрито. За откритите заседания по ал. 1 се прилагат разпоредбите на чл. 74, ал. 3 </w:t>
      </w: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(5) Обстоятелствата по ал. 1 и 3 се отразяват в протокола от заседанието.</w:t>
      </w:r>
    </w:p>
    <w:p w:rsidR="00110B95" w:rsidRPr="00110B95" w:rsidRDefault="00110B95" w:rsidP="00110B95">
      <w:pPr>
        <w:spacing w:after="0" w:line="240" w:lineRule="auto"/>
        <w:ind w:firstLine="708"/>
        <w:jc w:val="both"/>
        <w:rPr>
          <w:rFonts w:ascii="Times New Roman" w:eastAsia="Times New Roman" w:hAnsi="Times New Roman"/>
          <w:b/>
          <w:sz w:val="24"/>
          <w:szCs w:val="24"/>
          <w:u w:val="single"/>
          <w:lang w:eastAsia="bg-BG"/>
        </w:rPr>
      </w:pPr>
      <w:r w:rsidRPr="00110B95">
        <w:rPr>
          <w:rFonts w:ascii="Times New Roman" w:eastAsia="Times New Roman" w:hAnsi="Times New Roman"/>
          <w:b/>
          <w:sz w:val="24"/>
          <w:szCs w:val="24"/>
          <w:lang w:eastAsia="bg-BG"/>
        </w:rPr>
        <w:t xml:space="preserve">(6) Условията и редът за свикване и провеждане на заседанията по ал. 1 и 3, за изпращане на материалите и проектите за решения на общинските съветници, процедурата за приемане и удостоверяване на кворума и начинът за приемане на решенията в заседанията, проведени чрез видеоконференция или с неприсъствено гласуване, се определят от общинския съвет в правилника по чл. 21, ал. 3. </w:t>
      </w:r>
      <w:r w:rsidRPr="00110B95">
        <w:rPr>
          <w:rFonts w:ascii="Times New Roman" w:eastAsia="Times New Roman" w:hAnsi="Times New Roman"/>
          <w:b/>
          <w:sz w:val="24"/>
          <w:szCs w:val="24"/>
          <w:u w:val="single"/>
          <w:lang w:eastAsia="bg-BG"/>
        </w:rPr>
        <w:t>/Изменена и допълнена с Решение №128/29.09.2020г. на ОбС - Никопол/</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4"/>
          <w:sz w:val="24"/>
          <w:szCs w:val="24"/>
          <w:lang w:eastAsia="bg-BG"/>
        </w:rPr>
        <w:t>Чл.75</w:t>
      </w:r>
      <w:r w:rsidRPr="00110B95">
        <w:rPr>
          <w:rFonts w:ascii="Times New Roman" w:eastAsia="Times New Roman" w:hAnsi="Times New Roman"/>
          <w:color w:val="000000"/>
          <w:spacing w:val="-4"/>
          <w:sz w:val="24"/>
          <w:szCs w:val="24"/>
          <w:lang w:eastAsia="bg-BG"/>
        </w:rPr>
        <w:t xml:space="preserve"> (1) Гражданите имат право да присъстват на заседанията на общинския съвет</w:t>
      </w:r>
      <w:r w:rsidRPr="00110B95">
        <w:rPr>
          <w:rFonts w:ascii="Times New Roman" w:eastAsia="Times New Roman" w:hAnsi="Times New Roman"/>
          <w:color w:val="000000"/>
          <w:spacing w:val="-12"/>
          <w:sz w:val="24"/>
          <w:szCs w:val="24"/>
          <w:lang w:eastAsia="bg-BG"/>
        </w:rPr>
        <w:t>.</w:t>
      </w:r>
    </w:p>
    <w:p w:rsidR="00110B95" w:rsidRPr="00110B95" w:rsidRDefault="00110B95" w:rsidP="00110B95">
      <w:pPr>
        <w:spacing w:after="0" w:line="240" w:lineRule="auto"/>
        <w:ind w:firstLine="720"/>
        <w:jc w:val="both"/>
        <w:rPr>
          <w:rFonts w:ascii="Times New Roman" w:eastAsia="Times New Roman" w:hAnsi="Times New Roman"/>
          <w:color w:val="000000"/>
          <w:spacing w:val="-11"/>
          <w:sz w:val="24"/>
          <w:szCs w:val="24"/>
          <w:lang w:eastAsia="bg-BG"/>
        </w:rPr>
      </w:pPr>
      <w:r w:rsidRPr="00110B95">
        <w:rPr>
          <w:rFonts w:ascii="Times New Roman" w:eastAsia="Times New Roman" w:hAnsi="Times New Roman"/>
          <w:b/>
          <w:color w:val="000000"/>
          <w:spacing w:val="-3"/>
          <w:sz w:val="24"/>
          <w:szCs w:val="24"/>
          <w:lang w:eastAsia="bg-BG"/>
        </w:rPr>
        <w:t>(2)</w:t>
      </w:r>
      <w:r w:rsidRPr="00110B95">
        <w:rPr>
          <w:rFonts w:ascii="Times New Roman" w:eastAsia="Times New Roman" w:hAnsi="Times New Roman"/>
          <w:color w:val="000000"/>
          <w:spacing w:val="-3"/>
          <w:sz w:val="24"/>
          <w:szCs w:val="24"/>
          <w:lang w:eastAsia="bg-BG"/>
        </w:rPr>
        <w:t>Председателят на общинския съвет е длъжен да осигури условия за при</w:t>
      </w:r>
      <w:r w:rsidRPr="00110B95">
        <w:rPr>
          <w:rFonts w:ascii="Times New Roman" w:eastAsia="Times New Roman" w:hAnsi="Times New Roman"/>
          <w:color w:val="000000"/>
          <w:spacing w:val="-5"/>
          <w:sz w:val="24"/>
          <w:szCs w:val="24"/>
          <w:lang w:eastAsia="bg-BG"/>
        </w:rPr>
        <w:t>съствие на граждани, представители на неправителствени организации и на медии</w:t>
      </w:r>
      <w:r w:rsidRPr="00110B95">
        <w:rPr>
          <w:rFonts w:ascii="Times New Roman" w:eastAsia="Times New Roman" w:hAnsi="Times New Roman"/>
          <w:color w:val="000000"/>
          <w:spacing w:val="-12"/>
          <w:sz w:val="24"/>
          <w:szCs w:val="24"/>
          <w:lang w:eastAsia="bg-BG"/>
        </w:rPr>
        <w:t>те.</w:t>
      </w:r>
    </w:p>
    <w:p w:rsidR="00110B95" w:rsidRPr="00110B95" w:rsidRDefault="00110B95" w:rsidP="00110B95">
      <w:pPr>
        <w:spacing w:after="0" w:line="240" w:lineRule="auto"/>
        <w:ind w:firstLine="720"/>
        <w:jc w:val="both"/>
        <w:rPr>
          <w:rFonts w:ascii="Times New Roman" w:eastAsia="Times New Roman" w:hAnsi="Times New Roman"/>
          <w:color w:val="000000"/>
          <w:spacing w:val="-11"/>
          <w:sz w:val="24"/>
          <w:szCs w:val="24"/>
          <w:lang w:eastAsia="bg-BG"/>
        </w:rPr>
      </w:pPr>
      <w:r w:rsidRPr="00110B95">
        <w:rPr>
          <w:rFonts w:ascii="Times New Roman" w:eastAsia="Times New Roman" w:hAnsi="Times New Roman"/>
          <w:b/>
          <w:color w:val="000000"/>
          <w:spacing w:val="-4"/>
          <w:sz w:val="24"/>
          <w:szCs w:val="24"/>
          <w:lang w:eastAsia="bg-BG"/>
        </w:rPr>
        <w:t>(3)</w:t>
      </w:r>
      <w:r w:rsidRPr="00110B95">
        <w:rPr>
          <w:rFonts w:ascii="Times New Roman" w:eastAsia="Times New Roman" w:hAnsi="Times New Roman"/>
          <w:color w:val="000000"/>
          <w:spacing w:val="-4"/>
          <w:sz w:val="24"/>
          <w:szCs w:val="24"/>
          <w:lang w:eastAsia="bg-BG"/>
        </w:rPr>
        <w:t xml:space="preserve">Гражданите, представителите на неправителствени организации и медиите са длъжни да спазват установения ред и да заемат специално определените </w:t>
      </w:r>
      <w:r w:rsidRPr="00110B95">
        <w:rPr>
          <w:rFonts w:ascii="Times New Roman" w:eastAsia="Times New Roman" w:hAnsi="Times New Roman"/>
          <w:color w:val="000000"/>
          <w:spacing w:val="-8"/>
          <w:sz w:val="24"/>
          <w:szCs w:val="24"/>
          <w:lang w:eastAsia="bg-BG"/>
        </w:rPr>
        <w:t>за тях места.</w:t>
      </w:r>
    </w:p>
    <w:p w:rsidR="00110B95" w:rsidRPr="00110B95" w:rsidRDefault="00110B95" w:rsidP="00110B95">
      <w:pPr>
        <w:spacing w:after="0" w:line="240" w:lineRule="auto"/>
        <w:ind w:firstLine="720"/>
        <w:jc w:val="both"/>
        <w:rPr>
          <w:rFonts w:ascii="Times New Roman" w:eastAsia="Times New Roman" w:hAnsi="Times New Roman"/>
          <w:color w:val="000000"/>
          <w:spacing w:val="-5"/>
          <w:sz w:val="24"/>
          <w:szCs w:val="24"/>
          <w:lang w:eastAsia="bg-BG"/>
        </w:rPr>
      </w:pPr>
      <w:r w:rsidRPr="00110B95">
        <w:rPr>
          <w:rFonts w:ascii="Times New Roman" w:eastAsia="Times New Roman" w:hAnsi="Times New Roman"/>
          <w:b/>
          <w:color w:val="000000"/>
          <w:spacing w:val="-6"/>
          <w:sz w:val="24"/>
          <w:szCs w:val="24"/>
          <w:lang w:eastAsia="bg-BG"/>
        </w:rPr>
        <w:t>(4)</w:t>
      </w:r>
      <w:r w:rsidRPr="00110B95">
        <w:rPr>
          <w:rFonts w:ascii="Times New Roman" w:eastAsia="Times New Roman" w:hAnsi="Times New Roman"/>
          <w:color w:val="000000"/>
          <w:spacing w:val="-6"/>
          <w:sz w:val="24"/>
          <w:szCs w:val="24"/>
          <w:lang w:eastAsia="bg-BG"/>
        </w:rPr>
        <w:t xml:space="preserve">Граждани, които смущават провеждането на заседанията, явяват се в нетрезво състояние, нарушават реда за изказване или отправят обидни думи към </w:t>
      </w:r>
      <w:r w:rsidRPr="00110B95">
        <w:rPr>
          <w:rFonts w:ascii="Times New Roman" w:eastAsia="Times New Roman" w:hAnsi="Times New Roman"/>
          <w:color w:val="000000"/>
          <w:spacing w:val="-5"/>
          <w:sz w:val="24"/>
          <w:szCs w:val="24"/>
          <w:lang w:eastAsia="bg-BG"/>
        </w:rPr>
        <w:t>лица в залата, се отстраняват от заседанието.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Чл.76</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5"/>
          <w:sz w:val="24"/>
          <w:szCs w:val="24"/>
          <w:lang w:eastAsia="bg-BG"/>
        </w:rPr>
        <w:t xml:space="preserve"> Председателят на общинския съвет дава думата за изказване на общинс</w:t>
      </w:r>
      <w:r w:rsidRPr="00110B95">
        <w:rPr>
          <w:rFonts w:ascii="Times New Roman" w:eastAsia="Times New Roman" w:hAnsi="Times New Roman"/>
          <w:color w:val="000000"/>
          <w:spacing w:val="-7"/>
          <w:sz w:val="24"/>
          <w:szCs w:val="24"/>
          <w:lang w:eastAsia="bg-BG"/>
        </w:rPr>
        <w:t>ките съветници.</w:t>
      </w:r>
    </w:p>
    <w:p w:rsidR="00110B95" w:rsidRPr="00110B95" w:rsidRDefault="00110B95" w:rsidP="00110B95">
      <w:pPr>
        <w:spacing w:after="0" w:line="240" w:lineRule="auto"/>
        <w:ind w:firstLine="720"/>
        <w:jc w:val="both"/>
        <w:rPr>
          <w:rFonts w:ascii="Times New Roman" w:eastAsia="Times New Roman" w:hAnsi="Times New Roman"/>
          <w:color w:val="000000"/>
          <w:spacing w:val="-10"/>
          <w:sz w:val="24"/>
          <w:szCs w:val="24"/>
          <w:lang w:eastAsia="bg-BG"/>
        </w:rPr>
      </w:pPr>
      <w:r w:rsidRPr="00110B95">
        <w:rPr>
          <w:rFonts w:ascii="Times New Roman" w:eastAsia="Times New Roman" w:hAnsi="Times New Roman"/>
          <w:b/>
          <w:color w:val="000000"/>
          <w:spacing w:val="-1"/>
          <w:sz w:val="24"/>
          <w:szCs w:val="24"/>
          <w:lang w:eastAsia="bg-BG"/>
        </w:rPr>
        <w:t>(2)</w:t>
      </w:r>
      <w:r w:rsidRPr="00110B95">
        <w:rPr>
          <w:rFonts w:ascii="Times New Roman" w:eastAsia="Times New Roman" w:hAnsi="Times New Roman"/>
          <w:color w:val="000000"/>
          <w:spacing w:val="-1"/>
          <w:sz w:val="24"/>
          <w:szCs w:val="24"/>
          <w:lang w:eastAsia="bg-BG"/>
        </w:rPr>
        <w:t xml:space="preserve">Общински съветник не може да се изказва, без да е получил думата от </w:t>
      </w:r>
      <w:r w:rsidRPr="00110B95">
        <w:rPr>
          <w:rFonts w:ascii="Times New Roman" w:eastAsia="Times New Roman" w:hAnsi="Times New Roman"/>
          <w:color w:val="000000"/>
          <w:spacing w:val="-8"/>
          <w:sz w:val="24"/>
          <w:szCs w:val="24"/>
          <w:lang w:eastAsia="bg-BG"/>
        </w:rPr>
        <w:t>председателя.</w:t>
      </w:r>
    </w:p>
    <w:p w:rsidR="00110B95" w:rsidRPr="00110B95" w:rsidRDefault="00110B95" w:rsidP="00110B95">
      <w:pPr>
        <w:spacing w:after="0" w:line="240" w:lineRule="auto"/>
        <w:ind w:firstLine="720"/>
        <w:jc w:val="both"/>
        <w:rPr>
          <w:rFonts w:ascii="Times New Roman" w:eastAsia="Times New Roman" w:hAnsi="Times New Roman"/>
          <w:color w:val="000000"/>
          <w:spacing w:val="-10"/>
          <w:sz w:val="24"/>
          <w:szCs w:val="24"/>
          <w:lang w:eastAsia="bg-BG"/>
        </w:rPr>
      </w:pPr>
      <w:r w:rsidRPr="00110B95">
        <w:rPr>
          <w:rFonts w:ascii="Times New Roman" w:eastAsia="Times New Roman" w:hAnsi="Times New Roman"/>
          <w:b/>
          <w:color w:val="000000"/>
          <w:spacing w:val="-2"/>
          <w:sz w:val="24"/>
          <w:szCs w:val="24"/>
          <w:lang w:eastAsia="bg-BG"/>
        </w:rPr>
        <w:t>(3)</w:t>
      </w:r>
      <w:r w:rsidRPr="00110B95">
        <w:rPr>
          <w:rFonts w:ascii="Times New Roman" w:eastAsia="Times New Roman" w:hAnsi="Times New Roman"/>
          <w:color w:val="000000"/>
          <w:spacing w:val="-2"/>
          <w:sz w:val="24"/>
          <w:szCs w:val="24"/>
          <w:lang w:eastAsia="bg-BG"/>
        </w:rPr>
        <w:t xml:space="preserve">Думата се иска от място с вдигане на ръка или с предварителна писмена </w:t>
      </w:r>
      <w:r w:rsidRPr="00110B95">
        <w:rPr>
          <w:rFonts w:ascii="Times New Roman" w:eastAsia="Times New Roman" w:hAnsi="Times New Roman"/>
          <w:color w:val="000000"/>
          <w:spacing w:val="-10"/>
          <w:sz w:val="24"/>
          <w:szCs w:val="24"/>
          <w:lang w:eastAsia="bg-BG"/>
        </w:rPr>
        <w:t>заявка.</w:t>
      </w:r>
    </w:p>
    <w:p w:rsidR="00110B95" w:rsidRPr="00110B95" w:rsidRDefault="00110B95" w:rsidP="00110B95">
      <w:pPr>
        <w:spacing w:after="0" w:line="240" w:lineRule="auto"/>
        <w:ind w:firstLine="720"/>
        <w:jc w:val="both"/>
        <w:rPr>
          <w:rFonts w:ascii="Times New Roman" w:eastAsia="Times New Roman" w:hAnsi="Times New Roman"/>
          <w:color w:val="000000"/>
          <w:spacing w:val="-10"/>
          <w:sz w:val="24"/>
          <w:szCs w:val="24"/>
          <w:lang w:eastAsia="bg-BG"/>
        </w:rPr>
      </w:pPr>
      <w:r w:rsidRPr="00110B95">
        <w:rPr>
          <w:rFonts w:ascii="Times New Roman" w:eastAsia="Times New Roman" w:hAnsi="Times New Roman"/>
          <w:b/>
          <w:color w:val="000000"/>
          <w:spacing w:val="-2"/>
          <w:sz w:val="24"/>
          <w:szCs w:val="24"/>
          <w:lang w:eastAsia="bg-BG"/>
        </w:rPr>
        <w:t>(4)</w:t>
      </w:r>
      <w:r w:rsidRPr="00110B95">
        <w:rPr>
          <w:rFonts w:ascii="Times New Roman" w:eastAsia="Times New Roman" w:hAnsi="Times New Roman"/>
          <w:color w:val="000000"/>
          <w:spacing w:val="-2"/>
          <w:sz w:val="24"/>
          <w:szCs w:val="24"/>
          <w:lang w:eastAsia="bg-BG"/>
        </w:rPr>
        <w:t>Председателят съставя списък на желаещите за изказвания и оп</w:t>
      </w:r>
      <w:r w:rsidRPr="00110B95">
        <w:rPr>
          <w:rFonts w:ascii="Times New Roman" w:eastAsia="Times New Roman" w:hAnsi="Times New Roman"/>
          <w:color w:val="000000"/>
          <w:spacing w:val="-5"/>
          <w:sz w:val="24"/>
          <w:szCs w:val="24"/>
          <w:lang w:eastAsia="bg-BG"/>
        </w:rPr>
        <w:t>ределя реда  на изказващите се в зависимост от поредноста на заявките.</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3"/>
          <w:sz w:val="24"/>
          <w:szCs w:val="24"/>
          <w:lang w:eastAsia="bg-BG"/>
        </w:rPr>
        <w:t>(5)</w:t>
      </w:r>
      <w:r w:rsidRPr="00110B95">
        <w:rPr>
          <w:rFonts w:ascii="Times New Roman" w:eastAsia="Times New Roman" w:hAnsi="Times New Roman"/>
          <w:color w:val="000000"/>
          <w:spacing w:val="-3"/>
          <w:sz w:val="24"/>
          <w:szCs w:val="24"/>
          <w:lang w:eastAsia="bg-BG"/>
        </w:rPr>
        <w:t>Председателят дава думата на председателите на групите общински съ</w:t>
      </w:r>
      <w:r w:rsidRPr="00110B95">
        <w:rPr>
          <w:rFonts w:ascii="Times New Roman" w:eastAsia="Times New Roman" w:hAnsi="Times New Roman"/>
          <w:color w:val="000000"/>
          <w:spacing w:val="-4"/>
          <w:sz w:val="24"/>
          <w:szCs w:val="24"/>
          <w:lang w:eastAsia="bg-BG"/>
        </w:rPr>
        <w:t xml:space="preserve">ветници, а при тяхно отсъствие на заместниците им или на определен от тях заместник </w:t>
      </w:r>
      <w:r w:rsidRPr="00110B95">
        <w:rPr>
          <w:rFonts w:ascii="Times New Roman" w:eastAsia="Times New Roman" w:hAnsi="Times New Roman"/>
          <w:color w:val="000000"/>
          <w:spacing w:val="-5"/>
          <w:sz w:val="24"/>
          <w:szCs w:val="24"/>
          <w:lang w:eastAsia="bg-BG"/>
        </w:rPr>
        <w:t>, когато я поискат в рамките на дискусиите по въпроси от дневния ред и във вре</w:t>
      </w:r>
      <w:r w:rsidRPr="00110B95">
        <w:rPr>
          <w:rFonts w:ascii="Times New Roman" w:eastAsia="Times New Roman" w:hAnsi="Times New Roman"/>
          <w:color w:val="000000"/>
          <w:spacing w:val="-6"/>
          <w:sz w:val="24"/>
          <w:szCs w:val="24"/>
          <w:lang w:eastAsia="bg-BG"/>
        </w:rPr>
        <w:t>мето, определено за съответната група.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3"/>
          <w:sz w:val="24"/>
          <w:szCs w:val="24"/>
          <w:lang w:eastAsia="bg-BG"/>
        </w:rPr>
        <w:t>(6)</w:t>
      </w:r>
      <w:r w:rsidRPr="00110B95">
        <w:rPr>
          <w:rFonts w:ascii="Times New Roman" w:eastAsia="Times New Roman" w:hAnsi="Times New Roman"/>
          <w:color w:val="000000"/>
          <w:spacing w:val="-3"/>
          <w:sz w:val="24"/>
          <w:szCs w:val="24"/>
          <w:lang w:eastAsia="bg-BG"/>
        </w:rPr>
        <w:t xml:space="preserve">Веднъж на заседание председателят дава думата на председателите на </w:t>
      </w:r>
      <w:r w:rsidRPr="00110B95">
        <w:rPr>
          <w:rFonts w:ascii="Times New Roman" w:eastAsia="Times New Roman" w:hAnsi="Times New Roman"/>
          <w:color w:val="000000"/>
          <w:spacing w:val="-4"/>
          <w:sz w:val="24"/>
          <w:szCs w:val="24"/>
          <w:lang w:eastAsia="bg-BG"/>
        </w:rPr>
        <w:t>групите общински съветници или на техни заместници, ако я поискат, извън</w:t>
      </w:r>
      <w:r w:rsidRPr="00110B95">
        <w:rPr>
          <w:rFonts w:ascii="Times New Roman" w:eastAsia="Times New Roman" w:hAnsi="Times New Roman"/>
          <w:color w:val="000000"/>
          <w:spacing w:val="-10"/>
          <w:sz w:val="24"/>
          <w:szCs w:val="24"/>
          <w:lang w:eastAsia="bg-BG"/>
        </w:rPr>
        <w:t xml:space="preserve"> въпро</w:t>
      </w:r>
      <w:r w:rsidRPr="00110B95">
        <w:rPr>
          <w:rFonts w:ascii="Times New Roman" w:eastAsia="Times New Roman" w:hAnsi="Times New Roman"/>
          <w:color w:val="000000"/>
          <w:spacing w:val="-4"/>
          <w:sz w:val="24"/>
          <w:szCs w:val="24"/>
          <w:lang w:eastAsia="bg-BG"/>
        </w:rPr>
        <w:t>сите от дневния ред. Изказванията са до</w:t>
      </w:r>
      <w:r w:rsidRPr="00110B95">
        <w:rPr>
          <w:rFonts w:ascii="Times New Roman" w:eastAsia="Times New Roman" w:hAnsi="Times New Roman"/>
          <w:color w:val="000000"/>
          <w:sz w:val="24"/>
          <w:szCs w:val="24"/>
          <w:lang w:eastAsia="bg-BG"/>
        </w:rPr>
        <w:t xml:space="preserve"> </w:t>
      </w:r>
      <w:r w:rsidRPr="00110B95">
        <w:rPr>
          <w:rFonts w:ascii="Times New Roman" w:eastAsia="Times New Roman" w:hAnsi="Times New Roman"/>
          <w:b/>
          <w:bCs/>
          <w:color w:val="000000"/>
          <w:sz w:val="24"/>
          <w:szCs w:val="24"/>
          <w:lang w:eastAsia="bg-BG"/>
        </w:rPr>
        <w:t xml:space="preserve">2 </w:t>
      </w:r>
      <w:r w:rsidRPr="00110B95">
        <w:rPr>
          <w:rFonts w:ascii="Times New Roman" w:eastAsia="Times New Roman" w:hAnsi="Times New Roman"/>
          <w:color w:val="000000"/>
          <w:spacing w:val="-3"/>
          <w:sz w:val="24"/>
          <w:szCs w:val="24"/>
          <w:lang w:eastAsia="bg-BG"/>
        </w:rPr>
        <w:t>минути. Такова право имат и</w:t>
      </w:r>
      <w:r w:rsidRPr="00110B95">
        <w:rPr>
          <w:rFonts w:ascii="Times New Roman" w:eastAsia="Times New Roman" w:hAnsi="Times New Roman"/>
          <w:sz w:val="24"/>
          <w:szCs w:val="24"/>
          <w:lang w:eastAsia="bg-BG"/>
        </w:rPr>
        <w:t xml:space="preserve"> съвет</w:t>
      </w:r>
      <w:r w:rsidRPr="00110B95">
        <w:rPr>
          <w:rFonts w:ascii="Times New Roman" w:eastAsia="Times New Roman" w:hAnsi="Times New Roman"/>
          <w:color w:val="000000"/>
          <w:spacing w:val="-6"/>
          <w:sz w:val="24"/>
          <w:szCs w:val="24"/>
          <w:lang w:eastAsia="bg-BG"/>
        </w:rPr>
        <w:t>ниците, които не членуват в група.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Чл.77</w:t>
      </w:r>
      <w:r w:rsidRPr="00110B95">
        <w:rPr>
          <w:rFonts w:ascii="Times New Roman" w:eastAsia="Times New Roman" w:hAnsi="Times New Roman"/>
          <w:color w:val="000000"/>
          <w:spacing w:val="-5"/>
          <w:sz w:val="24"/>
          <w:szCs w:val="24"/>
          <w:lang w:eastAsia="bg-BG"/>
        </w:rPr>
        <w:t xml:space="preserve"> </w:t>
      </w:r>
      <w:r w:rsidRPr="00110B95">
        <w:rPr>
          <w:rFonts w:ascii="Times New Roman" w:eastAsia="Times New Roman" w:hAnsi="Times New Roman"/>
          <w:b/>
          <w:color w:val="000000"/>
          <w:spacing w:val="-5"/>
          <w:sz w:val="24"/>
          <w:szCs w:val="24"/>
          <w:lang w:eastAsia="bg-BG"/>
        </w:rPr>
        <w:t>(1)</w:t>
      </w:r>
      <w:r w:rsidRPr="00110B95">
        <w:rPr>
          <w:rFonts w:ascii="Times New Roman" w:eastAsia="Times New Roman" w:hAnsi="Times New Roman"/>
          <w:color w:val="000000"/>
          <w:spacing w:val="-5"/>
          <w:sz w:val="24"/>
          <w:szCs w:val="24"/>
          <w:lang w:eastAsia="bg-BG"/>
        </w:rPr>
        <w:t xml:space="preserve"> По процедурни въпроси думата се дава веднага, освен ако има направени искания за реплика, дуплика или за обяснение на отрицателен вот.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14"/>
          <w:sz w:val="24"/>
          <w:szCs w:val="24"/>
          <w:lang w:eastAsia="bg-BG"/>
        </w:rPr>
        <w:t>(2)</w:t>
      </w:r>
      <w:r w:rsidRPr="00110B95">
        <w:rPr>
          <w:rFonts w:ascii="Times New Roman" w:eastAsia="Times New Roman" w:hAnsi="Times New Roman"/>
          <w:color w:val="000000"/>
          <w:spacing w:val="-4"/>
          <w:sz w:val="24"/>
          <w:szCs w:val="24"/>
          <w:lang w:eastAsia="bg-BG"/>
        </w:rPr>
        <w:t>Процедурни са въпросите, с които се възразява срещу конкретно наруше</w:t>
      </w:r>
      <w:r w:rsidRPr="00110B95">
        <w:rPr>
          <w:rFonts w:ascii="Times New Roman" w:eastAsia="Times New Roman" w:hAnsi="Times New Roman"/>
          <w:color w:val="000000"/>
          <w:spacing w:val="-2"/>
          <w:sz w:val="24"/>
          <w:szCs w:val="24"/>
          <w:lang w:eastAsia="bg-BG"/>
        </w:rPr>
        <w:t>ние на реда за провеждане на заседанията, предвиден в този правилник,  или съ</w:t>
      </w:r>
      <w:r w:rsidRPr="00110B95">
        <w:rPr>
          <w:rFonts w:ascii="Times New Roman" w:eastAsia="Times New Roman" w:hAnsi="Times New Roman"/>
          <w:color w:val="000000"/>
          <w:spacing w:val="-5"/>
          <w:sz w:val="24"/>
          <w:szCs w:val="24"/>
          <w:lang w:eastAsia="bg-BG"/>
        </w:rPr>
        <w:t>държат предложения за изменение и допълнение на приетия ред за развитие на засе</w:t>
      </w:r>
      <w:r w:rsidRPr="00110B95">
        <w:rPr>
          <w:rFonts w:ascii="Times New Roman" w:eastAsia="Times New Roman" w:hAnsi="Times New Roman"/>
          <w:color w:val="000000"/>
          <w:spacing w:val="-6"/>
          <w:sz w:val="24"/>
          <w:szCs w:val="24"/>
          <w:lang w:eastAsia="bg-BG"/>
        </w:rPr>
        <w:t>данието, включително и за:</w:t>
      </w:r>
    </w:p>
    <w:p w:rsidR="00110B95" w:rsidRPr="00110B95" w:rsidRDefault="00110B95" w:rsidP="00110B95">
      <w:pPr>
        <w:spacing w:after="0" w:line="240" w:lineRule="auto"/>
        <w:ind w:firstLine="720"/>
        <w:jc w:val="both"/>
        <w:rPr>
          <w:rFonts w:ascii="Times New Roman" w:eastAsia="Times New Roman" w:hAnsi="Times New Roman"/>
          <w:color w:val="000000"/>
          <w:spacing w:val="-17"/>
          <w:sz w:val="24"/>
          <w:szCs w:val="24"/>
          <w:lang w:eastAsia="bg-BG"/>
        </w:rPr>
      </w:pPr>
      <w:r w:rsidRPr="00110B95">
        <w:rPr>
          <w:rFonts w:ascii="Times New Roman" w:eastAsia="Times New Roman" w:hAnsi="Times New Roman"/>
          <w:b/>
          <w:color w:val="000000"/>
          <w:spacing w:val="-6"/>
          <w:sz w:val="24"/>
          <w:szCs w:val="24"/>
          <w:lang w:eastAsia="bg-BG"/>
        </w:rPr>
        <w:t>1.</w:t>
      </w:r>
      <w:r w:rsidRPr="00110B95">
        <w:rPr>
          <w:rFonts w:ascii="Times New Roman" w:eastAsia="Times New Roman" w:hAnsi="Times New Roman"/>
          <w:color w:val="000000"/>
          <w:spacing w:val="-6"/>
          <w:sz w:val="24"/>
          <w:szCs w:val="24"/>
          <w:lang w:eastAsia="bg-BG"/>
        </w:rPr>
        <w:t>прекратяване на заседанието;</w:t>
      </w:r>
    </w:p>
    <w:p w:rsidR="00110B95" w:rsidRPr="00110B95" w:rsidRDefault="00110B95" w:rsidP="00110B95">
      <w:pPr>
        <w:spacing w:after="0" w:line="240" w:lineRule="auto"/>
        <w:ind w:firstLine="720"/>
        <w:jc w:val="both"/>
        <w:rPr>
          <w:rFonts w:ascii="Times New Roman" w:eastAsia="Times New Roman" w:hAnsi="Times New Roman"/>
          <w:color w:val="000000"/>
          <w:spacing w:val="-14"/>
          <w:sz w:val="24"/>
          <w:szCs w:val="24"/>
          <w:lang w:eastAsia="bg-BG"/>
        </w:rPr>
      </w:pPr>
      <w:r w:rsidRPr="00110B95">
        <w:rPr>
          <w:rFonts w:ascii="Times New Roman" w:eastAsia="Times New Roman" w:hAnsi="Times New Roman"/>
          <w:b/>
          <w:color w:val="000000"/>
          <w:spacing w:val="-6"/>
          <w:sz w:val="24"/>
          <w:szCs w:val="24"/>
          <w:lang w:eastAsia="bg-BG"/>
        </w:rPr>
        <w:t>2.</w:t>
      </w:r>
      <w:r w:rsidRPr="00110B95">
        <w:rPr>
          <w:rFonts w:ascii="Times New Roman" w:eastAsia="Times New Roman" w:hAnsi="Times New Roman"/>
          <w:color w:val="000000"/>
          <w:spacing w:val="-6"/>
          <w:sz w:val="24"/>
          <w:szCs w:val="24"/>
          <w:lang w:eastAsia="bg-BG"/>
        </w:rPr>
        <w:t>отлагане на заседанието;</w:t>
      </w:r>
    </w:p>
    <w:p w:rsidR="00110B95" w:rsidRPr="00110B95" w:rsidRDefault="00110B95" w:rsidP="00110B95">
      <w:pPr>
        <w:spacing w:after="0" w:line="240" w:lineRule="auto"/>
        <w:ind w:firstLine="720"/>
        <w:jc w:val="both"/>
        <w:rPr>
          <w:rFonts w:ascii="Times New Roman" w:eastAsia="Times New Roman" w:hAnsi="Times New Roman"/>
          <w:color w:val="000000"/>
          <w:spacing w:val="-11"/>
          <w:sz w:val="24"/>
          <w:szCs w:val="24"/>
          <w:lang w:eastAsia="bg-BG"/>
        </w:rPr>
      </w:pPr>
      <w:r w:rsidRPr="00110B95">
        <w:rPr>
          <w:rFonts w:ascii="Times New Roman" w:eastAsia="Times New Roman" w:hAnsi="Times New Roman"/>
          <w:b/>
          <w:color w:val="000000"/>
          <w:spacing w:val="-6"/>
          <w:sz w:val="24"/>
          <w:szCs w:val="24"/>
          <w:lang w:eastAsia="bg-BG"/>
        </w:rPr>
        <w:t>3.</w:t>
      </w:r>
      <w:r w:rsidRPr="00110B95">
        <w:rPr>
          <w:rFonts w:ascii="Times New Roman" w:eastAsia="Times New Roman" w:hAnsi="Times New Roman"/>
          <w:color w:val="000000"/>
          <w:spacing w:val="-6"/>
          <w:sz w:val="24"/>
          <w:szCs w:val="24"/>
          <w:lang w:eastAsia="bg-BG"/>
        </w:rPr>
        <w:t>прекратяване на разискванията;</w:t>
      </w:r>
    </w:p>
    <w:p w:rsidR="00110B95" w:rsidRPr="00110B95" w:rsidRDefault="00110B95" w:rsidP="00110B95">
      <w:pPr>
        <w:spacing w:after="0" w:line="240" w:lineRule="auto"/>
        <w:ind w:firstLine="720"/>
        <w:jc w:val="both"/>
        <w:rPr>
          <w:rFonts w:ascii="Times New Roman" w:eastAsia="Times New Roman" w:hAnsi="Times New Roman"/>
          <w:color w:val="000000"/>
          <w:spacing w:val="-11"/>
          <w:sz w:val="24"/>
          <w:szCs w:val="24"/>
          <w:lang w:eastAsia="bg-BG"/>
        </w:rPr>
      </w:pPr>
      <w:r w:rsidRPr="00110B95">
        <w:rPr>
          <w:rFonts w:ascii="Times New Roman" w:eastAsia="Times New Roman" w:hAnsi="Times New Roman"/>
          <w:b/>
          <w:color w:val="000000"/>
          <w:spacing w:val="-6"/>
          <w:sz w:val="24"/>
          <w:szCs w:val="24"/>
          <w:lang w:eastAsia="bg-BG"/>
        </w:rPr>
        <w:t>4.</w:t>
      </w:r>
      <w:r w:rsidRPr="00110B95">
        <w:rPr>
          <w:rFonts w:ascii="Times New Roman" w:eastAsia="Times New Roman" w:hAnsi="Times New Roman"/>
          <w:color w:val="000000"/>
          <w:spacing w:val="-6"/>
          <w:sz w:val="24"/>
          <w:szCs w:val="24"/>
          <w:lang w:eastAsia="bg-BG"/>
        </w:rPr>
        <w:t>отлагане на разискванията;</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6"/>
          <w:sz w:val="24"/>
          <w:szCs w:val="24"/>
          <w:lang w:eastAsia="bg-BG"/>
        </w:rPr>
        <w:t>5.</w:t>
      </w:r>
      <w:r w:rsidRPr="00110B95">
        <w:rPr>
          <w:rFonts w:ascii="Times New Roman" w:eastAsia="Times New Roman" w:hAnsi="Times New Roman"/>
          <w:color w:val="000000"/>
          <w:spacing w:val="-6"/>
          <w:sz w:val="24"/>
          <w:szCs w:val="24"/>
          <w:lang w:eastAsia="bg-BG"/>
        </w:rPr>
        <w:t>отлагане на гласуването.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9"/>
          <w:sz w:val="24"/>
          <w:szCs w:val="24"/>
          <w:lang w:eastAsia="bg-BG"/>
        </w:rPr>
        <w:t>(3)</w:t>
      </w:r>
      <w:r w:rsidRPr="00110B95">
        <w:rPr>
          <w:rFonts w:ascii="Times New Roman" w:eastAsia="Times New Roman" w:hAnsi="Times New Roman"/>
          <w:color w:val="000000"/>
          <w:spacing w:val="-1"/>
          <w:sz w:val="24"/>
          <w:szCs w:val="24"/>
          <w:lang w:eastAsia="bg-BG"/>
        </w:rPr>
        <w:t xml:space="preserve">Процедурните въпроси се поставят в рамките на не повече от 2 мин. </w:t>
      </w:r>
      <w:r w:rsidRPr="00110B95">
        <w:rPr>
          <w:rFonts w:ascii="Times New Roman" w:eastAsia="Times New Roman" w:hAnsi="Times New Roman"/>
          <w:color w:val="000000"/>
          <w:spacing w:val="-6"/>
          <w:sz w:val="24"/>
          <w:szCs w:val="24"/>
          <w:lang w:eastAsia="bg-BG"/>
        </w:rPr>
        <w:t>без да се засяга същността на главния въпрос.</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color w:val="000000"/>
          <w:spacing w:val="-5"/>
          <w:sz w:val="24"/>
          <w:szCs w:val="24"/>
          <w:lang w:eastAsia="bg-BG"/>
        </w:rPr>
        <w:t>Чл.78(1)</w:t>
      </w:r>
      <w:r w:rsidRPr="00110B95">
        <w:rPr>
          <w:rFonts w:ascii="Times New Roman" w:eastAsia="Times New Roman" w:hAnsi="Times New Roman"/>
          <w:color w:val="000000"/>
          <w:spacing w:val="-5"/>
          <w:sz w:val="24"/>
          <w:szCs w:val="24"/>
          <w:lang w:eastAsia="bg-BG"/>
        </w:rPr>
        <w:t xml:space="preserve">  Когато общински съветник се отклонява от обсъждания въпрос, председателят го предупреждава и ако нарушението продължи или се повтори, му се отнема  </w:t>
      </w:r>
      <w:r w:rsidRPr="00110B95">
        <w:rPr>
          <w:rFonts w:ascii="Times New Roman" w:eastAsia="Times New Roman" w:hAnsi="Times New Roman"/>
          <w:color w:val="000000"/>
          <w:spacing w:val="-9"/>
          <w:sz w:val="24"/>
          <w:szCs w:val="24"/>
          <w:lang w:eastAsia="bg-BG"/>
        </w:rPr>
        <w:t>думата.</w:t>
      </w:r>
    </w:p>
    <w:p w:rsidR="00110B95" w:rsidRPr="00110B95" w:rsidRDefault="00110B95" w:rsidP="00110B95">
      <w:pPr>
        <w:spacing w:after="0" w:line="240" w:lineRule="auto"/>
        <w:ind w:firstLine="720"/>
        <w:jc w:val="both"/>
        <w:rPr>
          <w:rFonts w:ascii="Times New Roman" w:eastAsia="Times New Roman" w:hAnsi="Times New Roman"/>
          <w:color w:val="000000"/>
          <w:spacing w:val="-13"/>
          <w:sz w:val="24"/>
          <w:szCs w:val="24"/>
          <w:lang w:eastAsia="bg-BG"/>
        </w:rPr>
      </w:pPr>
      <w:r w:rsidRPr="00110B95">
        <w:rPr>
          <w:rFonts w:ascii="Times New Roman" w:eastAsia="Times New Roman" w:hAnsi="Times New Roman"/>
          <w:b/>
          <w:color w:val="000000"/>
          <w:spacing w:val="-4"/>
          <w:sz w:val="24"/>
          <w:szCs w:val="24"/>
          <w:lang w:eastAsia="bg-BG"/>
        </w:rPr>
        <w:t>(2)</w:t>
      </w:r>
      <w:r w:rsidRPr="00110B95">
        <w:rPr>
          <w:rFonts w:ascii="Times New Roman" w:eastAsia="Times New Roman" w:hAnsi="Times New Roman"/>
          <w:color w:val="000000"/>
          <w:spacing w:val="-4"/>
          <w:sz w:val="24"/>
          <w:szCs w:val="24"/>
          <w:lang w:eastAsia="bg-BG"/>
        </w:rPr>
        <w:t xml:space="preserve"> Общинският съветник не може да говори по същество повече от един път  </w:t>
      </w:r>
      <w:r w:rsidRPr="00110B95">
        <w:rPr>
          <w:rFonts w:ascii="Times New Roman" w:eastAsia="Times New Roman" w:hAnsi="Times New Roman"/>
          <w:color w:val="000000"/>
          <w:spacing w:val="-7"/>
          <w:sz w:val="24"/>
          <w:szCs w:val="24"/>
          <w:lang w:eastAsia="bg-BG"/>
        </w:rPr>
        <w:t>по един и същи въпрос.</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Чл.79</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Всеки общински съветник може да се изказва по един път по точка от </w:t>
      </w:r>
      <w:r w:rsidRPr="00110B95">
        <w:rPr>
          <w:rFonts w:ascii="Times New Roman" w:eastAsia="Times New Roman" w:hAnsi="Times New Roman"/>
          <w:spacing w:val="-5"/>
          <w:sz w:val="24"/>
          <w:szCs w:val="24"/>
          <w:lang w:eastAsia="bg-BG"/>
        </w:rPr>
        <w:t xml:space="preserve">дневния ред като продължителността на изказването не може да превишава </w:t>
      </w:r>
      <w:r w:rsidRPr="00110B95">
        <w:rPr>
          <w:rFonts w:ascii="Times New Roman" w:eastAsia="Times New Roman" w:hAnsi="Times New Roman"/>
          <w:b/>
          <w:spacing w:val="-5"/>
          <w:sz w:val="24"/>
          <w:szCs w:val="24"/>
          <w:lang w:eastAsia="bg-BG"/>
        </w:rPr>
        <w:t>5</w:t>
      </w:r>
      <w:r w:rsidRPr="00110B95">
        <w:rPr>
          <w:rFonts w:ascii="Times New Roman" w:eastAsia="Times New Roman" w:hAnsi="Times New Roman"/>
          <w:b/>
          <w:sz w:val="24"/>
          <w:szCs w:val="24"/>
          <w:lang w:eastAsia="bg-BG"/>
        </w:rPr>
        <w:t xml:space="preserve"> </w:t>
      </w:r>
      <w:r w:rsidRPr="00110B95">
        <w:rPr>
          <w:rFonts w:ascii="Times New Roman" w:eastAsia="Times New Roman" w:hAnsi="Times New Roman"/>
          <w:spacing w:val="-13"/>
          <w:sz w:val="24"/>
          <w:szCs w:val="24"/>
          <w:lang w:eastAsia="bg-BG"/>
        </w:rPr>
        <w:t>ми</w:t>
      </w:r>
      <w:r w:rsidRPr="00110B95">
        <w:rPr>
          <w:rFonts w:ascii="Times New Roman" w:eastAsia="Times New Roman" w:hAnsi="Times New Roman"/>
          <w:spacing w:val="-13"/>
          <w:sz w:val="24"/>
          <w:szCs w:val="24"/>
          <w:lang w:eastAsia="bg-BG"/>
        </w:rPr>
        <w:softHyphen/>
      </w:r>
      <w:r w:rsidRPr="00110B95">
        <w:rPr>
          <w:rFonts w:ascii="Times New Roman" w:eastAsia="Times New Roman" w:hAnsi="Times New Roman"/>
          <w:spacing w:val="-10"/>
          <w:sz w:val="24"/>
          <w:szCs w:val="24"/>
          <w:lang w:eastAsia="bg-BG"/>
        </w:rPr>
        <w:t>нути.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5"/>
          <w:sz w:val="24"/>
          <w:szCs w:val="24"/>
          <w:lang w:eastAsia="bg-BG"/>
        </w:rPr>
        <w:t>(2)</w:t>
      </w:r>
      <w:r w:rsidRPr="00110B95">
        <w:rPr>
          <w:rFonts w:ascii="Times New Roman" w:eastAsia="Times New Roman" w:hAnsi="Times New Roman"/>
          <w:spacing w:val="-5"/>
          <w:sz w:val="24"/>
          <w:szCs w:val="24"/>
          <w:lang w:eastAsia="bg-BG"/>
        </w:rPr>
        <w:t xml:space="preserve"> Председателят отнема думата на общински съветник, който превиши оп</w:t>
      </w:r>
      <w:r w:rsidRPr="00110B95">
        <w:rPr>
          <w:rFonts w:ascii="Times New Roman" w:eastAsia="Times New Roman" w:hAnsi="Times New Roman"/>
          <w:spacing w:val="-5"/>
          <w:sz w:val="24"/>
          <w:szCs w:val="24"/>
          <w:lang w:eastAsia="bg-BG"/>
        </w:rPr>
        <w:softHyphen/>
      </w:r>
      <w:r w:rsidRPr="00110B95">
        <w:rPr>
          <w:rFonts w:ascii="Times New Roman" w:eastAsia="Times New Roman" w:hAnsi="Times New Roman"/>
          <w:sz w:val="24"/>
          <w:szCs w:val="24"/>
          <w:lang w:eastAsia="bg-BG"/>
        </w:rPr>
        <w:t xml:space="preserve">ределеното по предходната алинея време за изказване, след като го предупреди за </w:t>
      </w:r>
      <w:r w:rsidRPr="00110B95">
        <w:rPr>
          <w:rFonts w:ascii="Times New Roman" w:eastAsia="Times New Roman" w:hAnsi="Times New Roman"/>
          <w:spacing w:val="-8"/>
          <w:sz w:val="24"/>
          <w:szCs w:val="24"/>
          <w:lang w:eastAsia="bg-BG"/>
        </w:rPr>
        <w:t>това.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Чл.80</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Общинският съветник има право на реплика.</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Репликата е кратко възражение по същество на приключило изказване. Тя се прави веднага след изказването и не може да бъде повече от 2 минути.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По едно и също изказване могат да бъдат направени най-много до</w:t>
      </w:r>
      <w:r w:rsidRPr="00110B95">
        <w:rPr>
          <w:rFonts w:ascii="Times New Roman" w:eastAsia="Times New Roman" w:hAnsi="Times New Roman"/>
          <w:spacing w:val="-10"/>
          <w:sz w:val="24"/>
          <w:szCs w:val="24"/>
          <w:lang w:eastAsia="bg-BG"/>
        </w:rPr>
        <w:t xml:space="preserve"> </w:t>
      </w:r>
      <w:r w:rsidRPr="00110B95">
        <w:rPr>
          <w:rFonts w:ascii="Times New Roman" w:eastAsia="Times New Roman" w:hAnsi="Times New Roman"/>
          <w:b/>
          <w:bCs/>
          <w:spacing w:val="-10"/>
          <w:sz w:val="24"/>
          <w:szCs w:val="24"/>
          <w:lang w:eastAsia="bg-BG"/>
        </w:rPr>
        <w:t xml:space="preserve">2 </w:t>
      </w:r>
      <w:r w:rsidRPr="00110B95">
        <w:rPr>
          <w:rFonts w:ascii="Times New Roman" w:eastAsia="Times New Roman" w:hAnsi="Times New Roman"/>
          <w:sz w:val="24"/>
          <w:szCs w:val="24"/>
          <w:lang w:eastAsia="bg-BG"/>
        </w:rPr>
        <w:t>реплики.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12"/>
          <w:sz w:val="24"/>
          <w:szCs w:val="24"/>
          <w:lang w:eastAsia="bg-BG"/>
        </w:rPr>
        <w:t>(4)</w:t>
      </w:r>
      <w:r w:rsidRPr="00110B95">
        <w:rPr>
          <w:rFonts w:ascii="Times New Roman" w:eastAsia="Times New Roman" w:hAnsi="Times New Roman"/>
          <w:sz w:val="24"/>
          <w:szCs w:val="24"/>
          <w:lang w:eastAsia="bg-BG"/>
        </w:rPr>
        <w:t xml:space="preserve">Не се допуска реплика на репликата. Репликираният общински съветник </w:t>
      </w:r>
      <w:r w:rsidRPr="00110B95">
        <w:rPr>
          <w:rFonts w:ascii="Times New Roman" w:eastAsia="Times New Roman" w:hAnsi="Times New Roman"/>
          <w:spacing w:val="-3"/>
          <w:sz w:val="24"/>
          <w:szCs w:val="24"/>
          <w:lang w:eastAsia="bg-BG"/>
        </w:rPr>
        <w:t>има право на отговор (дуплика) с времетраене до</w:t>
      </w:r>
      <w:r w:rsidRPr="00110B95">
        <w:rPr>
          <w:rFonts w:ascii="Times New Roman" w:eastAsia="Times New Roman" w:hAnsi="Times New Roman"/>
          <w:b/>
          <w:bCs/>
          <w:sz w:val="24"/>
          <w:szCs w:val="24"/>
          <w:lang w:eastAsia="bg-BG"/>
        </w:rPr>
        <w:t xml:space="preserve"> 2  </w:t>
      </w:r>
      <w:r w:rsidRPr="00110B95">
        <w:rPr>
          <w:rFonts w:ascii="Times New Roman" w:eastAsia="Times New Roman" w:hAnsi="Times New Roman"/>
          <w:spacing w:val="-5"/>
          <w:sz w:val="24"/>
          <w:szCs w:val="24"/>
          <w:lang w:eastAsia="bg-BG"/>
        </w:rPr>
        <w:t>минути след приключване на</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spacing w:val="-6"/>
          <w:sz w:val="24"/>
          <w:szCs w:val="24"/>
          <w:lang w:eastAsia="bg-BG"/>
        </w:rPr>
        <w:t>репликите.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Чл.81 </w:t>
      </w:r>
      <w:r w:rsidRPr="00110B95">
        <w:rPr>
          <w:rFonts w:ascii="Times New Roman" w:eastAsia="Times New Roman" w:hAnsi="Times New Roman"/>
          <w:sz w:val="24"/>
          <w:szCs w:val="24"/>
          <w:lang w:eastAsia="bg-BG"/>
        </w:rPr>
        <w:t>(1) Общинският съветник има право на лично обяснение до</w:t>
      </w:r>
      <w:r w:rsidRPr="00110B95">
        <w:rPr>
          <w:rFonts w:ascii="Times New Roman" w:eastAsia="Times New Roman" w:hAnsi="Times New Roman"/>
          <w:b/>
          <w:i/>
          <w:iCs/>
          <w:sz w:val="24"/>
          <w:szCs w:val="24"/>
          <w:lang w:eastAsia="bg-BG"/>
        </w:rPr>
        <w:t xml:space="preserve"> </w:t>
      </w:r>
      <w:r w:rsidRPr="00110B95">
        <w:rPr>
          <w:rFonts w:ascii="Times New Roman" w:eastAsia="Times New Roman" w:hAnsi="Times New Roman"/>
          <w:b/>
          <w:iCs/>
          <w:sz w:val="24"/>
          <w:szCs w:val="24"/>
          <w:lang w:eastAsia="bg-BG"/>
        </w:rPr>
        <w:t>2</w:t>
      </w:r>
      <w:r w:rsidRPr="00110B95">
        <w:rPr>
          <w:rFonts w:ascii="Times New Roman" w:eastAsia="Times New Roman" w:hAnsi="Times New Roman"/>
          <w:iCs/>
          <w:sz w:val="24"/>
          <w:szCs w:val="24"/>
          <w:lang w:eastAsia="bg-BG"/>
        </w:rPr>
        <w:t xml:space="preserve"> </w:t>
      </w:r>
      <w:r w:rsidRPr="00110B95">
        <w:rPr>
          <w:rFonts w:ascii="Times New Roman" w:eastAsia="Times New Roman" w:hAnsi="Times New Roman"/>
          <w:sz w:val="24"/>
          <w:szCs w:val="24"/>
          <w:lang w:eastAsia="bg-BG"/>
        </w:rPr>
        <w:t xml:space="preserve">минути, когато в изказване на заседание е засегнат лично или поименно. Личното обяснение се </w:t>
      </w:r>
      <w:r w:rsidRPr="00110B95">
        <w:rPr>
          <w:rFonts w:ascii="Times New Roman" w:eastAsia="Times New Roman" w:hAnsi="Times New Roman"/>
          <w:spacing w:val="-5"/>
          <w:sz w:val="24"/>
          <w:szCs w:val="24"/>
          <w:lang w:eastAsia="bg-BG"/>
        </w:rPr>
        <w:t>прави в края на заседанието.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Общинският съветник има право след гласуването на обяснение на своя </w:t>
      </w:r>
      <w:r w:rsidRPr="00110B95">
        <w:rPr>
          <w:rFonts w:ascii="Times New Roman" w:eastAsia="Times New Roman" w:hAnsi="Times New Roman"/>
          <w:spacing w:val="-4"/>
          <w:sz w:val="24"/>
          <w:szCs w:val="24"/>
          <w:lang w:eastAsia="bg-BG"/>
        </w:rPr>
        <w:t xml:space="preserve">отрицателен вот в рамките на </w:t>
      </w:r>
      <w:r w:rsidRPr="00110B95">
        <w:rPr>
          <w:rFonts w:ascii="Times New Roman" w:eastAsia="Times New Roman" w:hAnsi="Times New Roman"/>
          <w:b/>
          <w:bCs/>
          <w:sz w:val="24"/>
          <w:szCs w:val="24"/>
          <w:lang w:eastAsia="bg-BG"/>
        </w:rPr>
        <w:t xml:space="preserve">2  </w:t>
      </w:r>
      <w:r w:rsidRPr="00110B95">
        <w:rPr>
          <w:rFonts w:ascii="Times New Roman" w:eastAsia="Times New Roman" w:hAnsi="Times New Roman"/>
          <w:spacing w:val="-6"/>
          <w:sz w:val="24"/>
          <w:szCs w:val="24"/>
          <w:lang w:eastAsia="bg-BG"/>
        </w:rPr>
        <w:t>минути.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Правото на обяснение на отрицателен вот има само този общински съвет</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ник, който при обсъждането на въпроса не е изразил същото отрицателно станови</w:t>
      </w:r>
      <w:r w:rsidRPr="00110B95">
        <w:rPr>
          <w:rFonts w:ascii="Times New Roman" w:eastAsia="Times New Roman" w:hAnsi="Times New Roman"/>
          <w:spacing w:val="-4"/>
          <w:sz w:val="24"/>
          <w:szCs w:val="24"/>
          <w:lang w:eastAsia="bg-BG"/>
        </w:rPr>
        <w:softHyphen/>
      </w:r>
      <w:r w:rsidRPr="00110B95">
        <w:rPr>
          <w:rFonts w:ascii="Times New Roman" w:eastAsia="Times New Roman" w:hAnsi="Times New Roman"/>
          <w:sz w:val="24"/>
          <w:szCs w:val="24"/>
          <w:lang w:eastAsia="bg-BG"/>
        </w:rPr>
        <w:t>ще или не се е изказал.</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 xml:space="preserve">За обяснение на отрицателен вот думата се дава най-много на 3-ма </w:t>
      </w:r>
      <w:r w:rsidRPr="00110B95">
        <w:rPr>
          <w:rFonts w:ascii="Times New Roman" w:eastAsia="Times New Roman" w:hAnsi="Times New Roman"/>
          <w:spacing w:val="-11"/>
          <w:sz w:val="24"/>
          <w:szCs w:val="24"/>
          <w:lang w:eastAsia="bg-BG"/>
        </w:rPr>
        <w:t>об</w:t>
      </w:r>
      <w:r w:rsidRPr="00110B95">
        <w:rPr>
          <w:rFonts w:ascii="Times New Roman" w:eastAsia="Times New Roman" w:hAnsi="Times New Roman"/>
          <w:spacing w:val="-11"/>
          <w:sz w:val="24"/>
          <w:szCs w:val="24"/>
          <w:lang w:eastAsia="bg-BG"/>
        </w:rPr>
        <w:softHyphen/>
      </w:r>
      <w:r w:rsidRPr="00110B95">
        <w:rPr>
          <w:rFonts w:ascii="Times New Roman" w:eastAsia="Times New Roman" w:hAnsi="Times New Roman"/>
          <w:spacing w:val="-6"/>
          <w:sz w:val="24"/>
          <w:szCs w:val="24"/>
          <w:lang w:eastAsia="bg-BG"/>
        </w:rPr>
        <w:t>щински съветници.</w:t>
      </w:r>
    </w:p>
    <w:p w:rsidR="00110B95" w:rsidRPr="00110B95" w:rsidRDefault="00110B95" w:rsidP="00110B95">
      <w:pPr>
        <w:spacing w:after="0" w:line="240" w:lineRule="auto"/>
        <w:ind w:firstLine="720"/>
        <w:jc w:val="both"/>
        <w:rPr>
          <w:rFonts w:ascii="Times New Roman" w:eastAsia="Times New Roman" w:hAnsi="Times New Roman"/>
          <w:spacing w:val="-12"/>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 xml:space="preserve">Не се допуска обяснение на отрицателен вот след тайно гласуване или </w:t>
      </w:r>
      <w:r w:rsidRPr="00110B95">
        <w:rPr>
          <w:rFonts w:ascii="Times New Roman" w:eastAsia="Times New Roman" w:hAnsi="Times New Roman"/>
          <w:spacing w:val="-5"/>
          <w:sz w:val="24"/>
          <w:szCs w:val="24"/>
          <w:lang w:eastAsia="bg-BG"/>
        </w:rPr>
        <w:t>след гласуване на процедурни въпроси.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Чл.82</w:t>
      </w:r>
      <w:r w:rsidRPr="00110B95">
        <w:rPr>
          <w:rFonts w:ascii="Times New Roman" w:eastAsia="Times New Roman" w:hAnsi="Times New Roman"/>
          <w:sz w:val="24"/>
          <w:szCs w:val="24"/>
          <w:lang w:eastAsia="bg-BG"/>
        </w:rPr>
        <w:t xml:space="preserve"> След като списъкът на изказващите се е изчерпал, председателят обявява </w:t>
      </w:r>
      <w:r w:rsidRPr="00110B95">
        <w:rPr>
          <w:rFonts w:ascii="Times New Roman" w:eastAsia="Times New Roman" w:hAnsi="Times New Roman"/>
          <w:spacing w:val="-5"/>
          <w:sz w:val="24"/>
          <w:szCs w:val="24"/>
          <w:lang w:eastAsia="bg-BG"/>
        </w:rPr>
        <w:t>разискванията за приключени.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6"/>
          <w:sz w:val="24"/>
          <w:szCs w:val="24"/>
          <w:lang w:eastAsia="bg-BG"/>
        </w:rPr>
        <w:t>Чл.83</w:t>
      </w:r>
      <w:r w:rsidRPr="00110B95">
        <w:rPr>
          <w:rFonts w:ascii="Times New Roman" w:eastAsia="Times New Roman" w:hAnsi="Times New Roman"/>
          <w:spacing w:val="-6"/>
          <w:sz w:val="24"/>
          <w:szCs w:val="24"/>
          <w:lang w:eastAsia="bg-BG"/>
        </w:rPr>
        <w:t xml:space="preserve"> Когато е постъпило процедурно предложение, думата се дава на един общин</w:t>
      </w:r>
      <w:r w:rsidRPr="00110B95">
        <w:rPr>
          <w:rFonts w:ascii="Times New Roman" w:eastAsia="Times New Roman" w:hAnsi="Times New Roman"/>
          <w:spacing w:val="-6"/>
          <w:sz w:val="24"/>
          <w:szCs w:val="24"/>
          <w:lang w:eastAsia="bg-BG"/>
        </w:rPr>
        <w:softHyphen/>
      </w:r>
      <w:r w:rsidRPr="00110B95">
        <w:rPr>
          <w:rFonts w:ascii="Times New Roman" w:eastAsia="Times New Roman" w:hAnsi="Times New Roman"/>
          <w:sz w:val="24"/>
          <w:szCs w:val="24"/>
          <w:lang w:eastAsia="bg-BG"/>
        </w:rPr>
        <w:t>ски съветник, който не е съгласен с него. Предложението се поставя веднага на гла</w:t>
      </w:r>
      <w:r w:rsidRPr="00110B95">
        <w:rPr>
          <w:rFonts w:ascii="Times New Roman" w:eastAsia="Times New Roman" w:hAnsi="Times New Roman"/>
          <w:sz w:val="24"/>
          <w:szCs w:val="24"/>
          <w:lang w:eastAsia="bg-BG"/>
        </w:rPr>
        <w:softHyphen/>
        <w:t>суване, без да се обсъжда.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Чл.84</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Кметът на общината, кметовете на кметства и кметските наместници имат право да присъстват на заседанията на общинския съвет.</w:t>
      </w:r>
    </w:p>
    <w:p w:rsidR="00110B95" w:rsidRPr="00110B95" w:rsidRDefault="00110B95" w:rsidP="00110B95">
      <w:pPr>
        <w:spacing w:after="0" w:line="240" w:lineRule="auto"/>
        <w:ind w:firstLine="720"/>
        <w:jc w:val="both"/>
        <w:rPr>
          <w:rFonts w:ascii="Times New Roman" w:eastAsia="Times New Roman" w:hAnsi="Times New Roman"/>
          <w:spacing w:val="-10"/>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Председателят на общинския съвет дава думата за изказване на кмета на общината по негово искане.</w:t>
      </w:r>
    </w:p>
    <w:p w:rsidR="00110B95" w:rsidRPr="00110B95" w:rsidRDefault="00110B95" w:rsidP="00110B95">
      <w:pPr>
        <w:spacing w:after="0" w:line="240" w:lineRule="auto"/>
        <w:ind w:firstLine="720"/>
        <w:jc w:val="both"/>
        <w:rPr>
          <w:rFonts w:ascii="Times New Roman" w:eastAsia="Times New Roman" w:hAnsi="Times New Roman"/>
          <w:spacing w:val="-14"/>
          <w:sz w:val="24"/>
          <w:szCs w:val="24"/>
          <w:lang w:eastAsia="bg-BG"/>
        </w:rPr>
      </w:pPr>
      <w:r w:rsidRPr="00110B95">
        <w:rPr>
          <w:rFonts w:ascii="Times New Roman" w:eastAsia="Times New Roman" w:hAnsi="Times New Roman"/>
          <w:b/>
          <w:spacing w:val="-5"/>
          <w:sz w:val="24"/>
          <w:szCs w:val="24"/>
          <w:lang w:eastAsia="bg-BG"/>
        </w:rPr>
        <w:t>(3)</w:t>
      </w:r>
      <w:r w:rsidRPr="00110B95">
        <w:rPr>
          <w:rFonts w:ascii="Times New Roman" w:eastAsia="Times New Roman" w:hAnsi="Times New Roman"/>
          <w:spacing w:val="-5"/>
          <w:sz w:val="24"/>
          <w:szCs w:val="24"/>
          <w:lang w:eastAsia="bg-BG"/>
        </w:rPr>
        <w:t>Председателят на общинския съвет дава думата за изказване на кметове</w:t>
      </w:r>
      <w:r w:rsidRPr="00110B95">
        <w:rPr>
          <w:rFonts w:ascii="Times New Roman" w:eastAsia="Times New Roman" w:hAnsi="Times New Roman"/>
          <w:spacing w:val="-5"/>
          <w:sz w:val="24"/>
          <w:szCs w:val="24"/>
          <w:lang w:eastAsia="bg-BG"/>
        </w:rPr>
        <w:softHyphen/>
      </w:r>
      <w:r w:rsidRPr="00110B95">
        <w:rPr>
          <w:rFonts w:ascii="Times New Roman" w:eastAsia="Times New Roman" w:hAnsi="Times New Roman"/>
          <w:sz w:val="24"/>
          <w:szCs w:val="24"/>
          <w:lang w:eastAsia="bg-BG"/>
        </w:rPr>
        <w:t>те на кметства и кметските наместници по тяхно искане при обсъждане на въпроси, отнасящи се до съответните кметства или населени места.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Чл.85</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Гражданите могат да се изказват, да отправят питания, становища и пред</w:t>
      </w:r>
      <w:r w:rsidRPr="00110B95">
        <w:rPr>
          <w:rFonts w:ascii="Times New Roman" w:eastAsia="Times New Roman" w:hAnsi="Times New Roman"/>
          <w:sz w:val="24"/>
          <w:szCs w:val="24"/>
          <w:lang w:eastAsia="bg-BG"/>
        </w:rPr>
        <w:softHyphen/>
        <w:t>ложения от компетентността на общинския съвет, кмета или общинската админист</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4"/>
          <w:sz w:val="24"/>
          <w:szCs w:val="24"/>
          <w:lang w:eastAsia="bg-BG"/>
        </w:rPr>
        <w:t>рация, представляващи обществен интерес. Питанията се правят в рамките на оп</w:t>
      </w:r>
      <w:r w:rsidRPr="00110B95">
        <w:rPr>
          <w:rFonts w:ascii="Times New Roman" w:eastAsia="Times New Roman" w:hAnsi="Times New Roman"/>
          <w:spacing w:val="-4"/>
          <w:sz w:val="24"/>
          <w:szCs w:val="24"/>
          <w:lang w:eastAsia="bg-BG"/>
        </w:rPr>
        <w:softHyphen/>
        <w:t>ределеното по чл. 68, ал. 3 от този правилник  време.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Всеки гражданин може да се изкаже в рамките на</w:t>
      </w:r>
      <w:r w:rsidRPr="00110B95">
        <w:rPr>
          <w:rFonts w:ascii="Times New Roman" w:eastAsia="Times New Roman" w:hAnsi="Times New Roman"/>
          <w:b/>
          <w:bCs/>
          <w:sz w:val="24"/>
          <w:szCs w:val="24"/>
          <w:lang w:eastAsia="bg-BG"/>
        </w:rPr>
        <w:t xml:space="preserve"> 3 </w:t>
      </w:r>
      <w:r w:rsidRPr="00110B95">
        <w:rPr>
          <w:rFonts w:ascii="Times New Roman" w:eastAsia="Times New Roman" w:hAnsi="Times New Roman"/>
          <w:sz w:val="24"/>
          <w:szCs w:val="24"/>
          <w:lang w:eastAsia="bg-BG"/>
        </w:rPr>
        <w:t>минути.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Чл.86</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На питанията на граждани, включени в дневния ред се отговаря на същото заседание, освен ако гражданинът не е изявил желание да получи писмен отговор.</w:t>
      </w:r>
    </w:p>
    <w:p w:rsidR="00110B95" w:rsidRPr="00110B95" w:rsidRDefault="00110B95" w:rsidP="00110B95">
      <w:pPr>
        <w:spacing w:after="0" w:line="240" w:lineRule="auto"/>
        <w:ind w:firstLine="720"/>
        <w:jc w:val="both"/>
        <w:rPr>
          <w:rFonts w:ascii="Times New Roman" w:eastAsia="Times New Roman" w:hAnsi="Times New Roman"/>
          <w:spacing w:val="-12"/>
          <w:sz w:val="24"/>
          <w:szCs w:val="24"/>
          <w:lang w:eastAsia="bg-BG"/>
        </w:rPr>
      </w:pPr>
      <w:r w:rsidRPr="00110B95">
        <w:rPr>
          <w:rFonts w:ascii="Times New Roman" w:eastAsia="Times New Roman" w:hAnsi="Times New Roman"/>
          <w:b/>
          <w:spacing w:val="-4"/>
          <w:sz w:val="24"/>
          <w:szCs w:val="24"/>
          <w:lang w:eastAsia="bg-BG"/>
        </w:rPr>
        <w:t>(2)</w:t>
      </w:r>
      <w:r w:rsidRPr="00110B95">
        <w:rPr>
          <w:rFonts w:ascii="Times New Roman" w:eastAsia="Times New Roman" w:hAnsi="Times New Roman"/>
          <w:spacing w:val="-4"/>
          <w:sz w:val="24"/>
          <w:szCs w:val="24"/>
          <w:lang w:eastAsia="bg-BG"/>
        </w:rPr>
        <w:t>По изключение, когато питането е свързано с извършване на допълнителн</w:t>
      </w:r>
      <w:r w:rsidRPr="00110B95">
        <w:rPr>
          <w:rFonts w:ascii="Times New Roman" w:eastAsia="Times New Roman" w:hAnsi="Times New Roman"/>
          <w:sz w:val="24"/>
          <w:szCs w:val="24"/>
          <w:lang w:eastAsia="bg-BG"/>
        </w:rPr>
        <w:t>и справки или проучвания, отговорът се отлага за следващото заседание.</w:t>
      </w:r>
    </w:p>
    <w:p w:rsidR="00110B95" w:rsidRPr="00110B95" w:rsidRDefault="00110B95" w:rsidP="00110B95">
      <w:pPr>
        <w:spacing w:after="0" w:line="240" w:lineRule="auto"/>
        <w:ind w:firstLine="720"/>
        <w:jc w:val="both"/>
        <w:rPr>
          <w:rFonts w:ascii="Times New Roman" w:eastAsia="Times New Roman" w:hAnsi="Times New Roman"/>
          <w:spacing w:val="-14"/>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Председателят на общинския съвет определя кой да отговори в зависимост</w:t>
      </w:r>
      <w:r w:rsidRPr="00110B95">
        <w:rPr>
          <w:rFonts w:ascii="Times New Roman" w:eastAsia="Times New Roman" w:hAnsi="Times New Roman"/>
          <w:spacing w:val="-6"/>
          <w:sz w:val="24"/>
          <w:szCs w:val="24"/>
          <w:lang w:eastAsia="bg-BG"/>
        </w:rPr>
        <w:t xml:space="preserve"> от характера и съдържанието на поставения въпрос.</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Чл.87</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При шум или безредие, с което се пречи на работата на съвета или </w:t>
      </w:r>
      <w:r w:rsidRPr="00110B95">
        <w:rPr>
          <w:rFonts w:ascii="Times New Roman" w:eastAsia="Times New Roman" w:hAnsi="Times New Roman"/>
          <w:spacing w:val="-5"/>
          <w:sz w:val="24"/>
          <w:szCs w:val="24"/>
          <w:lang w:eastAsia="bg-BG"/>
        </w:rPr>
        <w:t>важни причини налагат, председателят на общинския съвет може да прекъсва засед</w:t>
      </w:r>
      <w:r w:rsidRPr="00110B95">
        <w:rPr>
          <w:rFonts w:ascii="Times New Roman" w:eastAsia="Times New Roman" w:hAnsi="Times New Roman"/>
          <w:sz w:val="24"/>
          <w:szCs w:val="24"/>
          <w:lang w:eastAsia="bg-BG"/>
        </w:rPr>
        <w:t>анието за определено време.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Всяка група може да поиска прекъсване на заседанието за не повече от  </w:t>
      </w:r>
      <w:r w:rsidRPr="00110B95">
        <w:rPr>
          <w:rFonts w:ascii="Times New Roman" w:eastAsia="Times New Roman" w:hAnsi="Times New Roman"/>
          <w:b/>
          <w:bCs/>
          <w:sz w:val="24"/>
          <w:szCs w:val="24"/>
          <w:lang w:eastAsia="bg-BG"/>
        </w:rPr>
        <w:t>15</w:t>
      </w:r>
      <w:r w:rsidRPr="00110B95">
        <w:rPr>
          <w:rFonts w:ascii="Times New Roman" w:eastAsia="Times New Roman" w:hAnsi="Times New Roman"/>
          <w:sz w:val="24"/>
          <w:szCs w:val="24"/>
          <w:lang w:eastAsia="bg-BG"/>
        </w:rPr>
        <w:t xml:space="preserve"> минути веднъж на заседание.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Председателят прекъсва заседанието след като това бъде поискано и определя продължителността на прекъсване</w:t>
      </w:r>
      <w:r w:rsidRPr="00110B95">
        <w:rPr>
          <w:rFonts w:ascii="Times New Roman" w:eastAsia="Times New Roman" w:hAnsi="Times New Roman"/>
          <w:spacing w:val="-5"/>
          <w:sz w:val="24"/>
          <w:szCs w:val="24"/>
          <w:lang w:eastAsia="bg-BG"/>
        </w:rPr>
        <w:t>то не може да бъде по-малко от</w:t>
      </w:r>
      <w:r w:rsidRPr="00110B95">
        <w:rPr>
          <w:rFonts w:ascii="Times New Roman" w:eastAsia="Times New Roman" w:hAnsi="Times New Roman"/>
          <w:b/>
          <w:bCs/>
          <w:spacing w:val="-5"/>
          <w:sz w:val="24"/>
          <w:szCs w:val="24"/>
          <w:lang w:eastAsia="bg-BG"/>
        </w:rPr>
        <w:t xml:space="preserve"> 15 </w:t>
      </w:r>
      <w:r w:rsidRPr="00110B95">
        <w:rPr>
          <w:rFonts w:ascii="Times New Roman" w:eastAsia="Times New Roman" w:hAnsi="Times New Roman"/>
          <w:spacing w:val="-5"/>
          <w:sz w:val="24"/>
          <w:szCs w:val="24"/>
          <w:lang w:eastAsia="bg-BG"/>
        </w:rPr>
        <w:t xml:space="preserve">минути. Прекъсване на заседанието не </w:t>
      </w:r>
      <w:r w:rsidRPr="00110B95">
        <w:rPr>
          <w:rFonts w:ascii="Times New Roman" w:eastAsia="Times New Roman" w:hAnsi="Times New Roman"/>
          <w:sz w:val="24"/>
          <w:szCs w:val="24"/>
          <w:lang w:eastAsia="bg-BG"/>
        </w:rPr>
        <w:t xml:space="preserve">се иска по-рано от 1 </w:t>
      </w:r>
      <w:r w:rsidRPr="00110B95">
        <w:rPr>
          <w:rFonts w:ascii="Times New Roman" w:eastAsia="Times New Roman" w:hAnsi="Times New Roman"/>
          <w:spacing w:val="-1"/>
          <w:sz w:val="24"/>
          <w:szCs w:val="24"/>
          <w:lang w:eastAsia="bg-BG"/>
        </w:rPr>
        <w:t>час след започването му и по-късно от</w:t>
      </w:r>
      <w:r w:rsidRPr="00110B95">
        <w:rPr>
          <w:rFonts w:ascii="Times New Roman" w:eastAsia="Times New Roman" w:hAnsi="Times New Roman"/>
          <w:b/>
          <w:bCs/>
          <w:sz w:val="24"/>
          <w:szCs w:val="24"/>
          <w:lang w:eastAsia="bg-BG"/>
        </w:rPr>
        <w:t xml:space="preserve"> 1 </w:t>
      </w:r>
      <w:r w:rsidRPr="00110B95">
        <w:rPr>
          <w:rFonts w:ascii="Times New Roman" w:eastAsia="Times New Roman" w:hAnsi="Times New Roman"/>
          <w:spacing w:val="-6"/>
          <w:sz w:val="24"/>
          <w:szCs w:val="24"/>
          <w:lang w:eastAsia="bg-BG"/>
        </w:rPr>
        <w:t>час преди</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spacing w:val="-5"/>
          <w:sz w:val="24"/>
          <w:szCs w:val="24"/>
          <w:lang w:eastAsia="bg-BG"/>
        </w:rPr>
        <w:t>приключване на заседанието.Интервалът между две прекъсвания не може да е по-</w:t>
      </w:r>
      <w:r w:rsidRPr="00110B95">
        <w:rPr>
          <w:rFonts w:ascii="Times New Roman" w:eastAsia="Times New Roman" w:hAnsi="Times New Roman"/>
          <w:spacing w:val="-8"/>
          <w:sz w:val="24"/>
          <w:szCs w:val="24"/>
          <w:lang w:eastAsia="bg-BG"/>
        </w:rPr>
        <w:t>малък от</w:t>
      </w:r>
      <w:r w:rsidRPr="00110B95">
        <w:rPr>
          <w:rFonts w:ascii="Times New Roman" w:eastAsia="Times New Roman" w:hAnsi="Times New Roman"/>
          <w:b/>
          <w:bCs/>
          <w:sz w:val="24"/>
          <w:szCs w:val="24"/>
          <w:lang w:eastAsia="bg-BG"/>
        </w:rPr>
        <w:t xml:space="preserve"> 2 </w:t>
      </w:r>
      <w:r w:rsidRPr="00110B95">
        <w:rPr>
          <w:rFonts w:ascii="Times New Roman" w:eastAsia="Times New Roman" w:hAnsi="Times New Roman"/>
          <w:spacing w:val="-8"/>
          <w:sz w:val="24"/>
          <w:szCs w:val="24"/>
          <w:lang w:eastAsia="bg-BG"/>
        </w:rPr>
        <w:t>часа..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Чл.88</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Заседанието може да бъде прекратено или отложено с решение об</w:t>
      </w:r>
      <w:r w:rsidRPr="00110B95">
        <w:rPr>
          <w:rFonts w:ascii="Times New Roman" w:eastAsia="Times New Roman" w:hAnsi="Times New Roman"/>
          <w:spacing w:val="-5"/>
          <w:sz w:val="24"/>
          <w:szCs w:val="24"/>
          <w:lang w:eastAsia="bg-BG"/>
        </w:rPr>
        <w:t xml:space="preserve">щинския съвет по предложение на председателя на общинския съвет или на </w:t>
      </w:r>
      <w:r w:rsidRPr="00110B95">
        <w:rPr>
          <w:rFonts w:ascii="Times New Roman" w:eastAsia="Times New Roman" w:hAnsi="Times New Roman"/>
          <w:spacing w:val="-8"/>
          <w:sz w:val="24"/>
          <w:szCs w:val="24"/>
          <w:lang w:eastAsia="bg-BG"/>
        </w:rPr>
        <w:t>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5"/>
          <w:sz w:val="24"/>
          <w:szCs w:val="24"/>
          <w:lang w:eastAsia="bg-BG"/>
        </w:rPr>
        <w:t>(2)</w:t>
      </w:r>
      <w:r w:rsidRPr="00110B95">
        <w:rPr>
          <w:rFonts w:ascii="Times New Roman" w:eastAsia="Times New Roman" w:hAnsi="Times New Roman"/>
          <w:spacing w:val="-5"/>
          <w:sz w:val="24"/>
          <w:szCs w:val="24"/>
          <w:lang w:eastAsia="bg-BG"/>
        </w:rPr>
        <w:t xml:space="preserve"> Когато са постъпили предложения за прекратяване на заседанието и </w:t>
      </w:r>
      <w:r w:rsidRPr="00110B95">
        <w:rPr>
          <w:rFonts w:ascii="Times New Roman" w:eastAsia="Times New Roman" w:hAnsi="Times New Roman"/>
          <w:sz w:val="24"/>
          <w:szCs w:val="24"/>
          <w:lang w:eastAsia="bg-BG"/>
        </w:rPr>
        <w:t>отлагането му, първо се гласува предложението за прекратяване на заседанието.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Чл.89</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Гласуването е лично. Гласува се “за”, “против” и “въздържал се”. Гласуването се извършва явно, освен в определените от закона случаи. По предложение на  </w:t>
      </w:r>
      <w:r w:rsidRPr="00110B95">
        <w:rPr>
          <w:rFonts w:ascii="Times New Roman" w:eastAsia="Times New Roman" w:hAnsi="Times New Roman"/>
          <w:spacing w:val="-6"/>
          <w:sz w:val="24"/>
          <w:szCs w:val="24"/>
          <w:lang w:eastAsia="bg-BG"/>
        </w:rPr>
        <w:t>група съветници общинският съвет може да реши отделно гласуване да бъде  тайно.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pacing w:val="-6"/>
          <w:sz w:val="24"/>
          <w:szCs w:val="24"/>
          <w:lang w:eastAsia="bg-BG"/>
        </w:rPr>
        <w:t>Явно гласуване се извършва чрез:</w:t>
      </w:r>
      <w:r w:rsidRPr="00110B95">
        <w:rPr>
          <w:rFonts w:ascii="Times New Roman" w:eastAsia="Times New Roman" w:hAnsi="Times New Roman"/>
          <w:sz w:val="24"/>
          <w:szCs w:val="24"/>
          <w:lang w:eastAsia="bg-BG"/>
        </w:rPr>
        <w:t xml:space="preserve"> </w:t>
      </w:r>
    </w:p>
    <w:p w:rsidR="00110B95" w:rsidRPr="00110B95" w:rsidRDefault="00110B95" w:rsidP="00110B95">
      <w:pPr>
        <w:spacing w:after="0" w:line="240" w:lineRule="auto"/>
        <w:ind w:firstLine="720"/>
        <w:jc w:val="both"/>
        <w:rPr>
          <w:rFonts w:ascii="Times New Roman" w:eastAsia="Times New Roman" w:hAnsi="Times New Roman"/>
          <w:spacing w:val="-20"/>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w:t>
      </w:r>
      <w:r w:rsidRPr="00110B95">
        <w:rPr>
          <w:rFonts w:ascii="Times New Roman" w:eastAsia="Times New Roman" w:hAnsi="Times New Roman"/>
          <w:spacing w:val="-6"/>
          <w:sz w:val="24"/>
          <w:szCs w:val="24"/>
          <w:lang w:eastAsia="bg-BG"/>
        </w:rPr>
        <w:t>вдигане на ръка</w:t>
      </w:r>
      <w:r w:rsidRPr="00110B95">
        <w:rPr>
          <w:rFonts w:ascii="Times New Roman" w:eastAsia="Times New Roman" w:hAnsi="Times New Roman"/>
          <w:spacing w:val="-20"/>
          <w:sz w:val="24"/>
          <w:szCs w:val="24"/>
          <w:lang w:eastAsia="bg-BG"/>
        </w:rPr>
        <w:t>;</w:t>
      </w:r>
    </w:p>
    <w:p w:rsidR="00110B95" w:rsidRPr="00110B95" w:rsidRDefault="00110B95" w:rsidP="00110B95">
      <w:pPr>
        <w:spacing w:after="0" w:line="240" w:lineRule="auto"/>
        <w:ind w:firstLine="720"/>
        <w:jc w:val="both"/>
        <w:rPr>
          <w:rFonts w:ascii="Times New Roman" w:eastAsia="Times New Roman" w:hAnsi="Times New Roman"/>
          <w:spacing w:val="-11"/>
          <w:sz w:val="24"/>
          <w:szCs w:val="24"/>
          <w:lang w:eastAsia="bg-BG"/>
        </w:rPr>
      </w:pPr>
      <w:r w:rsidRPr="00110B95">
        <w:rPr>
          <w:rFonts w:ascii="Times New Roman" w:eastAsia="Times New Roman" w:hAnsi="Times New Roman"/>
          <w:b/>
          <w:spacing w:val="-20"/>
          <w:sz w:val="24"/>
          <w:szCs w:val="24"/>
          <w:lang w:eastAsia="bg-BG"/>
        </w:rPr>
        <w:t>2.</w:t>
      </w:r>
      <w:r w:rsidRPr="00110B95">
        <w:rPr>
          <w:rFonts w:ascii="Times New Roman" w:eastAsia="Times New Roman" w:hAnsi="Times New Roman"/>
          <w:sz w:val="24"/>
          <w:szCs w:val="24"/>
          <w:lang w:eastAsia="bg-BG"/>
        </w:rPr>
        <w:t xml:space="preserve">ставане от място при поименно извикване по азбучен ред и отговор </w:t>
      </w:r>
      <w:r w:rsidRPr="00110B95">
        <w:rPr>
          <w:rFonts w:ascii="Times New Roman" w:eastAsia="Times New Roman" w:hAnsi="Times New Roman"/>
          <w:spacing w:val="-6"/>
          <w:sz w:val="24"/>
          <w:szCs w:val="24"/>
          <w:lang w:eastAsia="bg-BG"/>
        </w:rPr>
        <w:t xml:space="preserve">с “за”, “против”, “въздържал се” </w:t>
      </w:r>
      <w:r w:rsidRPr="00110B95">
        <w:rPr>
          <w:rFonts w:ascii="Times New Roman" w:eastAsia="Times New Roman" w:hAnsi="Times New Roman"/>
          <w:sz w:val="24"/>
          <w:szCs w:val="24"/>
          <w:lang w:eastAsia="bg-BG"/>
        </w:rPr>
        <w:t>или саморъчно подписване.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pacing w:val="-3"/>
          <w:sz w:val="24"/>
          <w:szCs w:val="24"/>
          <w:lang w:eastAsia="bg-BG"/>
        </w:rPr>
        <w:t>Тайното гласуване се извършва с бюлетини по утвърден образец.</w:t>
      </w:r>
    </w:p>
    <w:p w:rsidR="00110B95" w:rsidRPr="00110B95" w:rsidRDefault="00110B95" w:rsidP="00110B95">
      <w:pPr>
        <w:spacing w:after="0" w:line="240" w:lineRule="auto"/>
        <w:ind w:firstLine="720"/>
        <w:jc w:val="both"/>
        <w:rPr>
          <w:rFonts w:ascii="Times New Roman" w:eastAsia="Times New Roman" w:hAnsi="Times New Roman"/>
          <w:spacing w:val="-5"/>
          <w:sz w:val="24"/>
          <w:szCs w:val="24"/>
          <w:lang w:eastAsia="bg-BG"/>
        </w:rPr>
      </w:pPr>
      <w:r w:rsidRPr="00110B95">
        <w:rPr>
          <w:rFonts w:ascii="Times New Roman" w:eastAsia="Times New Roman" w:hAnsi="Times New Roman"/>
          <w:b/>
          <w:sz w:val="24"/>
          <w:szCs w:val="24"/>
          <w:lang w:eastAsia="bg-BG"/>
        </w:rPr>
        <w:t>Чл.90(1)</w:t>
      </w:r>
      <w:r w:rsidRPr="00110B95">
        <w:rPr>
          <w:rFonts w:ascii="Times New Roman" w:eastAsia="Times New Roman" w:hAnsi="Times New Roman"/>
          <w:sz w:val="24"/>
          <w:szCs w:val="24"/>
          <w:lang w:eastAsia="bg-BG"/>
        </w:rPr>
        <w:t xml:space="preserve">Предложение за гласуване по чл.89, ал.2, т.З или за тайно гласуване може да бъде направено от </w:t>
      </w:r>
      <w:r w:rsidRPr="00110B95">
        <w:rPr>
          <w:rFonts w:ascii="Times New Roman" w:eastAsia="Times New Roman" w:hAnsi="Times New Roman"/>
          <w:spacing w:val="-4"/>
          <w:sz w:val="24"/>
          <w:szCs w:val="24"/>
          <w:lang w:eastAsia="bg-BG"/>
        </w:rPr>
        <w:t xml:space="preserve">една трета от общия брой на общинските  съветници или </w:t>
      </w:r>
      <w:r w:rsidRPr="00110B95">
        <w:rPr>
          <w:rFonts w:ascii="Times New Roman" w:eastAsia="Times New Roman" w:hAnsi="Times New Roman"/>
          <w:spacing w:val="-5"/>
          <w:sz w:val="24"/>
          <w:szCs w:val="24"/>
          <w:lang w:eastAsia="bg-BG"/>
        </w:rPr>
        <w:t xml:space="preserve">от една от групите общински съветници.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5"/>
          <w:sz w:val="24"/>
          <w:szCs w:val="24"/>
          <w:lang w:eastAsia="bg-BG"/>
        </w:rPr>
        <w:t>(2)</w:t>
      </w:r>
      <w:r w:rsidRPr="00110B95">
        <w:rPr>
          <w:rFonts w:ascii="Times New Roman" w:eastAsia="Times New Roman" w:hAnsi="Times New Roman"/>
          <w:spacing w:val="-5"/>
          <w:sz w:val="24"/>
          <w:szCs w:val="24"/>
          <w:lang w:eastAsia="bg-BG"/>
        </w:rPr>
        <w:t xml:space="preserve"> Предложението се поставя на гласуване без изказ</w:t>
      </w:r>
      <w:r w:rsidRPr="00110B95">
        <w:rPr>
          <w:rFonts w:ascii="Times New Roman" w:eastAsia="Times New Roman" w:hAnsi="Times New Roman"/>
          <w:sz w:val="24"/>
          <w:szCs w:val="24"/>
          <w:lang w:eastAsia="bg-BG"/>
        </w:rPr>
        <w:t>вания. Изслушва се по един общински съветник от група, която не е съгласна с направеното предложение.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Чл.91</w:t>
      </w:r>
      <w:r w:rsidRPr="00110B95">
        <w:rPr>
          <w:rFonts w:ascii="Times New Roman" w:eastAsia="Times New Roman" w:hAnsi="Times New Roman"/>
          <w:sz w:val="24"/>
          <w:szCs w:val="24"/>
          <w:lang w:eastAsia="bg-BG"/>
        </w:rPr>
        <w:t xml:space="preserve"> От обявяването на гласуването до завършването му не се допускат изказвания.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Чл.92</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Гласуването се извършва по следния ред:</w:t>
      </w:r>
    </w:p>
    <w:p w:rsidR="00110B95" w:rsidRPr="00110B95" w:rsidRDefault="00110B95" w:rsidP="00110B95">
      <w:pPr>
        <w:spacing w:after="0" w:line="240" w:lineRule="auto"/>
        <w:ind w:firstLine="720"/>
        <w:jc w:val="both"/>
        <w:rPr>
          <w:rFonts w:ascii="Times New Roman" w:eastAsia="Times New Roman" w:hAnsi="Times New Roman"/>
          <w:spacing w:val="-17"/>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.предложения за отхвърляне;</w:t>
      </w:r>
    </w:p>
    <w:p w:rsidR="00110B95" w:rsidRPr="00110B95" w:rsidRDefault="00110B95" w:rsidP="00110B95">
      <w:pPr>
        <w:spacing w:after="0" w:line="240" w:lineRule="auto"/>
        <w:ind w:firstLine="720"/>
        <w:jc w:val="both"/>
        <w:rPr>
          <w:rFonts w:ascii="Times New Roman" w:eastAsia="Times New Roman" w:hAnsi="Times New Roman"/>
          <w:spacing w:val="-14"/>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предложения за отлагане на следващо заседание;</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предложения за заместване;</w:t>
      </w:r>
    </w:p>
    <w:p w:rsidR="00110B95" w:rsidRPr="00110B95" w:rsidRDefault="00110B95" w:rsidP="00110B95">
      <w:pPr>
        <w:spacing w:after="0" w:line="240" w:lineRule="auto"/>
        <w:ind w:firstLine="720"/>
        <w:jc w:val="both"/>
        <w:rPr>
          <w:rFonts w:ascii="Times New Roman" w:eastAsia="Times New Roman" w:hAnsi="Times New Roman"/>
          <w:spacing w:val="-10"/>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предложения за поправки;</w:t>
      </w:r>
    </w:p>
    <w:p w:rsidR="00110B95" w:rsidRPr="00110B95" w:rsidRDefault="00110B95" w:rsidP="00110B95">
      <w:pPr>
        <w:spacing w:after="0" w:line="240" w:lineRule="auto"/>
        <w:ind w:firstLine="720"/>
        <w:jc w:val="both"/>
        <w:rPr>
          <w:rFonts w:ascii="Times New Roman" w:eastAsia="Times New Roman" w:hAnsi="Times New Roman"/>
          <w:spacing w:val="-13"/>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.обсъждан текст, който може да съдържа и одобрени вече поправки;</w:t>
      </w:r>
    </w:p>
    <w:p w:rsidR="00110B95" w:rsidRPr="00110B95" w:rsidRDefault="00110B95" w:rsidP="00110B95">
      <w:pPr>
        <w:spacing w:after="0" w:line="240" w:lineRule="auto"/>
        <w:ind w:firstLine="720"/>
        <w:jc w:val="both"/>
        <w:rPr>
          <w:rFonts w:ascii="Times New Roman" w:eastAsia="Times New Roman" w:hAnsi="Times New Roman"/>
          <w:spacing w:val="-15"/>
          <w:sz w:val="24"/>
          <w:szCs w:val="24"/>
          <w:lang w:eastAsia="bg-BG"/>
        </w:rPr>
      </w:pPr>
      <w:r w:rsidRPr="00110B95">
        <w:rPr>
          <w:rFonts w:ascii="Times New Roman" w:eastAsia="Times New Roman" w:hAnsi="Times New Roman"/>
          <w:b/>
          <w:sz w:val="24"/>
          <w:szCs w:val="24"/>
          <w:lang w:eastAsia="bg-BG"/>
        </w:rPr>
        <w:t>6.</w:t>
      </w:r>
      <w:r w:rsidRPr="00110B95">
        <w:rPr>
          <w:rFonts w:ascii="Times New Roman" w:eastAsia="Times New Roman" w:hAnsi="Times New Roman"/>
          <w:sz w:val="24"/>
          <w:szCs w:val="24"/>
          <w:lang w:eastAsia="bg-BG"/>
        </w:rPr>
        <w:t>предложения за допълнения;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7</w:t>
      </w:r>
      <w:r w:rsidRPr="00110B95">
        <w:rPr>
          <w:rFonts w:ascii="Times New Roman" w:eastAsia="Times New Roman" w:hAnsi="Times New Roman"/>
          <w:sz w:val="24"/>
          <w:szCs w:val="24"/>
          <w:lang w:eastAsia="bg-BG"/>
        </w:rPr>
        <w:t>.основното предложение.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Когато има две или повече предложения от едно и също естество, те се гласуват по реда на постъпването им.</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Чл.93</w:t>
      </w:r>
      <w:r w:rsidRPr="00110B95">
        <w:rPr>
          <w:rFonts w:ascii="Times New Roman" w:eastAsia="Times New Roman" w:hAnsi="Times New Roman"/>
          <w:sz w:val="24"/>
          <w:szCs w:val="24"/>
          <w:lang w:eastAsia="bg-BG"/>
        </w:rPr>
        <w:t xml:space="preserve"> Предложението се смята за прието, ако за него са гласували повече от поло</w:t>
      </w:r>
      <w:r w:rsidRPr="00110B95">
        <w:rPr>
          <w:rFonts w:ascii="Times New Roman" w:eastAsia="Times New Roman" w:hAnsi="Times New Roman"/>
          <w:sz w:val="24"/>
          <w:szCs w:val="24"/>
          <w:lang w:eastAsia="bg-BG"/>
        </w:rPr>
        <w:softHyphen/>
        <w:t>вината от присъстващите общински съветници, освен ако в закон е предвидено дру</w:t>
      </w:r>
      <w:r w:rsidRPr="00110B95">
        <w:rPr>
          <w:rFonts w:ascii="Times New Roman" w:eastAsia="Times New Roman" w:hAnsi="Times New Roman"/>
          <w:sz w:val="24"/>
          <w:szCs w:val="24"/>
          <w:lang w:eastAsia="bg-BG"/>
        </w:rPr>
        <w:softHyphen/>
        <w:t>го.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Чл.94</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Председателят на общинския съвет обявява резултата от гласуването веднага.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Когато процедурата по гласуването или резултатът от него бъдат оспорени веднага след приключването му, председателят на общинския съвет разпорежда то да бъде повторено. Резултатът от повторното гласуване е окончателен.</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Чл.95</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За заседанието на общинския съвет се води подробен протокол, който се изготвя в деня на заседанието или най-късно на другия ден. Протоколът се води от секретар, който е служител в звеното по чл.29а, ал.2 от ЗМСМА, и се подписва от него, от председателя и заместник-председател на общинския съвет най-късно в </w:t>
      </w:r>
      <w:r w:rsidRPr="00110B95">
        <w:rPr>
          <w:rFonts w:ascii="Times New Roman" w:eastAsia="Times New Roman" w:hAnsi="Times New Roman"/>
          <w:b/>
          <w:bCs/>
          <w:sz w:val="24"/>
          <w:szCs w:val="24"/>
          <w:lang w:eastAsia="bg-BG"/>
        </w:rPr>
        <w:t>5</w:t>
      </w:r>
      <w:r w:rsidRPr="00110B95">
        <w:rPr>
          <w:rFonts w:ascii="Times New Roman" w:eastAsia="Times New Roman" w:hAnsi="Times New Roman"/>
          <w:sz w:val="24"/>
          <w:szCs w:val="24"/>
          <w:lang w:eastAsia="bg-BG"/>
        </w:rPr>
        <w:t xml:space="preserve"> дневен срок от заседанието.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Към протокола се прилагат материалите по дневния ред, писмените стано</w:t>
      </w:r>
      <w:r w:rsidRPr="00110B95">
        <w:rPr>
          <w:rFonts w:ascii="Times New Roman" w:eastAsia="Times New Roman" w:hAnsi="Times New Roman"/>
          <w:sz w:val="24"/>
          <w:szCs w:val="24"/>
          <w:lang w:eastAsia="bg-BG"/>
        </w:rPr>
        <w:softHyphen/>
        <w:t>вища на комисиите, декларации, питанията на гражданите и общинските съветници и отговорите към тях.</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Чл.96</w:t>
      </w:r>
      <w:r w:rsidRPr="00110B95">
        <w:rPr>
          <w:rFonts w:ascii="Times New Roman" w:eastAsia="Times New Roman" w:hAnsi="Times New Roman"/>
          <w:sz w:val="24"/>
          <w:szCs w:val="24"/>
          <w:lang w:eastAsia="bg-BG"/>
        </w:rPr>
        <w:t xml:space="preserve"> Общинските съветници могат да преглеждат протокола и да искат поправяне</w:t>
      </w:r>
      <w:r w:rsidRPr="00110B95">
        <w:rPr>
          <w:rFonts w:ascii="Times New Roman" w:eastAsia="Times New Roman" w:hAnsi="Times New Roman"/>
          <w:sz w:val="24"/>
          <w:szCs w:val="24"/>
          <w:lang w:eastAsia="bg-BG"/>
        </w:rPr>
        <w:softHyphen/>
        <w:t>то на грешки в 7-дневен срок от заседанието. Възникналите спорове се решават от общинския съвет на следващото заседание.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Чл.97</w:t>
      </w:r>
      <w:r w:rsidRPr="00110B95">
        <w:rPr>
          <w:rFonts w:ascii="Times New Roman" w:eastAsia="Times New Roman" w:hAnsi="Times New Roman"/>
          <w:sz w:val="24"/>
          <w:szCs w:val="24"/>
          <w:lang w:eastAsia="bg-BG"/>
        </w:rPr>
        <w:t xml:space="preserve"> Поправки на явни фактически грешки в приети актове се извършват по на</w:t>
      </w:r>
      <w:r w:rsidRPr="00110B95">
        <w:rPr>
          <w:rFonts w:ascii="Times New Roman" w:eastAsia="Times New Roman" w:hAnsi="Times New Roman"/>
          <w:sz w:val="24"/>
          <w:szCs w:val="24"/>
          <w:lang w:eastAsia="bg-BG"/>
        </w:rPr>
        <w:softHyphen/>
        <w:t>реждане на председателя на общинския съвет, след консултации с вносителя и док</w:t>
      </w:r>
      <w:r w:rsidRPr="00110B95">
        <w:rPr>
          <w:rFonts w:ascii="Times New Roman" w:eastAsia="Times New Roman" w:hAnsi="Times New Roman"/>
          <w:sz w:val="24"/>
          <w:szCs w:val="24"/>
          <w:lang w:eastAsia="bg-BG"/>
        </w:rPr>
        <w:softHyphen/>
        <w:t>ладчика и се обявяват пред общинския съвет на следващото заседание.</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Глава девета</w:t>
      </w: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ВНАСЯНЕ, ОБСЪЖДАНЕ И ПРИЕМАНЕ НА ПРОЕКТИ ЗА РЕШЕНИЯ И ДРУГИ АКТОВЕ НА ОБЩИНСКИЯ СЪВЕТ</w:t>
      </w: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p>
    <w:p w:rsidR="00110B95" w:rsidRPr="00110B95" w:rsidRDefault="00110B95" w:rsidP="00110B95">
      <w:pPr>
        <w:spacing w:after="0" w:line="240" w:lineRule="auto"/>
        <w:jc w:val="center"/>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Чл.98</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Проекти на правилници, наредби, инструкции и решения, заедно с мотиви</w:t>
      </w:r>
      <w:r w:rsidRPr="00110B95">
        <w:rPr>
          <w:rFonts w:ascii="Times New Roman" w:eastAsia="Times New Roman" w:hAnsi="Times New Roman"/>
          <w:sz w:val="24"/>
          <w:szCs w:val="24"/>
          <w:lang w:eastAsia="bg-BG"/>
        </w:rPr>
        <w:softHyphen/>
        <w:t>те към тях, се внасят от общинските съветници и кмета на общината. Проектът за годишния бюджет на общината се внася от кмета на общината.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 В мотивите вносителят дава становище по очакваните последици от при</w:t>
      </w:r>
      <w:r w:rsidRPr="00110B95">
        <w:rPr>
          <w:rFonts w:ascii="Times New Roman" w:eastAsia="Times New Roman" w:hAnsi="Times New Roman"/>
          <w:sz w:val="24"/>
          <w:szCs w:val="24"/>
          <w:lang w:eastAsia="bg-BG"/>
        </w:rPr>
        <w:softHyphen/>
        <w:t>лагането на проекта и за необходимите разходи за неговото изпълнение.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Чл.99</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Председателят на общинския съвет и Председателския съвет разпределят проектите между постоян</w:t>
      </w:r>
      <w:r w:rsidRPr="00110B95">
        <w:rPr>
          <w:rFonts w:ascii="Times New Roman" w:eastAsia="Times New Roman" w:hAnsi="Times New Roman"/>
          <w:sz w:val="24"/>
          <w:szCs w:val="24"/>
          <w:lang w:eastAsia="bg-BG"/>
        </w:rPr>
        <w:softHyphen/>
        <w:t>ните комисии.</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Председателят на общинския съвет и Председателския съвет определят водеща постоянна комисия за всеки проект за решение, когато се налага обсъждане в повече комисии.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Възражения по разпределението на проектите за решения могат да правят председателите на комисии пред председателя на съвета в тридневен срок от уве</w:t>
      </w:r>
      <w:r w:rsidRPr="00110B95">
        <w:rPr>
          <w:rFonts w:ascii="Times New Roman" w:eastAsia="Times New Roman" w:hAnsi="Times New Roman"/>
          <w:sz w:val="24"/>
          <w:szCs w:val="24"/>
          <w:lang w:eastAsia="bg-BG"/>
        </w:rPr>
        <w:softHyphen/>
        <w:t>домяването им. Той се произнася по направените възражения в същия срок.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Чл.100</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Постоянните комисии обсъждат проектите за решения не по-рано от</w:t>
      </w:r>
      <w:r w:rsidRPr="00110B95">
        <w:rPr>
          <w:rFonts w:ascii="Times New Roman" w:eastAsia="Times New Roman" w:hAnsi="Times New Roman"/>
          <w:b/>
          <w:bCs/>
          <w:sz w:val="24"/>
          <w:szCs w:val="24"/>
          <w:lang w:eastAsia="bg-BG"/>
        </w:rPr>
        <w:t xml:space="preserve"> 3 </w:t>
      </w:r>
      <w:r w:rsidRPr="00110B95">
        <w:rPr>
          <w:rFonts w:ascii="Times New Roman" w:eastAsia="Times New Roman" w:hAnsi="Times New Roman"/>
          <w:sz w:val="24"/>
          <w:szCs w:val="24"/>
          <w:lang w:eastAsia="bg-BG"/>
        </w:rPr>
        <w:t xml:space="preserve">дни от предоставянето им на членовете на съответната комисия. Те представят на </w:t>
      </w:r>
      <w:r w:rsidRPr="00110B95">
        <w:rPr>
          <w:rFonts w:ascii="Times New Roman" w:eastAsia="Times New Roman" w:hAnsi="Times New Roman"/>
          <w:sz w:val="24"/>
          <w:szCs w:val="24"/>
          <w:lang w:eastAsia="bg-BG"/>
        </w:rPr>
        <w:tab/>
        <w:t>председателя на общинския съвет, на председателя на водещата комисия вносителя на проекта за решение мотивирано становище.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Становищата по проектите за решения се предоставят на общинския съвет от водещите комисии не по-късно от </w:t>
      </w:r>
      <w:r w:rsidRPr="00110B95">
        <w:rPr>
          <w:rFonts w:ascii="Times New Roman" w:eastAsia="Times New Roman" w:hAnsi="Times New Roman"/>
          <w:b/>
          <w:bCs/>
          <w:sz w:val="24"/>
          <w:szCs w:val="24"/>
          <w:lang w:eastAsia="bg-BG"/>
        </w:rPr>
        <w:t xml:space="preserve">3 </w:t>
      </w:r>
      <w:r w:rsidRPr="00110B95">
        <w:rPr>
          <w:rFonts w:ascii="Times New Roman" w:eastAsia="Times New Roman" w:hAnsi="Times New Roman"/>
          <w:sz w:val="24"/>
          <w:szCs w:val="24"/>
          <w:lang w:eastAsia="bg-BG"/>
        </w:rPr>
        <w:t>дни от тяхното внасяне.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Водещата комисия се произнася със становище, с което предлага приемане, допълване, изменение или отхвърляне на предложения проект. Проекторешението се разглежда и подлага на гласуване независимо от становището на водещата комисия.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Чл.101(1)</w:t>
      </w:r>
      <w:r w:rsidRPr="00110B95">
        <w:rPr>
          <w:rFonts w:ascii="Times New Roman" w:eastAsia="Times New Roman" w:hAnsi="Times New Roman"/>
          <w:sz w:val="24"/>
          <w:szCs w:val="24"/>
          <w:lang w:eastAsia="bg-BG"/>
        </w:rPr>
        <w:t xml:space="preserve"> Проектите за решения заедно с редакционните поправки, изменения и допълнения, с мотивите към тях и със становището на водещата комисия, се предоставят на общинските съветници по реда на чл.70, ал.1 от този правилник. А в случаите на чл.69, ал.1 и чл.70, ал.2 от този правилник - не по-късно от началото на заседанието, в което ще бъдат разгледани.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Проектът за решение се обсъжда и гласува, след като общинският съвет изслуша становището на водещата комисия, становището на вносителя и становищата на други комисии, на които той е бил разпределен.</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Чл.102</w:t>
      </w:r>
      <w:r w:rsidRPr="00110B95">
        <w:rPr>
          <w:rFonts w:ascii="Times New Roman" w:eastAsia="Times New Roman" w:hAnsi="Times New Roman"/>
          <w:sz w:val="24"/>
          <w:szCs w:val="24"/>
          <w:lang w:eastAsia="bg-BG"/>
        </w:rPr>
        <w:t xml:space="preserve"> Вносителят на проекта за решение може да го оттегли до гласуването на дневния ред на заседанието.</w:t>
      </w:r>
    </w:p>
    <w:p w:rsidR="00110B95" w:rsidRPr="00110B95" w:rsidRDefault="00110B95" w:rsidP="00110B95">
      <w:pPr>
        <w:spacing w:after="0" w:line="240" w:lineRule="auto"/>
        <w:ind w:firstLine="720"/>
        <w:jc w:val="both"/>
        <w:rPr>
          <w:rFonts w:ascii="Times New Roman" w:eastAsia="Times New Roman" w:hAnsi="Times New Roman"/>
          <w:i/>
          <w:sz w:val="24"/>
          <w:szCs w:val="24"/>
          <w:lang w:eastAsia="bg-BG"/>
        </w:rPr>
      </w:pPr>
      <w:r w:rsidRPr="00110B95">
        <w:rPr>
          <w:rFonts w:ascii="Times New Roman" w:eastAsia="Times New Roman" w:hAnsi="Times New Roman"/>
          <w:b/>
          <w:sz w:val="24"/>
          <w:szCs w:val="24"/>
          <w:lang w:eastAsia="bg-BG"/>
        </w:rPr>
        <w:t>Чл.103</w:t>
      </w:r>
      <w:r w:rsidRPr="00110B95">
        <w:rPr>
          <w:rFonts w:ascii="Times New Roman" w:eastAsia="Times New Roman" w:hAnsi="Times New Roman"/>
          <w:sz w:val="24"/>
          <w:szCs w:val="24"/>
          <w:lang w:val="ru-RU" w:eastAsia="bg-BG"/>
        </w:rPr>
        <w:t>(1)</w:t>
      </w:r>
      <w:r w:rsidRPr="00110B95">
        <w:rPr>
          <w:rFonts w:ascii="Times New Roman" w:eastAsia="Times New Roman" w:hAnsi="Times New Roman"/>
          <w:sz w:val="24"/>
          <w:szCs w:val="24"/>
          <w:lang w:eastAsia="bg-BG"/>
        </w:rPr>
        <w:t xml:space="preserve"> Председателят на общинския съвет е длъжен да изпрати приетите от общинския съвет решения до кмета на общината и областния управител в 7-дневен срок  от приемането им, освен ако в закон не е предвидено друго.</w:t>
      </w:r>
      <w:r w:rsidRPr="00110B95">
        <w:rPr>
          <w:rFonts w:ascii="Times New Roman" w:eastAsia="Times New Roman" w:hAnsi="Times New Roman"/>
          <w:spacing w:val="1"/>
          <w:sz w:val="24"/>
          <w:szCs w:val="24"/>
          <w:lang w:eastAsia="bg-BG"/>
        </w:rPr>
        <w:t xml:space="preserve"> </w:t>
      </w:r>
    </w:p>
    <w:p w:rsidR="00110B95" w:rsidRPr="00110B95" w:rsidRDefault="00110B95" w:rsidP="00110B95">
      <w:pPr>
        <w:spacing w:after="0" w:line="240" w:lineRule="auto"/>
        <w:ind w:firstLine="720"/>
        <w:jc w:val="both"/>
        <w:rPr>
          <w:rFonts w:ascii="Times New Roman" w:eastAsia="Times New Roman" w:hAnsi="Times New Roman"/>
          <w:i/>
          <w:sz w:val="24"/>
          <w:szCs w:val="24"/>
          <w:lang w:eastAsia="bg-BG"/>
        </w:rPr>
      </w:pPr>
      <w:r w:rsidRPr="00110B95">
        <w:rPr>
          <w:rFonts w:ascii="Times New Roman" w:eastAsia="Times New Roman" w:hAnsi="Times New Roman"/>
          <w:sz w:val="24"/>
          <w:szCs w:val="24"/>
          <w:lang w:eastAsia="bg-BG"/>
        </w:rPr>
        <w:t xml:space="preserve">(2) Протокола от заседание на общински съвет в седмодневен срок от провеждането на заседанието да бъде качен в сайта на общината. </w:t>
      </w:r>
    </w:p>
    <w:p w:rsidR="00110B95" w:rsidRPr="00110B95" w:rsidRDefault="00110B95" w:rsidP="00110B95">
      <w:pPr>
        <w:tabs>
          <w:tab w:val="left" w:pos="6930"/>
        </w:tabs>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           Чл.104</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Общинският съвет може да организира обществени дискусии / обществени консултации  относно проекти за решения от значим обществен интерес за местната общност. Целта на обсъждането е гражданите на общината и другите заинтересовани лица да дадат становища и предложения по проекти за решения.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Общинският съвет с мнозинство повече от половината от присъстващите общински съветници приема  решение за организиране на обществени дискусии / обществени консултации , с което определя предмета, формите, датата, мястото, продължителността и процедурните правила за провеждането им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 xml:space="preserve">Председателят на общинския съвет, чрез звеното по чл.29а, ал.2 от ЗМСМА уведомява заинтересованите лица и оповестява чрез местните печатни, електронни медии или официалната Интернет страница на общината  решението по ал. 2 най-малко 3 </w:t>
      </w:r>
      <w:r w:rsidRPr="00110B95">
        <w:rPr>
          <w:rFonts w:ascii="Times New Roman" w:eastAsia="Times New Roman" w:hAnsi="Times New Roman"/>
          <w:spacing w:val="4"/>
          <w:sz w:val="24"/>
          <w:szCs w:val="24"/>
          <w:lang w:eastAsia="bg-BG"/>
        </w:rPr>
        <w:t>дни преди датата</w:t>
      </w:r>
      <w:r w:rsidRPr="00110B95">
        <w:rPr>
          <w:rFonts w:ascii="Times New Roman" w:eastAsia="Times New Roman" w:hAnsi="Times New Roman"/>
          <w:sz w:val="24"/>
          <w:szCs w:val="24"/>
          <w:lang w:eastAsia="bg-BG"/>
        </w:rPr>
        <w:t xml:space="preserve"> на обсъждането.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 xml:space="preserve">За постъпилите становища и предложения от заинтересованите лица или </w:t>
      </w:r>
      <w:r w:rsidRPr="00110B95">
        <w:rPr>
          <w:rFonts w:ascii="Times New Roman" w:eastAsia="Times New Roman" w:hAnsi="Times New Roman"/>
          <w:spacing w:val="6"/>
          <w:sz w:val="24"/>
          <w:szCs w:val="24"/>
          <w:lang w:eastAsia="bg-BG"/>
        </w:rPr>
        <w:t xml:space="preserve">гражданите се съставя протокол, който се внася за разглеждане в общински съвет </w:t>
      </w:r>
      <w:r w:rsidRPr="00110B95">
        <w:rPr>
          <w:rFonts w:ascii="Times New Roman" w:eastAsia="Times New Roman" w:hAnsi="Times New Roman"/>
          <w:sz w:val="24"/>
          <w:szCs w:val="24"/>
          <w:lang w:eastAsia="bg-BG"/>
        </w:rPr>
        <w:t>заедно с проекта за решение и становищата на постоянните комисии.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Чл.104 А</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Общинският съвет приема решение с което определя предмета, формите, датата, мястото и процедурните правила за провеждане на обществени обсъждания , предвидени в специални закони ( ЗОбБ, ЗУТ,ЗОД и др.);</w:t>
      </w:r>
    </w:p>
    <w:p w:rsidR="00110B95" w:rsidRPr="00110B95" w:rsidRDefault="00110B95" w:rsidP="00110B95">
      <w:pPr>
        <w:tabs>
          <w:tab w:val="left" w:pos="6930"/>
          <w:tab w:val="left" w:pos="9900"/>
        </w:tabs>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           (2)</w:t>
      </w:r>
      <w:r w:rsidRPr="00110B95">
        <w:rPr>
          <w:rFonts w:ascii="Times New Roman" w:eastAsia="Times New Roman" w:hAnsi="Times New Roman"/>
          <w:sz w:val="24"/>
          <w:szCs w:val="24"/>
          <w:lang w:eastAsia="bg-BG"/>
        </w:rPr>
        <w:t>Оповестяването се извършва по реда на ал.3, а съставянето на протоколи за проведените обсъждания – по реда на ал.4 от предходния член.</w:t>
      </w:r>
    </w:p>
    <w:p w:rsidR="00110B95" w:rsidRPr="00110B95" w:rsidRDefault="00110B95" w:rsidP="00110B95">
      <w:pPr>
        <w:tabs>
          <w:tab w:val="left" w:pos="6930"/>
        </w:tabs>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          Чл.105</w:t>
      </w:r>
      <w:r w:rsidRPr="00110B95">
        <w:rPr>
          <w:rFonts w:ascii="Times New Roman" w:eastAsia="Times New Roman" w:hAnsi="Times New Roman"/>
          <w:sz w:val="24"/>
          <w:szCs w:val="24"/>
          <w:lang w:eastAsia="bg-BG"/>
        </w:rPr>
        <w:t xml:space="preserve"> Проекти за декларации и обръщения могат да внасят общински съветници и групи общински съветници.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4"/>
          <w:sz w:val="24"/>
          <w:szCs w:val="24"/>
          <w:lang w:eastAsia="bg-BG"/>
        </w:rPr>
        <w:t>Чл.106</w:t>
      </w:r>
      <w:r w:rsidRPr="00110B95">
        <w:rPr>
          <w:rFonts w:ascii="Times New Roman" w:eastAsia="Times New Roman" w:hAnsi="Times New Roman"/>
          <w:spacing w:val="4"/>
          <w:sz w:val="24"/>
          <w:szCs w:val="24"/>
          <w:lang w:eastAsia="bg-BG"/>
        </w:rPr>
        <w:t xml:space="preserve"> </w:t>
      </w:r>
      <w:r w:rsidRPr="00110B95">
        <w:rPr>
          <w:rFonts w:ascii="Times New Roman" w:eastAsia="Times New Roman" w:hAnsi="Times New Roman"/>
          <w:b/>
          <w:spacing w:val="4"/>
          <w:sz w:val="24"/>
          <w:szCs w:val="24"/>
          <w:lang w:eastAsia="bg-BG"/>
        </w:rPr>
        <w:t>(1)</w:t>
      </w:r>
      <w:r w:rsidRPr="00110B95">
        <w:rPr>
          <w:rFonts w:ascii="Times New Roman" w:eastAsia="Times New Roman" w:hAnsi="Times New Roman"/>
          <w:spacing w:val="4"/>
          <w:sz w:val="24"/>
          <w:szCs w:val="24"/>
          <w:lang w:eastAsia="bg-BG"/>
        </w:rPr>
        <w:t xml:space="preserve"> Проектът за общинския бюджет се внася от кмета на общината и се разп</w:t>
      </w:r>
      <w:r w:rsidRPr="00110B95">
        <w:rPr>
          <w:rFonts w:ascii="Times New Roman" w:eastAsia="Times New Roman" w:hAnsi="Times New Roman"/>
          <w:spacing w:val="4"/>
          <w:sz w:val="24"/>
          <w:szCs w:val="24"/>
          <w:lang w:eastAsia="bg-BG"/>
        </w:rPr>
        <w:softHyphen/>
      </w:r>
      <w:r w:rsidRPr="00110B95">
        <w:rPr>
          <w:rFonts w:ascii="Times New Roman" w:eastAsia="Times New Roman" w:hAnsi="Times New Roman"/>
          <w:sz w:val="24"/>
          <w:szCs w:val="24"/>
          <w:lang w:eastAsia="bg-BG"/>
        </w:rPr>
        <w:t>ределя за становище на всички постоянни комисии. Водеща е комисията, отговаря</w:t>
      </w:r>
      <w:r w:rsidRPr="00110B95">
        <w:rPr>
          <w:rFonts w:ascii="Times New Roman" w:eastAsia="Times New Roman" w:hAnsi="Times New Roman"/>
          <w:sz w:val="24"/>
          <w:szCs w:val="24"/>
          <w:lang w:eastAsia="bg-BG"/>
        </w:rPr>
        <w:softHyphen/>
        <w:t>ща за финанси и бюджет.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Проектът се разглежда приоритетно от постоянните комисии и от съвета.</w:t>
      </w:r>
      <w:r w:rsidRPr="00110B95">
        <w:rPr>
          <w:rFonts w:ascii="Times New Roman" w:eastAsia="Times New Roman" w:hAnsi="Times New Roman"/>
          <w:spacing w:val="5"/>
          <w:sz w:val="24"/>
          <w:szCs w:val="24"/>
          <w:lang w:eastAsia="bg-BG"/>
        </w:rPr>
        <w:t>Комисиите са длъжни да се произнесат в срок от</w:t>
      </w:r>
      <w:r w:rsidRPr="00110B95">
        <w:rPr>
          <w:rFonts w:ascii="Times New Roman" w:eastAsia="Times New Roman" w:hAnsi="Times New Roman"/>
          <w:b/>
          <w:bCs/>
          <w:sz w:val="24"/>
          <w:szCs w:val="24"/>
          <w:lang w:eastAsia="bg-BG"/>
        </w:rPr>
        <w:t xml:space="preserve"> 3 </w:t>
      </w:r>
      <w:r w:rsidRPr="00110B95">
        <w:rPr>
          <w:rFonts w:ascii="Times New Roman" w:eastAsia="Times New Roman" w:hAnsi="Times New Roman"/>
          <w:spacing w:val="4"/>
          <w:sz w:val="24"/>
          <w:szCs w:val="24"/>
          <w:lang w:eastAsia="bg-BG"/>
        </w:rPr>
        <w:t>дни от разпределянето му.</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Чл.107</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Текстът на нормативните актове на общинския съвет (наредбите), както и </w:t>
      </w:r>
      <w:r w:rsidRPr="00110B95">
        <w:rPr>
          <w:rFonts w:ascii="Times New Roman" w:eastAsia="Times New Roman" w:hAnsi="Times New Roman"/>
          <w:spacing w:val="6"/>
          <w:sz w:val="24"/>
          <w:szCs w:val="24"/>
          <w:lang w:eastAsia="bg-BG"/>
        </w:rPr>
        <w:t xml:space="preserve">приемането им по надлежният ред се удостоверява с подпис от председателя на </w:t>
      </w:r>
      <w:r w:rsidRPr="00110B95">
        <w:rPr>
          <w:rFonts w:ascii="Times New Roman" w:eastAsia="Times New Roman" w:hAnsi="Times New Roman"/>
          <w:sz w:val="24"/>
          <w:szCs w:val="24"/>
          <w:lang w:eastAsia="bg-BG"/>
        </w:rPr>
        <w:t>общинския съвет, заместник-председателя и лицето, водило протокола, непосредст</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5"/>
          <w:sz w:val="24"/>
          <w:szCs w:val="24"/>
          <w:lang w:eastAsia="bg-BG"/>
        </w:rPr>
        <w:t>вено след текста на акта.</w:t>
      </w:r>
    </w:p>
    <w:p w:rsidR="00110B95" w:rsidRPr="00110B95" w:rsidRDefault="00110B95" w:rsidP="00110B95">
      <w:pPr>
        <w:spacing w:after="0" w:line="240" w:lineRule="auto"/>
        <w:ind w:firstLine="720"/>
        <w:jc w:val="both"/>
        <w:rPr>
          <w:rFonts w:ascii="Times New Roman" w:eastAsia="Times New Roman" w:hAnsi="Times New Roman"/>
          <w:spacing w:val="-4"/>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Удостовереният нормативен акт по реда на ал.1 е оригинал и се съхранява </w:t>
      </w:r>
      <w:r w:rsidRPr="00110B95">
        <w:rPr>
          <w:rFonts w:ascii="Times New Roman" w:eastAsia="Times New Roman" w:hAnsi="Times New Roman"/>
          <w:spacing w:val="4"/>
          <w:sz w:val="24"/>
          <w:szCs w:val="24"/>
          <w:lang w:eastAsia="bg-BG"/>
        </w:rPr>
        <w:t>в общинския архив.</w:t>
      </w:r>
    </w:p>
    <w:p w:rsidR="00110B95" w:rsidRPr="00110B95" w:rsidRDefault="00110B95" w:rsidP="00110B95">
      <w:pPr>
        <w:spacing w:after="0" w:line="240" w:lineRule="auto"/>
        <w:ind w:firstLine="720"/>
        <w:jc w:val="both"/>
        <w:rPr>
          <w:rFonts w:ascii="Times New Roman" w:eastAsia="Times New Roman" w:hAnsi="Times New Roman"/>
          <w:spacing w:val="-5"/>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Препис от оригинала се издава с разрешение на председателя на общинс</w:t>
      </w:r>
      <w:r w:rsidRPr="00110B95">
        <w:rPr>
          <w:rFonts w:ascii="Times New Roman" w:eastAsia="Times New Roman" w:hAnsi="Times New Roman"/>
          <w:sz w:val="24"/>
          <w:szCs w:val="24"/>
          <w:lang w:eastAsia="bg-BG"/>
        </w:rPr>
        <w:softHyphen/>
        <w:t>кия съвет и се заверява от секретаря на общината.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Чл.108</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Нормативните и общите не нормативни актове на общинския съвет се разгласяват чрез официалната страница на общината в Интернет , местните печатни издания  или по друг подходящ начин.</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Чл.109(1)</w:t>
      </w:r>
      <w:r w:rsidRPr="00110B95">
        <w:rPr>
          <w:rFonts w:ascii="Times New Roman" w:eastAsia="Times New Roman" w:hAnsi="Times New Roman"/>
          <w:sz w:val="24"/>
          <w:szCs w:val="24"/>
          <w:lang w:eastAsia="bg-BG"/>
        </w:rPr>
        <w:t xml:space="preserve">Председателят на Общинския съвет изготвя и внася за разглеждане </w:t>
      </w:r>
      <w:r w:rsidRPr="00110B95">
        <w:rPr>
          <w:rFonts w:ascii="Times New Roman" w:eastAsia="Times New Roman" w:hAnsi="Times New Roman"/>
          <w:b/>
          <w:bCs/>
          <w:sz w:val="24"/>
          <w:szCs w:val="24"/>
          <w:lang w:eastAsia="bg-BG"/>
        </w:rPr>
        <w:t xml:space="preserve">2 </w:t>
      </w:r>
      <w:r w:rsidRPr="00110B95">
        <w:rPr>
          <w:rFonts w:ascii="Times New Roman" w:eastAsia="Times New Roman" w:hAnsi="Times New Roman"/>
          <w:sz w:val="24"/>
          <w:szCs w:val="24"/>
          <w:lang w:eastAsia="bg-BG"/>
        </w:rPr>
        <w:t xml:space="preserve">пъти годишно отчет за дейността на съвета и на неговите комисии, който се разглежда в открито заседание и се разгласява на населението на общината.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Отчетът включва и упражнявания текущ и последващ контрол върху изпълнението на приетите от Общинския съвет актове.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 xml:space="preserve"> Отчетът се публикува в местен, регионален вестник и в официалната Интернет страницата на общината.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Чл.110</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Председателите на общинските съвети , техните заместници и общинските съветници са длъжни да приемат граждани и представители на техните организации, и да изслушват предложения и молби по въпроси от местно значение;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Приемането се провежда в определени дни и часове, с възможност за гражданите да се ползват от правото си и в извънработно време.  </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keepNext/>
        <w:widowControl w:val="0"/>
        <w:autoSpaceDE w:val="0"/>
        <w:autoSpaceDN w:val="0"/>
        <w:adjustRightInd w:val="0"/>
        <w:spacing w:after="0" w:line="240" w:lineRule="auto"/>
        <w:jc w:val="center"/>
        <w:outlineLvl w:val="2"/>
        <w:rPr>
          <w:rFonts w:ascii="Times New Roman" w:eastAsia="Times New Roman" w:hAnsi="Times New Roman"/>
          <w:b/>
          <w:bCs/>
          <w:sz w:val="24"/>
          <w:szCs w:val="24"/>
        </w:rPr>
      </w:pPr>
      <w:r w:rsidRPr="00110B95">
        <w:rPr>
          <w:rFonts w:ascii="Times New Roman" w:eastAsia="Times New Roman" w:hAnsi="Times New Roman"/>
          <w:b/>
          <w:bCs/>
          <w:sz w:val="24"/>
          <w:szCs w:val="24"/>
        </w:rPr>
        <w:t>Глава десета</w:t>
      </w:r>
    </w:p>
    <w:p w:rsidR="00110B95" w:rsidRPr="00110B95" w:rsidRDefault="00110B95" w:rsidP="00110B95">
      <w:pPr>
        <w:spacing w:after="0" w:line="240" w:lineRule="auto"/>
        <w:rPr>
          <w:rFonts w:ascii="Times New Roman" w:eastAsia="Times New Roman" w:hAnsi="Times New Roman"/>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pacing w:val="6"/>
          <w:sz w:val="24"/>
          <w:szCs w:val="24"/>
          <w:lang w:eastAsia="bg-BG"/>
        </w:rPr>
      </w:pPr>
      <w:r w:rsidRPr="00110B95">
        <w:rPr>
          <w:rFonts w:ascii="Times New Roman" w:eastAsia="Times New Roman" w:hAnsi="Times New Roman"/>
          <w:b/>
          <w:bCs/>
          <w:sz w:val="24"/>
          <w:szCs w:val="24"/>
          <w:lang w:eastAsia="bg-BG"/>
        </w:rPr>
        <w:t xml:space="preserve">КОНТРОЛ ВЪРХУ АКТОВЕТЕ НА КМЕТА НА ОБЩИНАТА, ИЗДАДЕНИ В </w:t>
      </w:r>
      <w:r w:rsidRPr="00110B95">
        <w:rPr>
          <w:rFonts w:ascii="Times New Roman" w:eastAsia="Times New Roman" w:hAnsi="Times New Roman"/>
          <w:b/>
          <w:bCs/>
          <w:spacing w:val="6"/>
          <w:sz w:val="24"/>
          <w:szCs w:val="24"/>
          <w:lang w:eastAsia="bg-BG"/>
        </w:rPr>
        <w:t>ИЗПЪЛНЕНИЕ НА АКТОВЕТЕ НА ОБЩИНСКИЯ СЪВЕТ</w:t>
      </w: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Чл.111</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Общинският съвет упражнява контрол върху актове на кмета на община</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6"/>
          <w:sz w:val="24"/>
          <w:szCs w:val="24"/>
          <w:lang w:eastAsia="bg-BG"/>
        </w:rPr>
        <w:t>та, издадени в изпълнение на актовете на общинския съвет.</w:t>
      </w:r>
      <w:r w:rsidRPr="00110B95">
        <w:rPr>
          <w:rFonts w:ascii="Times New Roman" w:eastAsia="Times New Roman" w:hAnsi="Times New Roman"/>
          <w:sz w:val="24"/>
          <w:szCs w:val="24"/>
          <w:lang w:eastAsia="bg-BG"/>
        </w:rPr>
        <w:t xml:space="preserve">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Общинските съветници упражняват контролните си функции чрез питания.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Чл.112</w:t>
      </w:r>
      <w:r w:rsidRPr="00110B95">
        <w:rPr>
          <w:rFonts w:ascii="Times New Roman" w:eastAsia="Times New Roman" w:hAnsi="Times New Roman"/>
          <w:sz w:val="24"/>
          <w:szCs w:val="24"/>
          <w:lang w:eastAsia="bg-BG"/>
        </w:rPr>
        <w:t xml:space="preserve"> Общинският съветник може да отправя питания чрез председателя на об</w:t>
      </w:r>
      <w:r w:rsidRPr="00110B95">
        <w:rPr>
          <w:rFonts w:ascii="Times New Roman" w:eastAsia="Times New Roman" w:hAnsi="Times New Roman"/>
          <w:sz w:val="24"/>
          <w:szCs w:val="24"/>
          <w:lang w:eastAsia="bg-BG"/>
        </w:rPr>
        <w:softHyphen/>
        <w:t xml:space="preserve">щинския съвет. Питането се изготвя в писмена форма, подписва се от общинския </w:t>
      </w:r>
      <w:r w:rsidRPr="00110B95">
        <w:rPr>
          <w:rFonts w:ascii="Times New Roman" w:eastAsia="Times New Roman" w:hAnsi="Times New Roman"/>
          <w:spacing w:val="4"/>
          <w:sz w:val="24"/>
          <w:szCs w:val="24"/>
          <w:lang w:eastAsia="bg-BG"/>
        </w:rPr>
        <w:t>съветник, и се завежда в деловодството на общината. То трябва да бъде ясно и точ</w:t>
      </w:r>
      <w:r w:rsidRPr="00110B95">
        <w:rPr>
          <w:rFonts w:ascii="Times New Roman" w:eastAsia="Times New Roman" w:hAnsi="Times New Roman"/>
          <w:spacing w:val="4"/>
          <w:sz w:val="24"/>
          <w:szCs w:val="24"/>
          <w:lang w:eastAsia="bg-BG"/>
        </w:rPr>
        <w:softHyphen/>
      </w:r>
      <w:r w:rsidRPr="00110B95">
        <w:rPr>
          <w:rFonts w:ascii="Times New Roman" w:eastAsia="Times New Roman" w:hAnsi="Times New Roman"/>
          <w:spacing w:val="5"/>
          <w:sz w:val="24"/>
          <w:szCs w:val="24"/>
          <w:lang w:eastAsia="bg-BG"/>
        </w:rPr>
        <w:t>но формулирано и да не съдържа обвинения и лични нападки.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Чл.113</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Кметът отговаря на питането веднага или  на следващото заседание, освен ако об</w:t>
      </w:r>
      <w:r w:rsidRPr="00110B95">
        <w:rPr>
          <w:rFonts w:ascii="Times New Roman" w:eastAsia="Times New Roman" w:hAnsi="Times New Roman"/>
          <w:sz w:val="24"/>
          <w:szCs w:val="24"/>
          <w:lang w:eastAsia="bg-BG"/>
        </w:rPr>
        <w:softHyphen/>
      </w:r>
      <w:r w:rsidRPr="00110B95">
        <w:rPr>
          <w:rFonts w:ascii="Times New Roman" w:eastAsia="Times New Roman" w:hAnsi="Times New Roman"/>
          <w:spacing w:val="6"/>
          <w:sz w:val="24"/>
          <w:szCs w:val="24"/>
          <w:lang w:eastAsia="bg-BG"/>
        </w:rPr>
        <w:t xml:space="preserve">щинският съвет реши друго. Отговорът може да бъде устен или писмен. Отговорът </w:t>
      </w:r>
      <w:r w:rsidRPr="00110B95">
        <w:rPr>
          <w:rFonts w:ascii="Times New Roman" w:eastAsia="Times New Roman" w:hAnsi="Times New Roman"/>
          <w:sz w:val="24"/>
          <w:szCs w:val="24"/>
          <w:lang w:eastAsia="bg-BG"/>
        </w:rPr>
        <w:t>трябва да бъде писмен, когато общинският съветник, отправил питането, е изразил изрично желание за това.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Кметът може да поиска удължаване на срока за отговор на питането, но не повече от едно заседание;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Чл.114</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Председателят на общинския съвет обявява постъпилите питания в началото</w:t>
      </w:r>
      <w:r w:rsidRPr="00110B95">
        <w:rPr>
          <w:rFonts w:ascii="Times New Roman" w:eastAsia="Times New Roman" w:hAnsi="Times New Roman"/>
          <w:spacing w:val="3"/>
          <w:sz w:val="24"/>
          <w:szCs w:val="24"/>
          <w:lang w:eastAsia="bg-BG"/>
        </w:rPr>
        <w:t xml:space="preserve"> на всяко заседание;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pacing w:val="6"/>
          <w:sz w:val="24"/>
          <w:szCs w:val="24"/>
          <w:lang w:eastAsia="bg-BG"/>
        </w:rPr>
        <w:t xml:space="preserve">Председателят на общинския съвет е длъжен да изпрати на кмета питането </w:t>
      </w:r>
      <w:r w:rsidRPr="00110B95">
        <w:rPr>
          <w:rFonts w:ascii="Times New Roman" w:eastAsia="Times New Roman" w:hAnsi="Times New Roman"/>
          <w:sz w:val="24"/>
          <w:szCs w:val="24"/>
          <w:lang w:eastAsia="bg-BG"/>
        </w:rPr>
        <w:t xml:space="preserve"> в </w:t>
      </w:r>
      <w:r w:rsidRPr="00110B95">
        <w:rPr>
          <w:rFonts w:ascii="Times New Roman" w:eastAsia="Times New Roman" w:hAnsi="Times New Roman"/>
          <w:b/>
          <w:bCs/>
          <w:sz w:val="24"/>
          <w:szCs w:val="24"/>
          <w:lang w:eastAsia="bg-BG"/>
        </w:rPr>
        <w:t>3</w:t>
      </w:r>
      <w:r w:rsidRPr="00110B95">
        <w:rPr>
          <w:rFonts w:ascii="Times New Roman" w:eastAsia="Times New Roman" w:hAnsi="Times New Roman"/>
          <w:spacing w:val="4"/>
          <w:sz w:val="24"/>
          <w:szCs w:val="24"/>
          <w:lang w:eastAsia="bg-BG"/>
        </w:rPr>
        <w:t xml:space="preserve"> дневен срок от постъпването му. Той е длъжен да го уведоми и за деня и </w:t>
      </w:r>
      <w:r w:rsidRPr="00110B95">
        <w:rPr>
          <w:rFonts w:ascii="Times New Roman" w:eastAsia="Times New Roman" w:hAnsi="Times New Roman"/>
          <w:sz w:val="24"/>
          <w:szCs w:val="24"/>
          <w:lang w:eastAsia="bg-BG"/>
        </w:rPr>
        <w:t>часа на заседанието, на което трябва да отговори;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pacing w:val="6"/>
          <w:sz w:val="24"/>
          <w:szCs w:val="24"/>
          <w:lang w:eastAsia="bg-BG"/>
        </w:rPr>
        <w:t xml:space="preserve">Отговорът на питането се отлага, ако поставилият го общински съветник </w:t>
      </w:r>
      <w:r w:rsidRPr="00110B95">
        <w:rPr>
          <w:rFonts w:ascii="Times New Roman" w:eastAsia="Times New Roman" w:hAnsi="Times New Roman"/>
          <w:spacing w:val="3"/>
          <w:sz w:val="24"/>
          <w:szCs w:val="24"/>
          <w:lang w:eastAsia="bg-BG"/>
        </w:rPr>
        <w:t>отсъства от заседанието;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6"/>
          <w:sz w:val="24"/>
          <w:szCs w:val="24"/>
          <w:lang w:eastAsia="bg-BG"/>
        </w:rPr>
        <w:t>Чл.115</w:t>
      </w:r>
      <w:r w:rsidRPr="00110B95">
        <w:rPr>
          <w:rFonts w:ascii="Times New Roman" w:eastAsia="Times New Roman" w:hAnsi="Times New Roman"/>
          <w:spacing w:val="6"/>
          <w:sz w:val="24"/>
          <w:szCs w:val="24"/>
          <w:lang w:eastAsia="bg-BG"/>
        </w:rPr>
        <w:t xml:space="preserve"> Общинският съветник може писмено да оттегли питането си преди  получа</w:t>
      </w:r>
      <w:r w:rsidRPr="00110B95">
        <w:rPr>
          <w:rFonts w:ascii="Times New Roman" w:eastAsia="Times New Roman" w:hAnsi="Times New Roman"/>
          <w:sz w:val="24"/>
          <w:szCs w:val="24"/>
          <w:lang w:eastAsia="bg-BG"/>
        </w:rPr>
        <w:t xml:space="preserve">ването на отговор, за което председателят на общинския съвет уведомява  кмета на </w:t>
      </w:r>
      <w:r w:rsidRPr="00110B95">
        <w:rPr>
          <w:rFonts w:ascii="Times New Roman" w:eastAsia="Times New Roman" w:hAnsi="Times New Roman"/>
          <w:spacing w:val="4"/>
          <w:sz w:val="24"/>
          <w:szCs w:val="24"/>
          <w:lang w:eastAsia="bg-BG"/>
        </w:rPr>
        <w:t>общината и съобщава в началото на заседанието;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Чл.116</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Вносителят може да представи питането си в рамките на </w:t>
      </w:r>
      <w:r w:rsidRPr="00110B95">
        <w:rPr>
          <w:rFonts w:ascii="Times New Roman" w:eastAsia="Times New Roman" w:hAnsi="Times New Roman"/>
          <w:b/>
          <w:sz w:val="24"/>
          <w:szCs w:val="24"/>
          <w:lang w:eastAsia="bg-BG"/>
        </w:rPr>
        <w:t xml:space="preserve">2 </w:t>
      </w:r>
      <w:r w:rsidRPr="00110B95">
        <w:rPr>
          <w:rFonts w:ascii="Times New Roman" w:eastAsia="Times New Roman" w:hAnsi="Times New Roman"/>
          <w:sz w:val="24"/>
          <w:szCs w:val="24"/>
          <w:lang w:eastAsia="bg-BG"/>
        </w:rPr>
        <w:t xml:space="preserve"> минути , а кметът да отговори  в рамките на </w:t>
      </w:r>
      <w:r w:rsidRPr="00110B95">
        <w:rPr>
          <w:rFonts w:ascii="Times New Roman" w:eastAsia="Times New Roman" w:hAnsi="Times New Roman"/>
          <w:b/>
          <w:bCs/>
          <w:sz w:val="24"/>
          <w:szCs w:val="24"/>
          <w:lang w:eastAsia="bg-BG"/>
        </w:rPr>
        <w:t xml:space="preserve">5 </w:t>
      </w:r>
      <w:r w:rsidRPr="00110B95">
        <w:rPr>
          <w:rFonts w:ascii="Times New Roman" w:eastAsia="Times New Roman" w:hAnsi="Times New Roman"/>
          <w:spacing w:val="1"/>
          <w:sz w:val="24"/>
          <w:szCs w:val="24"/>
          <w:lang w:eastAsia="bg-BG"/>
        </w:rPr>
        <w:t>минути.</w:t>
      </w:r>
      <w:r w:rsidRPr="00110B95">
        <w:rPr>
          <w:rFonts w:ascii="Times New Roman" w:eastAsia="Times New Roman" w:hAnsi="Times New Roman"/>
          <w:sz w:val="24"/>
          <w:szCs w:val="24"/>
          <w:lang w:eastAsia="bg-BG"/>
        </w:rPr>
        <w:tab/>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В отговора на питането не се провеждат разисквания и не се допускат реплики.Общинският съветник, отправил питането, може в рамките на </w:t>
      </w:r>
      <w:r w:rsidRPr="00110B95">
        <w:rPr>
          <w:rFonts w:ascii="Times New Roman" w:eastAsia="Times New Roman" w:hAnsi="Times New Roman"/>
          <w:b/>
          <w:bCs/>
          <w:sz w:val="24"/>
          <w:szCs w:val="24"/>
          <w:lang w:eastAsia="bg-BG"/>
        </w:rPr>
        <w:t xml:space="preserve">2 </w:t>
      </w:r>
      <w:r w:rsidRPr="00110B95">
        <w:rPr>
          <w:rFonts w:ascii="Times New Roman" w:eastAsia="Times New Roman" w:hAnsi="Times New Roman"/>
          <w:sz w:val="24"/>
          <w:szCs w:val="24"/>
          <w:lang w:eastAsia="bg-BG"/>
        </w:rPr>
        <w:t>минути да изрази своето отношение към отговора.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4"/>
          <w:sz w:val="24"/>
          <w:szCs w:val="24"/>
          <w:lang w:eastAsia="bg-BG"/>
        </w:rPr>
        <w:t>Чл.117 (1)</w:t>
      </w:r>
      <w:r w:rsidRPr="00110B95">
        <w:rPr>
          <w:rFonts w:ascii="Times New Roman" w:eastAsia="Times New Roman" w:hAnsi="Times New Roman"/>
          <w:spacing w:val="4"/>
          <w:sz w:val="24"/>
          <w:szCs w:val="24"/>
          <w:lang w:eastAsia="bg-BG"/>
        </w:rPr>
        <w:t xml:space="preserve"> При писмен отговор на питане, председателят съобщава за това в нача</w:t>
      </w:r>
      <w:r w:rsidRPr="00110B95">
        <w:rPr>
          <w:rFonts w:ascii="Times New Roman" w:eastAsia="Times New Roman" w:hAnsi="Times New Roman"/>
          <w:sz w:val="24"/>
          <w:szCs w:val="24"/>
          <w:lang w:eastAsia="bg-BG"/>
        </w:rPr>
        <w:t>лото на заседанието и връчва екземпляр от него на съветника, който е отправил питането</w:t>
      </w:r>
      <w:r w:rsidRPr="00110B95">
        <w:rPr>
          <w:rFonts w:ascii="Times New Roman" w:eastAsia="Times New Roman" w:hAnsi="Times New Roman"/>
          <w:spacing w:val="1"/>
          <w:sz w:val="24"/>
          <w:szCs w:val="24"/>
          <w:lang w:eastAsia="bg-BG"/>
        </w:rPr>
        <w:t>.</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Питането, заедно с писмения отговор, се прилагат към протокола.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Чл.118</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Общинският съвет изслушва питанията и отговорите в края на заседанието</w:t>
      </w:r>
      <w:r w:rsidRPr="00110B95">
        <w:rPr>
          <w:rFonts w:ascii="Times New Roman" w:eastAsia="Times New Roman" w:hAnsi="Times New Roman"/>
          <w:sz w:val="24"/>
          <w:szCs w:val="24"/>
          <w:lang w:eastAsia="bg-BG"/>
        </w:rPr>
        <w:tab/>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Питанията се задават по реда на тяхното постъпване. След всяко питане се изслушва отговора на кмета.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Чл.119</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Общински съветник не може да зададе питане, на което вече</w:t>
      </w:r>
      <w:r w:rsidRPr="00110B95">
        <w:rPr>
          <w:rFonts w:ascii="Times New Roman" w:eastAsia="Times New Roman" w:hAnsi="Times New Roman"/>
          <w:sz w:val="24"/>
          <w:szCs w:val="24"/>
          <w:vertAlign w:val="subscript"/>
          <w:lang w:eastAsia="bg-BG"/>
        </w:rPr>
        <w:t xml:space="preserve"> </w:t>
      </w:r>
      <w:r w:rsidRPr="00110B95">
        <w:rPr>
          <w:rFonts w:ascii="Times New Roman" w:eastAsia="Times New Roman" w:hAnsi="Times New Roman"/>
          <w:sz w:val="24"/>
          <w:szCs w:val="24"/>
          <w:lang w:eastAsia="bg-BG"/>
        </w:rPr>
        <w:t>е отговорено</w:t>
      </w:r>
      <w:r w:rsidRPr="00110B95">
        <w:rPr>
          <w:rFonts w:ascii="Times New Roman" w:eastAsia="Times New Roman" w:hAnsi="Times New Roman"/>
          <w:spacing w:val="-5"/>
          <w:sz w:val="24"/>
          <w:szCs w:val="24"/>
          <w:lang w:eastAsia="bg-BG"/>
        </w:rPr>
        <w:t>.</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В случаите, когато питанията не съответстват на изискванията на правилника</w:t>
      </w:r>
      <w:r w:rsidRPr="00110B95">
        <w:rPr>
          <w:rFonts w:ascii="Times New Roman" w:eastAsia="Times New Roman" w:hAnsi="Times New Roman"/>
          <w:spacing w:val="6"/>
          <w:sz w:val="24"/>
          <w:szCs w:val="24"/>
          <w:lang w:eastAsia="bg-BG"/>
        </w:rPr>
        <w:t>, председателят уведомява общинския съветник да отстрани в тридневен срок</w:t>
      </w:r>
      <w:r w:rsidRPr="00110B95">
        <w:rPr>
          <w:rFonts w:ascii="Times New Roman" w:eastAsia="Times New Roman" w:hAnsi="Times New Roman"/>
          <w:sz w:val="24"/>
          <w:szCs w:val="24"/>
          <w:lang w:eastAsia="bg-BG"/>
        </w:rPr>
        <w:t xml:space="preserve"> несъответствията.</w:t>
      </w:r>
    </w:p>
    <w:p w:rsidR="00110B95" w:rsidRPr="00110B95" w:rsidRDefault="00110B95" w:rsidP="00110B95">
      <w:pPr>
        <w:spacing w:after="0" w:line="240" w:lineRule="auto"/>
        <w:ind w:firstLine="720"/>
        <w:jc w:val="both"/>
        <w:rPr>
          <w:rFonts w:ascii="Times New Roman" w:eastAsia="Times New Roman" w:hAnsi="Times New Roman"/>
          <w:b/>
          <w:bCs/>
          <w:sz w:val="24"/>
          <w:szCs w:val="24"/>
          <w:lang w:eastAsia="bg-BG"/>
        </w:rPr>
      </w:pPr>
      <w:r w:rsidRPr="00110B95">
        <w:rPr>
          <w:rFonts w:ascii="Times New Roman" w:eastAsia="Times New Roman" w:hAnsi="Times New Roman"/>
          <w:b/>
          <w:sz w:val="24"/>
          <w:szCs w:val="24"/>
          <w:lang w:eastAsia="bg-BG"/>
        </w:rPr>
        <w:t>Чл.120</w:t>
      </w:r>
      <w:r w:rsidRPr="00110B95">
        <w:rPr>
          <w:rFonts w:ascii="Times New Roman" w:eastAsia="Times New Roman" w:hAnsi="Times New Roman"/>
          <w:sz w:val="24"/>
          <w:szCs w:val="24"/>
          <w:lang w:eastAsia="bg-BG"/>
        </w:rPr>
        <w:t xml:space="preserve"> Общинският съвет провежда обсъждане на  отчета  за изпълнението на бюджета на </w:t>
      </w:r>
      <w:r w:rsidRPr="00110B95">
        <w:rPr>
          <w:rFonts w:ascii="Times New Roman" w:eastAsia="Times New Roman" w:hAnsi="Times New Roman"/>
          <w:b/>
          <w:bCs/>
          <w:sz w:val="24"/>
          <w:szCs w:val="24"/>
          <w:lang w:eastAsia="bg-BG"/>
        </w:rPr>
        <w:t xml:space="preserve">3 </w:t>
      </w:r>
      <w:r w:rsidRPr="00110B95">
        <w:rPr>
          <w:rFonts w:ascii="Times New Roman" w:eastAsia="Times New Roman" w:hAnsi="Times New Roman"/>
          <w:sz w:val="24"/>
          <w:szCs w:val="24"/>
          <w:lang w:eastAsia="bg-BG"/>
        </w:rPr>
        <w:t>месеца.</w:t>
      </w:r>
    </w:p>
    <w:p w:rsidR="00110B95" w:rsidRPr="00110B95" w:rsidRDefault="00110B95" w:rsidP="00110B95">
      <w:pPr>
        <w:spacing w:after="0" w:line="240" w:lineRule="auto"/>
        <w:ind w:firstLine="720"/>
        <w:jc w:val="both"/>
        <w:rPr>
          <w:rFonts w:ascii="Times New Roman" w:eastAsia="Times New Roman" w:hAnsi="Times New Roman"/>
          <w:b/>
          <w:sz w:val="24"/>
          <w:szCs w:val="24"/>
          <w:u w:val="single"/>
          <w:lang w:eastAsia="bg-BG"/>
        </w:rPr>
      </w:pPr>
      <w:r w:rsidRPr="00110B95">
        <w:rPr>
          <w:rFonts w:ascii="Times New Roman" w:eastAsia="Times New Roman" w:hAnsi="Times New Roman"/>
          <w:b/>
          <w:sz w:val="24"/>
          <w:szCs w:val="24"/>
          <w:lang w:eastAsia="bg-BG"/>
        </w:rPr>
        <w:t>Чл.121</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Кметът на Общината организира изпълнението на актовете на общинския съвет и внася в общинския съвет отчет за изпълнението им  </w:t>
      </w:r>
      <w:r w:rsidRPr="00110B95">
        <w:rPr>
          <w:rFonts w:ascii="Times New Roman" w:eastAsia="Times New Roman" w:hAnsi="Times New Roman"/>
          <w:b/>
          <w:bCs/>
          <w:sz w:val="24"/>
          <w:szCs w:val="24"/>
          <w:lang w:eastAsia="bg-BG"/>
        </w:rPr>
        <w:t>два пъти годишно</w:t>
      </w:r>
      <w:r w:rsidRPr="00110B95">
        <w:rPr>
          <w:rFonts w:ascii="Times New Roman" w:eastAsia="Times New Roman" w:hAnsi="Times New Roman"/>
          <w:sz w:val="24"/>
          <w:szCs w:val="24"/>
          <w:lang w:eastAsia="bg-BG"/>
        </w:rPr>
        <w:t xml:space="preserve">. Отчетът обхваща решенията на Общински съвет, договорите и административните актове, издадени в тяхно изпълнение и съдържа анализ на неизпълнените решения с мерки и срокове за тяхното изпълнение; </w:t>
      </w:r>
      <w:r w:rsidRPr="00110B95">
        <w:rPr>
          <w:rFonts w:ascii="Times New Roman" w:eastAsia="Times New Roman" w:hAnsi="Times New Roman"/>
          <w:b/>
          <w:sz w:val="24"/>
          <w:szCs w:val="24"/>
          <w:u w:val="single"/>
          <w:lang w:eastAsia="bg-BG"/>
        </w:rPr>
        <w:t>/Изменен и допълнен с Решение №78 от 29.05.2020г. на ОбС – Никопол/.</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Кметът на общината  изпраща на общинския съвет административните актове, както и договорите и техните изменения и допълнения, издадени в изпълнение на актовете, приети от съвета, в </w:t>
      </w:r>
      <w:r w:rsidRPr="00110B95">
        <w:rPr>
          <w:rFonts w:ascii="Times New Roman" w:eastAsia="Times New Roman" w:hAnsi="Times New Roman"/>
          <w:b/>
          <w:bCs/>
          <w:sz w:val="24"/>
          <w:szCs w:val="24"/>
          <w:lang w:eastAsia="bg-BG"/>
        </w:rPr>
        <w:t xml:space="preserve">3 дневен </w:t>
      </w:r>
      <w:r w:rsidRPr="00110B95">
        <w:rPr>
          <w:rFonts w:ascii="Times New Roman" w:eastAsia="Times New Roman" w:hAnsi="Times New Roman"/>
          <w:sz w:val="24"/>
          <w:szCs w:val="24"/>
          <w:lang w:eastAsia="bg-BG"/>
        </w:rPr>
        <w:t>срок от издаването или подписването им.</w:t>
      </w:r>
    </w:p>
    <w:p w:rsidR="00110B95" w:rsidRPr="00110B95" w:rsidRDefault="00110B95" w:rsidP="00110B95">
      <w:pPr>
        <w:spacing w:after="0" w:line="240" w:lineRule="auto"/>
        <w:ind w:firstLine="720"/>
        <w:jc w:val="both"/>
        <w:rPr>
          <w:rFonts w:ascii="Times New Roman" w:eastAsia="Times New Roman" w:hAnsi="Times New Roman"/>
          <w:b/>
          <w:bCs/>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Кметът на общината представя пред общинския съвет програма за управление за срока на мандата в тримесечен срок от полагането на клетвата. Програмата съдържа основните цели, приоритети, дейности, сроковете за изпълнение и очакваните резултати. Кметът на общината представя пред общинския съвет годишен отчет за изпълнението на програмата в срок до</w:t>
      </w:r>
      <w:r w:rsidRPr="00110B95">
        <w:rPr>
          <w:rFonts w:ascii="Times New Roman" w:eastAsia="Times New Roman" w:hAnsi="Times New Roman"/>
          <w:b/>
          <w:bCs/>
          <w:sz w:val="24"/>
          <w:szCs w:val="24"/>
          <w:lang w:eastAsia="bg-BG"/>
        </w:rPr>
        <w:t xml:space="preserve"> 31 януари на следващата година.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Чл.122(1)</w:t>
      </w:r>
      <w:r w:rsidRPr="00110B95">
        <w:rPr>
          <w:rFonts w:ascii="Times New Roman" w:eastAsia="Times New Roman" w:hAnsi="Times New Roman"/>
          <w:sz w:val="24"/>
          <w:szCs w:val="24"/>
          <w:lang w:eastAsia="bg-BG"/>
        </w:rPr>
        <w:t xml:space="preserve">Кметът на общината може да върне за ново обсъждане незаконосъобразните или нецелесъобразните актове на общинския съвет или да оспорва незаконосъобразните актове пред съответния административен съд и да иска спиране на изпълнението на общите административни актове и действието на подзаконовите нормативни актове;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Върнатият за ново обсъждане акт заедно с мотивите за връщането му се изпраща на председателя на общинския съвет в 7-дневен срок от получаването му;</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Председателят на Общинският съвет разпределя на водещата комисия постъпилото от Кмета на Общината оспорване на решение на Съвета в тридневен срок от получаването им и възлага изготвяне на становище;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Върнатият за ново обсъждане акт не влиза в сила и се разглежда от общинския съвет в 14-дневен срок от получаването му;</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Върнатият за ново обсъждане акт може да бъде оспорен пред съответния административен съд от кмета на общината, съответно от областния управител, в 7-дневен срок от изтичане на срока по ал. 4, ако в този срок общинският съвет не се произнесе по него;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(6)</w:t>
      </w:r>
      <w:r w:rsidRPr="00110B95">
        <w:rPr>
          <w:rFonts w:ascii="Times New Roman" w:eastAsia="Times New Roman" w:hAnsi="Times New Roman"/>
          <w:sz w:val="24"/>
          <w:szCs w:val="24"/>
          <w:lang w:eastAsia="bg-BG"/>
        </w:rPr>
        <w:t>Общинският съвет може да отмени, да измени или да приеме повторно върнатия за ново обсъждане акт;</w:t>
      </w:r>
    </w:p>
    <w:p w:rsidR="00110B95" w:rsidRPr="00110B95" w:rsidRDefault="00110B95" w:rsidP="00110B95">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10B95">
        <w:rPr>
          <w:rFonts w:ascii="Times New Roman" w:eastAsia="Times New Roman" w:hAnsi="Times New Roman"/>
          <w:b/>
          <w:sz w:val="24"/>
          <w:szCs w:val="24"/>
        </w:rPr>
        <w:t>(7)</w:t>
      </w:r>
      <w:r w:rsidRPr="00110B95">
        <w:rPr>
          <w:rFonts w:ascii="Times New Roman" w:eastAsia="Times New Roman" w:hAnsi="Times New Roman"/>
          <w:sz w:val="24"/>
          <w:szCs w:val="24"/>
        </w:rPr>
        <w:t>Актът, върнат за ново обсъждане, се приема повторно с мнозинството, определено в закон, но с не по-малко от повече от половината от общия брой на общинските съветници.</w:t>
      </w:r>
    </w:p>
    <w:p w:rsidR="00110B95" w:rsidRPr="00110B95" w:rsidRDefault="00110B95" w:rsidP="00110B95">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10B95">
        <w:rPr>
          <w:rFonts w:ascii="Times New Roman" w:eastAsia="Times New Roman" w:hAnsi="Times New Roman"/>
          <w:b/>
          <w:sz w:val="24"/>
          <w:szCs w:val="24"/>
        </w:rPr>
        <w:t>Чл.123</w:t>
      </w:r>
      <w:r w:rsidRPr="00110B95">
        <w:rPr>
          <w:rFonts w:ascii="Times New Roman" w:eastAsia="Times New Roman" w:hAnsi="Times New Roman"/>
          <w:sz w:val="24"/>
          <w:szCs w:val="24"/>
        </w:rPr>
        <w:t xml:space="preserve"> </w:t>
      </w:r>
      <w:r w:rsidRPr="00110B95">
        <w:rPr>
          <w:rFonts w:ascii="Times New Roman" w:eastAsia="Times New Roman" w:hAnsi="Times New Roman"/>
          <w:b/>
          <w:sz w:val="24"/>
          <w:szCs w:val="24"/>
        </w:rPr>
        <w:t>(1)</w:t>
      </w:r>
      <w:r w:rsidRPr="00110B95">
        <w:rPr>
          <w:rFonts w:ascii="Times New Roman" w:eastAsia="Times New Roman" w:hAnsi="Times New Roman"/>
          <w:sz w:val="24"/>
          <w:szCs w:val="24"/>
        </w:rPr>
        <w:t>Пълномощията на Кмета на Общината или на кметовете на кметства се прекратяват предсрочно на предвидените в чл.42, ал.1 от ЗМСМА основания с решение на общинската избирателна комисия.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Когато пълномощията на кмет на община или на кметство са прекратени предсрочно, общинският съвет избира временно изпълняващ длъжността кмет на общината, съответно временно изпълняващ длъжността кмет на кметството, за срок до полагане на клетва от новоизбрания кмет. За временно изпълняващ длъжността кмет на общината се избира един от заместник-кметовете. Когато няма назначен заместник-кмет, временно изпълняващ длъжността кмет на общината се избира по предложение на общински съветник.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Решенията на общинския съвет по ал. 2 се приемат с мнозинство повече от половината от общия брой на съветниците.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Чл.124</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Общинският съвет може да отменя административните актове, издадени от кмета на общината, които противоречат на актове, приети от съвета, в 14-дневен срок от получаването им. В същия срок съветът може да оспорва незаконосъобразните административни актове, издадени от кмета на общината, пред съответния административен съд;</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(2)Решенията на общинския съвет по ал. 1 се приемат с мнозинство повече от половината от общия брой на съветниците.</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Глава единадесета</w:t>
      </w: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ВЗАИМОДЕЙСТВИЕ МЕЖДУ ОБЩИНСКИЯ СЪВЕТ И ОБЩИНСКАТА АДМИНИСТРАЦИЯ</w:t>
      </w:r>
    </w:p>
    <w:p w:rsidR="00110B95" w:rsidRPr="00110B95" w:rsidRDefault="00110B95" w:rsidP="00110B95">
      <w:pPr>
        <w:spacing w:after="0" w:line="240" w:lineRule="auto"/>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Чл.125(1)</w:t>
      </w:r>
      <w:r w:rsidRPr="00110B95">
        <w:rPr>
          <w:rFonts w:ascii="Times New Roman" w:eastAsia="Times New Roman" w:hAnsi="Times New Roman"/>
          <w:sz w:val="24"/>
          <w:szCs w:val="24"/>
          <w:lang w:eastAsia="bg-BG"/>
        </w:rPr>
        <w:t>Кметът на общината, кметовете на кметства и кметските наместници мо</w:t>
      </w:r>
      <w:r w:rsidRPr="00110B95">
        <w:rPr>
          <w:rFonts w:ascii="Times New Roman" w:eastAsia="Times New Roman" w:hAnsi="Times New Roman"/>
          <w:sz w:val="24"/>
          <w:szCs w:val="24"/>
          <w:lang w:eastAsia="bg-BG"/>
        </w:rPr>
        <w:softHyphen/>
        <w:t>гат да присъстват на заседанията на общинския съвет и неговите комисии с право на съвещателен глас и да се изказват при условията и по реда, определени в този правилник.</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Кметът на общината подписва и внася в общинския съвет проекти на ре</w:t>
      </w:r>
      <w:r w:rsidRPr="00110B95">
        <w:rPr>
          <w:rFonts w:ascii="Times New Roman" w:eastAsia="Times New Roman" w:hAnsi="Times New Roman"/>
          <w:sz w:val="24"/>
          <w:szCs w:val="24"/>
          <w:lang w:eastAsia="bg-BG"/>
        </w:rPr>
        <w:softHyphen/>
        <w:t>шения за разглеждане в заседанията на комисиите или на съвета.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Проекти за решения, внесени от общински съветници се придружават за</w:t>
      </w:r>
      <w:r w:rsidRPr="00110B95">
        <w:rPr>
          <w:rFonts w:ascii="Times New Roman" w:eastAsia="Times New Roman" w:hAnsi="Times New Roman"/>
          <w:sz w:val="24"/>
          <w:szCs w:val="24"/>
          <w:lang w:eastAsia="bg-BG"/>
        </w:rPr>
        <w:softHyphen/>
        <w:t>дължително със становище на кмета на общината, освен ако не касаят организаци</w:t>
      </w:r>
      <w:r w:rsidRPr="00110B95">
        <w:rPr>
          <w:rFonts w:ascii="Times New Roman" w:eastAsia="Times New Roman" w:hAnsi="Times New Roman"/>
          <w:sz w:val="24"/>
          <w:szCs w:val="24"/>
          <w:lang w:eastAsia="bg-BG"/>
        </w:rPr>
        <w:softHyphen/>
        <w:t>онната работа на съвета.</w:t>
      </w:r>
    </w:p>
    <w:p w:rsidR="00110B95" w:rsidRPr="00110B95" w:rsidRDefault="00110B95" w:rsidP="00110B95">
      <w:pPr>
        <w:spacing w:after="0" w:line="240" w:lineRule="auto"/>
        <w:ind w:firstLine="720"/>
        <w:jc w:val="both"/>
        <w:rPr>
          <w:rFonts w:ascii="Times New Roman" w:eastAsia="Times New Roman" w:hAnsi="Times New Roman"/>
          <w:i/>
          <w:sz w:val="24"/>
          <w:szCs w:val="24"/>
          <w:lang w:eastAsia="bg-BG"/>
        </w:rPr>
      </w:pPr>
      <w:r w:rsidRPr="00110B95">
        <w:rPr>
          <w:rFonts w:ascii="Times New Roman" w:eastAsia="Times New Roman" w:hAnsi="Times New Roman"/>
          <w:b/>
          <w:sz w:val="24"/>
          <w:szCs w:val="24"/>
          <w:lang w:eastAsia="bg-BG"/>
        </w:rPr>
        <w:t>Чл.126</w:t>
      </w:r>
      <w:r w:rsidRPr="00110B95">
        <w:rPr>
          <w:rFonts w:ascii="Times New Roman" w:eastAsia="Times New Roman" w:hAnsi="Times New Roman"/>
          <w:sz w:val="24"/>
          <w:szCs w:val="24"/>
          <w:lang w:eastAsia="bg-BG"/>
        </w:rPr>
        <w:t xml:space="preserve"> Кметът на общината организира изпълнението на решенията на общинския съвет чрез кметовете на кметства, кметските наместници и общинската администра</w:t>
      </w:r>
      <w:r w:rsidRPr="00110B95">
        <w:rPr>
          <w:rFonts w:ascii="Times New Roman" w:eastAsia="Times New Roman" w:hAnsi="Times New Roman"/>
          <w:sz w:val="24"/>
          <w:szCs w:val="24"/>
          <w:lang w:eastAsia="bg-BG"/>
        </w:rPr>
        <w:softHyphen/>
        <w:t xml:space="preserve">ция и се отчита за това на всеки </w:t>
      </w:r>
      <w:r w:rsidRPr="00110B95">
        <w:rPr>
          <w:rFonts w:ascii="Times New Roman" w:eastAsia="Times New Roman" w:hAnsi="Times New Roman"/>
          <w:bCs/>
          <w:sz w:val="24"/>
          <w:szCs w:val="24"/>
          <w:lang w:eastAsia="bg-BG"/>
        </w:rPr>
        <w:t xml:space="preserve">шест </w:t>
      </w:r>
      <w:r w:rsidRPr="00110B95">
        <w:rPr>
          <w:rFonts w:ascii="Times New Roman" w:eastAsia="Times New Roman" w:hAnsi="Times New Roman"/>
          <w:sz w:val="24"/>
          <w:szCs w:val="24"/>
          <w:lang w:eastAsia="bg-BG"/>
        </w:rPr>
        <w:t>месеца.</w:t>
      </w:r>
      <w:r w:rsidRPr="00110B95">
        <w:rPr>
          <w:rFonts w:ascii="Times New Roman" w:eastAsia="Times New Roman" w:hAnsi="Times New Roman"/>
          <w:spacing w:val="1"/>
          <w:sz w:val="24"/>
          <w:szCs w:val="24"/>
          <w:lang w:eastAsia="bg-BG"/>
        </w:rPr>
        <w:t xml:space="preserve">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 127</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Кметът на общината определя длъжностни лица от общинската админис</w:t>
      </w:r>
      <w:r w:rsidRPr="00110B95">
        <w:rPr>
          <w:rFonts w:ascii="Times New Roman" w:eastAsia="Times New Roman" w:hAnsi="Times New Roman"/>
          <w:sz w:val="24"/>
          <w:szCs w:val="24"/>
          <w:lang w:eastAsia="bg-BG"/>
        </w:rPr>
        <w:softHyphen/>
        <w:t>трация и подходящо помещение в сградата на общината, за съхраняване копията на актовете на общинския съвет от последните десет години на хартиен носител и за осигуряване достъп на гражданите до тях в рамките на работното време;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На гражданите, желаещи да получат копие от актовете на общинския съ</w:t>
      </w:r>
      <w:r w:rsidRPr="00110B95">
        <w:rPr>
          <w:rFonts w:ascii="Times New Roman" w:eastAsia="Times New Roman" w:hAnsi="Times New Roman"/>
          <w:sz w:val="24"/>
          <w:szCs w:val="24"/>
          <w:lang w:eastAsia="bg-BG"/>
        </w:rPr>
        <w:softHyphen/>
        <w:t>вет, се осигурява възможност за това срещу заплащане. Цените на услугите се оп</w:t>
      </w:r>
      <w:r w:rsidRPr="00110B95">
        <w:rPr>
          <w:rFonts w:ascii="Times New Roman" w:eastAsia="Times New Roman" w:hAnsi="Times New Roman"/>
          <w:sz w:val="24"/>
          <w:szCs w:val="24"/>
          <w:lang w:eastAsia="bg-BG"/>
        </w:rPr>
        <w:softHyphen/>
        <w:t>ределят в наредба на общинския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Чл.128</w:t>
      </w:r>
      <w:r w:rsidRPr="00110B95">
        <w:rPr>
          <w:rFonts w:ascii="Times New Roman" w:eastAsia="Times New Roman" w:hAnsi="Times New Roman"/>
          <w:sz w:val="24"/>
          <w:szCs w:val="24"/>
          <w:lang w:eastAsia="bg-BG"/>
        </w:rPr>
        <w:t xml:space="preserve"> Секретарят на общината следи за изготвянето и обнародването на актовете на общината и за довеждането им до знанието на населението.</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Чл.129</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Кметът на общината уведомява писмено общинския съвет за времето на отпуск или отсъствие по други причини, както и за лицето, което ще го замества през времето на отсъствието му.</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Председателят на общинския съвет уведомява писмено кмета на община</w:t>
      </w:r>
      <w:r w:rsidRPr="00110B95">
        <w:rPr>
          <w:rFonts w:ascii="Times New Roman" w:eastAsia="Times New Roman" w:hAnsi="Times New Roman"/>
          <w:sz w:val="24"/>
          <w:szCs w:val="24"/>
          <w:lang w:eastAsia="bg-BG"/>
        </w:rPr>
        <w:softHyphen/>
        <w:t>та за времето на отсъствие, както и за лицето, което ще го замества.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Чл.130(1)</w:t>
      </w:r>
      <w:r w:rsidRPr="00110B95">
        <w:rPr>
          <w:rFonts w:ascii="Times New Roman" w:eastAsia="Times New Roman" w:hAnsi="Times New Roman"/>
          <w:sz w:val="24"/>
          <w:szCs w:val="24"/>
          <w:lang w:eastAsia="bg-BG"/>
        </w:rPr>
        <w:t>Общинският съвет определя размера на трудовите възнаграждения и други плащания на кмета на общината и кметовете на кметства в рамките на действащата нормативна уредба по предложение на кмета на общината.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Общинският съвет решава и други въпроси, произтичащи или свързани с  правоотношенията, по отношение на лицата по ал.1, които не са  </w:t>
      </w:r>
      <w:r w:rsidRPr="00110B95">
        <w:rPr>
          <w:rFonts w:ascii="Times New Roman" w:eastAsia="Times New Roman" w:hAnsi="Times New Roman"/>
          <w:spacing w:val="-3"/>
          <w:sz w:val="24"/>
          <w:szCs w:val="24"/>
          <w:lang w:eastAsia="bg-BG"/>
        </w:rPr>
        <w:t>изключителна компетентност на други органи.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Чл.131(1) </w:t>
      </w:r>
      <w:r w:rsidRPr="00110B95">
        <w:rPr>
          <w:rFonts w:ascii="Times New Roman" w:eastAsia="Times New Roman" w:hAnsi="Times New Roman"/>
          <w:sz w:val="24"/>
          <w:szCs w:val="24"/>
          <w:lang w:eastAsia="bg-BG"/>
        </w:rPr>
        <w:t xml:space="preserve">Общинският съвет одобрява структурата на общинската администрация и определя средствата за работна заплата на служителите на издръжка от общинския  </w:t>
      </w:r>
      <w:r w:rsidRPr="00110B95">
        <w:rPr>
          <w:rFonts w:ascii="Times New Roman" w:eastAsia="Times New Roman" w:hAnsi="Times New Roman"/>
          <w:spacing w:val="-1"/>
          <w:sz w:val="24"/>
          <w:szCs w:val="24"/>
          <w:lang w:eastAsia="bg-BG"/>
        </w:rPr>
        <w:t>бюджет по предложение на кмета на общината.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Общинският съвет може да създава служби на общинската администрация в отделни кметства, населени места или в части от тях по предложение на кмета на общината и определя функциите им.</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Чл.132(1)</w:t>
      </w:r>
      <w:r w:rsidRPr="00110B95">
        <w:rPr>
          <w:rFonts w:ascii="Times New Roman" w:eastAsia="Times New Roman" w:hAnsi="Times New Roman"/>
          <w:sz w:val="24"/>
          <w:szCs w:val="24"/>
          <w:lang w:eastAsia="bg-BG"/>
        </w:rPr>
        <w:t xml:space="preserve"> Общинският съвет няма администрация със собствен щат. Дейността на общинския съвет се подпомага и осигурява от общинската администрация.</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Кметът на общината осигурява експертното и организационно обслужване на общинския съвет, като определя в устройствения правилник на общинската </w:t>
      </w:r>
      <w:r w:rsidRPr="00110B95">
        <w:rPr>
          <w:rFonts w:ascii="Times New Roman" w:eastAsia="Times New Roman" w:hAnsi="Times New Roman"/>
          <w:spacing w:val="-1"/>
          <w:sz w:val="24"/>
          <w:szCs w:val="24"/>
          <w:lang w:eastAsia="bg-BG"/>
        </w:rPr>
        <w:t xml:space="preserve">администрация задълженията на нейните служители.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1"/>
          <w:sz w:val="24"/>
          <w:szCs w:val="24"/>
          <w:lang w:eastAsia="bg-BG"/>
        </w:rPr>
        <w:t>(3)</w:t>
      </w:r>
      <w:r w:rsidRPr="00110B95">
        <w:rPr>
          <w:rFonts w:ascii="Times New Roman" w:eastAsia="Times New Roman" w:hAnsi="Times New Roman"/>
          <w:spacing w:val="-1"/>
          <w:sz w:val="24"/>
          <w:szCs w:val="24"/>
          <w:lang w:eastAsia="bg-BG"/>
        </w:rPr>
        <w:t xml:space="preserve">Конкретните задължения на </w:t>
      </w:r>
      <w:r w:rsidRPr="00110B95">
        <w:rPr>
          <w:rFonts w:ascii="Times New Roman" w:eastAsia="Times New Roman" w:hAnsi="Times New Roman"/>
          <w:sz w:val="24"/>
          <w:szCs w:val="24"/>
          <w:lang w:eastAsia="bg-BG"/>
        </w:rPr>
        <w:t>отделни служители, свързани с подпомагане дейността на съвета и неговите комисии, се определят в длъжностните им характеристики от кмета на общината.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Чл.133(1)</w:t>
      </w:r>
      <w:r w:rsidRPr="00110B95">
        <w:rPr>
          <w:rFonts w:ascii="Times New Roman" w:eastAsia="Times New Roman" w:hAnsi="Times New Roman"/>
          <w:sz w:val="24"/>
          <w:szCs w:val="24"/>
          <w:lang w:eastAsia="bg-BG"/>
        </w:rPr>
        <w:t xml:space="preserve">В структурата на общинската администрация се създава специализирано </w:t>
      </w:r>
      <w:r w:rsidRPr="00110B95">
        <w:rPr>
          <w:rFonts w:ascii="Times New Roman" w:eastAsia="Times New Roman" w:hAnsi="Times New Roman"/>
          <w:spacing w:val="1"/>
          <w:sz w:val="24"/>
          <w:szCs w:val="24"/>
          <w:lang w:eastAsia="bg-BG"/>
        </w:rPr>
        <w:t xml:space="preserve">звено за подпомагане и осигуряване на работата на общинския съвет и на неговите </w:t>
      </w:r>
      <w:r w:rsidRPr="00110B95">
        <w:rPr>
          <w:rFonts w:ascii="Times New Roman" w:eastAsia="Times New Roman" w:hAnsi="Times New Roman"/>
          <w:spacing w:val="-8"/>
          <w:sz w:val="24"/>
          <w:szCs w:val="24"/>
          <w:lang w:eastAsia="bg-BG"/>
        </w:rPr>
        <w:t>комисии.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Служителите в звеното по ал.1 се назначават и освобождават от кмета на </w:t>
      </w:r>
      <w:r w:rsidRPr="00110B95">
        <w:rPr>
          <w:rFonts w:ascii="Times New Roman" w:eastAsia="Times New Roman" w:hAnsi="Times New Roman"/>
          <w:spacing w:val="-1"/>
          <w:sz w:val="24"/>
          <w:szCs w:val="24"/>
          <w:lang w:eastAsia="bg-BG"/>
        </w:rPr>
        <w:t>общината по предложение на председателя на общинския съвет.</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 xml:space="preserve">Чл.134 </w:t>
      </w:r>
      <w:r w:rsidRPr="00110B95">
        <w:rPr>
          <w:rFonts w:ascii="Times New Roman" w:eastAsia="Times New Roman" w:hAnsi="Times New Roman"/>
          <w:b/>
          <w:sz w:val="24"/>
          <w:szCs w:val="24"/>
          <w:lang w:val="ru-RU" w:eastAsia="bg-BG"/>
        </w:rPr>
        <w:t>(1)</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Звеното по чл.29а, ал.2 от ЗМСМА: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осигурява деловодното обслужване на съвета и на неговите комисии</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.осигурява техническото размножаване и изпращане на материалите и поканите за заседания на съвета и неговите комисии;</w:t>
      </w:r>
    </w:p>
    <w:p w:rsidR="00110B95" w:rsidRPr="00110B95" w:rsidRDefault="00110B95" w:rsidP="00110B95">
      <w:pPr>
        <w:spacing w:after="0" w:line="240" w:lineRule="auto"/>
        <w:ind w:firstLine="720"/>
        <w:jc w:val="both"/>
        <w:rPr>
          <w:rFonts w:ascii="Times New Roman" w:eastAsia="Times New Roman" w:hAnsi="Times New Roman"/>
          <w:spacing w:val="-3"/>
          <w:sz w:val="24"/>
          <w:szCs w:val="24"/>
          <w:lang w:eastAsia="bg-BG"/>
        </w:rPr>
      </w:pP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осигурява воденето на протоколите и на присъствените книги от засе</w:t>
      </w:r>
      <w:r w:rsidRPr="00110B95">
        <w:rPr>
          <w:rFonts w:ascii="Times New Roman" w:eastAsia="Times New Roman" w:hAnsi="Times New Roman"/>
          <w:spacing w:val="2"/>
          <w:sz w:val="24"/>
          <w:szCs w:val="24"/>
          <w:lang w:eastAsia="bg-BG"/>
        </w:rPr>
        <w:t>данията на съвета и на комисиите, изпращането на актовете на об</w:t>
      </w:r>
      <w:r w:rsidRPr="00110B95">
        <w:rPr>
          <w:rFonts w:ascii="Times New Roman" w:eastAsia="Times New Roman" w:hAnsi="Times New Roman"/>
          <w:sz w:val="24"/>
          <w:szCs w:val="24"/>
          <w:lang w:eastAsia="bg-BG"/>
        </w:rPr>
        <w:t>щинския съвет и становищата на комисиите;</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4</w:t>
      </w:r>
      <w:r w:rsidRPr="00110B95">
        <w:rPr>
          <w:rFonts w:ascii="Times New Roman" w:eastAsia="Times New Roman" w:hAnsi="Times New Roman"/>
          <w:sz w:val="24"/>
          <w:szCs w:val="24"/>
          <w:lang w:eastAsia="bg-BG"/>
        </w:rPr>
        <w:t>.осигурява спазването на реда по време на заседанията, записван за изказвания, преброяването и отчитането на резултатите от преброяването</w:t>
      </w:r>
      <w:r w:rsidRPr="00110B95">
        <w:rPr>
          <w:rFonts w:ascii="Times New Roman" w:eastAsia="Times New Roman" w:hAnsi="Times New Roman"/>
          <w:spacing w:val="-6"/>
          <w:sz w:val="24"/>
          <w:szCs w:val="24"/>
          <w:lang w:eastAsia="bg-BG"/>
        </w:rPr>
        <w:t>;</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5.</w:t>
      </w:r>
      <w:r w:rsidRPr="00110B95">
        <w:rPr>
          <w:rFonts w:ascii="Times New Roman" w:eastAsia="Times New Roman" w:hAnsi="Times New Roman"/>
          <w:sz w:val="24"/>
          <w:szCs w:val="24"/>
          <w:lang w:eastAsia="bg-BG"/>
        </w:rPr>
        <w:t xml:space="preserve">изпълнява и други функции, определени в устройствения правилник на общинската администрация или възложени му от председателя на </w:t>
      </w:r>
      <w:r w:rsidRPr="00110B95">
        <w:rPr>
          <w:rFonts w:ascii="Times New Roman" w:eastAsia="Times New Roman" w:hAnsi="Times New Roman"/>
          <w:spacing w:val="-4"/>
          <w:sz w:val="24"/>
          <w:szCs w:val="24"/>
          <w:lang w:eastAsia="bg-BG"/>
        </w:rPr>
        <w:t>общинския съвет.</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1"/>
          <w:sz w:val="24"/>
          <w:szCs w:val="24"/>
          <w:lang w:eastAsia="bg-BG"/>
        </w:rPr>
        <w:t>Чл.135</w:t>
      </w:r>
      <w:r w:rsidRPr="00110B95">
        <w:rPr>
          <w:rFonts w:ascii="Times New Roman" w:eastAsia="Times New Roman" w:hAnsi="Times New Roman"/>
          <w:spacing w:val="-1"/>
          <w:sz w:val="24"/>
          <w:szCs w:val="24"/>
          <w:lang w:eastAsia="bg-BG"/>
        </w:rPr>
        <w:t xml:space="preserve"> Общинският съвет може да възлага на кметовете на кметства   допълнителни функции извън тези по чл.46 от ЗМСМА .</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1"/>
          <w:sz w:val="24"/>
          <w:szCs w:val="24"/>
          <w:lang w:eastAsia="bg-BG"/>
        </w:rPr>
        <w:t>Чл.136</w:t>
      </w:r>
      <w:r w:rsidRPr="00110B95">
        <w:rPr>
          <w:rFonts w:ascii="Times New Roman" w:eastAsia="Times New Roman" w:hAnsi="Times New Roman"/>
          <w:spacing w:val="-1"/>
          <w:sz w:val="24"/>
          <w:szCs w:val="24"/>
          <w:lang w:eastAsia="bg-BG"/>
        </w:rPr>
        <w:t xml:space="preserve"> </w:t>
      </w:r>
      <w:r w:rsidRPr="00110B95">
        <w:rPr>
          <w:rFonts w:ascii="Times New Roman" w:eastAsia="Times New Roman" w:hAnsi="Times New Roman"/>
          <w:b/>
          <w:spacing w:val="-1"/>
          <w:sz w:val="24"/>
          <w:szCs w:val="24"/>
          <w:lang w:eastAsia="bg-BG"/>
        </w:rPr>
        <w:t>(1)</w:t>
      </w:r>
      <w:r w:rsidRPr="00110B95">
        <w:rPr>
          <w:rFonts w:ascii="Times New Roman" w:eastAsia="Times New Roman" w:hAnsi="Times New Roman"/>
          <w:spacing w:val="-1"/>
          <w:sz w:val="24"/>
          <w:szCs w:val="24"/>
          <w:lang w:eastAsia="bg-BG"/>
        </w:rPr>
        <w:t xml:space="preserve"> Назначените от кмета кметски наместници могат да присъстват на засе</w:t>
      </w:r>
      <w:r w:rsidRPr="00110B95">
        <w:rPr>
          <w:rFonts w:ascii="Times New Roman" w:eastAsia="Times New Roman" w:hAnsi="Times New Roman"/>
          <w:sz w:val="24"/>
          <w:szCs w:val="24"/>
          <w:lang w:eastAsia="bg-BG"/>
        </w:rPr>
        <w:t>данията на общинския съвет, на заседанията на комисиите и да вземат отношение по въпроси от дневния ред, които се отнасят до съответните населени места;</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pacing w:val="-1"/>
          <w:sz w:val="24"/>
          <w:szCs w:val="24"/>
          <w:lang w:eastAsia="bg-BG"/>
        </w:rPr>
        <w:t>(2)</w:t>
      </w:r>
      <w:r w:rsidRPr="00110B95">
        <w:rPr>
          <w:rFonts w:ascii="Times New Roman" w:eastAsia="Times New Roman" w:hAnsi="Times New Roman"/>
          <w:spacing w:val="-1"/>
          <w:sz w:val="24"/>
          <w:szCs w:val="24"/>
          <w:lang w:eastAsia="bg-BG"/>
        </w:rPr>
        <w:t xml:space="preserve"> Кметските наместници могат да правят предложения за включване на въп</w:t>
      </w:r>
      <w:r w:rsidRPr="00110B95">
        <w:rPr>
          <w:rFonts w:ascii="Times New Roman" w:eastAsia="Times New Roman" w:hAnsi="Times New Roman"/>
          <w:sz w:val="24"/>
          <w:szCs w:val="24"/>
          <w:lang w:eastAsia="bg-BG"/>
        </w:rPr>
        <w:t>роси в дневния ред на заседанията на общинския съвет чрез кмета на общината.</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z w:val="24"/>
          <w:szCs w:val="24"/>
          <w:lang w:eastAsia="bg-BG"/>
        </w:rPr>
        <w:t>Чл.137(1)</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spacing w:val="-1"/>
          <w:sz w:val="24"/>
          <w:szCs w:val="24"/>
          <w:lang w:eastAsia="bg-BG"/>
        </w:rPr>
        <w:t xml:space="preserve">Общинският съвет определя пълномощията на кметските наместници, както следва : </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1"/>
          <w:sz w:val="24"/>
          <w:szCs w:val="24"/>
          <w:lang w:eastAsia="bg-BG"/>
        </w:rPr>
        <w:t>1</w:t>
      </w:r>
      <w:r w:rsidRPr="00110B95">
        <w:rPr>
          <w:rFonts w:ascii="Times New Roman" w:eastAsia="Times New Roman" w:hAnsi="Times New Roman"/>
          <w:spacing w:val="-1"/>
          <w:sz w:val="24"/>
          <w:szCs w:val="24"/>
          <w:lang w:eastAsia="bg-BG"/>
        </w:rPr>
        <w:t>.организират провеждането на мероприятия, свързани с благоустрояването и хигиенизирането на населеното място;</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1"/>
          <w:sz w:val="24"/>
          <w:szCs w:val="24"/>
          <w:lang w:eastAsia="bg-BG"/>
        </w:rPr>
        <w:t>2.</w:t>
      </w:r>
      <w:r w:rsidRPr="00110B95">
        <w:rPr>
          <w:rFonts w:ascii="Times New Roman" w:eastAsia="Times New Roman" w:hAnsi="Times New Roman"/>
          <w:spacing w:val="-1"/>
          <w:sz w:val="24"/>
          <w:szCs w:val="24"/>
          <w:lang w:eastAsia="bg-BG"/>
        </w:rPr>
        <w:t>упражняват контрол за законосъобразното използване и отговарят за поддържането, охраната и опазването на общинската собственост на територията на населеното място;</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1"/>
          <w:sz w:val="24"/>
          <w:szCs w:val="24"/>
          <w:lang w:eastAsia="bg-BG"/>
        </w:rPr>
        <w:t>3.</w:t>
      </w:r>
      <w:r w:rsidRPr="00110B95">
        <w:rPr>
          <w:rFonts w:ascii="Times New Roman" w:eastAsia="Times New Roman" w:hAnsi="Times New Roman"/>
          <w:spacing w:val="-1"/>
          <w:sz w:val="24"/>
          <w:szCs w:val="24"/>
          <w:lang w:eastAsia="bg-BG"/>
        </w:rPr>
        <w:t>предприемат мерки за подобряване и възстановяване на околната среда, организират охраната на полските имоти в землището на населеното място;</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1"/>
          <w:sz w:val="24"/>
          <w:szCs w:val="24"/>
          <w:lang w:eastAsia="bg-BG"/>
        </w:rPr>
        <w:t>4</w:t>
      </w:r>
      <w:r w:rsidRPr="00110B95">
        <w:rPr>
          <w:rFonts w:ascii="Times New Roman" w:eastAsia="Times New Roman" w:hAnsi="Times New Roman"/>
          <w:spacing w:val="-1"/>
          <w:sz w:val="24"/>
          <w:szCs w:val="24"/>
          <w:lang w:eastAsia="bg-BG"/>
        </w:rPr>
        <w:t>.предприемат мерки за осигуряване и спазване на обществения ред на територията на населеното място;</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1"/>
          <w:sz w:val="24"/>
          <w:szCs w:val="24"/>
          <w:lang w:eastAsia="bg-BG"/>
        </w:rPr>
        <w:t>5.</w:t>
      </w:r>
      <w:r w:rsidRPr="00110B95">
        <w:rPr>
          <w:rFonts w:ascii="Times New Roman" w:eastAsia="Times New Roman" w:hAnsi="Times New Roman"/>
          <w:spacing w:val="-1"/>
          <w:sz w:val="24"/>
          <w:szCs w:val="24"/>
          <w:lang w:eastAsia="bg-BG"/>
        </w:rPr>
        <w:t>организират и ръководят защитата на населението при бедствия и аварии;</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1"/>
          <w:sz w:val="24"/>
          <w:szCs w:val="24"/>
          <w:lang w:eastAsia="bg-BG"/>
        </w:rPr>
        <w:t>6</w:t>
      </w:r>
      <w:r w:rsidRPr="00110B95">
        <w:rPr>
          <w:rFonts w:ascii="Times New Roman" w:eastAsia="Times New Roman" w:hAnsi="Times New Roman"/>
          <w:spacing w:val="-1"/>
          <w:sz w:val="24"/>
          <w:szCs w:val="24"/>
          <w:lang w:eastAsia="bg-BG"/>
        </w:rPr>
        <w:t>.водят регистъра на населението и регистрите по гражданско състояние и предоставят  свързаните с тях административни услуги на населението в населеното място, изпращат актуална информация на държавните и общински органи;</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1"/>
          <w:sz w:val="24"/>
          <w:szCs w:val="24"/>
          <w:lang w:eastAsia="bg-BG"/>
        </w:rPr>
        <w:t>7.</w:t>
      </w:r>
      <w:r w:rsidRPr="00110B95">
        <w:rPr>
          <w:rFonts w:ascii="Times New Roman" w:eastAsia="Times New Roman" w:hAnsi="Times New Roman"/>
          <w:spacing w:val="-1"/>
          <w:sz w:val="24"/>
          <w:szCs w:val="24"/>
          <w:lang w:eastAsia="bg-BG"/>
        </w:rPr>
        <w:t>отговарят за спазването на наредбите на общинския съвет на територията на населеното място;</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pacing w:val="-1"/>
          <w:sz w:val="24"/>
          <w:szCs w:val="24"/>
          <w:lang w:eastAsia="bg-BG"/>
        </w:rPr>
        <w:t>8</w:t>
      </w:r>
      <w:r w:rsidRPr="00110B95">
        <w:rPr>
          <w:rFonts w:ascii="Times New Roman" w:eastAsia="Times New Roman" w:hAnsi="Times New Roman"/>
          <w:spacing w:val="-1"/>
          <w:sz w:val="24"/>
          <w:szCs w:val="24"/>
          <w:lang w:eastAsia="bg-BG"/>
        </w:rPr>
        <w:t>.представят необходимата информация и отговарят на въпроси, поставени от общинските съветници в заседанията на общинския съвет или неговите комисии.</w:t>
      </w:r>
    </w:p>
    <w:p w:rsidR="00110B95" w:rsidRPr="00110B95" w:rsidRDefault="00110B95" w:rsidP="00110B95">
      <w:pPr>
        <w:spacing w:after="0" w:line="240" w:lineRule="auto"/>
        <w:ind w:firstLine="720"/>
        <w:jc w:val="both"/>
        <w:rPr>
          <w:rFonts w:ascii="Times New Roman" w:eastAsia="Times New Roman" w:hAnsi="Times New Roman"/>
          <w:spacing w:val="-1"/>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Кметските наместници изпълняват и други функции възложени им със закон или друг нормативен акт или със заповед на кмета на общината.</w:t>
      </w:r>
    </w:p>
    <w:p w:rsidR="00110B95" w:rsidRPr="00110B95" w:rsidRDefault="00110B95" w:rsidP="00110B95">
      <w:pPr>
        <w:spacing w:after="0" w:line="240" w:lineRule="auto"/>
        <w:rPr>
          <w:rFonts w:ascii="Times New Roman" w:eastAsia="Times New Roman" w:hAnsi="Times New Roman"/>
          <w:sz w:val="24"/>
          <w:szCs w:val="24"/>
          <w:lang w:eastAsia="bg-BG"/>
        </w:rPr>
      </w:pPr>
    </w:p>
    <w:p w:rsidR="00110B95" w:rsidRPr="00110B95" w:rsidRDefault="00110B95" w:rsidP="00110B95">
      <w:pPr>
        <w:keepNext/>
        <w:widowControl w:val="0"/>
        <w:autoSpaceDE w:val="0"/>
        <w:autoSpaceDN w:val="0"/>
        <w:adjustRightInd w:val="0"/>
        <w:spacing w:after="0" w:line="240" w:lineRule="auto"/>
        <w:jc w:val="center"/>
        <w:outlineLvl w:val="3"/>
        <w:rPr>
          <w:rFonts w:ascii="Times New Roman" w:eastAsia="Times New Roman" w:hAnsi="Times New Roman"/>
          <w:b/>
          <w:bCs/>
          <w:sz w:val="24"/>
          <w:szCs w:val="24"/>
        </w:rPr>
      </w:pPr>
      <w:r w:rsidRPr="00110B95">
        <w:rPr>
          <w:rFonts w:ascii="Times New Roman" w:eastAsia="Times New Roman" w:hAnsi="Times New Roman"/>
          <w:b/>
          <w:bCs/>
          <w:sz w:val="24"/>
          <w:szCs w:val="24"/>
        </w:rPr>
        <w:t>Глава дванадесета</w:t>
      </w:r>
    </w:p>
    <w:p w:rsidR="00110B95" w:rsidRPr="00110B95" w:rsidRDefault="00110B95" w:rsidP="00110B95">
      <w:pPr>
        <w:spacing w:after="0" w:line="240" w:lineRule="auto"/>
        <w:rPr>
          <w:rFonts w:ascii="Times New Roman" w:eastAsia="Times New Roman" w:hAnsi="Times New Roman"/>
          <w:sz w:val="24"/>
          <w:szCs w:val="24"/>
        </w:rPr>
      </w:pPr>
    </w:p>
    <w:p w:rsidR="00110B95" w:rsidRPr="00110B95" w:rsidRDefault="00110B95" w:rsidP="00110B95">
      <w:pPr>
        <w:keepNext/>
        <w:widowControl w:val="0"/>
        <w:autoSpaceDE w:val="0"/>
        <w:autoSpaceDN w:val="0"/>
        <w:adjustRightInd w:val="0"/>
        <w:spacing w:after="0" w:line="240" w:lineRule="auto"/>
        <w:jc w:val="center"/>
        <w:outlineLvl w:val="3"/>
        <w:rPr>
          <w:rFonts w:ascii="Times New Roman" w:eastAsia="Times New Roman" w:hAnsi="Times New Roman"/>
          <w:b/>
          <w:bCs/>
          <w:sz w:val="24"/>
          <w:szCs w:val="24"/>
        </w:rPr>
      </w:pPr>
      <w:r w:rsidRPr="00110B95">
        <w:rPr>
          <w:rFonts w:ascii="Times New Roman" w:eastAsia="Times New Roman" w:hAnsi="Times New Roman"/>
          <w:b/>
          <w:bCs/>
          <w:sz w:val="24"/>
          <w:szCs w:val="24"/>
        </w:rPr>
        <w:t>ОБЩИНСКО СЪТРУДНИЧЕСТВО</w:t>
      </w:r>
    </w:p>
    <w:p w:rsidR="00110B95" w:rsidRPr="00110B95" w:rsidRDefault="00110B95" w:rsidP="00110B95">
      <w:pPr>
        <w:keepNext/>
        <w:widowControl w:val="0"/>
        <w:autoSpaceDE w:val="0"/>
        <w:autoSpaceDN w:val="0"/>
        <w:adjustRightInd w:val="0"/>
        <w:spacing w:after="0" w:line="240" w:lineRule="auto"/>
        <w:jc w:val="center"/>
        <w:outlineLvl w:val="3"/>
        <w:rPr>
          <w:rFonts w:ascii="Times New Roman" w:eastAsia="Times New Roman" w:hAnsi="Times New Roman"/>
          <w:b/>
          <w:bCs/>
          <w:sz w:val="24"/>
          <w:szCs w:val="24"/>
        </w:rPr>
      </w:pPr>
    </w:p>
    <w:p w:rsidR="00110B95" w:rsidRPr="00110B95" w:rsidRDefault="00110B95" w:rsidP="00110B95">
      <w:pPr>
        <w:spacing w:after="0" w:line="240" w:lineRule="auto"/>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Arial Unicode MS" w:hAnsi="Times New Roman"/>
          <w:sz w:val="24"/>
          <w:szCs w:val="24"/>
          <w:lang w:eastAsia="bg-BG"/>
        </w:rPr>
      </w:pPr>
      <w:r w:rsidRPr="00110B95">
        <w:rPr>
          <w:rFonts w:ascii="Times New Roman" w:eastAsia="Times New Roman" w:hAnsi="Times New Roman"/>
          <w:b/>
          <w:sz w:val="24"/>
          <w:szCs w:val="24"/>
          <w:lang w:eastAsia="bg-BG"/>
        </w:rPr>
        <w:t>Чл.138</w:t>
      </w: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b/>
          <w:sz w:val="24"/>
          <w:szCs w:val="24"/>
          <w:lang w:eastAsia="bg-BG"/>
        </w:rPr>
        <w:t>(1)</w:t>
      </w:r>
      <w:r w:rsidRPr="00110B95">
        <w:rPr>
          <w:rFonts w:ascii="Times New Roman" w:eastAsia="Times New Roman" w:hAnsi="Times New Roman"/>
          <w:sz w:val="24"/>
          <w:szCs w:val="24"/>
          <w:lang w:eastAsia="bg-BG"/>
        </w:rPr>
        <w:t xml:space="preserve"> Общините могат да си сътрудничат помежду си, с областите, с юридически или физически лица и да създават сдружения, чрез които да постигат цели от взаимен интерес и на които да възлагат изпълнението на дейности, произтичащи от техните правомощия;</w:t>
      </w:r>
    </w:p>
    <w:p w:rsidR="00110B95" w:rsidRPr="00110B95" w:rsidRDefault="00110B95" w:rsidP="00110B95">
      <w:pPr>
        <w:spacing w:after="0" w:line="240" w:lineRule="auto"/>
        <w:ind w:firstLine="720"/>
        <w:jc w:val="both"/>
        <w:rPr>
          <w:rFonts w:ascii="Times New Roman" w:eastAsia="Times New Roman" w:hAnsi="Times New Roman"/>
          <w:sz w:val="24"/>
          <w:szCs w:val="24"/>
          <w:lang w:eastAsia="bg-BG"/>
        </w:rPr>
      </w:pPr>
      <w:r w:rsidRPr="00110B95">
        <w:rPr>
          <w:rFonts w:ascii="Times New Roman" w:eastAsia="Times New Roman" w:hAnsi="Times New Roman"/>
          <w:b/>
          <w:sz w:val="24"/>
          <w:szCs w:val="24"/>
          <w:lang w:eastAsia="bg-BG"/>
        </w:rPr>
        <w:t>(2)</w:t>
      </w:r>
      <w:r w:rsidRPr="00110B95">
        <w:rPr>
          <w:rFonts w:ascii="Times New Roman" w:eastAsia="Times New Roman" w:hAnsi="Times New Roman"/>
          <w:sz w:val="24"/>
          <w:szCs w:val="24"/>
          <w:lang w:eastAsia="bg-BG"/>
        </w:rPr>
        <w:t xml:space="preserve"> Общинското сътрудничество има за цел да подобри качеството предоставяните от общината услуги на населението,  да повиши ефективността им  или да намали цената на услугите;  </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 xml:space="preserve"> </w:t>
      </w:r>
      <w:r w:rsidRPr="00110B95">
        <w:rPr>
          <w:rFonts w:ascii="Times New Roman" w:eastAsia="Times New Roman" w:hAnsi="Times New Roman"/>
          <w:sz w:val="24"/>
          <w:szCs w:val="24"/>
          <w:lang w:eastAsia="bg-BG"/>
        </w:rPr>
        <w:tab/>
      </w:r>
      <w:r w:rsidRPr="00110B95">
        <w:rPr>
          <w:rFonts w:ascii="Times New Roman" w:eastAsia="Times New Roman" w:hAnsi="Times New Roman"/>
          <w:b/>
          <w:sz w:val="24"/>
          <w:szCs w:val="24"/>
          <w:lang w:eastAsia="bg-BG"/>
        </w:rPr>
        <w:t>(3)</w:t>
      </w:r>
      <w:r w:rsidRPr="00110B95">
        <w:rPr>
          <w:rFonts w:ascii="Times New Roman" w:eastAsia="Times New Roman" w:hAnsi="Times New Roman"/>
          <w:sz w:val="24"/>
          <w:szCs w:val="24"/>
          <w:lang w:eastAsia="bg-BG"/>
        </w:rPr>
        <w:t xml:space="preserve">За постигане на целите по ал.2, общинските съвети могат да провеждат съвместни сесии по ред , определен в този правилник. </w:t>
      </w:r>
    </w:p>
    <w:p w:rsidR="00110B95" w:rsidRPr="00110B95" w:rsidRDefault="00110B95" w:rsidP="00110B95">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110B95">
        <w:rPr>
          <w:rFonts w:ascii="Times New Roman" w:eastAsia="Times New Roman" w:hAnsi="Times New Roman"/>
          <w:b/>
          <w:sz w:val="24"/>
          <w:szCs w:val="24"/>
        </w:rPr>
        <w:t>Чл.139</w:t>
      </w:r>
      <w:r w:rsidRPr="00110B95">
        <w:rPr>
          <w:rFonts w:ascii="Times New Roman" w:eastAsia="Times New Roman" w:hAnsi="Times New Roman"/>
          <w:sz w:val="24"/>
          <w:szCs w:val="24"/>
        </w:rPr>
        <w:t xml:space="preserve"> Общинският съвет одобрява споразумение за общинско сътрудничество при спазване на изискванията на чл.61,ал.2 от  ЗМСМА.</w:t>
      </w:r>
    </w:p>
    <w:p w:rsidR="00110B95" w:rsidRPr="00110B95" w:rsidRDefault="00110B95" w:rsidP="00110B95">
      <w:pPr>
        <w:widowControl w:val="0"/>
        <w:autoSpaceDE w:val="0"/>
        <w:autoSpaceDN w:val="0"/>
        <w:adjustRightInd w:val="0"/>
        <w:spacing w:after="0" w:line="240" w:lineRule="auto"/>
        <w:ind w:firstLine="720"/>
        <w:jc w:val="both"/>
        <w:rPr>
          <w:rFonts w:ascii="Times New Roman" w:eastAsia="Times New Roman" w:hAnsi="Times New Roman"/>
          <w:sz w:val="24"/>
          <w:szCs w:val="24"/>
        </w:rPr>
      </w:pPr>
    </w:p>
    <w:p w:rsidR="00110B95" w:rsidRPr="00110B95" w:rsidRDefault="00110B95" w:rsidP="00110B95">
      <w:pPr>
        <w:widowControl w:val="0"/>
        <w:autoSpaceDE w:val="0"/>
        <w:autoSpaceDN w:val="0"/>
        <w:adjustRightInd w:val="0"/>
        <w:spacing w:after="0" w:line="240" w:lineRule="auto"/>
        <w:jc w:val="both"/>
        <w:rPr>
          <w:rFonts w:ascii="Times New Roman" w:eastAsia="Times New Roman" w:hAnsi="Times New Roman"/>
          <w:sz w:val="24"/>
          <w:szCs w:val="24"/>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Глава тринадесета</w:t>
      </w:r>
    </w:p>
    <w:p w:rsidR="00110B95" w:rsidRPr="00110B95" w:rsidRDefault="00110B95" w:rsidP="00110B95">
      <w:pPr>
        <w:spacing w:after="0" w:line="240" w:lineRule="auto"/>
        <w:rPr>
          <w:rFonts w:ascii="Times New Roman" w:eastAsia="Times New Roman" w:hAnsi="Times New Roman"/>
          <w:b/>
          <w:bCs/>
          <w:sz w:val="24"/>
          <w:szCs w:val="24"/>
          <w:lang w:eastAsia="bg-BG"/>
        </w:rPr>
      </w:pP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r w:rsidRPr="00110B95">
        <w:rPr>
          <w:rFonts w:ascii="Times New Roman" w:eastAsia="Times New Roman" w:hAnsi="Times New Roman"/>
          <w:b/>
          <w:bCs/>
          <w:sz w:val="24"/>
          <w:szCs w:val="24"/>
          <w:lang w:eastAsia="bg-BG"/>
        </w:rPr>
        <w:t>ПРЕХОДНИ И ЗАКЛЮЧИТЕЛНИ РАЗПОРЕДБИ</w:t>
      </w:r>
    </w:p>
    <w:p w:rsidR="00110B95" w:rsidRPr="00110B95" w:rsidRDefault="00110B95" w:rsidP="00110B95">
      <w:pPr>
        <w:spacing w:after="0" w:line="240" w:lineRule="auto"/>
        <w:jc w:val="center"/>
        <w:rPr>
          <w:rFonts w:ascii="Times New Roman" w:eastAsia="Times New Roman" w:hAnsi="Times New Roman"/>
          <w:b/>
          <w:bCs/>
          <w:sz w:val="24"/>
          <w:szCs w:val="24"/>
          <w:lang w:eastAsia="bg-BG"/>
        </w:rPr>
      </w:pPr>
    </w:p>
    <w:p w:rsidR="00110B95" w:rsidRPr="00110B95" w:rsidRDefault="00110B95" w:rsidP="00110B95">
      <w:pPr>
        <w:spacing w:after="0" w:line="240" w:lineRule="auto"/>
        <w:rPr>
          <w:rFonts w:ascii="Times New Roman" w:eastAsia="Times New Roman" w:hAnsi="Times New Roman"/>
          <w:b/>
          <w:bCs/>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r w:rsidRPr="00110B95">
        <w:rPr>
          <w:rFonts w:ascii="Times New Roman" w:eastAsia="Times New Roman" w:hAnsi="Times New Roman"/>
          <w:b/>
          <w:spacing w:val="-5"/>
          <w:sz w:val="24"/>
          <w:szCs w:val="24"/>
          <w:lang w:eastAsia="bg-BG"/>
        </w:rPr>
        <w:t>§ 1.</w:t>
      </w:r>
      <w:r w:rsidRPr="00110B95">
        <w:rPr>
          <w:rFonts w:ascii="Times New Roman" w:eastAsia="Times New Roman" w:hAnsi="Times New Roman"/>
          <w:spacing w:val="-5"/>
          <w:sz w:val="24"/>
          <w:szCs w:val="24"/>
          <w:lang w:eastAsia="bg-BG"/>
        </w:rPr>
        <w:t xml:space="preserve"> </w:t>
      </w:r>
      <w:r w:rsidRPr="00110B95">
        <w:rPr>
          <w:rFonts w:ascii="Times New Roman" w:eastAsia="Times New Roman" w:hAnsi="Times New Roman"/>
          <w:b/>
          <w:spacing w:val="-5"/>
          <w:sz w:val="24"/>
          <w:szCs w:val="24"/>
          <w:lang w:eastAsia="bg-BG"/>
        </w:rPr>
        <w:t>Правилникът за организацията и дейността на общинския съвет, неговите коми</w:t>
      </w:r>
      <w:r w:rsidRPr="00110B95">
        <w:rPr>
          <w:rFonts w:ascii="Times New Roman" w:eastAsia="Times New Roman" w:hAnsi="Times New Roman"/>
          <w:b/>
          <w:spacing w:val="-5"/>
          <w:sz w:val="24"/>
          <w:szCs w:val="24"/>
          <w:lang w:eastAsia="bg-BG"/>
        </w:rPr>
        <w:softHyphen/>
      </w:r>
      <w:r w:rsidRPr="00110B95">
        <w:rPr>
          <w:rFonts w:ascii="Times New Roman" w:eastAsia="Times New Roman" w:hAnsi="Times New Roman"/>
          <w:b/>
          <w:sz w:val="24"/>
          <w:szCs w:val="24"/>
          <w:lang w:eastAsia="bg-BG"/>
        </w:rPr>
        <w:t xml:space="preserve">сии и взаимодействието му с общинската администрация за периода 2019 г. – 2023 г., се издава на основание </w:t>
      </w:r>
      <w:r w:rsidRPr="00110B95">
        <w:rPr>
          <w:rFonts w:ascii="Times New Roman" w:eastAsia="Times New Roman" w:hAnsi="Times New Roman"/>
          <w:b/>
          <w:spacing w:val="-5"/>
          <w:sz w:val="24"/>
          <w:szCs w:val="24"/>
          <w:lang w:eastAsia="bg-BG"/>
        </w:rPr>
        <w:t>чл.21, ал.3 от Закона за местното самоуправление и местната администрация /ЗМСМА/.</w:t>
      </w: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spacing w:val="-3"/>
          <w:sz w:val="24"/>
          <w:szCs w:val="24"/>
          <w:lang w:eastAsia="bg-BG"/>
        </w:rPr>
      </w:pPr>
      <w:r w:rsidRPr="00110B95">
        <w:rPr>
          <w:rFonts w:ascii="Times New Roman" w:eastAsia="Times New Roman" w:hAnsi="Times New Roman"/>
          <w:b/>
          <w:spacing w:val="-5"/>
          <w:sz w:val="24"/>
          <w:szCs w:val="24"/>
          <w:lang w:eastAsia="bg-BG"/>
        </w:rPr>
        <w:t>§ 2.</w:t>
      </w:r>
      <w:r w:rsidRPr="00110B95">
        <w:rPr>
          <w:rFonts w:ascii="Times New Roman" w:eastAsia="Times New Roman" w:hAnsi="Times New Roman"/>
          <w:spacing w:val="-5"/>
          <w:sz w:val="24"/>
          <w:szCs w:val="24"/>
          <w:lang w:eastAsia="bg-BG"/>
        </w:rPr>
        <w:t xml:space="preserve"> </w:t>
      </w:r>
      <w:r w:rsidRPr="00110B95">
        <w:rPr>
          <w:rFonts w:ascii="Times New Roman" w:eastAsia="Times New Roman" w:hAnsi="Times New Roman"/>
          <w:b/>
          <w:spacing w:val="-5"/>
          <w:sz w:val="24"/>
          <w:szCs w:val="24"/>
          <w:lang w:eastAsia="bg-BG"/>
        </w:rPr>
        <w:t>Правилникът за организацията и дейността на общинския съвет, неговите коми</w:t>
      </w:r>
      <w:r w:rsidRPr="00110B95">
        <w:rPr>
          <w:rFonts w:ascii="Times New Roman" w:eastAsia="Times New Roman" w:hAnsi="Times New Roman"/>
          <w:b/>
          <w:spacing w:val="-5"/>
          <w:sz w:val="24"/>
          <w:szCs w:val="24"/>
          <w:lang w:eastAsia="bg-BG"/>
        </w:rPr>
        <w:softHyphen/>
      </w:r>
      <w:r w:rsidRPr="00110B95">
        <w:rPr>
          <w:rFonts w:ascii="Times New Roman" w:eastAsia="Times New Roman" w:hAnsi="Times New Roman"/>
          <w:b/>
          <w:spacing w:val="-3"/>
          <w:sz w:val="24"/>
          <w:szCs w:val="24"/>
          <w:lang w:eastAsia="bg-BG"/>
        </w:rPr>
        <w:t>сии и взаимодействието му с общинската администрация</w:t>
      </w:r>
      <w:r w:rsidRPr="00110B95">
        <w:rPr>
          <w:rFonts w:ascii="Times New Roman" w:eastAsia="Times New Roman" w:hAnsi="Times New Roman"/>
          <w:b/>
          <w:sz w:val="24"/>
          <w:szCs w:val="24"/>
          <w:lang w:eastAsia="bg-BG"/>
        </w:rPr>
        <w:t xml:space="preserve"> за периода 2019 г. – 2023 г., </w:t>
      </w:r>
      <w:r w:rsidRPr="00110B95">
        <w:rPr>
          <w:rFonts w:ascii="Times New Roman" w:eastAsia="Times New Roman" w:hAnsi="Times New Roman"/>
          <w:b/>
          <w:spacing w:val="-3"/>
          <w:sz w:val="24"/>
          <w:szCs w:val="24"/>
          <w:lang w:eastAsia="bg-BG"/>
        </w:rPr>
        <w:t>влиза в сила от деня на неговото приемане с решение на Общински Съвет Никопол.</w:t>
      </w:r>
    </w:p>
    <w:p w:rsidR="00110B95" w:rsidRPr="00110B95" w:rsidRDefault="00110B95" w:rsidP="00110B95">
      <w:pPr>
        <w:spacing w:after="0" w:line="240" w:lineRule="auto"/>
        <w:jc w:val="both"/>
        <w:rPr>
          <w:rFonts w:ascii="Times New Roman" w:eastAsia="Times New Roman" w:hAnsi="Times New Roman"/>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r w:rsidRPr="00110B95">
        <w:rPr>
          <w:rFonts w:ascii="Times New Roman" w:eastAsia="Times New Roman" w:hAnsi="Times New Roman"/>
          <w:b/>
          <w:spacing w:val="-4"/>
          <w:sz w:val="24"/>
          <w:szCs w:val="24"/>
          <w:lang w:eastAsia="bg-BG"/>
        </w:rPr>
        <w:t>§ 3.</w:t>
      </w:r>
      <w:r w:rsidRPr="00110B95">
        <w:rPr>
          <w:rFonts w:ascii="Times New Roman" w:eastAsia="Times New Roman" w:hAnsi="Times New Roman"/>
          <w:spacing w:val="-4"/>
          <w:sz w:val="24"/>
          <w:szCs w:val="24"/>
          <w:lang w:eastAsia="bg-BG"/>
        </w:rPr>
        <w:t xml:space="preserve"> </w:t>
      </w:r>
      <w:r w:rsidRPr="00110B95">
        <w:rPr>
          <w:rFonts w:ascii="Times New Roman" w:eastAsia="Times New Roman" w:hAnsi="Times New Roman"/>
          <w:b/>
          <w:spacing w:val="-4"/>
          <w:sz w:val="24"/>
          <w:szCs w:val="24"/>
          <w:lang w:eastAsia="bg-BG"/>
        </w:rPr>
        <w:t>Този Правилник е приет с решение</w:t>
      </w:r>
      <w:r w:rsidRPr="00110B95">
        <w:rPr>
          <w:rFonts w:ascii="Times New Roman" w:eastAsia="Times New Roman" w:hAnsi="Times New Roman"/>
          <w:spacing w:val="-4"/>
          <w:sz w:val="24"/>
          <w:szCs w:val="24"/>
          <w:lang w:eastAsia="bg-BG"/>
        </w:rPr>
        <w:t xml:space="preserve"> </w:t>
      </w:r>
      <w:r w:rsidRPr="00110B95">
        <w:rPr>
          <w:rFonts w:ascii="Times New Roman" w:eastAsia="Times New Roman" w:hAnsi="Times New Roman"/>
          <w:b/>
          <w:spacing w:val="-4"/>
          <w:sz w:val="24"/>
          <w:szCs w:val="24"/>
          <w:lang w:eastAsia="bg-BG"/>
        </w:rPr>
        <w:t xml:space="preserve">№ 3 </w:t>
      </w:r>
      <w:r w:rsidRPr="00110B95">
        <w:rPr>
          <w:rFonts w:ascii="Times New Roman" w:eastAsia="Times New Roman" w:hAnsi="Times New Roman"/>
          <w:b/>
          <w:sz w:val="24"/>
          <w:szCs w:val="24"/>
          <w:lang w:eastAsia="bg-BG"/>
        </w:rPr>
        <w:t xml:space="preserve">от 28.11.2019 </w:t>
      </w:r>
      <w:r w:rsidRPr="00110B95">
        <w:rPr>
          <w:rFonts w:ascii="Times New Roman" w:eastAsia="Times New Roman" w:hAnsi="Times New Roman"/>
          <w:b/>
          <w:spacing w:val="-5"/>
          <w:sz w:val="24"/>
          <w:szCs w:val="24"/>
          <w:lang w:eastAsia="bg-BG"/>
        </w:rPr>
        <w:t>г.  на Общински Съвет – Никопол.</w:t>
      </w: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r w:rsidRPr="00110B95">
        <w:rPr>
          <w:rFonts w:ascii="Times New Roman" w:eastAsia="Times New Roman" w:hAnsi="Times New Roman"/>
          <w:b/>
          <w:spacing w:val="-5"/>
          <w:sz w:val="24"/>
          <w:szCs w:val="24"/>
          <w:lang w:eastAsia="bg-BG"/>
        </w:rPr>
        <w:t>§ 4.Този  Правилник е допълнен и променен с Решение №17 от 18.12.2019г. на ОбС – Никопол. Допълненията и промените са нанесени в Правилника, стр.13, Глава 7, Комисии ОбС, чл.49, ал.1.</w:t>
      </w: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r w:rsidRPr="00110B95">
        <w:rPr>
          <w:rFonts w:ascii="Times New Roman" w:eastAsia="Times New Roman" w:hAnsi="Times New Roman"/>
          <w:b/>
          <w:spacing w:val="-5"/>
          <w:sz w:val="24"/>
          <w:szCs w:val="24"/>
          <w:lang w:eastAsia="bg-BG"/>
        </w:rPr>
        <w:t>§5. Този Правилник е изменен и допълнен с Решение №78 от 29.05.2020г. на Общински съвет – Никопол. Допълненията и промените са нанесени в Правилника в глава първа, глава втора, глава трета , глава четвърта и глава десета.</w:t>
      </w:r>
    </w:p>
    <w:p w:rsidR="00110B95" w:rsidRPr="00110B95" w:rsidRDefault="00110B95" w:rsidP="00110B95">
      <w:pPr>
        <w:spacing w:after="0" w:line="240" w:lineRule="auto"/>
        <w:jc w:val="both"/>
        <w:rPr>
          <w:rFonts w:ascii="Times New Roman" w:eastAsia="Times New Roman" w:hAnsi="Times New Roman"/>
          <w:sz w:val="24"/>
          <w:szCs w:val="24"/>
          <w:lang w:eastAsia="bg-BG"/>
        </w:rPr>
      </w:pPr>
      <w:r w:rsidRPr="00110B95">
        <w:rPr>
          <w:rFonts w:ascii="Times New Roman" w:eastAsia="Times New Roman" w:hAnsi="Times New Roman"/>
          <w:sz w:val="24"/>
          <w:szCs w:val="24"/>
          <w:lang w:eastAsia="bg-BG"/>
        </w:rPr>
        <w:tab/>
      </w:r>
    </w:p>
    <w:p w:rsidR="00110B95" w:rsidRPr="00110B95" w:rsidRDefault="00110B95" w:rsidP="00110B95">
      <w:pPr>
        <w:spacing w:after="0" w:line="240" w:lineRule="auto"/>
        <w:ind w:firstLine="720"/>
        <w:jc w:val="both"/>
        <w:rPr>
          <w:rFonts w:ascii="Times New Roman" w:eastAsia="Times New Roman" w:hAnsi="Times New Roman"/>
          <w:b/>
          <w:spacing w:val="-5"/>
          <w:sz w:val="24"/>
          <w:szCs w:val="24"/>
          <w:lang w:eastAsia="bg-BG"/>
        </w:rPr>
      </w:pPr>
      <w:r w:rsidRPr="00110B95">
        <w:rPr>
          <w:rFonts w:ascii="Times New Roman" w:eastAsia="Times New Roman" w:hAnsi="Times New Roman"/>
          <w:b/>
          <w:spacing w:val="-5"/>
          <w:sz w:val="24"/>
          <w:szCs w:val="24"/>
          <w:lang w:eastAsia="bg-BG"/>
        </w:rPr>
        <w:t>§6. Този Правилник е изменен и допълнен с Решение №128 от 29.09.2020г. на Общински съвет – Никопол. Допълненията и промените са нанесени в Правилника в глава пета и глава осма.</w:t>
      </w: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ind w:firstLine="708"/>
        <w:jc w:val="both"/>
        <w:rPr>
          <w:rFonts w:ascii="Times New Roman" w:eastAsiaTheme="minorHAnsi" w:hAnsi="Times New Roman"/>
          <w:b/>
          <w:color w:val="000000"/>
          <w:sz w:val="24"/>
          <w:szCs w:val="24"/>
        </w:rPr>
      </w:pPr>
      <w:r w:rsidRPr="00110B95">
        <w:rPr>
          <w:rFonts w:ascii="Times New Roman" w:eastAsiaTheme="minorHAnsi" w:hAnsi="Times New Roman"/>
          <w:b/>
          <w:color w:val="000000"/>
          <w:sz w:val="24"/>
          <w:szCs w:val="24"/>
          <w:lang w:val="en"/>
        </w:rPr>
        <w:t>§</w:t>
      </w:r>
      <w:r w:rsidRPr="00110B95">
        <w:rPr>
          <w:rFonts w:ascii="Times New Roman" w:eastAsiaTheme="minorHAnsi" w:hAnsi="Times New Roman"/>
          <w:b/>
          <w:color w:val="000000"/>
          <w:sz w:val="24"/>
          <w:szCs w:val="24"/>
        </w:rPr>
        <w:t>7.</w:t>
      </w:r>
      <w:r w:rsidRPr="00110B95">
        <w:rPr>
          <w:rFonts w:ascii="Times New Roman" w:eastAsiaTheme="minorHAnsi" w:hAnsi="Times New Roman"/>
          <w:color w:val="000000"/>
          <w:sz w:val="24"/>
          <w:szCs w:val="24"/>
        </w:rPr>
        <w:t xml:space="preserve"> </w:t>
      </w:r>
      <w:r w:rsidRPr="00110B95">
        <w:rPr>
          <w:rFonts w:ascii="Times New Roman" w:eastAsiaTheme="minorHAnsi" w:hAnsi="Times New Roman"/>
          <w:b/>
          <w:color w:val="000000"/>
          <w:sz w:val="24"/>
          <w:szCs w:val="24"/>
        </w:rPr>
        <w:t xml:space="preserve">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влиза в сила от датата на обнародването му на официалната интернет страница на Община Никопол – </w:t>
      </w:r>
      <w:hyperlink r:id="rId29" w:history="1">
        <w:r w:rsidRPr="00110B95">
          <w:rPr>
            <w:rFonts w:ascii="Times New Roman" w:eastAsiaTheme="minorHAnsi" w:hAnsi="Times New Roman"/>
            <w:b/>
            <w:color w:val="0000FF" w:themeColor="hyperlink"/>
            <w:sz w:val="24"/>
            <w:szCs w:val="24"/>
            <w:u w:val="single"/>
          </w:rPr>
          <w:t>https://www.nikopol-bg.com/</w:t>
        </w:r>
      </w:hyperlink>
      <w:r w:rsidRPr="00110B95">
        <w:rPr>
          <w:rFonts w:ascii="Times New Roman" w:eastAsiaTheme="minorHAnsi" w:hAnsi="Times New Roman"/>
          <w:b/>
          <w:color w:val="000000"/>
          <w:sz w:val="24"/>
          <w:szCs w:val="24"/>
        </w:rPr>
        <w:t xml:space="preserve"> </w:t>
      </w:r>
    </w:p>
    <w:p w:rsidR="00110B95" w:rsidRPr="00110B95" w:rsidRDefault="00110B95" w:rsidP="00110B95">
      <w:pPr>
        <w:spacing w:after="0" w:line="240" w:lineRule="auto"/>
        <w:jc w:val="both"/>
        <w:rPr>
          <w:rFonts w:ascii="Times New Roman" w:eastAsiaTheme="minorHAnsi" w:hAnsi="Times New Roman"/>
          <w:color w:val="000000"/>
          <w:sz w:val="24"/>
          <w:szCs w:val="24"/>
        </w:rPr>
      </w:pPr>
    </w:p>
    <w:p w:rsidR="00110B95" w:rsidRPr="00110B95" w:rsidRDefault="00110B95" w:rsidP="00110B95">
      <w:pPr>
        <w:spacing w:after="0" w:line="240" w:lineRule="auto"/>
        <w:ind w:firstLine="708"/>
        <w:jc w:val="both"/>
        <w:rPr>
          <w:rFonts w:ascii="Times New Roman" w:eastAsia="Times New Roman" w:hAnsi="Times New Roman"/>
          <w:b/>
          <w:sz w:val="24"/>
          <w:szCs w:val="24"/>
          <w:lang w:eastAsia="bg-BG"/>
        </w:rPr>
      </w:pPr>
      <w:r w:rsidRPr="00110B95">
        <w:rPr>
          <w:rFonts w:ascii="Times New Roman" w:eastAsiaTheme="minorHAnsi" w:hAnsi="Times New Roman"/>
          <w:b/>
          <w:color w:val="000000"/>
          <w:sz w:val="24"/>
          <w:szCs w:val="24"/>
          <w:lang w:val="en"/>
        </w:rPr>
        <w:t>§</w:t>
      </w:r>
      <w:r w:rsidRPr="00110B95">
        <w:rPr>
          <w:rFonts w:ascii="Times New Roman" w:eastAsiaTheme="minorHAnsi" w:hAnsi="Times New Roman"/>
          <w:b/>
          <w:color w:val="000000"/>
          <w:sz w:val="24"/>
          <w:szCs w:val="24"/>
        </w:rPr>
        <w:t>8.</w:t>
      </w:r>
      <w:r w:rsidRPr="00110B95">
        <w:rPr>
          <w:rFonts w:ascii="Times New Roman" w:eastAsiaTheme="minorHAnsi" w:hAnsi="Times New Roman"/>
          <w:color w:val="000000"/>
          <w:sz w:val="24"/>
          <w:szCs w:val="24"/>
        </w:rPr>
        <w:t xml:space="preserve"> </w:t>
      </w:r>
      <w:r w:rsidRPr="00110B95">
        <w:rPr>
          <w:rFonts w:ascii="Times New Roman" w:eastAsiaTheme="minorHAnsi" w:hAnsi="Times New Roman"/>
          <w:b/>
          <w:color w:val="000000"/>
          <w:sz w:val="24"/>
          <w:szCs w:val="24"/>
        </w:rPr>
        <w:t>Правилникът за изменение и допълнение на Правилника за организацията и дейността на Общински съвет - Никопол, неговите комисии и взаимодействието му с общинската администрация за периода 2019 г. - 2023 г. е приет с Решение №185 на Общински съвет – Никопол по т.6 от Протокол № 20 от проведено заседание  на 25.02.2021г.</w:t>
      </w: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 д–р Цветан Андреев – </w:t>
      </w: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Председател на </w:t>
      </w: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Общински съвет- Никопол </w:t>
      </w: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Майдън Сакаджиев - </w:t>
      </w: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Зам.председател на </w:t>
      </w: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Общински съвет – Никопол</w:t>
      </w: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both"/>
        <w:rPr>
          <w:rFonts w:ascii="Times New Roman" w:eastAsia="Times New Roman" w:hAnsi="Times New Roman"/>
          <w:b/>
          <w:sz w:val="24"/>
          <w:szCs w:val="24"/>
          <w:lang w:eastAsia="bg-BG"/>
        </w:rPr>
      </w:pP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Ралица Александрова – </w:t>
      </w: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 xml:space="preserve">Протоколчик и </w:t>
      </w:r>
    </w:p>
    <w:p w:rsidR="00110B95" w:rsidRPr="00110B95" w:rsidRDefault="00110B95" w:rsidP="00110B95">
      <w:pPr>
        <w:spacing w:after="0" w:line="240" w:lineRule="auto"/>
        <w:jc w:val="both"/>
        <w:rPr>
          <w:rFonts w:ascii="Times New Roman" w:eastAsia="Times New Roman" w:hAnsi="Times New Roman"/>
          <w:b/>
          <w:sz w:val="24"/>
          <w:szCs w:val="24"/>
          <w:lang w:eastAsia="bg-BG"/>
        </w:rPr>
      </w:pPr>
      <w:r w:rsidRPr="00110B95">
        <w:rPr>
          <w:rFonts w:ascii="Times New Roman" w:eastAsia="Times New Roman" w:hAnsi="Times New Roman"/>
          <w:b/>
          <w:sz w:val="24"/>
          <w:szCs w:val="24"/>
          <w:lang w:eastAsia="bg-BG"/>
        </w:rPr>
        <w:t>мл.специалист в ОбС – Никопол</w:t>
      </w:r>
    </w:p>
    <w:p w:rsidR="00110B95" w:rsidRPr="00110B95" w:rsidRDefault="00110B95" w:rsidP="00110B95">
      <w:pPr>
        <w:rPr>
          <w:rFonts w:asciiTheme="minorHAnsi" w:eastAsiaTheme="minorHAnsi" w:hAnsiTheme="minorHAnsi" w:cstheme="minorBidi"/>
          <w:sz w:val="24"/>
          <w:szCs w:val="24"/>
        </w:rPr>
      </w:pPr>
    </w:p>
    <w:p w:rsidR="005E1CB3" w:rsidRDefault="005E1CB3">
      <w:pPr>
        <w:rPr>
          <w:sz w:val="24"/>
          <w:szCs w:val="24"/>
        </w:rPr>
      </w:pPr>
    </w:p>
    <w:p w:rsidR="001E1C63" w:rsidRDefault="001E1C63">
      <w:pPr>
        <w:rPr>
          <w:sz w:val="24"/>
          <w:szCs w:val="24"/>
        </w:rPr>
      </w:pPr>
    </w:p>
    <w:p w:rsidR="00712878" w:rsidRPr="00712878" w:rsidRDefault="00712878" w:rsidP="00712878">
      <w:pPr>
        <w:keepNext/>
        <w:spacing w:after="0" w:line="240" w:lineRule="auto"/>
        <w:jc w:val="center"/>
        <w:outlineLvl w:val="7"/>
        <w:rPr>
          <w:rFonts w:ascii="Times New Roman" w:eastAsia="Times New Roman" w:hAnsi="Times New Roman"/>
          <w:b/>
          <w:sz w:val="24"/>
          <w:szCs w:val="24"/>
          <w:lang w:val="ru-RU" w:eastAsia="bg-BG"/>
        </w:rPr>
      </w:pPr>
      <w:r w:rsidRPr="00712878">
        <w:rPr>
          <w:rFonts w:ascii="Times New Roman" w:eastAsia="Times New Roman" w:hAnsi="Times New Roman"/>
          <w:b/>
          <w:sz w:val="24"/>
          <w:szCs w:val="24"/>
          <w:lang w:eastAsia="bg-BG"/>
        </w:rPr>
        <w:t>О Б Щ И Н С К И   С Ъ В Е Т  –  Н И К О П О Л</w:t>
      </w:r>
    </w:p>
    <w:p w:rsidR="00712878" w:rsidRPr="00712878" w:rsidRDefault="00712878" w:rsidP="00712878">
      <w:pPr>
        <w:spacing w:after="0" w:line="240" w:lineRule="auto"/>
        <w:rPr>
          <w:rFonts w:ascii="Times New Roman" w:eastAsia="Times New Roman" w:hAnsi="Times New Roman"/>
          <w:sz w:val="24"/>
          <w:szCs w:val="24"/>
          <w:lang w:val="ru-RU" w:eastAsia="bg-BG"/>
        </w:rPr>
      </w:pPr>
      <w:r w:rsidRPr="00712878">
        <w:rPr>
          <w:rFonts w:ascii="Times New Roman" w:eastAsia="Times New Roman" w:hAnsi="Times New Roman"/>
          <w:noProof/>
          <w:sz w:val="24"/>
          <w:szCs w:val="24"/>
          <w:lang w:eastAsia="bg-BG"/>
        </w:rPr>
        <mc:AlternateContent>
          <mc:Choice Requires="wps">
            <w:drawing>
              <wp:anchor distT="0" distB="0" distL="114300" distR="114300" simplePos="0" relativeHeight="251671552" behindDoc="0" locked="0" layoutInCell="1" allowOverlap="1" wp14:anchorId="49E30669" wp14:editId="2579D2F9">
                <wp:simplePos x="0" y="0"/>
                <wp:positionH relativeFrom="column">
                  <wp:posOffset>-127000</wp:posOffset>
                </wp:positionH>
                <wp:positionV relativeFrom="paragraph">
                  <wp:posOffset>109855</wp:posOffset>
                </wp:positionV>
                <wp:extent cx="6629400" cy="0"/>
                <wp:effectExtent l="10795" t="13970" r="8255" b="5080"/>
                <wp:wrapNone/>
                <wp:docPr id="20" name="Право съединение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WT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YOu1kz4CAABFBAAADgAAAAAA&#10;AAAAAAAAAAAuAgAAZHJzL2Uyb0RvYy54bWxQSwECLQAUAAYACAAAACEAElTDOdsAAAAKAQAADwAA&#10;AAAAAAAAAAAAAACYBAAAZHJzL2Rvd25yZXYueG1sUEsFBgAAAAAEAAQA8wAAAKAFAAAAAA==&#10;"/>
            </w:pict>
          </mc:Fallback>
        </mc:AlternateContent>
      </w:r>
    </w:p>
    <w:p w:rsidR="00712878" w:rsidRPr="00712878" w:rsidRDefault="00712878" w:rsidP="00712878">
      <w:pPr>
        <w:spacing w:after="0" w:line="240" w:lineRule="auto"/>
        <w:rPr>
          <w:rFonts w:ascii="Times New Roman" w:eastAsia="Times New Roman" w:hAnsi="Times New Roman"/>
          <w:b/>
          <w:sz w:val="24"/>
          <w:szCs w:val="24"/>
          <w:lang w:eastAsia="bg-BG"/>
        </w:rPr>
      </w:pPr>
    </w:p>
    <w:p w:rsidR="00712878" w:rsidRPr="00712878" w:rsidRDefault="00712878" w:rsidP="00712878">
      <w:pPr>
        <w:spacing w:after="0" w:line="240" w:lineRule="auto"/>
        <w:jc w:val="center"/>
        <w:rPr>
          <w:rFonts w:ascii="Times New Roman" w:eastAsia="Times New Roman" w:hAnsi="Times New Roman"/>
          <w:b/>
          <w:sz w:val="24"/>
          <w:szCs w:val="24"/>
          <w:lang w:eastAsia="bg-BG"/>
        </w:rPr>
      </w:pPr>
      <w:r w:rsidRPr="00712878">
        <w:rPr>
          <w:rFonts w:ascii="Times New Roman" w:eastAsia="Times New Roman" w:hAnsi="Times New Roman"/>
          <w:b/>
          <w:sz w:val="24"/>
          <w:szCs w:val="24"/>
          <w:lang w:eastAsia="bg-BG"/>
        </w:rPr>
        <w:t>ПРЕПИС-ИЗВЛЕЧЕНИЕ!</w:t>
      </w:r>
    </w:p>
    <w:p w:rsidR="00712878" w:rsidRPr="00712878" w:rsidRDefault="00712878" w:rsidP="00712878">
      <w:pPr>
        <w:spacing w:after="0" w:line="240" w:lineRule="auto"/>
        <w:jc w:val="center"/>
        <w:rPr>
          <w:rFonts w:ascii="Times New Roman" w:eastAsia="Times New Roman" w:hAnsi="Times New Roman"/>
          <w:b/>
          <w:sz w:val="24"/>
          <w:szCs w:val="24"/>
          <w:lang w:eastAsia="bg-BG"/>
        </w:rPr>
      </w:pPr>
      <w:r w:rsidRPr="00712878">
        <w:rPr>
          <w:rFonts w:ascii="Times New Roman" w:eastAsia="Times New Roman" w:hAnsi="Times New Roman"/>
          <w:b/>
          <w:sz w:val="24"/>
          <w:szCs w:val="24"/>
          <w:lang w:eastAsia="bg-BG"/>
        </w:rPr>
        <w:t>от Протокол №</w:t>
      </w:r>
      <w:r w:rsidRPr="00712878">
        <w:rPr>
          <w:rFonts w:ascii="Times New Roman" w:eastAsia="Times New Roman" w:hAnsi="Times New Roman"/>
          <w:b/>
          <w:sz w:val="24"/>
          <w:szCs w:val="24"/>
          <w:lang w:val="ru-RU" w:eastAsia="bg-BG"/>
        </w:rPr>
        <w:t xml:space="preserve"> </w:t>
      </w:r>
      <w:r w:rsidRPr="00712878">
        <w:rPr>
          <w:rFonts w:ascii="Times New Roman" w:eastAsia="Times New Roman" w:hAnsi="Times New Roman"/>
          <w:b/>
          <w:sz w:val="24"/>
          <w:szCs w:val="24"/>
          <w:lang w:eastAsia="bg-BG"/>
        </w:rPr>
        <w:t>20</w:t>
      </w:r>
    </w:p>
    <w:p w:rsidR="00712878" w:rsidRPr="00712878" w:rsidRDefault="00712878" w:rsidP="00712878">
      <w:pPr>
        <w:spacing w:after="0" w:line="240" w:lineRule="auto"/>
        <w:jc w:val="center"/>
        <w:rPr>
          <w:rFonts w:ascii="Times New Roman" w:eastAsia="Times New Roman" w:hAnsi="Times New Roman"/>
          <w:b/>
          <w:sz w:val="24"/>
          <w:szCs w:val="24"/>
          <w:lang w:eastAsia="bg-BG"/>
        </w:rPr>
      </w:pPr>
      <w:r w:rsidRPr="00712878">
        <w:rPr>
          <w:rFonts w:ascii="Times New Roman" w:eastAsia="Times New Roman" w:hAnsi="Times New Roman"/>
          <w:b/>
          <w:sz w:val="24"/>
          <w:szCs w:val="24"/>
          <w:lang w:eastAsia="bg-BG"/>
        </w:rPr>
        <w:t xml:space="preserve">от проведеното  заседание на </w:t>
      </w:r>
      <w:r w:rsidRPr="00712878">
        <w:rPr>
          <w:rFonts w:ascii="Times New Roman" w:eastAsia="Times New Roman" w:hAnsi="Times New Roman"/>
          <w:b/>
          <w:sz w:val="24"/>
          <w:szCs w:val="24"/>
          <w:lang w:val="ru-RU" w:eastAsia="bg-BG"/>
        </w:rPr>
        <w:t>25</w:t>
      </w:r>
      <w:r w:rsidRPr="00712878">
        <w:rPr>
          <w:rFonts w:ascii="Times New Roman" w:eastAsia="Times New Roman" w:hAnsi="Times New Roman"/>
          <w:b/>
          <w:sz w:val="24"/>
          <w:szCs w:val="24"/>
          <w:lang w:eastAsia="bg-BG"/>
        </w:rPr>
        <w:t>.02.2021 г.</w:t>
      </w:r>
    </w:p>
    <w:p w:rsidR="00712878" w:rsidRPr="00712878" w:rsidRDefault="00712878" w:rsidP="00712878">
      <w:pPr>
        <w:spacing w:after="0" w:line="240" w:lineRule="auto"/>
        <w:jc w:val="center"/>
        <w:rPr>
          <w:rFonts w:ascii="Times New Roman" w:eastAsia="Times New Roman" w:hAnsi="Times New Roman"/>
          <w:b/>
          <w:sz w:val="24"/>
          <w:szCs w:val="24"/>
          <w:lang w:eastAsia="bg-BG"/>
        </w:rPr>
      </w:pPr>
      <w:r w:rsidRPr="00712878">
        <w:rPr>
          <w:rFonts w:ascii="Times New Roman" w:eastAsia="Times New Roman" w:hAnsi="Times New Roman"/>
          <w:b/>
          <w:sz w:val="24"/>
          <w:szCs w:val="24"/>
          <w:lang w:eastAsia="bg-BG"/>
        </w:rPr>
        <w:t>седма точка от дневния ред</w:t>
      </w:r>
    </w:p>
    <w:p w:rsidR="00712878" w:rsidRPr="00712878" w:rsidRDefault="00712878" w:rsidP="00712878">
      <w:pPr>
        <w:spacing w:after="0" w:line="240" w:lineRule="auto"/>
        <w:rPr>
          <w:rFonts w:ascii="Times New Roman" w:eastAsia="Times New Roman" w:hAnsi="Times New Roman"/>
          <w:b/>
          <w:sz w:val="24"/>
          <w:szCs w:val="24"/>
          <w:lang w:val="ru-RU" w:eastAsia="bg-BG"/>
        </w:rPr>
      </w:pPr>
    </w:p>
    <w:p w:rsidR="00712878" w:rsidRPr="00712878" w:rsidRDefault="00712878" w:rsidP="00712878">
      <w:pPr>
        <w:spacing w:after="0" w:line="240" w:lineRule="auto"/>
        <w:rPr>
          <w:rFonts w:ascii="Times New Roman" w:eastAsia="Times New Roman" w:hAnsi="Times New Roman"/>
          <w:b/>
          <w:sz w:val="24"/>
          <w:szCs w:val="24"/>
          <w:lang w:val="ru-RU" w:eastAsia="bg-BG"/>
        </w:rPr>
      </w:pPr>
    </w:p>
    <w:p w:rsidR="00712878" w:rsidRPr="00712878" w:rsidRDefault="00712878" w:rsidP="00712878">
      <w:pPr>
        <w:spacing w:after="0" w:line="240" w:lineRule="auto"/>
        <w:jc w:val="center"/>
        <w:rPr>
          <w:rFonts w:ascii="Times New Roman" w:eastAsia="Times New Roman" w:hAnsi="Times New Roman"/>
          <w:b/>
          <w:sz w:val="24"/>
          <w:szCs w:val="24"/>
          <w:lang w:eastAsia="bg-BG"/>
        </w:rPr>
      </w:pPr>
      <w:r w:rsidRPr="00712878">
        <w:rPr>
          <w:rFonts w:ascii="Times New Roman" w:eastAsia="Times New Roman" w:hAnsi="Times New Roman"/>
          <w:b/>
          <w:sz w:val="24"/>
          <w:szCs w:val="24"/>
          <w:lang w:eastAsia="bg-BG"/>
        </w:rPr>
        <w:t>РЕШЕНИЕ</w:t>
      </w:r>
    </w:p>
    <w:p w:rsidR="00712878" w:rsidRPr="00712878" w:rsidRDefault="00712878" w:rsidP="00712878">
      <w:pPr>
        <w:spacing w:after="0" w:line="240" w:lineRule="auto"/>
        <w:jc w:val="center"/>
        <w:rPr>
          <w:rFonts w:ascii="Times New Roman" w:eastAsia="Times New Roman" w:hAnsi="Times New Roman"/>
          <w:b/>
          <w:sz w:val="24"/>
          <w:szCs w:val="24"/>
          <w:lang w:eastAsia="bg-BG"/>
        </w:rPr>
      </w:pPr>
      <w:r w:rsidRPr="00712878">
        <w:rPr>
          <w:rFonts w:ascii="Times New Roman" w:eastAsia="Times New Roman" w:hAnsi="Times New Roman"/>
          <w:b/>
          <w:sz w:val="24"/>
          <w:szCs w:val="24"/>
          <w:lang w:eastAsia="bg-BG"/>
        </w:rPr>
        <w:t>№186/25.02.2021г.</w:t>
      </w:r>
    </w:p>
    <w:p w:rsidR="00712878" w:rsidRPr="00712878" w:rsidRDefault="00712878" w:rsidP="00712878">
      <w:pPr>
        <w:spacing w:after="0" w:line="240" w:lineRule="auto"/>
        <w:rPr>
          <w:rFonts w:ascii="Times New Roman" w:eastAsia="Times New Roman" w:hAnsi="Times New Roman"/>
          <w:b/>
          <w:sz w:val="24"/>
          <w:szCs w:val="24"/>
          <w:lang w:eastAsia="bg-BG"/>
        </w:rPr>
      </w:pPr>
    </w:p>
    <w:p w:rsidR="00712878" w:rsidRPr="00712878" w:rsidRDefault="00712878" w:rsidP="00712878">
      <w:pPr>
        <w:spacing w:after="0" w:line="240" w:lineRule="auto"/>
        <w:rPr>
          <w:rFonts w:ascii="Times New Roman" w:eastAsia="Times New Roman" w:hAnsi="Times New Roman"/>
          <w:b/>
          <w:sz w:val="24"/>
          <w:szCs w:val="24"/>
          <w:lang w:eastAsia="bg-BG"/>
        </w:rPr>
      </w:pPr>
    </w:p>
    <w:p w:rsidR="00712878" w:rsidRPr="00712878" w:rsidRDefault="00712878" w:rsidP="00712878">
      <w:pPr>
        <w:spacing w:after="0"/>
        <w:ind w:firstLine="360"/>
        <w:jc w:val="both"/>
        <w:rPr>
          <w:rFonts w:ascii="Times New Roman" w:eastAsia="Times New Roman" w:hAnsi="Times New Roman"/>
          <w:sz w:val="24"/>
          <w:szCs w:val="24"/>
        </w:rPr>
      </w:pPr>
      <w:r w:rsidRPr="00712878">
        <w:rPr>
          <w:rFonts w:ascii="Times New Roman" w:eastAsia="Times New Roman" w:hAnsi="Times New Roman"/>
          <w:b/>
          <w:bCs/>
          <w:iCs/>
          <w:color w:val="000000" w:themeColor="text1"/>
          <w:sz w:val="24"/>
          <w:szCs w:val="24"/>
          <w:u w:val="single"/>
          <w:lang w:eastAsia="bg-BG"/>
        </w:rPr>
        <w:t>ОТНОСНО</w:t>
      </w:r>
      <w:r w:rsidRPr="00712878">
        <w:rPr>
          <w:rFonts w:ascii="Times New Roman" w:eastAsia="Times New Roman" w:hAnsi="Times New Roman"/>
          <w:b/>
          <w:bCs/>
          <w:iCs/>
          <w:color w:val="000000" w:themeColor="text1"/>
          <w:sz w:val="24"/>
          <w:szCs w:val="24"/>
          <w:lang w:eastAsia="bg-BG"/>
        </w:rPr>
        <w:t xml:space="preserve">: </w:t>
      </w:r>
      <w:r w:rsidRPr="00712878">
        <w:rPr>
          <w:rFonts w:ascii="Times New Roman" w:eastAsia="Times New Roman" w:hAnsi="Times New Roman"/>
          <w:sz w:val="24"/>
          <w:szCs w:val="24"/>
        </w:rPr>
        <w:t xml:space="preserve">На основание чл. </w:t>
      </w:r>
      <w:r w:rsidRPr="00712878">
        <w:rPr>
          <w:rFonts w:ascii="Times New Roman" w:eastAsia="Times New Roman" w:hAnsi="Times New Roman"/>
          <w:sz w:val="24"/>
          <w:szCs w:val="24"/>
          <w:lang w:val="ru-RU"/>
        </w:rPr>
        <w:t>52</w:t>
      </w:r>
      <w:r w:rsidRPr="00712878">
        <w:rPr>
          <w:rFonts w:ascii="Times New Roman" w:eastAsia="Times New Roman" w:hAnsi="Times New Roman"/>
          <w:sz w:val="24"/>
          <w:szCs w:val="24"/>
        </w:rPr>
        <w:t xml:space="preserve">, ал. </w:t>
      </w:r>
      <w:r w:rsidRPr="00712878">
        <w:rPr>
          <w:rFonts w:ascii="Times New Roman" w:eastAsia="Times New Roman" w:hAnsi="Times New Roman"/>
          <w:sz w:val="24"/>
          <w:szCs w:val="24"/>
          <w:lang w:val="ru-RU"/>
        </w:rPr>
        <w:t>1</w:t>
      </w:r>
      <w:r w:rsidRPr="00712878">
        <w:rPr>
          <w:rFonts w:ascii="Times New Roman" w:eastAsia="Times New Roman" w:hAnsi="Times New Roman"/>
          <w:sz w:val="24"/>
          <w:szCs w:val="24"/>
        </w:rPr>
        <w:t xml:space="preserve"> и чл. </w:t>
      </w:r>
      <w:r w:rsidRPr="00712878">
        <w:rPr>
          <w:rFonts w:ascii="Times New Roman" w:eastAsia="Times New Roman" w:hAnsi="Times New Roman"/>
          <w:sz w:val="24"/>
          <w:szCs w:val="24"/>
          <w:lang w:val="ru-RU"/>
        </w:rPr>
        <w:t>21</w:t>
      </w:r>
      <w:r w:rsidRPr="00712878">
        <w:rPr>
          <w:rFonts w:ascii="Times New Roman" w:eastAsia="Times New Roman" w:hAnsi="Times New Roman"/>
          <w:sz w:val="24"/>
          <w:szCs w:val="24"/>
        </w:rPr>
        <w:t>, ал. 1, т. 6, т. 10 и т. 23 от Закона за местното самоуправление и местната администрация,</w:t>
      </w:r>
      <w:r w:rsidRPr="00712878">
        <w:rPr>
          <w:rFonts w:ascii="Times New Roman" w:eastAsia="Times New Roman" w:hAnsi="Times New Roman"/>
          <w:sz w:val="24"/>
          <w:szCs w:val="24"/>
          <w:lang w:val="ru-RU"/>
        </w:rPr>
        <w:t xml:space="preserve"> </w:t>
      </w:r>
      <w:r w:rsidRPr="00712878">
        <w:rPr>
          <w:rFonts w:ascii="Times New Roman" w:eastAsia="Times New Roman" w:hAnsi="Times New Roman"/>
          <w:sz w:val="24"/>
          <w:szCs w:val="24"/>
        </w:rPr>
        <w:t xml:space="preserve">чл. 94, ал. 2 и ал. 3 и чл. 39 от Закона за публичните финанси, във връзка с разпоредбите на Закона за държавния бюджет на Република България </w:t>
      </w:r>
      <w:r w:rsidRPr="00712878">
        <w:rPr>
          <w:rFonts w:ascii="Times New Roman" w:eastAsia="Times New Roman" w:hAnsi="Times New Roman"/>
          <w:color w:val="FF0000"/>
          <w:sz w:val="24"/>
          <w:szCs w:val="24"/>
        </w:rPr>
        <w:t>за 20</w:t>
      </w:r>
      <w:r w:rsidRPr="00712878">
        <w:rPr>
          <w:rFonts w:ascii="Times New Roman" w:eastAsia="Times New Roman" w:hAnsi="Times New Roman"/>
          <w:color w:val="FF0000"/>
          <w:sz w:val="24"/>
          <w:szCs w:val="24"/>
          <w:lang w:val="ru-RU"/>
        </w:rPr>
        <w:t>21</w:t>
      </w:r>
      <w:r w:rsidRPr="00712878">
        <w:rPr>
          <w:rFonts w:ascii="Times New Roman" w:eastAsia="Times New Roman" w:hAnsi="Times New Roman"/>
          <w:color w:val="FF0000"/>
          <w:sz w:val="24"/>
          <w:szCs w:val="24"/>
        </w:rPr>
        <w:t xml:space="preserve"> година</w:t>
      </w:r>
      <w:r w:rsidRPr="00712878">
        <w:rPr>
          <w:rFonts w:ascii="Times New Roman" w:eastAsia="Times New Roman" w:hAnsi="Times New Roman"/>
          <w:sz w:val="24"/>
          <w:szCs w:val="24"/>
        </w:rPr>
        <w:t xml:space="preserve">, ПМС № </w:t>
      </w:r>
      <w:r w:rsidRPr="00712878">
        <w:rPr>
          <w:rFonts w:ascii="Times New Roman" w:eastAsia="Times New Roman" w:hAnsi="Times New Roman"/>
          <w:sz w:val="24"/>
          <w:szCs w:val="24"/>
          <w:lang w:val="ru-RU"/>
        </w:rPr>
        <w:t>408</w:t>
      </w:r>
      <w:r w:rsidRPr="00712878">
        <w:rPr>
          <w:rFonts w:ascii="Times New Roman" w:eastAsia="Times New Roman" w:hAnsi="Times New Roman"/>
          <w:sz w:val="24"/>
          <w:szCs w:val="24"/>
        </w:rPr>
        <w:t xml:space="preserve"> от </w:t>
      </w:r>
      <w:r w:rsidRPr="00712878">
        <w:rPr>
          <w:rFonts w:ascii="Times New Roman" w:eastAsia="Times New Roman" w:hAnsi="Times New Roman"/>
          <w:sz w:val="24"/>
          <w:szCs w:val="24"/>
          <w:lang w:val="ru-RU"/>
        </w:rPr>
        <w:t>23</w:t>
      </w:r>
      <w:r w:rsidRPr="00712878">
        <w:rPr>
          <w:rFonts w:ascii="Times New Roman" w:eastAsia="Times New Roman" w:hAnsi="Times New Roman"/>
          <w:sz w:val="24"/>
          <w:szCs w:val="24"/>
        </w:rPr>
        <w:t>.12.20</w:t>
      </w:r>
      <w:r w:rsidRPr="00712878">
        <w:rPr>
          <w:rFonts w:ascii="Times New Roman" w:eastAsia="Times New Roman" w:hAnsi="Times New Roman"/>
          <w:sz w:val="24"/>
          <w:szCs w:val="24"/>
          <w:lang w:val="ru-RU"/>
        </w:rPr>
        <w:t>20</w:t>
      </w:r>
      <w:r w:rsidRPr="00712878">
        <w:rPr>
          <w:rFonts w:ascii="Times New Roman" w:eastAsia="Times New Roman" w:hAnsi="Times New Roman"/>
          <w:sz w:val="24"/>
          <w:szCs w:val="24"/>
        </w:rPr>
        <w:t xml:space="preserve"> г. за изпълнението на държавния бъджет на Република България </w:t>
      </w:r>
      <w:r w:rsidRPr="00712878">
        <w:rPr>
          <w:rFonts w:ascii="Times New Roman" w:eastAsia="Times New Roman" w:hAnsi="Times New Roman"/>
          <w:color w:val="FF0000"/>
          <w:sz w:val="24"/>
          <w:szCs w:val="24"/>
        </w:rPr>
        <w:t>за 20</w:t>
      </w:r>
      <w:r w:rsidRPr="00712878">
        <w:rPr>
          <w:rFonts w:ascii="Times New Roman" w:eastAsia="Times New Roman" w:hAnsi="Times New Roman"/>
          <w:color w:val="FF0000"/>
          <w:sz w:val="24"/>
          <w:szCs w:val="24"/>
          <w:lang w:val="ru-RU"/>
        </w:rPr>
        <w:t>21</w:t>
      </w:r>
      <w:r w:rsidRPr="00712878">
        <w:rPr>
          <w:rFonts w:ascii="Times New Roman" w:eastAsia="Times New Roman" w:hAnsi="Times New Roman"/>
          <w:color w:val="FF0000"/>
          <w:sz w:val="24"/>
          <w:szCs w:val="24"/>
        </w:rPr>
        <w:t xml:space="preserve"> г.,</w:t>
      </w:r>
      <w:r w:rsidRPr="00712878">
        <w:rPr>
          <w:rFonts w:ascii="Times New Roman" w:eastAsia="Times New Roman" w:hAnsi="Times New Roman"/>
          <w:sz w:val="24"/>
          <w:szCs w:val="24"/>
        </w:rPr>
        <w:t xml:space="preserve">  чл.100, ал. 2, т. 4 от Закона за лечебните заведения, чл.134 от Търговския закон и Наредбата за условията и реда за съставяне на тригодишна бюджетна прогноза за местните дейности и за съставяне, приемане, изпълнение и отчитане на общинския бъджет на Община Никопол, Общински съвет-Никопол </w:t>
      </w:r>
    </w:p>
    <w:p w:rsidR="00712878" w:rsidRPr="00712878" w:rsidRDefault="00712878" w:rsidP="00712878">
      <w:pPr>
        <w:spacing w:after="0" w:line="240" w:lineRule="auto"/>
        <w:ind w:left="5760"/>
        <w:rPr>
          <w:rFonts w:ascii="Times New Roman" w:eastAsia="Times New Roman" w:hAnsi="Times New Roman"/>
          <w:sz w:val="24"/>
          <w:szCs w:val="24"/>
          <w:lang w:val="ru-RU"/>
        </w:rPr>
      </w:pPr>
    </w:p>
    <w:p w:rsidR="00712878" w:rsidRPr="00712878" w:rsidRDefault="00712878" w:rsidP="00712878">
      <w:pPr>
        <w:spacing w:after="0" w:line="240" w:lineRule="auto"/>
        <w:jc w:val="center"/>
        <w:rPr>
          <w:rFonts w:ascii="Times New Roman" w:eastAsia="Times New Roman" w:hAnsi="Times New Roman"/>
          <w:b/>
          <w:sz w:val="24"/>
          <w:szCs w:val="24"/>
          <w:lang w:eastAsia="bg-BG"/>
        </w:rPr>
      </w:pPr>
      <w:r w:rsidRPr="00712878">
        <w:rPr>
          <w:rFonts w:ascii="Times New Roman" w:eastAsia="Times New Roman" w:hAnsi="Times New Roman"/>
          <w:b/>
          <w:sz w:val="24"/>
          <w:szCs w:val="24"/>
          <w:lang w:val="en-US" w:eastAsia="bg-BG"/>
        </w:rPr>
        <w:t xml:space="preserve">Р Е Ш </w:t>
      </w:r>
      <w:r w:rsidRPr="00712878">
        <w:rPr>
          <w:rFonts w:ascii="Times New Roman" w:eastAsia="Times New Roman" w:hAnsi="Times New Roman"/>
          <w:b/>
          <w:sz w:val="24"/>
          <w:szCs w:val="24"/>
          <w:lang w:eastAsia="bg-BG"/>
        </w:rPr>
        <w:t>И:</w:t>
      </w:r>
    </w:p>
    <w:p w:rsidR="00712878" w:rsidRPr="00712878" w:rsidRDefault="00712878" w:rsidP="00712878">
      <w:pPr>
        <w:spacing w:after="0" w:line="240" w:lineRule="auto"/>
        <w:rPr>
          <w:rFonts w:ascii="Times New Roman" w:eastAsia="Times New Roman" w:hAnsi="Times New Roman"/>
          <w:sz w:val="24"/>
          <w:szCs w:val="24"/>
        </w:rPr>
      </w:pP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b/>
          <w:sz w:val="24"/>
          <w:szCs w:val="24"/>
        </w:rPr>
        <w:t xml:space="preserve">1. </w:t>
      </w:r>
      <w:r w:rsidRPr="00712878">
        <w:rPr>
          <w:rFonts w:ascii="Times New Roman" w:eastAsia="Times New Roman" w:hAnsi="Times New Roman"/>
          <w:sz w:val="24"/>
          <w:szCs w:val="24"/>
        </w:rPr>
        <w:t xml:space="preserve">Приема бюджета на община Никопол </w:t>
      </w:r>
      <w:r w:rsidRPr="00712878">
        <w:rPr>
          <w:rFonts w:ascii="Times New Roman" w:eastAsia="Times New Roman" w:hAnsi="Times New Roman"/>
          <w:b/>
          <w:sz w:val="24"/>
          <w:szCs w:val="24"/>
        </w:rPr>
        <w:t xml:space="preserve">за </w:t>
      </w:r>
      <w:r w:rsidRPr="00712878">
        <w:rPr>
          <w:rFonts w:ascii="Times New Roman" w:eastAsia="Times New Roman" w:hAnsi="Times New Roman"/>
          <w:b/>
          <w:color w:val="FF0000"/>
          <w:sz w:val="24"/>
          <w:szCs w:val="24"/>
        </w:rPr>
        <w:t>20</w:t>
      </w:r>
      <w:r w:rsidRPr="00712878">
        <w:rPr>
          <w:rFonts w:ascii="Times New Roman" w:eastAsia="Times New Roman" w:hAnsi="Times New Roman"/>
          <w:b/>
          <w:color w:val="FF0000"/>
          <w:sz w:val="24"/>
          <w:szCs w:val="24"/>
          <w:lang w:val="ru-RU"/>
        </w:rPr>
        <w:t>21</w:t>
      </w:r>
      <w:r w:rsidRPr="00712878">
        <w:rPr>
          <w:rFonts w:ascii="Times New Roman" w:eastAsia="Times New Roman" w:hAnsi="Times New Roman"/>
          <w:b/>
          <w:color w:val="FF0000"/>
          <w:sz w:val="24"/>
          <w:szCs w:val="24"/>
        </w:rPr>
        <w:t xml:space="preserve"> г</w:t>
      </w:r>
      <w:r w:rsidRPr="00712878">
        <w:rPr>
          <w:rFonts w:ascii="Times New Roman" w:eastAsia="Times New Roman" w:hAnsi="Times New Roman"/>
          <w:color w:val="FF0000"/>
          <w:sz w:val="24"/>
          <w:szCs w:val="24"/>
        </w:rPr>
        <w:t>.,</w:t>
      </w:r>
      <w:r w:rsidRPr="00712878">
        <w:rPr>
          <w:rFonts w:ascii="Times New Roman" w:eastAsia="Times New Roman" w:hAnsi="Times New Roman"/>
          <w:sz w:val="24"/>
          <w:szCs w:val="24"/>
        </w:rPr>
        <w:t xml:space="preserve"> както следва:</w:t>
      </w:r>
    </w:p>
    <w:p w:rsidR="00712878" w:rsidRPr="00712878" w:rsidRDefault="00712878" w:rsidP="00712878">
      <w:pPr>
        <w:spacing w:after="0" w:line="240" w:lineRule="auto"/>
        <w:jc w:val="both"/>
        <w:rPr>
          <w:rFonts w:ascii="Times New Roman" w:eastAsia="Times New Roman" w:hAnsi="Times New Roman"/>
          <w:b/>
          <w:sz w:val="24"/>
          <w:szCs w:val="24"/>
        </w:rPr>
      </w:pPr>
      <w:r w:rsidRPr="00712878">
        <w:rPr>
          <w:rFonts w:ascii="Times New Roman" w:eastAsia="Times New Roman" w:hAnsi="Times New Roman"/>
          <w:b/>
          <w:sz w:val="24"/>
          <w:szCs w:val="24"/>
        </w:rPr>
        <w:t xml:space="preserve">1.1. ПО ПРИХОДИТЕ:  </w:t>
      </w:r>
      <w:r w:rsidRPr="00712878">
        <w:rPr>
          <w:rFonts w:ascii="Times New Roman" w:eastAsia="Times New Roman" w:hAnsi="Times New Roman"/>
          <w:b/>
          <w:sz w:val="24"/>
          <w:szCs w:val="24"/>
          <w:lang w:val="ru-RU"/>
        </w:rPr>
        <w:t>12 046 479</w:t>
      </w:r>
      <w:r w:rsidRPr="00712878">
        <w:rPr>
          <w:rFonts w:ascii="Times New Roman" w:eastAsia="Times New Roman" w:hAnsi="Times New Roman"/>
          <w:b/>
          <w:sz w:val="24"/>
          <w:szCs w:val="24"/>
        </w:rPr>
        <w:t xml:space="preserve"> лв., </w:t>
      </w:r>
      <w:r w:rsidRPr="00712878">
        <w:rPr>
          <w:rFonts w:ascii="Times New Roman" w:eastAsia="Times New Roman" w:hAnsi="Times New Roman"/>
          <w:sz w:val="24"/>
          <w:szCs w:val="24"/>
        </w:rPr>
        <w:t>разпределени по разпоредители с бюджет, по тримесечия, по параграфи и подпараграфи, съгласно</w:t>
      </w:r>
      <w:r w:rsidRPr="00712878">
        <w:rPr>
          <w:rFonts w:ascii="Times New Roman" w:eastAsia="Times New Roman" w:hAnsi="Times New Roman"/>
          <w:b/>
          <w:sz w:val="24"/>
          <w:szCs w:val="24"/>
        </w:rPr>
        <w:t xml:space="preserve"> </w:t>
      </w:r>
      <w:r w:rsidRPr="00712878">
        <w:rPr>
          <w:rFonts w:ascii="Times New Roman" w:eastAsia="Times New Roman" w:hAnsi="Times New Roman"/>
          <w:b/>
          <w:color w:val="FF0000"/>
          <w:sz w:val="24"/>
          <w:szCs w:val="24"/>
        </w:rPr>
        <w:t>приложение № 3</w:t>
      </w:r>
      <w:r w:rsidRPr="00712878">
        <w:rPr>
          <w:rFonts w:ascii="Times New Roman" w:eastAsia="Times New Roman" w:hAnsi="Times New Roman"/>
          <w:sz w:val="24"/>
          <w:szCs w:val="24"/>
        </w:rPr>
        <w:t>, в т.ч.:</w:t>
      </w:r>
    </w:p>
    <w:p w:rsidR="00712878" w:rsidRPr="00712878" w:rsidRDefault="00712878" w:rsidP="00712878">
      <w:pPr>
        <w:spacing w:after="0" w:line="240" w:lineRule="auto"/>
        <w:jc w:val="both"/>
        <w:rPr>
          <w:rFonts w:ascii="Times New Roman" w:eastAsia="Times New Roman" w:hAnsi="Times New Roman"/>
          <w:b/>
          <w:i/>
          <w:sz w:val="24"/>
          <w:szCs w:val="24"/>
        </w:rPr>
      </w:pPr>
      <w:r w:rsidRPr="00712878">
        <w:rPr>
          <w:rFonts w:ascii="Times New Roman" w:eastAsia="Times New Roman" w:hAnsi="Times New Roman"/>
          <w:b/>
          <w:i/>
          <w:sz w:val="24"/>
          <w:szCs w:val="24"/>
        </w:rPr>
        <w:t xml:space="preserve">1.1.1. приходи за делегирани от държавата дейности в размер на </w:t>
      </w:r>
      <w:r w:rsidRPr="00712878">
        <w:rPr>
          <w:rFonts w:ascii="Times New Roman" w:eastAsia="Times New Roman" w:hAnsi="Times New Roman"/>
          <w:b/>
          <w:i/>
          <w:sz w:val="24"/>
          <w:szCs w:val="24"/>
          <w:lang w:val="ru-RU"/>
        </w:rPr>
        <w:t>5 257 908</w:t>
      </w:r>
      <w:r w:rsidRPr="00712878">
        <w:rPr>
          <w:rFonts w:ascii="Times New Roman" w:eastAsia="Times New Roman" w:hAnsi="Times New Roman"/>
          <w:b/>
          <w:i/>
          <w:sz w:val="24"/>
          <w:szCs w:val="24"/>
        </w:rPr>
        <w:t xml:space="preserve">  лв., в т.ч.:    </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1.1.1.1. Обща субсидия за делегираните от държавата  дейности в размер на    </w:t>
      </w:r>
      <w:r w:rsidRPr="00712878">
        <w:rPr>
          <w:rFonts w:ascii="Times New Roman" w:eastAsia="Times New Roman" w:hAnsi="Times New Roman"/>
          <w:b/>
          <w:sz w:val="24"/>
          <w:szCs w:val="24"/>
          <w:lang w:val="ru-RU"/>
        </w:rPr>
        <w:t>4</w:t>
      </w:r>
      <w:r w:rsidRPr="00712878">
        <w:rPr>
          <w:rFonts w:ascii="Times New Roman" w:eastAsia="Times New Roman" w:hAnsi="Times New Roman"/>
          <w:b/>
          <w:sz w:val="24"/>
          <w:szCs w:val="24"/>
          <w:lang w:val="en-US"/>
        </w:rPr>
        <w:t> </w:t>
      </w:r>
      <w:r w:rsidRPr="00712878">
        <w:rPr>
          <w:rFonts w:ascii="Times New Roman" w:eastAsia="Times New Roman" w:hAnsi="Times New Roman"/>
          <w:b/>
          <w:sz w:val="24"/>
          <w:szCs w:val="24"/>
          <w:lang w:val="ru-RU"/>
        </w:rPr>
        <w:t>845 069</w:t>
      </w:r>
      <w:r w:rsidRPr="00712878">
        <w:rPr>
          <w:rFonts w:ascii="Times New Roman" w:eastAsia="Times New Roman" w:hAnsi="Times New Roman"/>
          <w:b/>
          <w:sz w:val="24"/>
          <w:szCs w:val="24"/>
        </w:rPr>
        <w:t xml:space="preserve"> лв.</w:t>
      </w:r>
    </w:p>
    <w:p w:rsidR="00712878" w:rsidRPr="00712878" w:rsidRDefault="00712878" w:rsidP="00712878">
      <w:pPr>
        <w:spacing w:after="0" w:line="240" w:lineRule="auto"/>
        <w:jc w:val="both"/>
        <w:rPr>
          <w:rFonts w:ascii="Times New Roman" w:eastAsia="Times New Roman" w:hAnsi="Times New Roman"/>
          <w:b/>
          <w:sz w:val="24"/>
          <w:szCs w:val="24"/>
        </w:rPr>
      </w:pPr>
      <w:r w:rsidRPr="00712878">
        <w:rPr>
          <w:rFonts w:ascii="Times New Roman" w:eastAsia="Times New Roman" w:hAnsi="Times New Roman"/>
          <w:sz w:val="24"/>
          <w:szCs w:val="24"/>
        </w:rPr>
        <w:t xml:space="preserve">1.1.1.2. Целева субсидия за капиталови разходи за финансиране на делегирани държавни дейности в размер на  </w:t>
      </w:r>
      <w:r w:rsidRPr="00712878">
        <w:rPr>
          <w:rFonts w:ascii="Times New Roman" w:eastAsia="Times New Roman" w:hAnsi="Times New Roman"/>
          <w:b/>
          <w:sz w:val="24"/>
          <w:szCs w:val="24"/>
        </w:rPr>
        <w:t>0 лв.</w:t>
      </w:r>
    </w:p>
    <w:p w:rsidR="00712878" w:rsidRPr="00712878" w:rsidRDefault="00712878" w:rsidP="00712878">
      <w:pPr>
        <w:tabs>
          <w:tab w:val="left" w:pos="9483"/>
        </w:tabs>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1.1.1.3.Друго финансиране в размер на </w:t>
      </w:r>
      <w:r w:rsidRPr="00712878">
        <w:rPr>
          <w:rFonts w:ascii="Times New Roman" w:eastAsia="Times New Roman" w:hAnsi="Times New Roman"/>
          <w:b/>
          <w:sz w:val="24"/>
          <w:szCs w:val="24"/>
        </w:rPr>
        <w:t>(-)</w:t>
      </w:r>
      <w:r w:rsidRPr="00712878">
        <w:rPr>
          <w:rFonts w:ascii="Times New Roman" w:eastAsia="Times New Roman" w:hAnsi="Times New Roman"/>
          <w:sz w:val="24"/>
          <w:szCs w:val="24"/>
        </w:rPr>
        <w:t xml:space="preserve"> </w:t>
      </w:r>
      <w:r w:rsidRPr="00712878">
        <w:rPr>
          <w:rFonts w:ascii="Times New Roman" w:eastAsia="Times New Roman" w:hAnsi="Times New Roman"/>
          <w:b/>
          <w:sz w:val="24"/>
          <w:szCs w:val="24"/>
          <w:lang w:val="ru-RU"/>
        </w:rPr>
        <w:t>59 110</w:t>
      </w:r>
      <w:r w:rsidRPr="00712878">
        <w:rPr>
          <w:rFonts w:ascii="Times New Roman" w:eastAsia="Times New Roman" w:hAnsi="Times New Roman"/>
          <w:b/>
          <w:sz w:val="24"/>
          <w:szCs w:val="24"/>
        </w:rPr>
        <w:t xml:space="preserve"> лв.</w:t>
      </w:r>
      <w:r w:rsidRPr="00712878">
        <w:rPr>
          <w:rFonts w:ascii="Times New Roman" w:eastAsia="Times New Roman" w:hAnsi="Times New Roman"/>
          <w:sz w:val="24"/>
          <w:szCs w:val="24"/>
        </w:rPr>
        <w:t xml:space="preserve"> </w:t>
      </w:r>
      <w:r w:rsidRPr="00712878">
        <w:rPr>
          <w:rFonts w:ascii="Times New Roman" w:eastAsia="Times New Roman" w:hAnsi="Times New Roman"/>
          <w:sz w:val="24"/>
          <w:szCs w:val="24"/>
          <w:lang w:val="ru-RU"/>
        </w:rPr>
        <w:t xml:space="preserve"> </w:t>
      </w:r>
      <w:r w:rsidRPr="00712878">
        <w:rPr>
          <w:rFonts w:ascii="Times New Roman" w:eastAsia="Times New Roman" w:hAnsi="Times New Roman"/>
          <w:sz w:val="24"/>
          <w:szCs w:val="24"/>
        </w:rPr>
        <w:t>(§§ 88-03: -</w:t>
      </w:r>
      <w:r w:rsidRPr="00712878">
        <w:rPr>
          <w:rFonts w:ascii="Times New Roman" w:eastAsia="Times New Roman" w:hAnsi="Times New Roman"/>
          <w:sz w:val="24"/>
          <w:szCs w:val="24"/>
          <w:lang w:val="ru-RU"/>
        </w:rPr>
        <w:t>59</w:t>
      </w:r>
      <w:r w:rsidRPr="00712878">
        <w:rPr>
          <w:rFonts w:ascii="Times New Roman" w:eastAsia="Times New Roman" w:hAnsi="Times New Roman"/>
          <w:sz w:val="24"/>
          <w:szCs w:val="24"/>
          <w:lang w:val="en-US"/>
        </w:rPr>
        <w:t> </w:t>
      </w:r>
      <w:r w:rsidRPr="00712878">
        <w:rPr>
          <w:rFonts w:ascii="Times New Roman" w:eastAsia="Times New Roman" w:hAnsi="Times New Roman"/>
          <w:sz w:val="24"/>
          <w:szCs w:val="24"/>
          <w:lang w:val="ru-RU"/>
        </w:rPr>
        <w:t xml:space="preserve">110 </w:t>
      </w:r>
      <w:r w:rsidRPr="00712878">
        <w:rPr>
          <w:rFonts w:ascii="Times New Roman" w:eastAsia="Times New Roman" w:hAnsi="Times New Roman"/>
          <w:sz w:val="24"/>
          <w:szCs w:val="24"/>
        </w:rPr>
        <w:t>лв.)</w:t>
      </w:r>
      <w:r w:rsidRPr="00712878">
        <w:rPr>
          <w:rFonts w:ascii="Times New Roman" w:eastAsia="Times New Roman" w:hAnsi="Times New Roman"/>
          <w:sz w:val="24"/>
          <w:szCs w:val="24"/>
        </w:rPr>
        <w:tab/>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1.1.1.4.Преходен остатък  за държавни дейности от </w:t>
      </w:r>
      <w:r w:rsidRPr="00712878">
        <w:rPr>
          <w:rFonts w:ascii="Times New Roman" w:eastAsia="Times New Roman" w:hAnsi="Times New Roman"/>
          <w:color w:val="FF0000"/>
          <w:sz w:val="24"/>
          <w:szCs w:val="24"/>
        </w:rPr>
        <w:t>20</w:t>
      </w:r>
      <w:r w:rsidRPr="00712878">
        <w:rPr>
          <w:rFonts w:ascii="Times New Roman" w:eastAsia="Times New Roman" w:hAnsi="Times New Roman"/>
          <w:color w:val="FF0000"/>
          <w:sz w:val="24"/>
          <w:szCs w:val="24"/>
          <w:lang w:val="ru-RU"/>
        </w:rPr>
        <w:t>20</w:t>
      </w:r>
      <w:r w:rsidRPr="00712878">
        <w:rPr>
          <w:rFonts w:ascii="Times New Roman" w:eastAsia="Times New Roman" w:hAnsi="Times New Roman"/>
          <w:color w:val="FF0000"/>
          <w:sz w:val="24"/>
          <w:szCs w:val="24"/>
        </w:rPr>
        <w:t xml:space="preserve"> </w:t>
      </w:r>
      <w:r w:rsidRPr="00712878">
        <w:rPr>
          <w:rFonts w:ascii="Times New Roman" w:eastAsia="Times New Roman" w:hAnsi="Times New Roman"/>
          <w:sz w:val="24"/>
          <w:szCs w:val="24"/>
        </w:rPr>
        <w:t xml:space="preserve">година в размер на </w:t>
      </w:r>
      <w:r w:rsidRPr="00712878">
        <w:rPr>
          <w:rFonts w:ascii="Times New Roman" w:eastAsia="Times New Roman" w:hAnsi="Times New Roman"/>
          <w:b/>
          <w:sz w:val="24"/>
          <w:szCs w:val="24"/>
          <w:lang w:val="ru-RU"/>
        </w:rPr>
        <w:t>471 949</w:t>
      </w:r>
      <w:r w:rsidRPr="00712878">
        <w:rPr>
          <w:rFonts w:ascii="Times New Roman" w:eastAsia="Times New Roman" w:hAnsi="Times New Roman"/>
          <w:b/>
          <w:sz w:val="24"/>
          <w:szCs w:val="24"/>
        </w:rPr>
        <w:t xml:space="preserve"> лв</w:t>
      </w:r>
      <w:r w:rsidRPr="00712878">
        <w:rPr>
          <w:rFonts w:ascii="Times New Roman" w:eastAsia="Times New Roman" w:hAnsi="Times New Roman"/>
          <w:sz w:val="24"/>
          <w:szCs w:val="24"/>
        </w:rPr>
        <w:t>.</w:t>
      </w:r>
    </w:p>
    <w:p w:rsidR="00712878" w:rsidRPr="00712878" w:rsidRDefault="00712878" w:rsidP="00712878">
      <w:pPr>
        <w:spacing w:after="0" w:line="240" w:lineRule="auto"/>
        <w:jc w:val="both"/>
        <w:rPr>
          <w:rFonts w:ascii="Times New Roman" w:eastAsia="Times New Roman" w:hAnsi="Times New Roman"/>
          <w:b/>
          <w:i/>
          <w:sz w:val="24"/>
          <w:szCs w:val="24"/>
        </w:rPr>
      </w:pPr>
      <w:r w:rsidRPr="00712878">
        <w:rPr>
          <w:rFonts w:ascii="Times New Roman" w:eastAsia="Times New Roman" w:hAnsi="Times New Roman"/>
          <w:b/>
          <w:i/>
          <w:sz w:val="24"/>
          <w:szCs w:val="24"/>
        </w:rPr>
        <w:t xml:space="preserve">1.1.2.Приходи за местни дейности в размер на  </w:t>
      </w:r>
      <w:r w:rsidRPr="00712878">
        <w:rPr>
          <w:rFonts w:ascii="Times New Roman" w:eastAsia="Times New Roman" w:hAnsi="Times New Roman"/>
          <w:b/>
          <w:i/>
          <w:sz w:val="24"/>
          <w:szCs w:val="24"/>
          <w:lang w:val="ru-RU"/>
        </w:rPr>
        <w:t>6 788 571</w:t>
      </w:r>
      <w:r w:rsidRPr="00712878">
        <w:rPr>
          <w:rFonts w:ascii="Times New Roman" w:eastAsia="Times New Roman" w:hAnsi="Times New Roman"/>
          <w:b/>
          <w:i/>
          <w:sz w:val="24"/>
          <w:szCs w:val="24"/>
        </w:rPr>
        <w:t xml:space="preserve">  лв., в т.ч:</w:t>
      </w:r>
    </w:p>
    <w:p w:rsidR="00712878" w:rsidRPr="00712878" w:rsidRDefault="00712878" w:rsidP="00712878">
      <w:pPr>
        <w:spacing w:after="0" w:line="240" w:lineRule="auto"/>
        <w:jc w:val="both"/>
        <w:rPr>
          <w:rFonts w:ascii="Times New Roman" w:eastAsia="Times New Roman" w:hAnsi="Times New Roman"/>
          <w:b/>
        </w:rPr>
      </w:pPr>
      <w:r w:rsidRPr="00712878">
        <w:rPr>
          <w:rFonts w:ascii="Times New Roman" w:eastAsia="Times New Roman" w:hAnsi="Times New Roman"/>
        </w:rPr>
        <w:t xml:space="preserve">1.1.2.1.Данъчни приходи в размер на </w:t>
      </w:r>
      <w:r w:rsidRPr="00712878">
        <w:rPr>
          <w:rFonts w:ascii="Times New Roman" w:eastAsia="Times New Roman" w:hAnsi="Times New Roman"/>
          <w:b/>
          <w:lang w:val="ru-RU"/>
        </w:rPr>
        <w:t>507 350</w:t>
      </w:r>
      <w:r w:rsidRPr="00712878">
        <w:rPr>
          <w:rFonts w:ascii="Times New Roman" w:eastAsia="Times New Roman" w:hAnsi="Times New Roman"/>
        </w:rPr>
        <w:t xml:space="preserve"> </w:t>
      </w:r>
      <w:r w:rsidRPr="00712878">
        <w:rPr>
          <w:rFonts w:ascii="Times New Roman" w:eastAsia="Times New Roman" w:hAnsi="Times New Roman"/>
          <w:b/>
        </w:rPr>
        <w:t>лв.</w:t>
      </w:r>
    </w:p>
    <w:p w:rsidR="00712878" w:rsidRPr="00712878" w:rsidRDefault="00712878" w:rsidP="00712878">
      <w:pPr>
        <w:spacing w:after="0" w:line="240" w:lineRule="auto"/>
        <w:jc w:val="both"/>
        <w:rPr>
          <w:rFonts w:ascii="Times New Roman" w:hAnsi="Times New Roman"/>
          <w:b/>
          <w:lang w:val="ru-RU"/>
        </w:rPr>
      </w:pPr>
      <w:r w:rsidRPr="00712878">
        <w:rPr>
          <w:rFonts w:ascii="Times New Roman" w:hAnsi="Times New Roman"/>
        </w:rPr>
        <w:t xml:space="preserve">1.1.2.2.Неданъчни приходи в размер на </w:t>
      </w:r>
      <w:r w:rsidRPr="00712878">
        <w:rPr>
          <w:rFonts w:ascii="Times New Roman" w:hAnsi="Times New Roman"/>
          <w:b/>
        </w:rPr>
        <w:t xml:space="preserve"> </w:t>
      </w:r>
      <w:r w:rsidRPr="00712878">
        <w:rPr>
          <w:rFonts w:ascii="Times New Roman" w:hAnsi="Times New Roman"/>
          <w:b/>
          <w:lang w:val="ru-RU"/>
        </w:rPr>
        <w:t>1</w:t>
      </w:r>
      <w:r w:rsidRPr="00712878">
        <w:rPr>
          <w:rFonts w:ascii="Times New Roman" w:hAnsi="Times New Roman"/>
          <w:b/>
          <w:lang w:val="en-US"/>
        </w:rPr>
        <w:t> </w:t>
      </w:r>
      <w:r w:rsidRPr="00712878">
        <w:rPr>
          <w:rFonts w:ascii="Times New Roman" w:hAnsi="Times New Roman"/>
          <w:b/>
          <w:lang w:val="ru-RU"/>
        </w:rPr>
        <w:t>091 310</w:t>
      </w:r>
      <w:r w:rsidRPr="00712878">
        <w:rPr>
          <w:rFonts w:ascii="Times New Roman" w:hAnsi="Times New Roman"/>
          <w:b/>
        </w:rPr>
        <w:t xml:space="preserve"> лв.</w:t>
      </w:r>
    </w:p>
    <w:p w:rsidR="00712878" w:rsidRPr="00712878" w:rsidRDefault="00712878" w:rsidP="00712878">
      <w:pPr>
        <w:spacing w:after="0" w:line="240" w:lineRule="auto"/>
        <w:jc w:val="both"/>
        <w:rPr>
          <w:rFonts w:ascii="Times New Roman" w:eastAsia="Times New Roman" w:hAnsi="Times New Roman"/>
          <w:b/>
        </w:rPr>
      </w:pPr>
      <w:r w:rsidRPr="00712878">
        <w:rPr>
          <w:rFonts w:ascii="Times New Roman" w:eastAsia="Times New Roman" w:hAnsi="Times New Roman"/>
        </w:rPr>
        <w:t xml:space="preserve">1.1.2.3.Целева субсидия за финансиране на </w:t>
      </w:r>
      <w:r w:rsidRPr="00712878">
        <w:rPr>
          <w:rFonts w:ascii="Times New Roman" w:eastAsia="Times New Roman" w:hAnsi="Times New Roman"/>
          <w:b/>
        </w:rPr>
        <w:t>капиталови разходи</w:t>
      </w:r>
      <w:r w:rsidRPr="00712878">
        <w:rPr>
          <w:rFonts w:ascii="Times New Roman" w:eastAsia="Times New Roman" w:hAnsi="Times New Roman"/>
        </w:rPr>
        <w:t xml:space="preserve">  за местни дейности в размер на </w:t>
      </w:r>
      <w:r w:rsidRPr="00712878">
        <w:rPr>
          <w:rFonts w:ascii="Times New Roman" w:eastAsia="Times New Roman" w:hAnsi="Times New Roman"/>
          <w:b/>
        </w:rPr>
        <w:t xml:space="preserve"> </w:t>
      </w:r>
      <w:r w:rsidRPr="00712878">
        <w:rPr>
          <w:rFonts w:ascii="Times New Roman" w:eastAsia="Times New Roman" w:hAnsi="Times New Roman"/>
          <w:b/>
          <w:lang w:val="ru-RU"/>
        </w:rPr>
        <w:t xml:space="preserve">466 733 </w:t>
      </w:r>
      <w:r w:rsidRPr="00712878">
        <w:rPr>
          <w:rFonts w:ascii="Times New Roman" w:eastAsia="Times New Roman" w:hAnsi="Times New Roman"/>
          <w:b/>
        </w:rPr>
        <w:t>лв.</w:t>
      </w:r>
      <w:r w:rsidRPr="00712878">
        <w:rPr>
          <w:rFonts w:ascii="Times New Roman" w:eastAsia="Times New Roman" w:hAnsi="Times New Roman"/>
          <w:b/>
          <w:lang w:val="ru-RU"/>
        </w:rPr>
        <w:t xml:space="preserve"> </w:t>
      </w:r>
      <w:r w:rsidRPr="00712878">
        <w:rPr>
          <w:rFonts w:ascii="Times New Roman" w:eastAsia="Times New Roman" w:hAnsi="Times New Roman"/>
        </w:rPr>
        <w:t xml:space="preserve">и целева субсидия за капиталови разходи за трансформиране по реда чл. 89 от ЗДБРБ за 2021 г. в трансфер за други целеви разходи на община Никопол за извършване на неотложни  </w:t>
      </w:r>
      <w:r w:rsidRPr="00712878">
        <w:rPr>
          <w:rFonts w:ascii="Times New Roman" w:eastAsia="Times New Roman" w:hAnsi="Times New Roman"/>
          <w:b/>
        </w:rPr>
        <w:t xml:space="preserve">ТЕКУЩИ РЕМОНТИ </w:t>
      </w:r>
      <w:r w:rsidRPr="00712878">
        <w:rPr>
          <w:rFonts w:ascii="Times New Roman" w:eastAsia="Times New Roman" w:hAnsi="Times New Roman"/>
        </w:rPr>
        <w:t xml:space="preserve">на общински пътища, на улична мрежа и на сгради, публична общинска собственост, за местни дейности в размер на </w:t>
      </w:r>
      <w:r w:rsidRPr="00712878">
        <w:rPr>
          <w:rFonts w:ascii="Times New Roman" w:eastAsia="Times New Roman" w:hAnsi="Times New Roman"/>
          <w:b/>
        </w:rPr>
        <w:t>74 767 лв.</w:t>
      </w:r>
    </w:p>
    <w:p w:rsidR="00712878" w:rsidRPr="00712878" w:rsidRDefault="00712878" w:rsidP="00712878">
      <w:pPr>
        <w:spacing w:after="0" w:line="240" w:lineRule="auto"/>
        <w:jc w:val="both"/>
        <w:rPr>
          <w:rFonts w:ascii="Times New Roman" w:eastAsia="Times New Roman" w:hAnsi="Times New Roman"/>
          <w:b/>
        </w:rPr>
      </w:pPr>
      <w:r w:rsidRPr="00712878">
        <w:rPr>
          <w:rFonts w:ascii="Times New Roman" w:eastAsia="Times New Roman" w:hAnsi="Times New Roman"/>
        </w:rPr>
        <w:t xml:space="preserve">1.1.2.4.Обща изравнителна субсидия в размер на  </w:t>
      </w:r>
      <w:r w:rsidRPr="00712878">
        <w:rPr>
          <w:rFonts w:ascii="Times New Roman" w:eastAsia="Times New Roman" w:hAnsi="Times New Roman"/>
          <w:b/>
        </w:rPr>
        <w:t>928 600лв.</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rPr>
        <w:t xml:space="preserve">1.1.2.5.Зимно поддържане и снегопочистване: </w:t>
      </w:r>
      <w:r w:rsidRPr="00712878">
        <w:rPr>
          <w:rFonts w:ascii="Times New Roman" w:eastAsia="Times New Roman" w:hAnsi="Times New Roman"/>
          <w:b/>
          <w:lang w:val="ru-RU"/>
        </w:rPr>
        <w:t>65 000</w:t>
      </w:r>
      <w:r w:rsidRPr="00712878">
        <w:rPr>
          <w:rFonts w:ascii="Times New Roman" w:eastAsia="Times New Roman" w:hAnsi="Times New Roman"/>
          <w:b/>
        </w:rPr>
        <w:t xml:space="preserve"> лв</w:t>
      </w:r>
      <w:r w:rsidRPr="00712878">
        <w:rPr>
          <w:rFonts w:ascii="Times New Roman" w:eastAsia="Times New Roman" w:hAnsi="Times New Roman"/>
        </w:rPr>
        <w:t>.</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rPr>
        <w:t>1.1.2.6.Друго финансиране</w:t>
      </w:r>
      <w:r w:rsidRPr="00712878">
        <w:rPr>
          <w:rFonts w:ascii="Times New Roman" w:eastAsia="Times New Roman" w:hAnsi="Times New Roman"/>
          <w:b/>
        </w:rPr>
        <w:t>:  (</w:t>
      </w:r>
      <w:r w:rsidRPr="00712878">
        <w:rPr>
          <w:rFonts w:ascii="Times New Roman" w:eastAsia="Times New Roman" w:hAnsi="Times New Roman"/>
          <w:b/>
          <w:lang w:val="ru-RU"/>
        </w:rPr>
        <w:t>-</w:t>
      </w:r>
      <w:r w:rsidRPr="00712878">
        <w:rPr>
          <w:rFonts w:ascii="Times New Roman" w:eastAsia="Times New Roman" w:hAnsi="Times New Roman"/>
          <w:b/>
        </w:rPr>
        <w:t xml:space="preserve">) </w:t>
      </w:r>
      <w:r w:rsidRPr="00712878">
        <w:rPr>
          <w:rFonts w:ascii="Times New Roman" w:eastAsia="Times New Roman" w:hAnsi="Times New Roman"/>
          <w:b/>
          <w:lang w:val="ru-RU"/>
        </w:rPr>
        <w:t>520 654</w:t>
      </w:r>
      <w:r w:rsidRPr="00712878">
        <w:rPr>
          <w:rFonts w:ascii="Times New Roman" w:eastAsia="Times New Roman" w:hAnsi="Times New Roman"/>
        </w:rPr>
        <w:t xml:space="preserve"> </w:t>
      </w:r>
      <w:r w:rsidRPr="00712878">
        <w:rPr>
          <w:rFonts w:ascii="Times New Roman" w:eastAsia="Times New Roman" w:hAnsi="Times New Roman"/>
          <w:b/>
        </w:rPr>
        <w:t xml:space="preserve">лв., </w:t>
      </w:r>
      <w:r w:rsidRPr="00712878">
        <w:rPr>
          <w:rFonts w:ascii="Times New Roman" w:eastAsia="Times New Roman" w:hAnsi="Times New Roman"/>
        </w:rPr>
        <w:t>в т.ч.:</w:t>
      </w:r>
    </w:p>
    <w:p w:rsidR="00712878" w:rsidRPr="00712878" w:rsidRDefault="00712878" w:rsidP="00712878">
      <w:pPr>
        <w:spacing w:after="0" w:line="240" w:lineRule="auto"/>
        <w:jc w:val="both"/>
        <w:rPr>
          <w:rFonts w:ascii="Times New Roman" w:eastAsia="Times New Roman" w:hAnsi="Times New Roman"/>
          <w:lang w:val="ru-RU"/>
        </w:rPr>
      </w:pPr>
      <w:r w:rsidRPr="00712878">
        <w:rPr>
          <w:rFonts w:ascii="Times New Roman" w:eastAsia="Times New Roman" w:hAnsi="Times New Roman"/>
        </w:rPr>
        <w:t>1.1.2.7.Преходен остатък за местни дейности от</w:t>
      </w:r>
      <w:r w:rsidRPr="00712878">
        <w:rPr>
          <w:rFonts w:ascii="Times New Roman" w:eastAsia="Times New Roman" w:hAnsi="Times New Roman"/>
          <w:color w:val="FF0000"/>
        </w:rPr>
        <w:t xml:space="preserve"> 2020</w:t>
      </w:r>
      <w:r w:rsidRPr="00712878">
        <w:rPr>
          <w:rFonts w:ascii="Times New Roman" w:eastAsia="Times New Roman" w:hAnsi="Times New Roman"/>
        </w:rPr>
        <w:t xml:space="preserve"> г. в размер на </w:t>
      </w:r>
      <w:r w:rsidRPr="00712878">
        <w:rPr>
          <w:rFonts w:ascii="Times New Roman" w:eastAsia="Times New Roman" w:hAnsi="Times New Roman"/>
          <w:b/>
          <w:lang w:val="ru-RU"/>
        </w:rPr>
        <w:t>4 175 465</w:t>
      </w:r>
      <w:r w:rsidRPr="00712878">
        <w:rPr>
          <w:rFonts w:ascii="Times New Roman" w:eastAsia="Times New Roman" w:hAnsi="Times New Roman"/>
        </w:rPr>
        <w:t xml:space="preserve"> </w:t>
      </w:r>
      <w:r w:rsidRPr="00712878">
        <w:rPr>
          <w:rFonts w:ascii="Times New Roman" w:eastAsia="Times New Roman" w:hAnsi="Times New Roman"/>
          <w:b/>
        </w:rPr>
        <w:t xml:space="preserve"> лв.</w:t>
      </w:r>
      <w:r w:rsidRPr="00712878">
        <w:rPr>
          <w:rFonts w:ascii="Times New Roman" w:eastAsia="Times New Roman" w:hAnsi="Times New Roman"/>
        </w:rPr>
        <w:t xml:space="preserve"> </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b/>
        </w:rPr>
        <w:t xml:space="preserve">  1.2.ПО РАЗХОДИТЕ: 12 04</w:t>
      </w:r>
      <w:r w:rsidRPr="00712878">
        <w:rPr>
          <w:rFonts w:ascii="Times New Roman" w:eastAsia="Times New Roman" w:hAnsi="Times New Roman"/>
          <w:b/>
          <w:lang w:val="ru-RU"/>
        </w:rPr>
        <w:t>6</w:t>
      </w:r>
      <w:r w:rsidRPr="00712878">
        <w:rPr>
          <w:rFonts w:ascii="Times New Roman" w:eastAsia="Times New Roman" w:hAnsi="Times New Roman"/>
          <w:b/>
        </w:rPr>
        <w:t xml:space="preserve"> 479  лв.</w:t>
      </w:r>
      <w:r w:rsidRPr="00712878">
        <w:rPr>
          <w:rFonts w:ascii="Times New Roman" w:eastAsia="Times New Roman" w:hAnsi="Times New Roman"/>
        </w:rPr>
        <w:t xml:space="preserve">, разпределени по тримесечия, функции, групи, дейности, параграфи и подпараграфи,съгласно </w:t>
      </w:r>
      <w:r w:rsidRPr="00712878">
        <w:rPr>
          <w:rFonts w:ascii="Times New Roman" w:eastAsia="Times New Roman" w:hAnsi="Times New Roman"/>
          <w:color w:val="FF0000"/>
        </w:rPr>
        <w:t>приложение №  3</w:t>
      </w:r>
      <w:r w:rsidRPr="00712878">
        <w:rPr>
          <w:rFonts w:ascii="Times New Roman" w:eastAsia="Times New Roman" w:hAnsi="Times New Roman"/>
        </w:rPr>
        <w:t>, в т.ч.:</w:t>
      </w:r>
    </w:p>
    <w:p w:rsidR="00712878" w:rsidRPr="00712878" w:rsidRDefault="00712878" w:rsidP="00712878">
      <w:pPr>
        <w:spacing w:after="0" w:line="240" w:lineRule="auto"/>
        <w:jc w:val="both"/>
        <w:rPr>
          <w:rFonts w:ascii="Times New Roman" w:eastAsia="Times New Roman" w:hAnsi="Times New Roman"/>
          <w:b/>
        </w:rPr>
      </w:pPr>
      <w:r w:rsidRPr="00712878">
        <w:rPr>
          <w:rFonts w:ascii="Times New Roman" w:eastAsia="Times New Roman" w:hAnsi="Times New Roman"/>
        </w:rPr>
        <w:t xml:space="preserve"> 1.2.1. За делегирани от държавата дейности в размер на </w:t>
      </w:r>
      <w:r w:rsidRPr="00712878">
        <w:rPr>
          <w:rFonts w:ascii="Times New Roman" w:eastAsia="Times New Roman" w:hAnsi="Times New Roman"/>
          <w:b/>
        </w:rPr>
        <w:t>5 257 908</w:t>
      </w:r>
      <w:r w:rsidRPr="00712878">
        <w:rPr>
          <w:rFonts w:ascii="Times New Roman" w:eastAsia="Times New Roman" w:hAnsi="Times New Roman"/>
        </w:rPr>
        <w:t xml:space="preserve"> </w:t>
      </w:r>
      <w:r w:rsidRPr="00712878">
        <w:rPr>
          <w:rFonts w:ascii="Times New Roman" w:eastAsia="Times New Roman" w:hAnsi="Times New Roman"/>
          <w:b/>
        </w:rPr>
        <w:t>лв.</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rPr>
        <w:t xml:space="preserve"> 1.2.2. За местни дейности в размер на   </w:t>
      </w:r>
      <w:r w:rsidRPr="00712878">
        <w:rPr>
          <w:rFonts w:ascii="Times New Roman" w:eastAsia="Times New Roman" w:hAnsi="Times New Roman"/>
          <w:b/>
        </w:rPr>
        <w:t>6 28</w:t>
      </w:r>
      <w:r w:rsidRPr="00712878">
        <w:rPr>
          <w:rFonts w:ascii="Times New Roman" w:eastAsia="Times New Roman" w:hAnsi="Times New Roman"/>
          <w:b/>
          <w:lang w:val="ru-RU"/>
        </w:rPr>
        <w:t>5</w:t>
      </w:r>
      <w:r w:rsidRPr="00712878">
        <w:rPr>
          <w:rFonts w:ascii="Times New Roman" w:eastAsia="Times New Roman" w:hAnsi="Times New Roman"/>
          <w:b/>
        </w:rPr>
        <w:t xml:space="preserve"> 255</w:t>
      </w:r>
      <w:r w:rsidRPr="00712878">
        <w:rPr>
          <w:rFonts w:ascii="Times New Roman" w:eastAsia="Times New Roman" w:hAnsi="Times New Roman"/>
        </w:rPr>
        <w:t xml:space="preserve"> </w:t>
      </w:r>
      <w:r w:rsidRPr="00712878">
        <w:rPr>
          <w:rFonts w:ascii="Times New Roman" w:eastAsia="Times New Roman" w:hAnsi="Times New Roman"/>
          <w:b/>
        </w:rPr>
        <w:t>лв.</w:t>
      </w:r>
    </w:p>
    <w:p w:rsidR="00712878" w:rsidRPr="00712878" w:rsidRDefault="00712878" w:rsidP="00712878">
      <w:pPr>
        <w:spacing w:after="0" w:line="240" w:lineRule="auto"/>
        <w:jc w:val="both"/>
        <w:rPr>
          <w:rFonts w:ascii="Times New Roman" w:eastAsia="Times New Roman" w:hAnsi="Times New Roman"/>
          <w:b/>
        </w:rPr>
      </w:pPr>
      <w:r w:rsidRPr="00712878">
        <w:rPr>
          <w:rFonts w:ascii="Times New Roman" w:eastAsia="Times New Roman" w:hAnsi="Times New Roman"/>
        </w:rPr>
        <w:t xml:space="preserve"> 1.2.3. За дофинансиране на делегирани от държавата дейности </w:t>
      </w:r>
      <w:r w:rsidRPr="00712878">
        <w:rPr>
          <w:rFonts w:ascii="Times New Roman" w:eastAsia="Times New Roman" w:hAnsi="Times New Roman"/>
          <w:b/>
        </w:rPr>
        <w:t xml:space="preserve"> 503 316 лв.</w:t>
      </w:r>
    </w:p>
    <w:p w:rsidR="00712878" w:rsidRPr="00712878" w:rsidRDefault="00712878" w:rsidP="00712878">
      <w:pPr>
        <w:spacing w:after="0" w:line="240" w:lineRule="auto"/>
        <w:jc w:val="both"/>
        <w:rPr>
          <w:rFonts w:ascii="Times New Roman" w:eastAsia="Times New Roman" w:hAnsi="Times New Roman"/>
          <w:lang w:val="ru-RU"/>
        </w:rPr>
      </w:pPr>
      <w:r w:rsidRPr="00712878">
        <w:rPr>
          <w:rFonts w:ascii="Times New Roman" w:eastAsia="Times New Roman" w:hAnsi="Times New Roman"/>
          <w:b/>
        </w:rPr>
        <w:t xml:space="preserve"> </w:t>
      </w:r>
      <w:r w:rsidRPr="00712878">
        <w:rPr>
          <w:rFonts w:ascii="Times New Roman" w:eastAsia="Times New Roman" w:hAnsi="Times New Roman"/>
        </w:rPr>
        <w:t xml:space="preserve">1.2.4. натуралните показатели по бюджета на общината, съгласно </w:t>
      </w:r>
      <w:r w:rsidRPr="00712878">
        <w:rPr>
          <w:rFonts w:ascii="Times New Roman" w:eastAsia="Times New Roman" w:hAnsi="Times New Roman"/>
          <w:color w:val="FF0000"/>
        </w:rPr>
        <w:t>приложение № 3</w:t>
      </w:r>
      <w:r w:rsidRPr="00712878">
        <w:rPr>
          <w:rFonts w:ascii="Times New Roman" w:eastAsia="Times New Roman" w:hAnsi="Times New Roman"/>
          <w:color w:val="FF0000"/>
          <w:lang w:val="ru-RU"/>
        </w:rPr>
        <w:t>.</w:t>
      </w:r>
    </w:p>
    <w:p w:rsidR="00712878" w:rsidRPr="00712878" w:rsidRDefault="00712878" w:rsidP="00712878">
      <w:pPr>
        <w:spacing w:after="0" w:line="240" w:lineRule="auto"/>
        <w:jc w:val="both"/>
        <w:rPr>
          <w:rFonts w:ascii="Times New Roman" w:eastAsia="Times New Roman" w:hAnsi="Times New Roman"/>
          <w:lang w:val="ru-RU"/>
        </w:rPr>
      </w:pPr>
      <w:r w:rsidRPr="00712878">
        <w:rPr>
          <w:rFonts w:ascii="Times New Roman" w:eastAsia="Times New Roman" w:hAnsi="Times New Roman"/>
        </w:rPr>
        <w:t xml:space="preserve"> </w:t>
      </w:r>
      <w:r w:rsidRPr="00712878">
        <w:rPr>
          <w:rFonts w:ascii="Times New Roman" w:eastAsia="Times New Roman" w:hAnsi="Times New Roman"/>
          <w:b/>
        </w:rPr>
        <w:t>1.3. Капиталов разчет</w:t>
      </w:r>
      <w:r w:rsidRPr="00712878">
        <w:rPr>
          <w:rFonts w:ascii="Times New Roman" w:eastAsia="Times New Roman" w:hAnsi="Times New Roman"/>
        </w:rPr>
        <w:t xml:space="preserve">  </w:t>
      </w:r>
      <w:r w:rsidRPr="00712878">
        <w:rPr>
          <w:rFonts w:ascii="Times New Roman" w:eastAsia="Times New Roman" w:hAnsi="Times New Roman"/>
          <w:b/>
        </w:rPr>
        <w:t>10 301 654 лв.  и  74 767 лв. за трансформиране на целева субсидия за капиталови разходи в трансфер за финансиране на неотложни текущи ремонти</w:t>
      </w:r>
      <w:r w:rsidRPr="00712878">
        <w:rPr>
          <w:rFonts w:ascii="Times New Roman" w:eastAsia="Times New Roman" w:hAnsi="Times New Roman"/>
        </w:rPr>
        <w:t xml:space="preserve">, съгласно </w:t>
      </w:r>
      <w:r w:rsidRPr="00712878">
        <w:rPr>
          <w:rFonts w:ascii="Times New Roman" w:eastAsia="Times New Roman" w:hAnsi="Times New Roman"/>
          <w:color w:val="FF0000"/>
        </w:rPr>
        <w:t>приложение № 9.</w:t>
      </w:r>
      <w:r w:rsidRPr="00712878">
        <w:rPr>
          <w:rFonts w:ascii="Times New Roman" w:eastAsia="Times New Roman" w:hAnsi="Times New Roman"/>
        </w:rPr>
        <w:t xml:space="preserve"> </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lang w:val="ru-RU"/>
        </w:rPr>
        <w:t xml:space="preserve"> 1</w:t>
      </w:r>
      <w:r w:rsidRPr="00712878">
        <w:rPr>
          <w:rFonts w:ascii="Times New Roman" w:eastAsia="Times New Roman" w:hAnsi="Times New Roman"/>
        </w:rPr>
        <w:t xml:space="preserve">.3.1. Общински съвет-Никопол дава съгласие кметът на общината, по реда на </w:t>
      </w:r>
      <w:r w:rsidRPr="00712878">
        <w:rPr>
          <w:rFonts w:ascii="Times New Roman" w:eastAsia="Times New Roman" w:hAnsi="Times New Roman"/>
          <w:b/>
          <w:color w:val="FF0000"/>
        </w:rPr>
        <w:t>чл.89 от ЗДБРБ за 2021г.,</w:t>
      </w:r>
      <w:r w:rsidRPr="00712878">
        <w:rPr>
          <w:rFonts w:ascii="Times New Roman" w:eastAsia="Times New Roman" w:hAnsi="Times New Roman"/>
        </w:rPr>
        <w:t xml:space="preserve"> да направи предложение до министъра на финансите за трансформиране на целева субсидия за капиталови разходи в трансфер за финансиране на разходи за извършване на неотложни текущи ремонти на общински пътища, на улична мрежа и на сгради, публична общинска собственоост, също поименно определени като обекти, с конкретен размер за финансиране (по справка приложение №14 по образец на МФ), планирани по бюджета по §§ 00-98 „Резерв за непредвидени и неотложни разходи”. В </w:t>
      </w:r>
      <w:r w:rsidRPr="00712878">
        <w:rPr>
          <w:rFonts w:ascii="Times New Roman" w:eastAsia="Times New Roman" w:hAnsi="Times New Roman"/>
          <w:b/>
          <w:color w:val="FF0000"/>
        </w:rPr>
        <w:t>приложение № 9</w:t>
      </w:r>
      <w:r w:rsidRPr="00712878">
        <w:rPr>
          <w:rFonts w:ascii="Times New Roman" w:eastAsia="Times New Roman" w:hAnsi="Times New Roman"/>
        </w:rPr>
        <w:t xml:space="preserve"> към настоящото решение на общинския съвет, тези обекти са утвърдени,  отделени и поименно определени.</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rPr>
        <w:t xml:space="preserve">  </w:t>
      </w:r>
      <w:r w:rsidRPr="00712878">
        <w:rPr>
          <w:rFonts w:ascii="Times New Roman" w:eastAsia="Times New Roman" w:hAnsi="Times New Roman"/>
          <w:b/>
        </w:rPr>
        <w:t>1.4</w:t>
      </w:r>
      <w:r w:rsidRPr="00712878">
        <w:rPr>
          <w:rFonts w:ascii="Times New Roman" w:eastAsia="Times New Roman" w:hAnsi="Times New Roman"/>
        </w:rPr>
        <w:t xml:space="preserve">. Определя второстепенните разпоредители с бюджет и утвърждава разчета на разходите на разпоредителите с бюджет, кметствата, кметските наместничества и субсидираните дейности при Община Никопол, до размерите, съгласно </w:t>
      </w:r>
      <w:r w:rsidRPr="00712878">
        <w:rPr>
          <w:rFonts w:ascii="Times New Roman" w:eastAsia="Times New Roman" w:hAnsi="Times New Roman"/>
          <w:color w:val="FF0000"/>
        </w:rPr>
        <w:t>приложение № 4</w:t>
      </w:r>
      <w:r w:rsidRPr="00712878">
        <w:rPr>
          <w:rFonts w:ascii="Times New Roman" w:eastAsia="Times New Roman" w:hAnsi="Times New Roman"/>
        </w:rPr>
        <w:t>.</w:t>
      </w:r>
    </w:p>
    <w:p w:rsidR="00712878" w:rsidRPr="00712878" w:rsidRDefault="00712878" w:rsidP="00712878">
      <w:pPr>
        <w:spacing w:after="0" w:line="240" w:lineRule="auto"/>
        <w:jc w:val="both"/>
        <w:rPr>
          <w:rFonts w:ascii="Times New Roman" w:eastAsia="Times New Roman" w:hAnsi="Times New Roman"/>
          <w:lang w:val="ru-RU"/>
        </w:rPr>
      </w:pPr>
      <w:r w:rsidRPr="00712878">
        <w:rPr>
          <w:rFonts w:ascii="Times New Roman" w:eastAsia="Times New Roman" w:hAnsi="Times New Roman"/>
          <w:b/>
        </w:rPr>
        <w:t xml:space="preserve">2. </w:t>
      </w:r>
      <w:r w:rsidRPr="00712878">
        <w:rPr>
          <w:rFonts w:ascii="Times New Roman" w:eastAsia="Times New Roman" w:hAnsi="Times New Roman"/>
        </w:rPr>
        <w:t>Приема разчета за някои целеви разходи, както следва:</w:t>
      </w:r>
    </w:p>
    <w:p w:rsidR="00712878" w:rsidRPr="00712878" w:rsidRDefault="00712878" w:rsidP="00733472">
      <w:pPr>
        <w:numPr>
          <w:ilvl w:val="0"/>
          <w:numId w:val="19"/>
        </w:numPr>
        <w:spacing w:after="0" w:line="240" w:lineRule="auto"/>
        <w:jc w:val="both"/>
        <w:rPr>
          <w:rFonts w:ascii="Times New Roman" w:eastAsia="Times New Roman" w:hAnsi="Times New Roman"/>
        </w:rPr>
      </w:pPr>
      <w:r w:rsidRPr="00712878">
        <w:rPr>
          <w:rFonts w:ascii="Times New Roman" w:eastAsia="Times New Roman" w:hAnsi="Times New Roman"/>
          <w:b/>
        </w:rPr>
        <w:t>на кръводарители</w:t>
      </w:r>
      <w:r w:rsidRPr="00712878">
        <w:rPr>
          <w:rFonts w:ascii="Times New Roman" w:eastAsia="Times New Roman" w:hAnsi="Times New Roman"/>
        </w:rPr>
        <w:t xml:space="preserve">, с постоянен адрес в община Никопол, да се изплаща еднократна сума в размер на </w:t>
      </w:r>
      <w:r w:rsidRPr="00712878">
        <w:rPr>
          <w:rFonts w:ascii="Times New Roman" w:eastAsia="Times New Roman" w:hAnsi="Times New Roman"/>
          <w:b/>
          <w:lang w:val="ru-RU"/>
        </w:rPr>
        <w:t>6</w:t>
      </w:r>
      <w:r w:rsidRPr="00712878">
        <w:rPr>
          <w:rFonts w:ascii="Times New Roman" w:eastAsia="Times New Roman" w:hAnsi="Times New Roman"/>
          <w:b/>
        </w:rPr>
        <w:t>0 лв</w:t>
      </w:r>
      <w:r w:rsidRPr="00712878">
        <w:rPr>
          <w:rFonts w:ascii="Times New Roman" w:eastAsia="Times New Roman" w:hAnsi="Times New Roman"/>
        </w:rPr>
        <w:t>. на кръводарител, по утвърден списък (брой кръводарители по населени места) от кмета на общината. Общ годишен лимит на помощите за кръводаряване</w:t>
      </w:r>
      <w:r w:rsidRPr="00712878">
        <w:rPr>
          <w:rFonts w:ascii="Times New Roman" w:eastAsia="Times New Roman" w:hAnsi="Times New Roman"/>
          <w:b/>
        </w:rPr>
        <w:t xml:space="preserve">– </w:t>
      </w:r>
      <w:r w:rsidRPr="00712878">
        <w:rPr>
          <w:rFonts w:ascii="Times New Roman" w:eastAsia="Times New Roman" w:hAnsi="Times New Roman"/>
          <w:b/>
          <w:lang w:val="en-US"/>
        </w:rPr>
        <w:t>9 0</w:t>
      </w:r>
      <w:r w:rsidRPr="00712878">
        <w:rPr>
          <w:rFonts w:ascii="Times New Roman" w:eastAsia="Times New Roman" w:hAnsi="Times New Roman"/>
          <w:b/>
        </w:rPr>
        <w:t>00</w:t>
      </w:r>
      <w:r w:rsidRPr="00712878">
        <w:rPr>
          <w:rFonts w:ascii="Times New Roman" w:eastAsia="Times New Roman" w:hAnsi="Times New Roman"/>
        </w:rPr>
        <w:t xml:space="preserve"> лв.;</w:t>
      </w:r>
    </w:p>
    <w:p w:rsidR="00712878" w:rsidRPr="00712878" w:rsidRDefault="00712878" w:rsidP="00733472">
      <w:pPr>
        <w:numPr>
          <w:ilvl w:val="0"/>
          <w:numId w:val="19"/>
        </w:numPr>
        <w:spacing w:after="0" w:line="240" w:lineRule="auto"/>
        <w:jc w:val="both"/>
        <w:rPr>
          <w:rFonts w:ascii="Times New Roman" w:eastAsia="Times New Roman" w:hAnsi="Times New Roman"/>
        </w:rPr>
      </w:pPr>
      <w:r w:rsidRPr="00712878">
        <w:rPr>
          <w:rFonts w:ascii="Times New Roman" w:eastAsia="Times New Roman" w:hAnsi="Times New Roman"/>
          <w:b/>
        </w:rPr>
        <w:t>на пациентите на хемодиализирано лечение</w:t>
      </w:r>
      <w:r w:rsidRPr="00712878">
        <w:rPr>
          <w:rFonts w:ascii="Times New Roman" w:eastAsia="Times New Roman" w:hAnsi="Times New Roman"/>
        </w:rPr>
        <w:t xml:space="preserve">, с постоянен адрес в община Никопол, да се изплаща месечно сумата </w:t>
      </w:r>
      <w:r w:rsidRPr="00712878">
        <w:rPr>
          <w:rFonts w:ascii="Times New Roman" w:eastAsia="Times New Roman" w:hAnsi="Times New Roman"/>
          <w:b/>
        </w:rPr>
        <w:t>от 100 лв.</w:t>
      </w:r>
      <w:r w:rsidRPr="00712878">
        <w:rPr>
          <w:rFonts w:ascii="Times New Roman" w:eastAsia="Times New Roman" w:hAnsi="Times New Roman"/>
        </w:rPr>
        <w:t xml:space="preserve"> на пациент. Общ годишен лимит на помощите за пациентите на хемодиализирано лечение </w:t>
      </w:r>
      <w:r w:rsidRPr="00712878">
        <w:rPr>
          <w:rFonts w:ascii="Times New Roman" w:eastAsia="Times New Roman" w:hAnsi="Times New Roman"/>
          <w:b/>
        </w:rPr>
        <w:t xml:space="preserve">– </w:t>
      </w:r>
      <w:r w:rsidRPr="00712878">
        <w:rPr>
          <w:rFonts w:ascii="Times New Roman" w:eastAsia="Times New Roman" w:hAnsi="Times New Roman"/>
          <w:b/>
          <w:lang w:val="ru-RU"/>
        </w:rPr>
        <w:t>7 2</w:t>
      </w:r>
      <w:r w:rsidRPr="00712878">
        <w:rPr>
          <w:rFonts w:ascii="Times New Roman" w:eastAsia="Times New Roman" w:hAnsi="Times New Roman"/>
          <w:b/>
        </w:rPr>
        <w:t>00 лв</w:t>
      </w:r>
      <w:r w:rsidRPr="00712878">
        <w:rPr>
          <w:rFonts w:ascii="Times New Roman" w:eastAsia="Times New Roman" w:hAnsi="Times New Roman"/>
        </w:rPr>
        <w:t>.;</w:t>
      </w:r>
    </w:p>
    <w:p w:rsidR="00712878" w:rsidRPr="00712878" w:rsidRDefault="00712878" w:rsidP="00733472">
      <w:pPr>
        <w:numPr>
          <w:ilvl w:val="0"/>
          <w:numId w:val="19"/>
        </w:numPr>
        <w:spacing w:after="0" w:line="240" w:lineRule="auto"/>
        <w:jc w:val="both"/>
        <w:rPr>
          <w:rFonts w:ascii="Times New Roman" w:eastAsia="Times New Roman" w:hAnsi="Times New Roman"/>
        </w:rPr>
      </w:pPr>
      <w:r w:rsidRPr="00712878">
        <w:rPr>
          <w:rFonts w:ascii="Times New Roman" w:eastAsia="Times New Roman" w:hAnsi="Times New Roman"/>
          <w:b/>
        </w:rPr>
        <w:t>помощи за погребение</w:t>
      </w:r>
      <w:r w:rsidRPr="00712878">
        <w:rPr>
          <w:rFonts w:ascii="Times New Roman" w:eastAsia="Times New Roman" w:hAnsi="Times New Roman"/>
        </w:rPr>
        <w:t xml:space="preserve"> на бивши жители на община Никопол</w:t>
      </w:r>
      <w:r w:rsidRPr="00712878">
        <w:rPr>
          <w:rFonts w:ascii="Times New Roman" w:eastAsia="Times New Roman" w:hAnsi="Times New Roman"/>
          <w:b/>
        </w:rPr>
        <w:t xml:space="preserve">- </w:t>
      </w:r>
      <w:r w:rsidRPr="00712878">
        <w:rPr>
          <w:rFonts w:ascii="Times New Roman" w:eastAsia="Times New Roman" w:hAnsi="Times New Roman"/>
        </w:rPr>
        <w:t xml:space="preserve">общ годишен лимит </w:t>
      </w:r>
      <w:r w:rsidRPr="00712878">
        <w:rPr>
          <w:rFonts w:ascii="Times New Roman" w:eastAsia="Times New Roman" w:hAnsi="Times New Roman"/>
          <w:b/>
          <w:lang w:val="ru-RU"/>
        </w:rPr>
        <w:t>515</w:t>
      </w:r>
      <w:r w:rsidRPr="00712878">
        <w:rPr>
          <w:rFonts w:ascii="Times New Roman" w:eastAsia="Times New Roman" w:hAnsi="Times New Roman"/>
          <w:b/>
        </w:rPr>
        <w:t>0 лв</w:t>
      </w:r>
      <w:r w:rsidRPr="00712878">
        <w:rPr>
          <w:rFonts w:ascii="Times New Roman" w:eastAsia="Times New Roman" w:hAnsi="Times New Roman"/>
        </w:rPr>
        <w:t>.;</w:t>
      </w:r>
    </w:p>
    <w:p w:rsidR="00712878" w:rsidRPr="00712878" w:rsidRDefault="00712878" w:rsidP="00733472">
      <w:pPr>
        <w:numPr>
          <w:ilvl w:val="0"/>
          <w:numId w:val="19"/>
        </w:numPr>
        <w:spacing w:after="0" w:line="240" w:lineRule="auto"/>
        <w:jc w:val="both"/>
        <w:rPr>
          <w:rFonts w:ascii="Times New Roman" w:eastAsia="Times New Roman" w:hAnsi="Times New Roman"/>
        </w:rPr>
      </w:pPr>
      <w:r w:rsidRPr="00712878">
        <w:rPr>
          <w:rFonts w:ascii="Times New Roman" w:eastAsia="Times New Roman" w:hAnsi="Times New Roman"/>
          <w:b/>
        </w:rPr>
        <w:t>други помощи:</w:t>
      </w:r>
      <w:r w:rsidRPr="00712878">
        <w:rPr>
          <w:rFonts w:ascii="Times New Roman" w:eastAsia="Times New Roman" w:hAnsi="Times New Roman"/>
        </w:rPr>
        <w:t xml:space="preserve"> </w:t>
      </w:r>
      <w:r w:rsidRPr="00712878">
        <w:rPr>
          <w:rFonts w:ascii="Times New Roman" w:eastAsia="Times New Roman" w:hAnsi="Times New Roman"/>
          <w:b/>
        </w:rPr>
        <w:t>1 </w:t>
      </w:r>
      <w:r w:rsidRPr="00712878">
        <w:rPr>
          <w:rFonts w:ascii="Times New Roman" w:eastAsia="Times New Roman" w:hAnsi="Times New Roman"/>
          <w:b/>
          <w:lang w:val="ru-RU"/>
        </w:rPr>
        <w:t>3</w:t>
      </w:r>
      <w:r w:rsidRPr="00712878">
        <w:rPr>
          <w:rFonts w:ascii="Times New Roman" w:eastAsia="Times New Roman" w:hAnsi="Times New Roman"/>
          <w:b/>
        </w:rPr>
        <w:t>00 лв</w:t>
      </w:r>
      <w:r w:rsidRPr="00712878">
        <w:rPr>
          <w:rFonts w:ascii="Times New Roman" w:eastAsia="Times New Roman" w:hAnsi="Times New Roman"/>
        </w:rPr>
        <w:t xml:space="preserve">. общ годишен лимит за помощи, за лица с увреждания от организации с нестопанска цел - от община Никопол. </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b/>
        </w:rPr>
        <w:t xml:space="preserve">3. </w:t>
      </w:r>
      <w:r w:rsidRPr="00712878">
        <w:rPr>
          <w:rFonts w:ascii="Times New Roman" w:eastAsia="Times New Roman" w:hAnsi="Times New Roman"/>
        </w:rPr>
        <w:t xml:space="preserve">Приема разчета на разходите, финансирани с приходи от приватизация, съгласно </w:t>
      </w:r>
      <w:r w:rsidRPr="00712878">
        <w:rPr>
          <w:rFonts w:ascii="Times New Roman" w:eastAsia="Times New Roman" w:hAnsi="Times New Roman"/>
          <w:color w:val="FF0000"/>
        </w:rPr>
        <w:t>прил</w:t>
      </w:r>
      <w:r w:rsidRPr="00712878">
        <w:rPr>
          <w:rFonts w:ascii="Times New Roman" w:eastAsia="Times New Roman" w:hAnsi="Times New Roman"/>
          <w:color w:val="FF0000"/>
          <w:lang w:val="ru-RU"/>
        </w:rPr>
        <w:t>.</w:t>
      </w:r>
      <w:r w:rsidRPr="00712878">
        <w:rPr>
          <w:rFonts w:ascii="Times New Roman" w:eastAsia="Times New Roman" w:hAnsi="Times New Roman"/>
          <w:color w:val="FF0000"/>
        </w:rPr>
        <w:t xml:space="preserve"> № 10</w:t>
      </w:r>
      <w:r w:rsidRPr="00712878">
        <w:rPr>
          <w:rFonts w:ascii="Times New Roman" w:eastAsia="Times New Roman" w:hAnsi="Times New Roman"/>
        </w:rPr>
        <w:t xml:space="preserve">. </w:t>
      </w:r>
    </w:p>
    <w:p w:rsidR="00712878" w:rsidRPr="00712878" w:rsidRDefault="00712878" w:rsidP="00712878">
      <w:pPr>
        <w:spacing w:after="0" w:line="240" w:lineRule="auto"/>
        <w:jc w:val="both"/>
        <w:rPr>
          <w:rFonts w:ascii="Times New Roman" w:eastAsia="Times New Roman" w:hAnsi="Times New Roman"/>
          <w:lang w:val="ru-RU"/>
        </w:rPr>
      </w:pPr>
      <w:r w:rsidRPr="00712878">
        <w:rPr>
          <w:rFonts w:ascii="Times New Roman" w:eastAsia="Times New Roman" w:hAnsi="Times New Roman"/>
          <w:b/>
        </w:rPr>
        <w:t xml:space="preserve">4. </w:t>
      </w:r>
      <w:r w:rsidRPr="00712878">
        <w:rPr>
          <w:rFonts w:ascii="Times New Roman" w:eastAsia="Times New Roman" w:hAnsi="Times New Roman"/>
        </w:rPr>
        <w:t>Приема следните лимити за разходи:</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rPr>
        <w:t xml:space="preserve"> 4.1. За представителни разходи на кмета на общината, кметовете на кметства и кметските наместници от общината в размер до 2 на сто от общия годишен размер на разходите за издръжка на дейност „Общинска администрация”;</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rPr>
        <w:t>4.2. За представителни разходи на общинския съвет - до 1 на сто от общия годишен размер на разходите за издръжка на дейност „Общинска администрация”;</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rPr>
        <w:t xml:space="preserve">4.3.  В лимитите по т.4.1. и 4.2. не са включени средствата, с източник дарения/помощи. </w:t>
      </w:r>
    </w:p>
    <w:p w:rsidR="00712878" w:rsidRPr="00712878" w:rsidRDefault="00712878" w:rsidP="00712878">
      <w:pPr>
        <w:tabs>
          <w:tab w:val="left" w:pos="1212"/>
        </w:tabs>
        <w:spacing w:after="0" w:line="240" w:lineRule="auto"/>
        <w:jc w:val="both"/>
        <w:rPr>
          <w:rFonts w:ascii="Times New Roman" w:eastAsia="Times New Roman" w:hAnsi="Times New Roman"/>
        </w:rPr>
      </w:pPr>
      <w:r w:rsidRPr="00712878">
        <w:rPr>
          <w:rFonts w:ascii="Times New Roman" w:eastAsia="Times New Roman" w:hAnsi="Times New Roman"/>
        </w:rPr>
        <w:t xml:space="preserve"> </w:t>
      </w:r>
      <w:r w:rsidRPr="00712878">
        <w:rPr>
          <w:rFonts w:ascii="Times New Roman" w:eastAsia="Times New Roman" w:hAnsi="Times New Roman"/>
          <w:b/>
        </w:rPr>
        <w:t xml:space="preserve"> 5</w:t>
      </w:r>
      <w:r w:rsidRPr="00712878">
        <w:rPr>
          <w:rFonts w:ascii="Times New Roman" w:eastAsia="Times New Roman" w:hAnsi="Times New Roman"/>
        </w:rPr>
        <w:t xml:space="preserve">.Утвърждава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съгласно </w:t>
      </w:r>
      <w:r w:rsidRPr="00712878">
        <w:rPr>
          <w:rFonts w:ascii="Times New Roman" w:eastAsia="Times New Roman" w:hAnsi="Times New Roman"/>
          <w:color w:val="FF0000"/>
        </w:rPr>
        <w:t>приложения № 5, № 5а и № 5б.</w:t>
      </w:r>
    </w:p>
    <w:p w:rsidR="00712878" w:rsidRPr="00712878" w:rsidRDefault="00712878" w:rsidP="00712878">
      <w:pPr>
        <w:tabs>
          <w:tab w:val="left" w:pos="8219"/>
        </w:tabs>
        <w:spacing w:after="0" w:line="240" w:lineRule="auto"/>
        <w:jc w:val="both"/>
        <w:rPr>
          <w:rFonts w:ascii="Times New Roman" w:eastAsia="Times New Roman" w:hAnsi="Times New Roman"/>
        </w:rPr>
      </w:pPr>
      <w:r w:rsidRPr="00712878">
        <w:rPr>
          <w:rFonts w:ascii="Times New Roman" w:eastAsia="Times New Roman" w:hAnsi="Times New Roman"/>
        </w:rPr>
        <w:t xml:space="preserve">5.1. Утвърждава размера на средствата по т.5 в размер на </w:t>
      </w:r>
      <w:r w:rsidRPr="00712878">
        <w:rPr>
          <w:rFonts w:ascii="Times New Roman" w:eastAsia="Times New Roman" w:hAnsi="Times New Roman"/>
          <w:b/>
        </w:rPr>
        <w:t>100 на сто</w:t>
      </w:r>
      <w:r w:rsidRPr="00712878">
        <w:rPr>
          <w:rFonts w:ascii="Times New Roman" w:eastAsia="Times New Roman" w:hAnsi="Times New Roman"/>
        </w:rPr>
        <w:t xml:space="preserve"> от действителните разходи за транспорт за пътуващите </w:t>
      </w:r>
      <w:r w:rsidRPr="00712878">
        <w:rPr>
          <w:rFonts w:ascii="Times New Roman" w:eastAsia="Times New Roman" w:hAnsi="Times New Roman"/>
          <w:color w:val="FF0000"/>
        </w:rPr>
        <w:t>по приложения</w:t>
      </w:r>
      <w:r w:rsidRPr="00712878">
        <w:rPr>
          <w:rFonts w:ascii="Times New Roman" w:eastAsia="Times New Roman" w:hAnsi="Times New Roman"/>
        </w:rPr>
        <w:t xml:space="preserve"> </w:t>
      </w:r>
      <w:r w:rsidRPr="00712878">
        <w:rPr>
          <w:rFonts w:ascii="Times New Roman" w:eastAsia="Times New Roman" w:hAnsi="Times New Roman"/>
          <w:color w:val="FF0000"/>
        </w:rPr>
        <w:t xml:space="preserve">№ 5,№ 5а и № 5б. На тези лица </w:t>
      </w:r>
      <w:r w:rsidRPr="00712878">
        <w:rPr>
          <w:rFonts w:ascii="Times New Roman" w:eastAsia="Times New Roman" w:hAnsi="Times New Roman"/>
        </w:rPr>
        <w:t xml:space="preserve">се възстановяват разходите за транспорт, съгласно утвърдените разпоредби с </w:t>
      </w:r>
      <w:r w:rsidRPr="00712878">
        <w:rPr>
          <w:rFonts w:ascii="Times New Roman" w:eastAsia="Times New Roman" w:hAnsi="Times New Roman"/>
          <w:color w:val="FF0000"/>
        </w:rPr>
        <w:t>Решение № 384/30.10.2018 г</w:t>
      </w:r>
      <w:r w:rsidRPr="00712878">
        <w:rPr>
          <w:rFonts w:ascii="Times New Roman" w:eastAsia="Times New Roman" w:hAnsi="Times New Roman"/>
        </w:rPr>
        <w:t>. на Общински съвет-Никопол.</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b/>
        </w:rPr>
        <w:t>6.</w:t>
      </w:r>
      <w:r w:rsidRPr="00712878">
        <w:rPr>
          <w:rFonts w:ascii="Times New Roman" w:eastAsia="Times New Roman" w:hAnsi="Times New Roman"/>
        </w:rPr>
        <w:t xml:space="preserve">Утвърждава първоначален разчет за субсидии на организации с нестопанска цел в размер до </w:t>
      </w:r>
      <w:r w:rsidRPr="00712878">
        <w:rPr>
          <w:rFonts w:ascii="Times New Roman" w:eastAsia="Times New Roman" w:hAnsi="Times New Roman"/>
          <w:b/>
          <w:lang w:val="ru-RU"/>
        </w:rPr>
        <w:t>20</w:t>
      </w:r>
      <w:r w:rsidRPr="00712878">
        <w:rPr>
          <w:rFonts w:ascii="Times New Roman" w:eastAsia="Times New Roman" w:hAnsi="Times New Roman"/>
        </w:rPr>
        <w:t xml:space="preserve"> </w:t>
      </w:r>
      <w:r w:rsidRPr="00712878">
        <w:rPr>
          <w:rFonts w:ascii="Times New Roman" w:eastAsia="Times New Roman" w:hAnsi="Times New Roman"/>
          <w:b/>
          <w:lang w:val="ru-RU"/>
        </w:rPr>
        <w:t>5</w:t>
      </w:r>
      <w:r w:rsidRPr="00712878">
        <w:rPr>
          <w:rFonts w:ascii="Times New Roman" w:eastAsia="Times New Roman" w:hAnsi="Times New Roman"/>
          <w:b/>
        </w:rPr>
        <w:t>00 лв.</w:t>
      </w:r>
      <w:r w:rsidRPr="00712878">
        <w:rPr>
          <w:rFonts w:ascii="Times New Roman" w:eastAsia="Times New Roman" w:hAnsi="Times New Roman"/>
        </w:rPr>
        <w:t xml:space="preserve"> за спортно-състезателна  и учебно-тренировъчна дейност /съдийски разходи, хонорари, траспорт, екипировка и др./, както следва:</w:t>
      </w:r>
    </w:p>
    <w:p w:rsidR="00712878" w:rsidRPr="00712878" w:rsidRDefault="00712878" w:rsidP="00733472">
      <w:pPr>
        <w:numPr>
          <w:ilvl w:val="0"/>
          <w:numId w:val="20"/>
        </w:numPr>
        <w:spacing w:after="0" w:line="240" w:lineRule="auto"/>
        <w:jc w:val="both"/>
        <w:rPr>
          <w:rFonts w:ascii="Times New Roman" w:eastAsia="Times New Roman" w:hAnsi="Times New Roman"/>
        </w:rPr>
      </w:pPr>
      <w:r w:rsidRPr="00712878">
        <w:rPr>
          <w:rFonts w:ascii="Times New Roman" w:eastAsia="Times New Roman" w:hAnsi="Times New Roman"/>
        </w:rPr>
        <w:t>на Сдружение „ФК Ситомир” – гр.Никопол – до 8 500 лв.;</w:t>
      </w:r>
    </w:p>
    <w:p w:rsidR="00712878" w:rsidRPr="00712878" w:rsidRDefault="00712878" w:rsidP="00733472">
      <w:pPr>
        <w:numPr>
          <w:ilvl w:val="0"/>
          <w:numId w:val="20"/>
        </w:numPr>
        <w:spacing w:after="0" w:line="240" w:lineRule="auto"/>
        <w:jc w:val="both"/>
        <w:rPr>
          <w:rFonts w:ascii="Times New Roman" w:eastAsia="Times New Roman" w:hAnsi="Times New Roman"/>
        </w:rPr>
      </w:pPr>
      <w:r w:rsidRPr="00712878">
        <w:rPr>
          <w:rFonts w:ascii="Times New Roman" w:eastAsia="Times New Roman" w:hAnsi="Times New Roman"/>
        </w:rPr>
        <w:t xml:space="preserve">на Сдружение „Клуб по водни спортове-Никопол” –  до </w:t>
      </w:r>
      <w:r w:rsidRPr="00712878">
        <w:rPr>
          <w:rFonts w:ascii="Times New Roman" w:eastAsia="Times New Roman" w:hAnsi="Times New Roman"/>
          <w:lang w:val="ru-RU"/>
        </w:rPr>
        <w:t>2</w:t>
      </w:r>
      <w:r w:rsidRPr="00712878">
        <w:rPr>
          <w:rFonts w:ascii="Times New Roman" w:eastAsia="Times New Roman" w:hAnsi="Times New Roman"/>
        </w:rPr>
        <w:t> 000 лв.</w:t>
      </w:r>
    </w:p>
    <w:p w:rsidR="00712878" w:rsidRPr="00712878" w:rsidRDefault="00712878" w:rsidP="00733472">
      <w:pPr>
        <w:numPr>
          <w:ilvl w:val="0"/>
          <w:numId w:val="20"/>
        </w:numPr>
        <w:spacing w:after="0" w:line="240" w:lineRule="auto"/>
        <w:jc w:val="both"/>
        <w:rPr>
          <w:rFonts w:ascii="Times New Roman" w:eastAsia="Times New Roman" w:hAnsi="Times New Roman"/>
        </w:rPr>
      </w:pPr>
      <w:r w:rsidRPr="00712878">
        <w:rPr>
          <w:rFonts w:ascii="Times New Roman" w:eastAsia="Times New Roman" w:hAnsi="Times New Roman"/>
        </w:rPr>
        <w:t xml:space="preserve">на Сдружение „ФУТБОЛЕН КЛУБ-СЛАВИЯ” – с.Новачене – до </w:t>
      </w:r>
      <w:r w:rsidRPr="00712878">
        <w:rPr>
          <w:rFonts w:ascii="Times New Roman" w:eastAsia="Times New Roman" w:hAnsi="Times New Roman"/>
          <w:lang w:val="ru-RU"/>
        </w:rPr>
        <w:t>4</w:t>
      </w:r>
      <w:r w:rsidRPr="00712878">
        <w:rPr>
          <w:rFonts w:ascii="Times New Roman" w:eastAsia="Times New Roman" w:hAnsi="Times New Roman"/>
        </w:rPr>
        <w:t> </w:t>
      </w:r>
      <w:r w:rsidRPr="00712878">
        <w:rPr>
          <w:rFonts w:ascii="Times New Roman" w:eastAsia="Times New Roman" w:hAnsi="Times New Roman"/>
          <w:lang w:val="ru-RU"/>
        </w:rPr>
        <w:t>0</w:t>
      </w:r>
      <w:r w:rsidRPr="00712878">
        <w:rPr>
          <w:rFonts w:ascii="Times New Roman" w:eastAsia="Times New Roman" w:hAnsi="Times New Roman"/>
        </w:rPr>
        <w:t>00 лв.</w:t>
      </w:r>
    </w:p>
    <w:p w:rsidR="00712878" w:rsidRPr="00712878" w:rsidRDefault="00712878" w:rsidP="00733472">
      <w:pPr>
        <w:numPr>
          <w:ilvl w:val="0"/>
          <w:numId w:val="20"/>
        </w:numPr>
        <w:spacing w:after="0" w:line="240" w:lineRule="auto"/>
        <w:jc w:val="both"/>
        <w:rPr>
          <w:rFonts w:ascii="Times New Roman" w:eastAsia="Times New Roman" w:hAnsi="Times New Roman"/>
        </w:rPr>
      </w:pPr>
      <w:r w:rsidRPr="00712878">
        <w:rPr>
          <w:rFonts w:ascii="Times New Roman" w:eastAsia="Times New Roman" w:hAnsi="Times New Roman"/>
        </w:rPr>
        <w:t xml:space="preserve">на Сдружение „ФУТБОЛЕН КЛУБ-ВОЙВОДА” – с.Драгаш войвода – до </w:t>
      </w:r>
      <w:r w:rsidRPr="00712878">
        <w:rPr>
          <w:rFonts w:ascii="Times New Roman" w:eastAsia="Times New Roman" w:hAnsi="Times New Roman"/>
          <w:lang w:val="ru-RU"/>
        </w:rPr>
        <w:t>6</w:t>
      </w:r>
      <w:r w:rsidRPr="00712878">
        <w:rPr>
          <w:rFonts w:ascii="Times New Roman" w:eastAsia="Times New Roman" w:hAnsi="Times New Roman"/>
        </w:rPr>
        <w:t> </w:t>
      </w:r>
      <w:r w:rsidRPr="00712878">
        <w:rPr>
          <w:rFonts w:ascii="Times New Roman" w:eastAsia="Times New Roman" w:hAnsi="Times New Roman"/>
          <w:lang w:val="ru-RU"/>
        </w:rPr>
        <w:t>0</w:t>
      </w:r>
      <w:r w:rsidRPr="00712878">
        <w:rPr>
          <w:rFonts w:ascii="Times New Roman" w:eastAsia="Times New Roman" w:hAnsi="Times New Roman"/>
        </w:rPr>
        <w:t>00 лв.;</w:t>
      </w:r>
    </w:p>
    <w:p w:rsidR="00712878" w:rsidRPr="00712878" w:rsidRDefault="00712878" w:rsidP="00712878">
      <w:pPr>
        <w:spacing w:after="0" w:line="240" w:lineRule="auto"/>
        <w:jc w:val="both"/>
        <w:rPr>
          <w:rFonts w:ascii="Times New Roman" w:eastAsia="Times New Roman" w:hAnsi="Times New Roman"/>
        </w:rPr>
      </w:pPr>
      <w:r w:rsidRPr="00712878">
        <w:rPr>
          <w:rFonts w:ascii="Times New Roman" w:eastAsia="Times New Roman" w:hAnsi="Times New Roman"/>
        </w:rPr>
        <w:t>6.1.Упълномощава кмета на общината да договори условията за ползване на средствата.</w:t>
      </w:r>
    </w:p>
    <w:p w:rsidR="00712878" w:rsidRPr="00712878" w:rsidRDefault="00712878" w:rsidP="00712878">
      <w:pPr>
        <w:spacing w:after="0" w:line="240" w:lineRule="auto"/>
        <w:jc w:val="both"/>
        <w:rPr>
          <w:rFonts w:ascii="Times New Roman" w:eastAsia="Times New Roman" w:hAnsi="Times New Roman"/>
          <w:sz w:val="10"/>
          <w:szCs w:val="10"/>
          <w:lang w:val="ru-RU"/>
        </w:rPr>
      </w:pP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b/>
          <w:sz w:val="24"/>
          <w:szCs w:val="24"/>
        </w:rPr>
        <w:t xml:space="preserve">7. </w:t>
      </w:r>
      <w:r w:rsidRPr="00712878">
        <w:rPr>
          <w:rFonts w:ascii="Times New Roman" w:eastAsia="Times New Roman" w:hAnsi="Times New Roman"/>
          <w:sz w:val="24"/>
          <w:szCs w:val="24"/>
        </w:rPr>
        <w:t xml:space="preserve">Одобрява индикативен годишен разчет за сметките за средства от Европейския съюз, съгласно </w:t>
      </w:r>
      <w:r w:rsidRPr="00712878">
        <w:rPr>
          <w:rFonts w:ascii="Times New Roman" w:eastAsia="Times New Roman" w:hAnsi="Times New Roman"/>
          <w:color w:val="FF0000"/>
          <w:sz w:val="24"/>
          <w:szCs w:val="24"/>
        </w:rPr>
        <w:t>приложение №8</w:t>
      </w:r>
      <w:r w:rsidRPr="00712878">
        <w:rPr>
          <w:rFonts w:ascii="Times New Roman" w:eastAsia="Times New Roman" w:hAnsi="Times New Roman"/>
          <w:sz w:val="24"/>
          <w:szCs w:val="24"/>
        </w:rPr>
        <w:t>.</w:t>
      </w:r>
    </w:p>
    <w:p w:rsidR="00712878" w:rsidRPr="00712878" w:rsidRDefault="00712878" w:rsidP="00712878">
      <w:pPr>
        <w:spacing w:after="0" w:line="240" w:lineRule="auto"/>
        <w:jc w:val="both"/>
        <w:rPr>
          <w:rFonts w:ascii="Times New Roman" w:eastAsia="Times New Roman" w:hAnsi="Times New Roman"/>
          <w:sz w:val="10"/>
          <w:szCs w:val="10"/>
        </w:rPr>
      </w:pP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b/>
          <w:sz w:val="24"/>
          <w:szCs w:val="24"/>
        </w:rPr>
        <w:t xml:space="preserve">8. </w:t>
      </w:r>
      <w:r w:rsidRPr="00712878">
        <w:rPr>
          <w:rFonts w:ascii="Times New Roman" w:eastAsia="Times New Roman" w:hAnsi="Times New Roman"/>
          <w:sz w:val="24"/>
          <w:szCs w:val="24"/>
        </w:rPr>
        <w:t xml:space="preserve">Оправомощава кмета на Община Никопол, да променя (размества) по тримесечия и месеци на усвояване утвърдените с настоящото решение суми на обекти от  капиталовия разчет, без да изменя  размера на разходите по обекти. </w:t>
      </w:r>
    </w:p>
    <w:p w:rsidR="00712878" w:rsidRPr="00712878" w:rsidRDefault="00712878" w:rsidP="00712878">
      <w:pPr>
        <w:spacing w:after="0" w:line="240" w:lineRule="auto"/>
        <w:jc w:val="both"/>
        <w:rPr>
          <w:rFonts w:ascii="Times New Roman" w:eastAsia="Times New Roman" w:hAnsi="Times New Roman"/>
          <w:sz w:val="10"/>
          <w:szCs w:val="10"/>
        </w:rPr>
      </w:pP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b/>
          <w:sz w:val="24"/>
          <w:szCs w:val="24"/>
        </w:rPr>
        <w:t>9.</w:t>
      </w:r>
      <w:r w:rsidRPr="00712878">
        <w:rPr>
          <w:rFonts w:ascii="Times New Roman" w:eastAsia="Times New Roman" w:hAnsi="Times New Roman"/>
          <w:sz w:val="24"/>
          <w:szCs w:val="24"/>
        </w:rPr>
        <w:t xml:space="preserve"> Оправомощава кмета на общината да извършва компенсирани промени:</w:t>
      </w:r>
    </w:p>
    <w:p w:rsidR="00712878" w:rsidRPr="00712878" w:rsidRDefault="00712878" w:rsidP="00712878">
      <w:pPr>
        <w:spacing w:after="0" w:line="240" w:lineRule="auto"/>
        <w:jc w:val="both"/>
        <w:textAlignment w:val="center"/>
        <w:rPr>
          <w:rFonts w:ascii="Times New Roman" w:eastAsia="Times New Roman" w:hAnsi="Times New Roman"/>
          <w:sz w:val="24"/>
          <w:szCs w:val="24"/>
          <w:lang w:val="ru-RU"/>
        </w:rPr>
      </w:pPr>
      <w:r w:rsidRPr="00712878">
        <w:rPr>
          <w:rFonts w:ascii="Times New Roman" w:eastAsia="Times New Roman" w:hAnsi="Times New Roman"/>
          <w:sz w:val="24"/>
          <w:szCs w:val="24"/>
        </w:rPr>
        <w:t xml:space="preserve">    9.</w:t>
      </w:r>
      <w:r w:rsidRPr="00712878">
        <w:rPr>
          <w:rFonts w:ascii="Times New Roman" w:eastAsia="Times New Roman" w:hAnsi="Times New Roman"/>
          <w:sz w:val="24"/>
          <w:szCs w:val="24"/>
          <w:lang w:val="ru-RU"/>
        </w:rPr>
        <w:t>1. в частта за делегираните от държавата дейности - между утвърдените показатели за разходите в рамките на една дейност, с изключение на дейностите на делегиран бюджет, при условие че не се нарушават стандартите за делегираните от държавата дейности и няма просрочени задължения в съответната делегирана дейност;</w:t>
      </w:r>
    </w:p>
    <w:p w:rsidR="00712878" w:rsidRPr="00712878" w:rsidRDefault="00712878" w:rsidP="00712878">
      <w:pPr>
        <w:spacing w:after="0" w:line="240" w:lineRule="auto"/>
        <w:jc w:val="both"/>
        <w:textAlignment w:val="center"/>
        <w:rPr>
          <w:rFonts w:ascii="Times New Roman" w:eastAsia="Times New Roman" w:hAnsi="Times New Roman"/>
          <w:sz w:val="24"/>
          <w:szCs w:val="24"/>
        </w:rPr>
      </w:pPr>
      <w:r w:rsidRPr="00712878">
        <w:rPr>
          <w:rFonts w:ascii="Times New Roman" w:eastAsia="Times New Roman" w:hAnsi="Times New Roman"/>
          <w:sz w:val="24"/>
          <w:szCs w:val="24"/>
        </w:rPr>
        <w:t xml:space="preserve">    9.</w:t>
      </w:r>
      <w:r w:rsidRPr="00712878">
        <w:rPr>
          <w:rFonts w:ascii="Times New Roman" w:eastAsia="Times New Roman" w:hAnsi="Times New Roman"/>
          <w:sz w:val="24"/>
          <w:szCs w:val="24"/>
          <w:lang w:val="ru-RU"/>
        </w:rPr>
        <w:t>2. в частта за местните дейности - между утвърдените разходи в рамките на една дейност или от една дейност в друга, без да изменя общия размер на разходите</w:t>
      </w:r>
      <w:r w:rsidRPr="00712878">
        <w:rPr>
          <w:rFonts w:ascii="Times New Roman" w:eastAsia="Times New Roman" w:hAnsi="Times New Roman"/>
          <w:sz w:val="24"/>
          <w:szCs w:val="24"/>
        </w:rPr>
        <w:t>;</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9.3. в разходната част на бюджета за сметка на резерва за непредвидени и/или неотложни разходи.</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b/>
          <w:sz w:val="24"/>
          <w:szCs w:val="24"/>
        </w:rPr>
        <w:t xml:space="preserve">   10. </w:t>
      </w:r>
      <w:r w:rsidRPr="00712878">
        <w:rPr>
          <w:rFonts w:ascii="Times New Roman" w:eastAsia="Times New Roman" w:hAnsi="Times New Roman"/>
          <w:sz w:val="24"/>
          <w:szCs w:val="24"/>
        </w:rPr>
        <w:t>Възлага на кмета на общината:</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10.1.</w:t>
      </w:r>
      <w:r w:rsidRPr="00712878">
        <w:rPr>
          <w:rFonts w:ascii="Times New Roman" w:eastAsia="Times New Roman" w:hAnsi="Times New Roman"/>
          <w:b/>
          <w:sz w:val="24"/>
          <w:szCs w:val="24"/>
        </w:rPr>
        <w:t xml:space="preserve"> </w:t>
      </w:r>
      <w:r w:rsidRPr="00712878">
        <w:rPr>
          <w:rFonts w:ascii="Times New Roman" w:eastAsia="Times New Roman" w:hAnsi="Times New Roman"/>
          <w:sz w:val="24"/>
          <w:szCs w:val="24"/>
        </w:rPr>
        <w:t>Да организира прилагането на утвърденото разпределение на бюджета по тримесечия;</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10.2. Да определи конкретните права и отговорности на второстепенните  и от по-ниска степен разпоредители с бюджетни кредити;</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10.3. Да ограничава или спира финансиране на бюджетни организации и звена  при нарушаване на бюджетната и финансова дисциплина и разписаните правила по функциониращата Система за финансово управление и контрол;</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10.4. Да отразява служебно промените по общинският бюджет с размера на постъпилите и разходвани средства от дарения и спонсорства и в съответствие с волята на дарителя, донора.</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lang w:val="ru-RU"/>
        </w:rPr>
        <w:t xml:space="preserve">     10</w:t>
      </w:r>
      <w:r w:rsidRPr="00712878">
        <w:rPr>
          <w:rFonts w:ascii="Times New Roman" w:eastAsia="Times New Roman" w:hAnsi="Times New Roman"/>
          <w:sz w:val="24"/>
          <w:szCs w:val="24"/>
        </w:rPr>
        <w:t>.5. Да информира след изтичане на всяко тримесечие общинския съвет в подходяща форма за вида, размера и причините за просрочените задължения, както и за просрочените вземания и да предложи мерки за тяхното намаляване и ликвидиране.</w:t>
      </w:r>
    </w:p>
    <w:p w:rsidR="00712878" w:rsidRPr="00712878" w:rsidRDefault="00712878" w:rsidP="00712878">
      <w:pPr>
        <w:spacing w:after="0" w:line="240" w:lineRule="auto"/>
        <w:jc w:val="both"/>
        <w:rPr>
          <w:rFonts w:ascii="Times New Roman" w:eastAsia="Times New Roman" w:hAnsi="Times New Roman"/>
          <w:sz w:val="24"/>
          <w:szCs w:val="24"/>
        </w:rPr>
      </w:pP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w:t>
      </w:r>
      <w:r w:rsidRPr="00712878">
        <w:rPr>
          <w:rFonts w:ascii="Times New Roman" w:eastAsia="Times New Roman" w:hAnsi="Times New Roman"/>
          <w:b/>
          <w:sz w:val="24"/>
          <w:szCs w:val="24"/>
        </w:rPr>
        <w:t>11.</w:t>
      </w:r>
      <w:r w:rsidRPr="00712878">
        <w:rPr>
          <w:rFonts w:ascii="Times New Roman" w:eastAsia="Times New Roman" w:hAnsi="Times New Roman"/>
          <w:sz w:val="24"/>
          <w:szCs w:val="24"/>
        </w:rPr>
        <w:t xml:space="preserve"> Упълномощава кмета на общината да предоставя временни безлихвени заеми от временно свободни парични средства по общинския бюджет за авансово финансиране на плащания по проекти, финансирани със средства от Европейския съюз и по други национални и международни програми/мерки/проекти, включително и на бюджетни организации, чийто бюджет е част от общинския бюджет.</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11.1. за всеки отделен случай кмета на общината определя или договаря срока на погасяване на заемите в съответствие с условията на финансиращата програма, но не по-късно от края на </w:t>
      </w:r>
      <w:r w:rsidRPr="00712878">
        <w:rPr>
          <w:rFonts w:ascii="Times New Roman" w:eastAsia="Times New Roman" w:hAnsi="Times New Roman"/>
          <w:color w:val="FF0000"/>
          <w:sz w:val="24"/>
          <w:szCs w:val="24"/>
        </w:rPr>
        <w:t>2021</w:t>
      </w:r>
      <w:r w:rsidRPr="00712878">
        <w:rPr>
          <w:rFonts w:ascii="Times New Roman" w:eastAsia="Times New Roman" w:hAnsi="Times New Roman"/>
          <w:sz w:val="24"/>
          <w:szCs w:val="24"/>
        </w:rPr>
        <w:t xml:space="preserve"> година.</w:t>
      </w:r>
    </w:p>
    <w:p w:rsidR="00712878" w:rsidRPr="00712878" w:rsidRDefault="00712878" w:rsidP="00712878">
      <w:pPr>
        <w:spacing w:after="0" w:line="240" w:lineRule="auto"/>
        <w:jc w:val="both"/>
        <w:rPr>
          <w:rFonts w:ascii="Times New Roman" w:eastAsia="Times New Roman" w:hAnsi="Times New Roman"/>
          <w:sz w:val="24"/>
          <w:szCs w:val="24"/>
          <w:lang w:val="ru-RU"/>
        </w:rPr>
      </w:pPr>
      <w:r w:rsidRPr="00712878">
        <w:rPr>
          <w:rFonts w:ascii="Times New Roman" w:eastAsia="Times New Roman" w:hAnsi="Times New Roman"/>
          <w:sz w:val="24"/>
          <w:szCs w:val="24"/>
        </w:rPr>
        <w:t xml:space="preserve">     11.2. временно свободните парични средства по консолидирания бюджет на общината, с източник </w:t>
      </w:r>
      <w:r w:rsidRPr="00712878">
        <w:rPr>
          <w:rFonts w:ascii="Times New Roman" w:eastAsia="Times New Roman" w:hAnsi="Times New Roman"/>
          <w:sz w:val="24"/>
          <w:szCs w:val="24"/>
          <w:lang w:val="ru-RU"/>
        </w:rPr>
        <w:t>постъпленията от продажба на общински нефинансови активи</w:t>
      </w:r>
      <w:r w:rsidRPr="00712878">
        <w:rPr>
          <w:rFonts w:ascii="Times New Roman" w:eastAsia="Times New Roman" w:hAnsi="Times New Roman"/>
          <w:sz w:val="24"/>
          <w:szCs w:val="24"/>
        </w:rPr>
        <w:t>, средствата от закритите извънбюджетни сметки на общината, приходите от таксата за битови отпадъци, временно свободните средства от сметките за чужди средства, както и средствата по проект„</w:t>
      </w:r>
      <w:r w:rsidRPr="00712878">
        <w:rPr>
          <w:rFonts w:ascii="Times New Roman" w:eastAsia="Times New Roman" w:hAnsi="Times New Roman"/>
          <w:i/>
          <w:sz w:val="24"/>
          <w:szCs w:val="24"/>
        </w:rPr>
        <w:t>Мостове на времето: Интегриран подход за подобряване на устойчивото използване на трансграничното културно наследство в Никопол и Турну Мъгуреле (THE BRIDGES OF TIME:AN INTEGRATED APPOACH FOR IMPROVING THE SUSTAINABLE USE OF NIKOPOL-TURNU MAGURELE CROSS-BORDER CULTURAL HERITAGE)", съфинансиран чрез Програмата за трансгранично сътрудничество Румъния - България 2014-2020 г. ДБФП № 32881/14.03.2017 г.</w:t>
      </w:r>
      <w:r w:rsidRPr="00712878">
        <w:rPr>
          <w:rFonts w:ascii="Times New Roman" w:eastAsia="Times New Roman" w:hAnsi="Times New Roman"/>
          <w:sz w:val="24"/>
          <w:szCs w:val="24"/>
        </w:rPr>
        <w:t xml:space="preserve">  и проект </w:t>
      </w:r>
      <w:r w:rsidRPr="00712878">
        <w:rPr>
          <w:rFonts w:ascii="Times New Roman" w:eastAsia="Times New Roman" w:hAnsi="Times New Roman"/>
          <w:i/>
          <w:sz w:val="24"/>
          <w:szCs w:val="24"/>
        </w:rPr>
        <w:t>„I-TEN:Подобрени третостепенни възли Турну Мъгуреле - Никопол за устойчиво развитие на района, за по добра  връзка с TEN - Т инфраструктурата (I-TEN: Improved tertiary nodes Turnu Magurele - Nikopole for sustainable development of the regionq for a better connection to TEN-T infrastructure)", съфинансиран чрез Програмата за трансгранично сътрудничество Румъния - България 2014-2020 г. ДБФП № 70577/24.05.2017 г</w:t>
      </w:r>
      <w:r w:rsidRPr="00712878">
        <w:rPr>
          <w:rFonts w:ascii="Times New Roman" w:eastAsia="Times New Roman" w:hAnsi="Times New Roman"/>
          <w:sz w:val="24"/>
          <w:szCs w:val="24"/>
        </w:rPr>
        <w:t xml:space="preserve">., могат да се ползват към </w:t>
      </w:r>
      <w:r w:rsidRPr="00712878">
        <w:rPr>
          <w:rFonts w:ascii="Times New Roman" w:eastAsia="Times New Roman" w:hAnsi="Times New Roman"/>
          <w:color w:val="FF0000"/>
          <w:sz w:val="24"/>
          <w:szCs w:val="24"/>
        </w:rPr>
        <w:t>31.12.2020 г.</w:t>
      </w:r>
      <w:r w:rsidRPr="00712878">
        <w:rPr>
          <w:rFonts w:ascii="Times New Roman" w:eastAsia="Times New Roman" w:hAnsi="Times New Roman"/>
          <w:sz w:val="24"/>
          <w:szCs w:val="24"/>
        </w:rPr>
        <w:t xml:space="preserve"> и през </w:t>
      </w:r>
      <w:r w:rsidRPr="00712878">
        <w:rPr>
          <w:rFonts w:ascii="Times New Roman" w:eastAsia="Times New Roman" w:hAnsi="Times New Roman"/>
          <w:color w:val="FF0000"/>
          <w:sz w:val="24"/>
          <w:szCs w:val="24"/>
        </w:rPr>
        <w:t>2021 г.,</w:t>
      </w:r>
      <w:r w:rsidRPr="00712878">
        <w:rPr>
          <w:rFonts w:ascii="Times New Roman" w:eastAsia="Times New Roman" w:hAnsi="Times New Roman"/>
          <w:sz w:val="24"/>
          <w:szCs w:val="24"/>
        </w:rPr>
        <w:t xml:space="preserve"> до тяхното възстановяване, при условие че не се нарушава своевременното финансиране според предназначението им, </w:t>
      </w:r>
      <w:bookmarkStart w:id="0" w:name="OLE_LINK9"/>
      <w:r w:rsidRPr="00712878">
        <w:rPr>
          <w:rFonts w:ascii="Times New Roman" w:eastAsia="Times New Roman" w:hAnsi="Times New Roman"/>
          <w:sz w:val="24"/>
          <w:szCs w:val="24"/>
        </w:rPr>
        <w:t>за извършване на разходи за държавни, местни и дофинансирани дейности по бюджета, общинските сметки и дейности по програми, мерки, проекти и други на Кохезионния и Структурните фондове, Разплащателна агенция, други международни програми.</w:t>
      </w:r>
    </w:p>
    <w:bookmarkEnd w:id="0"/>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11.3. с цел да не бъде нарушено изпълнението на договорени дейности се допуска текущо през годината, в рамките на общинския бюджет, със средства с източник – приходите за местни дейности, авансово финансиране на програми/мерки/проекти с временни безлихвени заеми от бюджета на общината, когато плащанията за тези дейности са договорени и очаквани, но не са получени от съответната програма/мярка/проект.  Тези безлихвени заеми се погасяват през следващата бюджетна година, с размера на постъпилите средства от съответната програма/мярка/проект. </w:t>
      </w:r>
      <w:r w:rsidRPr="00712878">
        <w:rPr>
          <w:rFonts w:ascii="Times New Roman" w:eastAsia="Times New Roman" w:hAnsi="Times New Roman"/>
          <w:color w:val="FF0000"/>
          <w:sz w:val="24"/>
          <w:szCs w:val="24"/>
        </w:rPr>
        <w:t>Към 31.12.2020 г., както и през 2021 г.</w:t>
      </w:r>
      <w:r w:rsidRPr="00712878">
        <w:rPr>
          <w:rFonts w:ascii="Times New Roman" w:eastAsia="Times New Roman" w:hAnsi="Times New Roman"/>
          <w:sz w:val="24"/>
          <w:szCs w:val="24"/>
        </w:rPr>
        <w:t xml:space="preserve"> средствата по установени финансови корекции, недопустимите и окончателно неверифицираните разходи по проекти/мерки/програми и др., за които са отпуснати безлихвени заеми от общинския бюджет, се преобразуват в трансфер и остават за сметка на общината. </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11.4.във всички останали случаи, при възникване на потребност от предоставяне на временни безлихвени заеми, кмета на общината внася предложение за предоставянето им по решение на общинския съвет.</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color w:val="FF0000"/>
          <w:sz w:val="24"/>
          <w:szCs w:val="24"/>
        </w:rPr>
        <w:t xml:space="preserve">     </w:t>
      </w:r>
      <w:r w:rsidRPr="00712878">
        <w:rPr>
          <w:rFonts w:ascii="Times New Roman" w:eastAsia="Times New Roman" w:hAnsi="Times New Roman"/>
          <w:b/>
          <w:sz w:val="24"/>
          <w:szCs w:val="24"/>
        </w:rPr>
        <w:t>12.</w:t>
      </w:r>
      <w:r w:rsidRPr="00712878">
        <w:rPr>
          <w:rFonts w:ascii="Times New Roman" w:eastAsia="Times New Roman" w:hAnsi="Times New Roman"/>
          <w:sz w:val="24"/>
          <w:szCs w:val="24"/>
        </w:rPr>
        <w:t xml:space="preserve"> Упълномощава кмета на общината:</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12.1. да разработва и възлага подготовката на общински програми и проекти и да кандидатства за финансирането им със средства по структурни и други фондове на Европейския съюз и на други донори, по национални програми и от други източници за реализиране на годишните цели на общината за изпълнение на общинския план за развитие.</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w:t>
      </w:r>
      <w:r w:rsidRPr="00712878">
        <w:rPr>
          <w:rFonts w:ascii="Times New Roman" w:eastAsia="Times New Roman" w:hAnsi="Times New Roman"/>
          <w:b/>
          <w:sz w:val="24"/>
          <w:szCs w:val="24"/>
        </w:rPr>
        <w:t>13.</w:t>
      </w:r>
      <w:r w:rsidRPr="00712878">
        <w:rPr>
          <w:rFonts w:ascii="Times New Roman" w:eastAsia="Times New Roman" w:hAnsi="Times New Roman"/>
          <w:sz w:val="24"/>
          <w:szCs w:val="24"/>
        </w:rPr>
        <w:t xml:space="preserve"> Определя максималния размер на новите задължения за разходи, които могат да бъдат натрупани през </w:t>
      </w:r>
      <w:r w:rsidRPr="00712878">
        <w:rPr>
          <w:rFonts w:ascii="Times New Roman" w:eastAsia="Times New Roman" w:hAnsi="Times New Roman"/>
          <w:color w:val="FF0000"/>
          <w:sz w:val="24"/>
          <w:szCs w:val="24"/>
        </w:rPr>
        <w:t>2021</w:t>
      </w:r>
      <w:r w:rsidRPr="00712878">
        <w:rPr>
          <w:rFonts w:ascii="Times New Roman" w:eastAsia="Times New Roman" w:hAnsi="Times New Roman"/>
          <w:sz w:val="24"/>
          <w:szCs w:val="24"/>
        </w:rPr>
        <w:t xml:space="preserve"> година в размер до </w:t>
      </w:r>
      <w:r w:rsidRPr="00712878">
        <w:rPr>
          <w:rFonts w:ascii="Times New Roman" w:eastAsia="Times New Roman" w:hAnsi="Times New Roman"/>
          <w:b/>
          <w:sz w:val="24"/>
          <w:szCs w:val="24"/>
        </w:rPr>
        <w:t>15 на сто</w:t>
      </w:r>
      <w:r w:rsidRPr="00712878">
        <w:rPr>
          <w:rFonts w:ascii="Times New Roman" w:eastAsia="Times New Roman" w:hAnsi="Times New Roman"/>
          <w:sz w:val="24"/>
          <w:szCs w:val="24"/>
        </w:rPr>
        <w:t xml:space="preserve"> от средногодишния размер на отчетените разходи за последните четири години; ограничението не се прилага за задължения за разходи, финансирани за сметка на помощи и дарения.</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w:t>
      </w:r>
      <w:r w:rsidRPr="00712878">
        <w:rPr>
          <w:rFonts w:ascii="Times New Roman" w:eastAsia="Times New Roman" w:hAnsi="Times New Roman"/>
          <w:b/>
          <w:sz w:val="24"/>
          <w:szCs w:val="24"/>
        </w:rPr>
        <w:t>14.</w:t>
      </w:r>
      <w:r w:rsidRPr="00712878">
        <w:rPr>
          <w:rFonts w:ascii="Times New Roman" w:eastAsia="Times New Roman" w:hAnsi="Times New Roman"/>
          <w:sz w:val="24"/>
          <w:szCs w:val="24"/>
        </w:rPr>
        <w:t xml:space="preserve"> Определя максималния размер на ангажиментите за разходи, които могат да бъдат поети през </w:t>
      </w:r>
      <w:r w:rsidRPr="00712878">
        <w:rPr>
          <w:rFonts w:ascii="Times New Roman" w:eastAsia="Times New Roman" w:hAnsi="Times New Roman"/>
          <w:color w:val="FF0000"/>
          <w:sz w:val="24"/>
          <w:szCs w:val="24"/>
        </w:rPr>
        <w:t>2021</w:t>
      </w:r>
      <w:r w:rsidRPr="00712878">
        <w:rPr>
          <w:rFonts w:ascii="Times New Roman" w:eastAsia="Times New Roman" w:hAnsi="Times New Roman"/>
          <w:sz w:val="24"/>
          <w:szCs w:val="24"/>
        </w:rPr>
        <w:t xml:space="preserve"> година в размер до </w:t>
      </w:r>
      <w:r w:rsidRPr="00712878">
        <w:rPr>
          <w:rFonts w:ascii="Times New Roman" w:eastAsia="Times New Roman" w:hAnsi="Times New Roman"/>
          <w:b/>
          <w:sz w:val="24"/>
          <w:szCs w:val="24"/>
        </w:rPr>
        <w:t>50 на сто</w:t>
      </w:r>
      <w:r w:rsidRPr="00712878">
        <w:rPr>
          <w:rFonts w:ascii="Times New Roman" w:eastAsia="Times New Roman" w:hAnsi="Times New Roman"/>
          <w:sz w:val="24"/>
          <w:szCs w:val="24"/>
        </w:rPr>
        <w:t xml:space="preserve"> от средногодишния размер на отчетените разходи за последните четири години; ограничението не се прилага за ангажименти за разходи, финансирани за сметка на помощи и дарения.</w:t>
      </w:r>
    </w:p>
    <w:p w:rsidR="00712878" w:rsidRPr="00712878" w:rsidRDefault="00712878" w:rsidP="00712878">
      <w:pPr>
        <w:spacing w:after="0" w:line="240" w:lineRule="auto"/>
        <w:jc w:val="both"/>
        <w:rPr>
          <w:rFonts w:ascii="Times New Roman" w:eastAsia="Times New Roman" w:hAnsi="Times New Roman"/>
          <w:color w:val="FF0000"/>
          <w:sz w:val="24"/>
          <w:szCs w:val="24"/>
        </w:rPr>
      </w:pPr>
      <w:r w:rsidRPr="00712878">
        <w:rPr>
          <w:rFonts w:ascii="Times New Roman" w:eastAsia="Times New Roman" w:hAnsi="Times New Roman"/>
          <w:sz w:val="24"/>
          <w:szCs w:val="24"/>
        </w:rPr>
        <w:t xml:space="preserve">    </w:t>
      </w:r>
      <w:r w:rsidRPr="00712878">
        <w:rPr>
          <w:rFonts w:ascii="Times New Roman" w:eastAsia="Times New Roman" w:hAnsi="Times New Roman"/>
          <w:b/>
          <w:sz w:val="24"/>
          <w:szCs w:val="24"/>
        </w:rPr>
        <w:t>15.</w:t>
      </w:r>
      <w:r w:rsidRPr="00712878">
        <w:rPr>
          <w:rFonts w:ascii="Times New Roman" w:eastAsia="Times New Roman" w:hAnsi="Times New Roman"/>
          <w:sz w:val="24"/>
          <w:szCs w:val="24"/>
        </w:rPr>
        <w:t xml:space="preserve"> Определя размера на просрочените задължения от </w:t>
      </w:r>
      <w:r w:rsidRPr="00712878">
        <w:rPr>
          <w:rFonts w:ascii="Times New Roman" w:eastAsia="Times New Roman" w:hAnsi="Times New Roman"/>
          <w:color w:val="FF0000"/>
          <w:sz w:val="24"/>
          <w:szCs w:val="24"/>
        </w:rPr>
        <w:t>2020</w:t>
      </w:r>
      <w:r w:rsidRPr="00712878">
        <w:rPr>
          <w:rFonts w:ascii="Times New Roman" w:eastAsia="Times New Roman" w:hAnsi="Times New Roman"/>
          <w:sz w:val="24"/>
          <w:szCs w:val="24"/>
        </w:rPr>
        <w:t xml:space="preserve"> година, които ще бъдат разплатени от бюджета за </w:t>
      </w:r>
      <w:r w:rsidRPr="00712878">
        <w:rPr>
          <w:rFonts w:ascii="Times New Roman" w:eastAsia="Times New Roman" w:hAnsi="Times New Roman"/>
          <w:color w:val="FF0000"/>
          <w:sz w:val="24"/>
          <w:szCs w:val="24"/>
        </w:rPr>
        <w:t>2021</w:t>
      </w:r>
      <w:r w:rsidRPr="00712878">
        <w:rPr>
          <w:rFonts w:ascii="Times New Roman" w:eastAsia="Times New Roman" w:hAnsi="Times New Roman"/>
          <w:sz w:val="24"/>
          <w:szCs w:val="24"/>
        </w:rPr>
        <w:t xml:space="preserve"> година, съгласно </w:t>
      </w:r>
      <w:r w:rsidRPr="00712878">
        <w:rPr>
          <w:rFonts w:ascii="Times New Roman" w:eastAsia="Times New Roman" w:hAnsi="Times New Roman"/>
          <w:color w:val="FF0000"/>
          <w:sz w:val="24"/>
          <w:szCs w:val="24"/>
        </w:rPr>
        <w:t>приложение № 2.</w:t>
      </w:r>
    </w:p>
    <w:p w:rsidR="00712878" w:rsidRPr="00712878" w:rsidRDefault="00712878" w:rsidP="00712878">
      <w:pPr>
        <w:spacing w:after="0" w:line="240" w:lineRule="auto"/>
        <w:jc w:val="both"/>
        <w:rPr>
          <w:rFonts w:ascii="Times New Roman" w:eastAsia="Times New Roman" w:hAnsi="Times New Roman"/>
          <w:color w:val="FF0000"/>
          <w:sz w:val="24"/>
          <w:szCs w:val="24"/>
        </w:rPr>
      </w:pPr>
      <w:r w:rsidRPr="00712878">
        <w:rPr>
          <w:rFonts w:ascii="Times New Roman" w:eastAsia="Times New Roman" w:hAnsi="Times New Roman"/>
          <w:color w:val="FF0000"/>
          <w:sz w:val="24"/>
          <w:szCs w:val="24"/>
        </w:rPr>
        <w:t xml:space="preserve">   </w:t>
      </w:r>
      <w:r w:rsidRPr="00712878">
        <w:rPr>
          <w:rFonts w:ascii="Times New Roman" w:eastAsia="Times New Roman" w:hAnsi="Times New Roman"/>
          <w:b/>
          <w:sz w:val="24"/>
          <w:szCs w:val="24"/>
        </w:rPr>
        <w:t>16.</w:t>
      </w:r>
      <w:r w:rsidRPr="00712878">
        <w:rPr>
          <w:rFonts w:ascii="Times New Roman" w:eastAsia="Times New Roman" w:hAnsi="Times New Roman"/>
          <w:sz w:val="24"/>
          <w:szCs w:val="24"/>
        </w:rPr>
        <w:t xml:space="preserve"> Определя размера на просрочените вземания, които се предвижда да бъдат събрани през </w:t>
      </w:r>
      <w:r w:rsidRPr="00712878">
        <w:rPr>
          <w:rFonts w:ascii="Times New Roman" w:eastAsia="Times New Roman" w:hAnsi="Times New Roman"/>
          <w:color w:val="FF0000"/>
          <w:sz w:val="24"/>
          <w:szCs w:val="24"/>
        </w:rPr>
        <w:t>2021г.,</w:t>
      </w:r>
      <w:r w:rsidRPr="00712878">
        <w:rPr>
          <w:rFonts w:ascii="Times New Roman" w:eastAsia="Times New Roman" w:hAnsi="Times New Roman"/>
          <w:sz w:val="24"/>
          <w:szCs w:val="24"/>
        </w:rPr>
        <w:t xml:space="preserve"> съгласно</w:t>
      </w:r>
      <w:r w:rsidRPr="00712878">
        <w:rPr>
          <w:rFonts w:ascii="Times New Roman" w:eastAsia="Times New Roman" w:hAnsi="Times New Roman"/>
          <w:color w:val="FF0000"/>
          <w:sz w:val="24"/>
          <w:szCs w:val="24"/>
        </w:rPr>
        <w:t xml:space="preserve"> приложение № 2а.</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w:t>
      </w:r>
      <w:r w:rsidRPr="00712878">
        <w:rPr>
          <w:rFonts w:ascii="Times New Roman" w:eastAsia="Times New Roman" w:hAnsi="Times New Roman"/>
          <w:b/>
          <w:sz w:val="24"/>
          <w:szCs w:val="24"/>
        </w:rPr>
        <w:t>17.</w:t>
      </w:r>
      <w:r w:rsidRPr="00712878">
        <w:rPr>
          <w:rFonts w:ascii="Times New Roman" w:eastAsia="Times New Roman" w:hAnsi="Times New Roman"/>
          <w:sz w:val="24"/>
          <w:szCs w:val="24"/>
        </w:rPr>
        <w:t xml:space="preserve"> Определя лимитите по общинския дълг за </w:t>
      </w:r>
      <w:r w:rsidRPr="00712878">
        <w:rPr>
          <w:rFonts w:ascii="Times New Roman" w:eastAsia="Times New Roman" w:hAnsi="Times New Roman"/>
          <w:color w:val="FF0000"/>
          <w:sz w:val="24"/>
          <w:szCs w:val="24"/>
        </w:rPr>
        <w:t>2021 г.,</w:t>
      </w:r>
      <w:r w:rsidRPr="00712878">
        <w:rPr>
          <w:rFonts w:ascii="Times New Roman" w:eastAsia="Times New Roman" w:hAnsi="Times New Roman"/>
          <w:sz w:val="24"/>
          <w:szCs w:val="24"/>
        </w:rPr>
        <w:t xml:space="preserve"> съгласно</w:t>
      </w:r>
      <w:r w:rsidRPr="00712878">
        <w:rPr>
          <w:rFonts w:ascii="Times New Roman" w:eastAsia="Times New Roman" w:hAnsi="Times New Roman"/>
          <w:color w:val="FF0000"/>
          <w:sz w:val="24"/>
          <w:szCs w:val="24"/>
        </w:rPr>
        <w:t xml:space="preserve"> приложение № 7</w:t>
      </w:r>
      <w:r w:rsidRPr="00712878">
        <w:rPr>
          <w:rFonts w:ascii="Times New Roman" w:eastAsia="Times New Roman" w:hAnsi="Times New Roman"/>
          <w:sz w:val="24"/>
          <w:szCs w:val="24"/>
        </w:rPr>
        <w:t>:</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b/>
          <w:sz w:val="24"/>
          <w:szCs w:val="24"/>
        </w:rPr>
        <w:t xml:space="preserve">   18.</w:t>
      </w:r>
      <w:r w:rsidRPr="00712878">
        <w:rPr>
          <w:rFonts w:ascii="Times New Roman" w:eastAsia="Times New Roman" w:hAnsi="Times New Roman"/>
          <w:sz w:val="24"/>
          <w:szCs w:val="24"/>
        </w:rPr>
        <w:t xml:space="preserve"> Утвърждава разпределението на средствата от преходния остатък от </w:t>
      </w:r>
      <w:r w:rsidRPr="00712878">
        <w:rPr>
          <w:rFonts w:ascii="Times New Roman" w:eastAsia="Times New Roman" w:hAnsi="Times New Roman"/>
          <w:color w:val="FF0000"/>
          <w:sz w:val="24"/>
          <w:szCs w:val="24"/>
        </w:rPr>
        <w:t>2020 г.,</w:t>
      </w:r>
      <w:r w:rsidRPr="00712878">
        <w:rPr>
          <w:rFonts w:ascii="Times New Roman" w:eastAsia="Times New Roman" w:hAnsi="Times New Roman"/>
          <w:sz w:val="24"/>
          <w:szCs w:val="24"/>
        </w:rPr>
        <w:t xml:space="preserve"> съгласно </w:t>
      </w:r>
      <w:r w:rsidRPr="00712878">
        <w:rPr>
          <w:rFonts w:ascii="Times New Roman" w:eastAsia="Times New Roman" w:hAnsi="Times New Roman"/>
          <w:color w:val="FF0000"/>
          <w:sz w:val="24"/>
          <w:szCs w:val="24"/>
        </w:rPr>
        <w:t>приложение № 6</w:t>
      </w:r>
      <w:r w:rsidRPr="00712878">
        <w:rPr>
          <w:rFonts w:ascii="Times New Roman" w:eastAsia="Times New Roman" w:hAnsi="Times New Roman"/>
          <w:sz w:val="24"/>
          <w:szCs w:val="24"/>
        </w:rPr>
        <w:t>.</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b/>
          <w:sz w:val="24"/>
          <w:szCs w:val="24"/>
        </w:rPr>
        <w:t xml:space="preserve">   19.</w:t>
      </w:r>
      <w:r w:rsidRPr="00712878">
        <w:rPr>
          <w:rFonts w:ascii="Times New Roman" w:eastAsia="Times New Roman" w:hAnsi="Times New Roman"/>
          <w:sz w:val="24"/>
          <w:szCs w:val="24"/>
        </w:rPr>
        <w:t xml:space="preserve"> Определя </w:t>
      </w:r>
      <w:r w:rsidRPr="00712878">
        <w:rPr>
          <w:rFonts w:ascii="Times New Roman" w:eastAsia="Times New Roman" w:hAnsi="Times New Roman"/>
          <w:b/>
          <w:sz w:val="24"/>
          <w:szCs w:val="24"/>
        </w:rPr>
        <w:t>приоритети</w:t>
      </w:r>
      <w:r w:rsidRPr="00712878">
        <w:rPr>
          <w:rFonts w:ascii="Times New Roman" w:eastAsia="Times New Roman" w:hAnsi="Times New Roman"/>
          <w:sz w:val="24"/>
          <w:szCs w:val="24"/>
        </w:rPr>
        <w:t xml:space="preserve">, по които се изразходват постъпилите по бюджета средства за </w:t>
      </w:r>
      <w:r w:rsidRPr="00712878">
        <w:rPr>
          <w:rFonts w:ascii="Times New Roman" w:eastAsia="Times New Roman" w:hAnsi="Times New Roman"/>
          <w:color w:val="FF0000"/>
          <w:sz w:val="24"/>
          <w:szCs w:val="24"/>
        </w:rPr>
        <w:t>2021г.:</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19.1. заплати/възнаграждения, осигурителни плащания, обезщетения, стипендии, медикаменти, помощи, общински дълг;</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19.2. капиталови разходи по договорени плащания (спогодби), храна, вода, отопление, осветление, облекло, заеми, други капиталови разходи, други.</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w:t>
      </w:r>
      <w:r w:rsidRPr="00712878">
        <w:rPr>
          <w:rFonts w:ascii="Times New Roman" w:eastAsia="Times New Roman" w:hAnsi="Times New Roman"/>
          <w:b/>
          <w:sz w:val="24"/>
          <w:szCs w:val="24"/>
        </w:rPr>
        <w:t>20.</w:t>
      </w:r>
      <w:r w:rsidRPr="00712878">
        <w:rPr>
          <w:rFonts w:ascii="Times New Roman" w:eastAsia="Times New Roman" w:hAnsi="Times New Roman"/>
          <w:sz w:val="24"/>
          <w:szCs w:val="24"/>
        </w:rPr>
        <w:t xml:space="preserve"> Задължава ръководителите на бюджетни звена, финансирани от общинския бюджет да спазват стриктно бюджетната и финансова дисциплина при изпълнение на приетия от общинския съвет бюджет.</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w:t>
      </w:r>
      <w:r w:rsidRPr="00712878">
        <w:rPr>
          <w:rFonts w:ascii="Times New Roman" w:eastAsia="Times New Roman" w:hAnsi="Times New Roman"/>
          <w:b/>
          <w:sz w:val="24"/>
          <w:szCs w:val="24"/>
        </w:rPr>
        <w:t>21.</w:t>
      </w:r>
      <w:r w:rsidRPr="00712878">
        <w:rPr>
          <w:rFonts w:ascii="Times New Roman" w:eastAsia="Times New Roman" w:hAnsi="Times New Roman"/>
          <w:sz w:val="24"/>
          <w:szCs w:val="24"/>
        </w:rPr>
        <w:t xml:space="preserve"> Утвърждава разчет на средства за финансиране през </w:t>
      </w:r>
      <w:r w:rsidRPr="00712878">
        <w:rPr>
          <w:rFonts w:ascii="Times New Roman" w:eastAsia="Times New Roman" w:hAnsi="Times New Roman"/>
          <w:color w:val="FF0000"/>
          <w:sz w:val="24"/>
          <w:szCs w:val="24"/>
        </w:rPr>
        <w:t>2021 г.</w:t>
      </w:r>
      <w:r w:rsidRPr="00712878">
        <w:rPr>
          <w:rFonts w:ascii="Times New Roman" w:eastAsia="Times New Roman" w:hAnsi="Times New Roman"/>
          <w:sz w:val="24"/>
          <w:szCs w:val="24"/>
        </w:rPr>
        <w:t xml:space="preserve"> на МБАЛ-Никопол ЕООД, както следва:</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21.1. субсидия в размер </w:t>
      </w:r>
      <w:r w:rsidRPr="00712878">
        <w:rPr>
          <w:rFonts w:ascii="Times New Roman" w:eastAsia="Times New Roman" w:hAnsi="Times New Roman"/>
          <w:b/>
          <w:sz w:val="24"/>
          <w:szCs w:val="24"/>
        </w:rPr>
        <w:t xml:space="preserve">до </w:t>
      </w:r>
      <w:r w:rsidRPr="00712878">
        <w:rPr>
          <w:rFonts w:ascii="Times New Roman" w:eastAsia="Times New Roman" w:hAnsi="Times New Roman"/>
          <w:sz w:val="24"/>
          <w:szCs w:val="24"/>
        </w:rPr>
        <w:t>150 000 лева, в т.ч.:</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за разплащане на задължения, свързани с превенция на разпространението на </w:t>
      </w:r>
      <w:r w:rsidRPr="00712878">
        <w:rPr>
          <w:rFonts w:ascii="Times New Roman" w:eastAsia="Times New Roman" w:hAnsi="Times New Roman"/>
          <w:sz w:val="24"/>
          <w:szCs w:val="24"/>
          <w:lang w:val="en-US"/>
        </w:rPr>
        <w:t>COVID</w:t>
      </w:r>
      <w:r w:rsidRPr="00712878">
        <w:rPr>
          <w:rFonts w:ascii="Times New Roman" w:eastAsia="Times New Roman" w:hAnsi="Times New Roman"/>
          <w:sz w:val="24"/>
          <w:szCs w:val="24"/>
          <w:lang w:val="ru-RU"/>
        </w:rPr>
        <w:t>-19</w:t>
      </w:r>
      <w:r w:rsidRPr="00712878">
        <w:rPr>
          <w:rFonts w:ascii="Times New Roman" w:eastAsia="Times New Roman" w:hAnsi="Times New Roman"/>
          <w:sz w:val="24"/>
          <w:szCs w:val="24"/>
        </w:rPr>
        <w:t xml:space="preserve">, лечението на заразените лица или ограничаване на последствията от </w:t>
      </w:r>
      <w:r w:rsidRPr="00712878">
        <w:rPr>
          <w:rFonts w:ascii="Times New Roman" w:eastAsia="Times New Roman" w:hAnsi="Times New Roman"/>
          <w:sz w:val="24"/>
          <w:szCs w:val="24"/>
          <w:lang w:val="en-US"/>
        </w:rPr>
        <w:t>COVID</w:t>
      </w:r>
      <w:r w:rsidRPr="00712878">
        <w:rPr>
          <w:rFonts w:ascii="Times New Roman" w:eastAsia="Times New Roman" w:hAnsi="Times New Roman"/>
          <w:sz w:val="24"/>
          <w:szCs w:val="24"/>
          <w:lang w:val="ru-RU"/>
        </w:rPr>
        <w:t>-19 (съкратено-</w:t>
      </w:r>
      <w:r w:rsidRPr="00712878">
        <w:rPr>
          <w:rFonts w:ascii="Times New Roman" w:eastAsia="Times New Roman" w:hAnsi="Times New Roman"/>
          <w:i/>
          <w:sz w:val="24"/>
          <w:szCs w:val="24"/>
          <w:lang w:val="ru-RU"/>
        </w:rPr>
        <w:t xml:space="preserve">за </w:t>
      </w:r>
      <w:r w:rsidRPr="00712878">
        <w:rPr>
          <w:rFonts w:ascii="Times New Roman" w:eastAsia="Times New Roman" w:hAnsi="Times New Roman"/>
          <w:i/>
          <w:sz w:val="24"/>
          <w:szCs w:val="24"/>
          <w:lang w:val="en-US"/>
        </w:rPr>
        <w:t>COVID</w:t>
      </w:r>
      <w:r w:rsidRPr="00712878">
        <w:rPr>
          <w:rFonts w:ascii="Times New Roman" w:eastAsia="Times New Roman" w:hAnsi="Times New Roman"/>
          <w:i/>
          <w:sz w:val="24"/>
          <w:szCs w:val="24"/>
          <w:lang w:val="ru-RU"/>
        </w:rPr>
        <w:t>-19</w:t>
      </w:r>
      <w:r w:rsidRPr="00712878">
        <w:rPr>
          <w:rFonts w:ascii="Times New Roman" w:eastAsia="Times New Roman" w:hAnsi="Times New Roman"/>
          <w:sz w:val="24"/>
          <w:szCs w:val="24"/>
          <w:lang w:val="ru-RU"/>
        </w:rPr>
        <w:t xml:space="preserve">). Община Никопол може да превежда авансови субсидии на здравното заведение за извършване на предстоящи разходи </w:t>
      </w:r>
      <w:r w:rsidRPr="00712878">
        <w:rPr>
          <w:rFonts w:ascii="Times New Roman" w:eastAsia="Times New Roman" w:hAnsi="Times New Roman"/>
          <w:i/>
          <w:sz w:val="24"/>
          <w:szCs w:val="24"/>
          <w:lang w:val="ru-RU"/>
        </w:rPr>
        <w:t xml:space="preserve">за </w:t>
      </w:r>
      <w:r w:rsidRPr="00712878">
        <w:rPr>
          <w:rFonts w:ascii="Times New Roman" w:eastAsia="Times New Roman" w:hAnsi="Times New Roman"/>
          <w:i/>
          <w:sz w:val="24"/>
          <w:szCs w:val="24"/>
          <w:lang w:val="en-US"/>
        </w:rPr>
        <w:t>COVID</w:t>
      </w:r>
      <w:r w:rsidRPr="00712878">
        <w:rPr>
          <w:rFonts w:ascii="Times New Roman" w:eastAsia="Times New Roman" w:hAnsi="Times New Roman"/>
          <w:i/>
          <w:sz w:val="24"/>
          <w:szCs w:val="24"/>
          <w:lang w:val="ru-RU"/>
        </w:rPr>
        <w:t>-19</w:t>
      </w:r>
      <w:r w:rsidRPr="00712878">
        <w:rPr>
          <w:rFonts w:ascii="Times New Roman" w:eastAsia="Times New Roman" w:hAnsi="Times New Roman"/>
          <w:sz w:val="24"/>
          <w:szCs w:val="24"/>
          <w:lang w:val="ru-RU"/>
        </w:rPr>
        <w:t xml:space="preserve">. Преведените от общината субсидии на МБАЛ-Никопол през м.ноември и м. декември 2020 г., както и  през 2021 г., включително авансово преведените субсидии за </w:t>
      </w:r>
      <w:r w:rsidRPr="00712878">
        <w:rPr>
          <w:rFonts w:ascii="Times New Roman" w:eastAsia="Times New Roman" w:hAnsi="Times New Roman"/>
          <w:i/>
          <w:sz w:val="24"/>
          <w:szCs w:val="24"/>
          <w:lang w:val="en-US"/>
        </w:rPr>
        <w:t>COVID</w:t>
      </w:r>
      <w:r w:rsidRPr="00712878">
        <w:rPr>
          <w:rFonts w:ascii="Times New Roman" w:eastAsia="Times New Roman" w:hAnsi="Times New Roman"/>
          <w:i/>
          <w:sz w:val="24"/>
          <w:szCs w:val="24"/>
          <w:lang w:val="ru-RU"/>
        </w:rPr>
        <w:t>-19</w:t>
      </w:r>
      <w:r w:rsidRPr="00712878">
        <w:rPr>
          <w:rFonts w:ascii="Times New Roman" w:eastAsia="Times New Roman" w:hAnsi="Times New Roman"/>
          <w:sz w:val="24"/>
          <w:szCs w:val="24"/>
          <w:lang w:val="ru-RU"/>
        </w:rPr>
        <w:t xml:space="preserve">, общо в размер до 100 000 лв., да се докладват на Министерство на финансите и/или на компетентния орган, за възстановяване на общината, като извършени от нея разходи </w:t>
      </w:r>
      <w:r w:rsidRPr="00712878">
        <w:rPr>
          <w:rFonts w:ascii="Times New Roman" w:eastAsia="Times New Roman" w:hAnsi="Times New Roman"/>
          <w:i/>
          <w:sz w:val="24"/>
          <w:szCs w:val="24"/>
          <w:lang w:val="ru-RU"/>
        </w:rPr>
        <w:t xml:space="preserve">за </w:t>
      </w:r>
      <w:r w:rsidRPr="00712878">
        <w:rPr>
          <w:rFonts w:ascii="Times New Roman" w:eastAsia="Times New Roman" w:hAnsi="Times New Roman"/>
          <w:i/>
          <w:sz w:val="24"/>
          <w:szCs w:val="24"/>
          <w:lang w:val="en-US"/>
        </w:rPr>
        <w:t>COVID</w:t>
      </w:r>
      <w:r w:rsidRPr="00712878">
        <w:rPr>
          <w:rFonts w:ascii="Times New Roman" w:eastAsia="Times New Roman" w:hAnsi="Times New Roman"/>
          <w:i/>
          <w:sz w:val="24"/>
          <w:szCs w:val="24"/>
          <w:lang w:val="ru-RU"/>
        </w:rPr>
        <w:t xml:space="preserve">-19, </w:t>
      </w:r>
      <w:r w:rsidRPr="00712878">
        <w:rPr>
          <w:rFonts w:ascii="Times New Roman" w:eastAsia="Times New Roman" w:hAnsi="Times New Roman"/>
          <w:sz w:val="24"/>
          <w:szCs w:val="24"/>
          <w:lang w:val="ru-RU"/>
        </w:rPr>
        <w:t xml:space="preserve">когато такава информация се изисква или при възможност от възстановяване на такива разходи. За посочения период – от м.ноември 2020 г. до 31.12.2021 г., субсидиите превеждани от Община Никопол на МБАЛ-Никопол приоритетно са за </w:t>
      </w:r>
      <w:r w:rsidRPr="00712878">
        <w:rPr>
          <w:rFonts w:ascii="Times New Roman" w:eastAsia="Times New Roman" w:hAnsi="Times New Roman"/>
          <w:i/>
          <w:sz w:val="24"/>
          <w:szCs w:val="24"/>
          <w:lang w:val="en-US"/>
        </w:rPr>
        <w:t>COVID</w:t>
      </w:r>
      <w:r w:rsidRPr="00712878">
        <w:rPr>
          <w:rFonts w:ascii="Times New Roman" w:eastAsia="Times New Roman" w:hAnsi="Times New Roman"/>
          <w:i/>
          <w:sz w:val="24"/>
          <w:szCs w:val="24"/>
          <w:lang w:val="ru-RU"/>
        </w:rPr>
        <w:t>-19</w:t>
      </w:r>
      <w:r w:rsidRPr="00712878">
        <w:rPr>
          <w:rFonts w:ascii="Times New Roman" w:eastAsia="Times New Roman" w:hAnsi="Times New Roman"/>
          <w:sz w:val="24"/>
          <w:szCs w:val="24"/>
          <w:lang w:val="ru-RU"/>
        </w:rPr>
        <w:t xml:space="preserve"> ;</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за разплащане на задълженията (главници, лихви, такси, комисионни, други) по Договор за стандартен кредит за оборотни средства №6 от 25.10.2018 г. с КРЕДИТОР - „БАНКА ДСК” ЕАД, КРЕДИТОПОЛУЧАТЕЛ-„МБАЛ-НИКОПОЛ” ЕООД  и  СЪДЛЪЖНИК-ОБЩИНА НИКОПОЛ и за погасяване пълния размер на главници и лихви по дължимите от здравното заведение данък върху недвижимите имоти, данък върху превозните средства и такса за битови отпадъци към бюджета на Община Никопол. Допуска се погасителните вноски по договора за стандартен кредит с Банка ДСК да се нареждат и от Община Никопол по банкова сметка, посочена от кредитора;</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-за други разходи.</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sz w:val="24"/>
          <w:szCs w:val="24"/>
        </w:rPr>
        <w:t xml:space="preserve">       21.2. по </w:t>
      </w:r>
      <w:bookmarkStart w:id="1" w:name="OLE_LINK5"/>
      <w:bookmarkStart w:id="2" w:name="OLE_LINK6"/>
      <w:r w:rsidRPr="00712878">
        <w:rPr>
          <w:rFonts w:ascii="Times New Roman" w:eastAsia="Times New Roman" w:hAnsi="Times New Roman"/>
          <w:sz w:val="24"/>
          <w:szCs w:val="24"/>
        </w:rPr>
        <w:t xml:space="preserve">бюджета на първостепенния разпоредител с бюджет </w:t>
      </w:r>
      <w:bookmarkEnd w:id="1"/>
      <w:bookmarkEnd w:id="2"/>
      <w:r w:rsidRPr="00712878">
        <w:rPr>
          <w:rFonts w:ascii="Times New Roman" w:eastAsia="Times New Roman" w:hAnsi="Times New Roman"/>
          <w:sz w:val="24"/>
          <w:szCs w:val="24"/>
        </w:rPr>
        <w:t xml:space="preserve">за Община Никопол, в местна дейност 412 „Многопрофилни болници за активно лечение” – </w:t>
      </w:r>
      <w:r w:rsidRPr="00712878">
        <w:rPr>
          <w:rFonts w:ascii="Times New Roman" w:eastAsia="Times New Roman" w:hAnsi="Times New Roman"/>
          <w:b/>
          <w:sz w:val="24"/>
          <w:szCs w:val="24"/>
        </w:rPr>
        <w:t>до</w:t>
      </w:r>
      <w:r w:rsidRPr="00712878">
        <w:rPr>
          <w:rFonts w:ascii="Times New Roman" w:eastAsia="Times New Roman" w:hAnsi="Times New Roman"/>
          <w:sz w:val="24"/>
          <w:szCs w:val="24"/>
        </w:rPr>
        <w:t xml:space="preserve"> 500 лв., за транспортни разходи по разнос на храната от кухнята-майка до лечебното заведение;</w:t>
      </w:r>
    </w:p>
    <w:p w:rsidR="00712878" w:rsidRPr="00712878" w:rsidRDefault="00712878" w:rsidP="00712878">
      <w:pPr>
        <w:spacing w:after="0" w:line="240" w:lineRule="auto"/>
        <w:ind w:firstLine="360"/>
        <w:jc w:val="both"/>
        <w:rPr>
          <w:rFonts w:ascii="Times New Roman" w:eastAsia="Times New Roman" w:hAnsi="Times New Roman"/>
          <w:color w:val="FF0000"/>
          <w:sz w:val="24"/>
          <w:szCs w:val="24"/>
        </w:rPr>
      </w:pPr>
      <w:r w:rsidRPr="00712878">
        <w:rPr>
          <w:rFonts w:ascii="Times New Roman" w:eastAsia="Times New Roman" w:hAnsi="Times New Roman"/>
          <w:b/>
          <w:sz w:val="24"/>
          <w:szCs w:val="24"/>
        </w:rPr>
        <w:t>22.</w:t>
      </w:r>
      <w:r w:rsidRPr="00712878">
        <w:rPr>
          <w:rFonts w:ascii="Times New Roman" w:eastAsia="Times New Roman" w:hAnsi="Times New Roman"/>
          <w:sz w:val="24"/>
          <w:szCs w:val="24"/>
        </w:rPr>
        <w:t xml:space="preserve"> Утвърждава средства в размер </w:t>
      </w:r>
      <w:r w:rsidRPr="00712878">
        <w:rPr>
          <w:rFonts w:ascii="Times New Roman" w:eastAsia="Times New Roman" w:hAnsi="Times New Roman"/>
          <w:b/>
          <w:sz w:val="24"/>
          <w:szCs w:val="24"/>
        </w:rPr>
        <w:t>до</w:t>
      </w:r>
      <w:r w:rsidRPr="00712878">
        <w:rPr>
          <w:rFonts w:ascii="Times New Roman" w:eastAsia="Times New Roman" w:hAnsi="Times New Roman"/>
          <w:sz w:val="24"/>
          <w:szCs w:val="24"/>
        </w:rPr>
        <w:t xml:space="preserve"> 70 000 лв., за провеждане на мероприятия в община Никопол по дезинсекция на комари, за овладяване популацията им. Средствата се планират по бюджета на общината при първостепенния разпоредител с бюджет и се разходват в местна дейност 898 „Други дейности по икономиката”, по съответните разходни параграфи на Единната бюджетна класификация за </w:t>
      </w:r>
      <w:r w:rsidRPr="00712878">
        <w:rPr>
          <w:rFonts w:ascii="Times New Roman" w:eastAsia="Times New Roman" w:hAnsi="Times New Roman"/>
          <w:color w:val="FF0000"/>
          <w:sz w:val="24"/>
          <w:szCs w:val="24"/>
        </w:rPr>
        <w:t>2021 г.</w:t>
      </w:r>
    </w:p>
    <w:p w:rsidR="00712878" w:rsidRPr="00712878" w:rsidRDefault="00712878" w:rsidP="00712878">
      <w:pPr>
        <w:spacing w:after="0" w:line="240" w:lineRule="auto"/>
        <w:ind w:firstLine="360"/>
        <w:jc w:val="both"/>
        <w:rPr>
          <w:rFonts w:ascii="Times New Roman" w:eastAsia="Times New Roman" w:hAnsi="Times New Roman"/>
          <w:color w:val="FF0000"/>
          <w:sz w:val="24"/>
          <w:szCs w:val="24"/>
        </w:rPr>
      </w:pPr>
      <w:r w:rsidRPr="00712878">
        <w:rPr>
          <w:rFonts w:ascii="Times New Roman" w:eastAsia="Times New Roman" w:hAnsi="Times New Roman"/>
          <w:b/>
          <w:sz w:val="24"/>
          <w:szCs w:val="24"/>
        </w:rPr>
        <w:t>23.</w:t>
      </w:r>
      <w:r w:rsidRPr="00712878">
        <w:rPr>
          <w:rFonts w:ascii="Times New Roman" w:eastAsia="Times New Roman" w:hAnsi="Times New Roman"/>
          <w:sz w:val="24"/>
          <w:szCs w:val="24"/>
        </w:rPr>
        <w:t xml:space="preserve"> Прима актуализираната бюджетна прогноза за периода 2021-2023 г., съгласно </w:t>
      </w:r>
      <w:r w:rsidRPr="00712878">
        <w:rPr>
          <w:rFonts w:ascii="Times New Roman" w:eastAsia="Times New Roman" w:hAnsi="Times New Roman"/>
          <w:color w:val="FF0000"/>
          <w:sz w:val="24"/>
          <w:szCs w:val="24"/>
        </w:rPr>
        <w:t>приложение № 11.</w:t>
      </w:r>
    </w:p>
    <w:p w:rsidR="00712878" w:rsidRPr="00712878" w:rsidRDefault="00712878" w:rsidP="00712878">
      <w:pPr>
        <w:spacing w:after="0" w:line="240" w:lineRule="auto"/>
        <w:jc w:val="both"/>
        <w:rPr>
          <w:rFonts w:ascii="Times New Roman" w:eastAsia="Times New Roman" w:hAnsi="Times New Roman"/>
          <w:sz w:val="24"/>
          <w:szCs w:val="24"/>
        </w:rPr>
      </w:pPr>
      <w:r w:rsidRPr="00712878">
        <w:rPr>
          <w:rFonts w:ascii="Times New Roman" w:eastAsia="Times New Roman" w:hAnsi="Times New Roman"/>
          <w:b/>
          <w:sz w:val="24"/>
          <w:szCs w:val="24"/>
        </w:rPr>
        <w:t xml:space="preserve">      24.</w:t>
      </w:r>
      <w:r w:rsidRPr="00712878">
        <w:rPr>
          <w:rFonts w:ascii="Times New Roman" w:eastAsia="Times New Roman" w:hAnsi="Times New Roman"/>
          <w:sz w:val="24"/>
          <w:szCs w:val="24"/>
        </w:rPr>
        <w:t xml:space="preserve"> Приема доклада на кмета на общината, съгласно </w:t>
      </w:r>
      <w:r w:rsidRPr="00712878">
        <w:rPr>
          <w:rFonts w:ascii="Times New Roman" w:eastAsia="Times New Roman" w:hAnsi="Times New Roman"/>
          <w:color w:val="FF0000"/>
          <w:sz w:val="24"/>
          <w:szCs w:val="24"/>
        </w:rPr>
        <w:t>приложение №1</w:t>
      </w:r>
      <w:r w:rsidRPr="00712878">
        <w:rPr>
          <w:rFonts w:ascii="Times New Roman" w:eastAsia="Times New Roman" w:hAnsi="Times New Roman"/>
          <w:sz w:val="24"/>
          <w:szCs w:val="24"/>
        </w:rPr>
        <w:t>.</w:t>
      </w:r>
    </w:p>
    <w:p w:rsidR="00712878" w:rsidRPr="00712878" w:rsidRDefault="00712878" w:rsidP="00712878">
      <w:pPr>
        <w:spacing w:after="0" w:line="240" w:lineRule="auto"/>
        <w:ind w:left="5760" w:firstLine="720"/>
        <w:rPr>
          <w:rFonts w:ascii="Times New Roman" w:eastAsia="Times New Roman" w:hAnsi="Times New Roman"/>
          <w:b/>
          <w:sz w:val="24"/>
          <w:szCs w:val="24"/>
        </w:rPr>
      </w:pPr>
    </w:p>
    <w:p w:rsidR="00712878" w:rsidRPr="00712878" w:rsidRDefault="00712878" w:rsidP="00712878">
      <w:pPr>
        <w:spacing w:after="0" w:line="240" w:lineRule="auto"/>
        <w:jc w:val="both"/>
        <w:rPr>
          <w:rFonts w:ascii="Arial" w:eastAsia="Times New Roman" w:hAnsi="Arial" w:cs="Arial"/>
          <w:b/>
          <w:noProof/>
          <w:sz w:val="24"/>
          <w:szCs w:val="24"/>
          <w:lang w:val="ru-RU"/>
        </w:rPr>
      </w:pPr>
      <w:r w:rsidRPr="00712878">
        <w:rPr>
          <w:rFonts w:ascii="Arial" w:eastAsia="Times New Roman" w:hAnsi="Arial" w:cs="Arial"/>
          <w:b/>
          <w:noProof/>
          <w:sz w:val="24"/>
          <w:szCs w:val="24"/>
          <w:lang w:val="ru-RU"/>
        </w:rPr>
        <w:t xml:space="preserve">    </w:t>
      </w:r>
    </w:p>
    <w:p w:rsidR="00712878" w:rsidRPr="00712878" w:rsidRDefault="00712878" w:rsidP="00712878">
      <w:pPr>
        <w:spacing w:after="0" w:line="240" w:lineRule="auto"/>
        <w:ind w:firstLine="708"/>
        <w:jc w:val="both"/>
        <w:rPr>
          <w:rFonts w:ascii="Times New Roman" w:eastAsia="Times New Roman" w:hAnsi="Times New Roman"/>
          <w:b/>
          <w:bCs/>
          <w:iCs/>
          <w:color w:val="000000" w:themeColor="text1"/>
          <w:sz w:val="24"/>
          <w:szCs w:val="24"/>
          <w:lang w:eastAsia="bg-BG"/>
        </w:rPr>
      </w:pPr>
    </w:p>
    <w:p w:rsidR="00712878" w:rsidRPr="00712878" w:rsidRDefault="00712878" w:rsidP="00712878">
      <w:pPr>
        <w:spacing w:after="0" w:line="240" w:lineRule="auto"/>
        <w:ind w:firstLine="708"/>
        <w:jc w:val="both"/>
        <w:rPr>
          <w:rFonts w:ascii="Times New Roman" w:eastAsia="Times New Roman" w:hAnsi="Times New Roman"/>
          <w:b/>
          <w:bCs/>
          <w:iCs/>
          <w:color w:val="000000" w:themeColor="text1"/>
          <w:sz w:val="24"/>
          <w:szCs w:val="24"/>
          <w:lang w:eastAsia="bg-BG"/>
        </w:rPr>
      </w:pPr>
    </w:p>
    <w:p w:rsidR="00712878" w:rsidRPr="00712878" w:rsidRDefault="00712878" w:rsidP="00712878">
      <w:pPr>
        <w:spacing w:after="0" w:line="240" w:lineRule="auto"/>
        <w:ind w:firstLine="708"/>
        <w:jc w:val="both"/>
        <w:rPr>
          <w:rFonts w:ascii="Times New Roman" w:eastAsia="Times New Roman" w:hAnsi="Times New Roman"/>
          <w:b/>
          <w:bCs/>
          <w:iCs/>
          <w:color w:val="000000" w:themeColor="text1"/>
          <w:sz w:val="24"/>
          <w:szCs w:val="24"/>
          <w:lang w:eastAsia="bg-BG"/>
        </w:rPr>
      </w:pPr>
    </w:p>
    <w:p w:rsidR="00712878" w:rsidRPr="00712878" w:rsidRDefault="00712878" w:rsidP="00712878">
      <w:pPr>
        <w:spacing w:after="0" w:line="240" w:lineRule="auto"/>
        <w:contextualSpacing/>
        <w:jc w:val="both"/>
        <w:rPr>
          <w:rFonts w:ascii="Times New Roman" w:eastAsia="Times New Roman" w:hAnsi="Times New Roman"/>
          <w:sz w:val="24"/>
          <w:szCs w:val="24"/>
          <w:lang w:eastAsia="bg-BG"/>
        </w:rPr>
      </w:pPr>
    </w:p>
    <w:p w:rsidR="00712878" w:rsidRPr="00712878" w:rsidRDefault="00712878" w:rsidP="00712878">
      <w:pPr>
        <w:tabs>
          <w:tab w:val="left" w:pos="-2127"/>
        </w:tabs>
        <w:spacing w:after="0" w:line="240" w:lineRule="auto"/>
        <w:contextualSpacing/>
        <w:jc w:val="both"/>
        <w:rPr>
          <w:rFonts w:ascii="Times New Roman" w:eastAsia="Times New Roman" w:hAnsi="Times New Roman"/>
          <w:b/>
          <w:sz w:val="24"/>
          <w:szCs w:val="24"/>
          <w:lang w:eastAsia="bg-BG"/>
        </w:rPr>
      </w:pPr>
      <w:r w:rsidRPr="00712878">
        <w:rPr>
          <w:rFonts w:ascii="Times New Roman" w:eastAsia="Times New Roman" w:hAnsi="Times New Roman"/>
          <w:b/>
          <w:sz w:val="24"/>
          <w:szCs w:val="24"/>
          <w:lang w:eastAsia="bg-BG"/>
        </w:rPr>
        <w:t>д</w:t>
      </w:r>
      <w:r w:rsidRPr="00712878">
        <w:rPr>
          <w:rFonts w:ascii="Times New Roman" w:eastAsia="Times New Roman" w:hAnsi="Times New Roman"/>
          <w:b/>
          <w:bCs/>
          <w:sz w:val="24"/>
          <w:szCs w:val="24"/>
          <w:lang w:eastAsia="bg-BG"/>
        </w:rPr>
        <w:t>-р  ЦВЕТАН АНДРЕЕВ -</w:t>
      </w:r>
    </w:p>
    <w:p w:rsidR="00712878" w:rsidRPr="00712878" w:rsidRDefault="00712878" w:rsidP="00712878">
      <w:pPr>
        <w:spacing w:after="0" w:line="240" w:lineRule="auto"/>
        <w:jc w:val="both"/>
        <w:rPr>
          <w:rFonts w:ascii="Times New Roman" w:eastAsia="Times New Roman" w:hAnsi="Times New Roman"/>
          <w:b/>
          <w:bCs/>
          <w:sz w:val="24"/>
          <w:szCs w:val="24"/>
          <w:lang w:eastAsia="bg-BG"/>
        </w:rPr>
      </w:pPr>
      <w:r w:rsidRPr="00712878">
        <w:rPr>
          <w:rFonts w:ascii="Times New Roman" w:eastAsia="Times New Roman" w:hAnsi="Times New Roman"/>
          <w:b/>
          <w:bCs/>
          <w:sz w:val="24"/>
          <w:szCs w:val="24"/>
          <w:lang w:eastAsia="bg-BG"/>
        </w:rPr>
        <w:t xml:space="preserve">Председател на </w:t>
      </w:r>
    </w:p>
    <w:p w:rsidR="00712878" w:rsidRPr="00712878" w:rsidRDefault="00712878" w:rsidP="00712878">
      <w:pPr>
        <w:spacing w:after="0" w:line="240" w:lineRule="auto"/>
        <w:jc w:val="both"/>
        <w:rPr>
          <w:rFonts w:ascii="Times New Roman" w:eastAsia="Times New Roman" w:hAnsi="Times New Roman"/>
          <w:b/>
          <w:bCs/>
          <w:sz w:val="24"/>
          <w:szCs w:val="24"/>
          <w:lang w:eastAsia="bg-BG"/>
        </w:rPr>
      </w:pPr>
      <w:r w:rsidRPr="00712878">
        <w:rPr>
          <w:rFonts w:ascii="Times New Roman" w:eastAsia="Times New Roman" w:hAnsi="Times New Roman"/>
          <w:b/>
          <w:bCs/>
          <w:sz w:val="24"/>
          <w:szCs w:val="24"/>
          <w:lang w:eastAsia="bg-BG"/>
        </w:rPr>
        <w:t>Общински Съвет – Никопол</w:t>
      </w:r>
    </w:p>
    <w:p w:rsidR="00712878" w:rsidRDefault="00712878">
      <w:pPr>
        <w:rPr>
          <w:sz w:val="24"/>
          <w:szCs w:val="24"/>
        </w:rPr>
      </w:pPr>
    </w:p>
    <w:p w:rsidR="006441BC" w:rsidRPr="006441BC" w:rsidRDefault="006441BC" w:rsidP="006441BC">
      <w:pPr>
        <w:spacing w:after="0" w:line="240" w:lineRule="auto"/>
        <w:jc w:val="both"/>
        <w:rPr>
          <w:rFonts w:ascii="Times New Roman" w:eastAsia="Times New Roman" w:hAnsi="Times New Roman"/>
          <w:b/>
          <w:bCs/>
          <w:sz w:val="24"/>
          <w:szCs w:val="24"/>
          <w:lang w:eastAsia="bg-BG"/>
        </w:rPr>
      </w:pPr>
    </w:p>
    <w:p w:rsidR="006441BC" w:rsidRPr="006441BC" w:rsidRDefault="006441BC" w:rsidP="006441BC">
      <w:pPr>
        <w:spacing w:after="0" w:line="240" w:lineRule="auto"/>
        <w:jc w:val="both"/>
        <w:rPr>
          <w:rFonts w:ascii="Times New Roman" w:eastAsia="Times New Roman" w:hAnsi="Times New Roman"/>
          <w:sz w:val="24"/>
          <w:szCs w:val="24"/>
          <w:lang w:val="ru-RU"/>
        </w:rPr>
      </w:pPr>
      <w:r w:rsidRPr="006441BC">
        <w:rPr>
          <w:rFonts w:ascii="Times New Roman" w:eastAsia="Times New Roman" w:hAnsi="Times New Roman"/>
          <w:noProof/>
          <w:sz w:val="24"/>
          <w:szCs w:val="24"/>
          <w:lang w:eastAsia="bg-BG"/>
        </w:rPr>
        <w:drawing>
          <wp:inline distT="0" distB="0" distL="0" distR="0" wp14:anchorId="03295D30" wp14:editId="64E8BEB2">
            <wp:extent cx="6324600" cy="8943975"/>
            <wp:effectExtent l="0" t="0" r="0" b="9525"/>
            <wp:docPr id="22" name="Картина 22" descr="6000C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0C3A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FE89EB6" wp14:editId="2A1D9A1D">
            <wp:extent cx="6324600" cy="8943975"/>
            <wp:effectExtent l="0" t="0" r="0" b="9525"/>
            <wp:docPr id="23" name="Картина 23" descr="494D7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4D797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CAE16E3" wp14:editId="4DB0DFD3">
            <wp:extent cx="6324600" cy="8943975"/>
            <wp:effectExtent l="0" t="0" r="0" b="9525"/>
            <wp:docPr id="24" name="Картина 24" descr="74729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472934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58787EF" wp14:editId="0B768CFB">
            <wp:extent cx="6324600" cy="8943975"/>
            <wp:effectExtent l="0" t="0" r="0" b="9525"/>
            <wp:docPr id="25" name="Картина 25" descr="F3072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0728E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E0B32A7" wp14:editId="6EA316B8">
            <wp:extent cx="6324600" cy="8943975"/>
            <wp:effectExtent l="0" t="0" r="0" b="9525"/>
            <wp:docPr id="26" name="Картина 26" descr="30844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844FE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1AB79D3" wp14:editId="2A6D3333">
            <wp:extent cx="6324600" cy="8943975"/>
            <wp:effectExtent l="0" t="0" r="0" b="9525"/>
            <wp:docPr id="27" name="Картина 27" descr="FBB7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B780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A51F110" wp14:editId="7499D2DE">
            <wp:extent cx="6324600" cy="8943975"/>
            <wp:effectExtent l="0" t="0" r="0" b="9525"/>
            <wp:docPr id="28" name="Картина 28" descr="72CFB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CFB6E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C3B899B" wp14:editId="231ADBFF">
            <wp:extent cx="6324600" cy="8943975"/>
            <wp:effectExtent l="0" t="0" r="0" b="9525"/>
            <wp:docPr id="29" name="Картина 29" descr="742E1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42E1FD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8769390" wp14:editId="5807D18E">
            <wp:extent cx="6324600" cy="8943975"/>
            <wp:effectExtent l="0" t="0" r="0" b="9525"/>
            <wp:docPr id="30" name="Картина 30" descr="62ECE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ECE1D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EFF110C" wp14:editId="5A3DD8BE">
            <wp:extent cx="6324600" cy="8943975"/>
            <wp:effectExtent l="0" t="0" r="0" b="9525"/>
            <wp:docPr id="31" name="Картина 31" descr="76CD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6CD52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1B0D3A2" wp14:editId="47B3A2D3">
            <wp:extent cx="6324600" cy="8943975"/>
            <wp:effectExtent l="0" t="0" r="0" b="9525"/>
            <wp:docPr id="160" name="Картина 160" descr="E16EA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6EA6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17A629A" wp14:editId="5F2581A3">
            <wp:extent cx="6324600" cy="8943975"/>
            <wp:effectExtent l="0" t="0" r="0" b="9525"/>
            <wp:docPr id="161" name="Картина 161" descr="C59AE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59AEF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CEB464C" wp14:editId="28F4A3A8">
            <wp:extent cx="6324600" cy="8943975"/>
            <wp:effectExtent l="0" t="0" r="0" b="9525"/>
            <wp:docPr id="162" name="Картина 162" descr="27FDF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FDF59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C3739E6" wp14:editId="7DB50C89">
            <wp:extent cx="6324600" cy="8943975"/>
            <wp:effectExtent l="0" t="0" r="0" b="9525"/>
            <wp:docPr id="163" name="Картина 163" descr="33E4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E43AE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5AED7C3" wp14:editId="3F980E36">
            <wp:extent cx="6324600" cy="8943975"/>
            <wp:effectExtent l="0" t="0" r="0" b="9525"/>
            <wp:docPr id="164" name="Картина 164" descr="51EC3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1EC3D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765F433" wp14:editId="2D56266A">
            <wp:extent cx="6324600" cy="8943975"/>
            <wp:effectExtent l="0" t="0" r="0" b="9525"/>
            <wp:docPr id="165" name="Картина 165" descr="47ECC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7ECC3E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D0C7AD6" wp14:editId="42D144C6">
            <wp:extent cx="6324600" cy="8943975"/>
            <wp:effectExtent l="0" t="0" r="0" b="9525"/>
            <wp:docPr id="166" name="Картина 166" descr="1F54C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F54C7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1484262" wp14:editId="7C279D5D">
            <wp:extent cx="6324600" cy="8943975"/>
            <wp:effectExtent l="0" t="0" r="0" b="9525"/>
            <wp:docPr id="167" name="Картина 167" descr="CFE04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FE0462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6CCEB0E" wp14:editId="4E622BB6">
            <wp:extent cx="6324600" cy="8943975"/>
            <wp:effectExtent l="0" t="0" r="0" b="9525"/>
            <wp:docPr id="168" name="Картина 168" descr="C4A51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4A5183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733C4BA" wp14:editId="080EE4B9">
            <wp:extent cx="6324600" cy="8943975"/>
            <wp:effectExtent l="0" t="0" r="0" b="9525"/>
            <wp:docPr id="169" name="Картина 169" descr="21FF8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FF891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E6935D2" wp14:editId="65427DFF">
            <wp:extent cx="6324600" cy="8943975"/>
            <wp:effectExtent l="0" t="0" r="0" b="9525"/>
            <wp:docPr id="170" name="Картина 170" descr="EE24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E2452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2E88F21" wp14:editId="6EC7C99D">
            <wp:extent cx="6324600" cy="8943975"/>
            <wp:effectExtent l="0" t="0" r="0" b="9525"/>
            <wp:docPr id="171" name="Картина 171" descr="9AC0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AC040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18E8A12" wp14:editId="545375BB">
            <wp:extent cx="6324600" cy="8943975"/>
            <wp:effectExtent l="0" t="0" r="0" b="9525"/>
            <wp:docPr id="172" name="Картина 172" descr="BAD19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D192D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0D872AF" wp14:editId="2AB46A29">
            <wp:extent cx="6324600" cy="8943975"/>
            <wp:effectExtent l="0" t="0" r="0" b="9525"/>
            <wp:docPr id="173" name="Картина 173" descr="5457E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457EB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6595E6A" wp14:editId="0D87F934">
            <wp:extent cx="6324600" cy="8943975"/>
            <wp:effectExtent l="0" t="0" r="0" b="9525"/>
            <wp:docPr id="174" name="Картина 174" descr="43B15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3B1534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46FFA8F" wp14:editId="46EC2268">
            <wp:extent cx="6324600" cy="8943975"/>
            <wp:effectExtent l="0" t="0" r="0" b="9525"/>
            <wp:docPr id="175" name="Картина 175" descr="39E9B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9E9B5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BF0BD2E" wp14:editId="0D967FE8">
            <wp:extent cx="6324600" cy="8943975"/>
            <wp:effectExtent l="0" t="0" r="0" b="9525"/>
            <wp:docPr id="176" name="Картина 176" descr="BC61C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C61C9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1B593DD" wp14:editId="0DF6620D">
            <wp:extent cx="6324600" cy="8943975"/>
            <wp:effectExtent l="0" t="0" r="0" b="9525"/>
            <wp:docPr id="177" name="Картина 177" descr="2D4F5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D4F55B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01C3B41" wp14:editId="1619FEBD">
            <wp:extent cx="6324600" cy="8943975"/>
            <wp:effectExtent l="0" t="0" r="0" b="9525"/>
            <wp:docPr id="178" name="Картина 178" descr="478E4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78E460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E4E4F21" wp14:editId="1D3EA737">
            <wp:extent cx="6324600" cy="8943975"/>
            <wp:effectExtent l="0" t="0" r="0" b="9525"/>
            <wp:docPr id="179" name="Картина 179" descr="2934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934F0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7A1B722" wp14:editId="61FB5822">
            <wp:extent cx="6324600" cy="8943975"/>
            <wp:effectExtent l="0" t="0" r="0" b="9525"/>
            <wp:docPr id="180" name="Картина 180" descr="AD9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9997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27106D1" wp14:editId="451F3A12">
            <wp:extent cx="6324600" cy="8943975"/>
            <wp:effectExtent l="0" t="0" r="0" b="9525"/>
            <wp:docPr id="182" name="Картина 182" descr="C9FFF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9FFF51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A039C95" wp14:editId="579ADB04">
            <wp:extent cx="6324600" cy="8943975"/>
            <wp:effectExtent l="0" t="0" r="0" b="9525"/>
            <wp:docPr id="183" name="Картина 183" descr="2D97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D97668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AD10EF4" wp14:editId="7137930F">
            <wp:extent cx="6324600" cy="8943975"/>
            <wp:effectExtent l="0" t="0" r="0" b="9525"/>
            <wp:docPr id="184" name="Картина 184" descr="A6B8F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6B8FED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C11A05B" wp14:editId="4B41B147">
            <wp:extent cx="6324600" cy="8943975"/>
            <wp:effectExtent l="0" t="0" r="0" b="9525"/>
            <wp:docPr id="185" name="Картина 185" descr="106C9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6C992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23AD220" wp14:editId="159BED98">
            <wp:extent cx="6324600" cy="8943975"/>
            <wp:effectExtent l="0" t="0" r="0" b="9525"/>
            <wp:docPr id="186" name="Картина 186" descr="FF0B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F0B54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9F69D23" wp14:editId="24F7150B">
            <wp:extent cx="6324600" cy="8943975"/>
            <wp:effectExtent l="0" t="0" r="0" b="9525"/>
            <wp:docPr id="187" name="Картина 187" descr="6BAEB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BAEB0C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5EF0BDB" wp14:editId="2EA6A7A0">
            <wp:extent cx="6324600" cy="8943975"/>
            <wp:effectExtent l="0" t="0" r="0" b="9525"/>
            <wp:docPr id="188" name="Картина 188" descr="5557A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557ABE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A798183" wp14:editId="326A5702">
            <wp:extent cx="6324600" cy="8943975"/>
            <wp:effectExtent l="0" t="0" r="0" b="9525"/>
            <wp:docPr id="189" name="Картина 189" descr="D9A2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9A2AC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498A817" wp14:editId="5F755551">
            <wp:extent cx="6324600" cy="8943975"/>
            <wp:effectExtent l="0" t="0" r="0" b="9525"/>
            <wp:docPr id="190" name="Картина 190" descr="4B8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B8142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356F1E6" wp14:editId="298AC67E">
            <wp:extent cx="6324600" cy="8943975"/>
            <wp:effectExtent l="0" t="0" r="0" b="9525"/>
            <wp:docPr id="191" name="Картина 191" descr="CD37E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37E0B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BEDA39E" wp14:editId="76AAC80D">
            <wp:extent cx="6324600" cy="8943975"/>
            <wp:effectExtent l="0" t="0" r="0" b="9525"/>
            <wp:docPr id="192" name="Картина 192" descr="A2098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20983B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0C98AE5" wp14:editId="1EE22386">
            <wp:extent cx="6324600" cy="8943975"/>
            <wp:effectExtent l="0" t="0" r="0" b="9525"/>
            <wp:docPr id="193" name="Картина 193" descr="E189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18968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4798539" wp14:editId="24F8C8BB">
            <wp:extent cx="6324600" cy="8943975"/>
            <wp:effectExtent l="0" t="0" r="0" b="9525"/>
            <wp:docPr id="194" name="Картина 194" descr="5F160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F1607E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7396C6C" wp14:editId="710157CE">
            <wp:extent cx="6324600" cy="8943975"/>
            <wp:effectExtent l="0" t="0" r="0" b="9525"/>
            <wp:docPr id="195" name="Картина 195" descr="60547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54727B"/>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B925B51" wp14:editId="18C61868">
            <wp:extent cx="6324600" cy="8943975"/>
            <wp:effectExtent l="0" t="0" r="0" b="9525"/>
            <wp:docPr id="196" name="Картина 196" descr="B7E9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7E9D2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2A3096E" wp14:editId="43AD648D">
            <wp:extent cx="6324600" cy="8943975"/>
            <wp:effectExtent l="0" t="0" r="0" b="9525"/>
            <wp:docPr id="197" name="Картина 197" descr="8E52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E52D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DF759C7" wp14:editId="453C0EFE">
            <wp:extent cx="6324600" cy="8943975"/>
            <wp:effectExtent l="0" t="0" r="0" b="9525"/>
            <wp:docPr id="198" name="Картина 198" descr="2F043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F04324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C180F1A" wp14:editId="32081058">
            <wp:extent cx="6324600" cy="8943975"/>
            <wp:effectExtent l="0" t="0" r="0" b="9525"/>
            <wp:docPr id="199" name="Картина 199" descr="F8DFA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8DFA1F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A67C6C6" wp14:editId="7A418CB7">
            <wp:extent cx="6324600" cy="8943975"/>
            <wp:effectExtent l="0" t="0" r="0" b="9525"/>
            <wp:docPr id="200" name="Картина 200" descr="8F02A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F02A38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FC0532C" wp14:editId="5043A137">
            <wp:extent cx="6324600" cy="8943975"/>
            <wp:effectExtent l="0" t="0" r="0" b="9525"/>
            <wp:docPr id="201" name="Картина 201" descr="48F81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8F8161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D8C99D7" wp14:editId="25F6A54C">
            <wp:extent cx="6324600" cy="8943975"/>
            <wp:effectExtent l="0" t="0" r="0" b="9525"/>
            <wp:docPr id="202" name="Картина 202" descr="B63DA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63DAD7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230266F" wp14:editId="0C3F314A">
            <wp:extent cx="6324600" cy="8943975"/>
            <wp:effectExtent l="0" t="0" r="0" b="9525"/>
            <wp:docPr id="203" name="Картина 203" descr="C52A6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52A6B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F52A9DE" wp14:editId="514B8D25">
            <wp:extent cx="6324600" cy="8943975"/>
            <wp:effectExtent l="0" t="0" r="0" b="9525"/>
            <wp:docPr id="204" name="Картина 204" descr="61D8C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1D8C39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A729789" wp14:editId="792C4D77">
            <wp:extent cx="6324600" cy="8943975"/>
            <wp:effectExtent l="0" t="0" r="0" b="9525"/>
            <wp:docPr id="205" name="Картина 205" descr="6FC87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FC87EB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3A4C13F" wp14:editId="529660D5">
            <wp:extent cx="6324600" cy="8943975"/>
            <wp:effectExtent l="0" t="0" r="0" b="9525"/>
            <wp:docPr id="206" name="Картина 206" descr="EFBD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FBD25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p>
    <w:p w:rsidR="006441BC" w:rsidRPr="006441BC" w:rsidRDefault="006441BC" w:rsidP="006441BC">
      <w:pPr>
        <w:spacing w:after="0" w:line="240" w:lineRule="auto"/>
        <w:jc w:val="both"/>
        <w:rPr>
          <w:rFonts w:ascii="Times New Roman" w:eastAsia="Times New Roman" w:hAnsi="Times New Roman"/>
          <w:sz w:val="24"/>
          <w:szCs w:val="24"/>
          <w:lang w:val="en-US"/>
        </w:rPr>
      </w:pPr>
    </w:p>
    <w:p w:rsidR="006441BC" w:rsidRPr="006441BC" w:rsidRDefault="006441BC" w:rsidP="006441BC">
      <w:pPr>
        <w:spacing w:after="0" w:line="240" w:lineRule="auto"/>
        <w:jc w:val="both"/>
        <w:rPr>
          <w:rFonts w:ascii="Times New Roman" w:eastAsia="Times New Roman" w:hAnsi="Times New Roman"/>
          <w:sz w:val="24"/>
          <w:szCs w:val="24"/>
          <w:lang w:val="en-US"/>
        </w:rPr>
      </w:pPr>
      <w:r w:rsidRPr="006441BC">
        <w:rPr>
          <w:rFonts w:ascii="Times New Roman" w:eastAsia="Times New Roman" w:hAnsi="Times New Roman"/>
          <w:noProof/>
          <w:sz w:val="24"/>
          <w:szCs w:val="24"/>
          <w:lang w:eastAsia="bg-BG"/>
        </w:rPr>
        <w:drawing>
          <wp:inline distT="0" distB="0" distL="0" distR="0" wp14:anchorId="6E0DA823" wp14:editId="1CF841F9">
            <wp:extent cx="6324600" cy="8943975"/>
            <wp:effectExtent l="0" t="0" r="0" b="9525"/>
            <wp:docPr id="207" name="Картина 207" descr="30778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0778A2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B07BFA6" wp14:editId="73504D78">
            <wp:extent cx="6324600" cy="8943975"/>
            <wp:effectExtent l="0" t="0" r="0" b="9525"/>
            <wp:docPr id="208" name="Картина 208" descr="95B7B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95B7BE6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AB8F2B2" wp14:editId="54438B7A">
            <wp:extent cx="6324600" cy="8943975"/>
            <wp:effectExtent l="0" t="0" r="0" b="9525"/>
            <wp:docPr id="209" name="Картина 209" descr="67F4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7F483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E4AA7FA" wp14:editId="511B07CC">
            <wp:extent cx="6324600" cy="8943975"/>
            <wp:effectExtent l="0" t="0" r="0" b="9525"/>
            <wp:docPr id="210" name="Картина 210" descr="80B2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0B206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506FF1E" wp14:editId="4875EBDA">
            <wp:extent cx="6324600" cy="8943975"/>
            <wp:effectExtent l="0" t="0" r="0" b="9525"/>
            <wp:docPr id="211" name="Картина 211" descr="F377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377AEB"/>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EE5EEBF" wp14:editId="06050C74">
            <wp:extent cx="6324600" cy="8943975"/>
            <wp:effectExtent l="0" t="0" r="0" b="9525"/>
            <wp:docPr id="212" name="Картина 212" descr="E1BDD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1BDDFF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ABB6362" wp14:editId="51E064A4">
            <wp:extent cx="6324600" cy="8943975"/>
            <wp:effectExtent l="0" t="0" r="0" b="9525"/>
            <wp:docPr id="213" name="Картина 213" descr="FC4DF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C4DFF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881D0B4" wp14:editId="17305D2A">
            <wp:extent cx="6324600" cy="8943975"/>
            <wp:effectExtent l="0" t="0" r="0" b="9525"/>
            <wp:docPr id="214" name="Картина 214" descr="CF6C7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F6C7B7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572CA95" wp14:editId="0FD2840F">
            <wp:extent cx="6324600" cy="8943975"/>
            <wp:effectExtent l="0" t="0" r="0" b="9525"/>
            <wp:docPr id="215" name="Картина 215" descr="D104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10479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A20E355" wp14:editId="7ABDE9F9">
            <wp:extent cx="6324600" cy="8943975"/>
            <wp:effectExtent l="0" t="0" r="0" b="9525"/>
            <wp:docPr id="216" name="Картина 216" descr="40A83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0A8343C"/>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2C5FB34" wp14:editId="6042DC92">
            <wp:extent cx="6324600" cy="8943975"/>
            <wp:effectExtent l="0" t="0" r="0" b="9525"/>
            <wp:docPr id="217" name="Картина 217" descr="67368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7368F0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014AF59" wp14:editId="3497A8CC">
            <wp:extent cx="6324600" cy="8943975"/>
            <wp:effectExtent l="0" t="0" r="0" b="9525"/>
            <wp:docPr id="218" name="Картина 218" descr="F3097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30971A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9336E2E" wp14:editId="0516BA8C">
            <wp:extent cx="6324600" cy="8943975"/>
            <wp:effectExtent l="0" t="0" r="0" b="9525"/>
            <wp:docPr id="219" name="Картина 219" descr="345E8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45E81A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3FF4C8C" wp14:editId="04287FD6">
            <wp:extent cx="6324600" cy="8943975"/>
            <wp:effectExtent l="0" t="0" r="0" b="9525"/>
            <wp:docPr id="220" name="Картина 220" descr="F95E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95E874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0BCFA94" wp14:editId="0CE5BE56">
            <wp:extent cx="6324600" cy="8943975"/>
            <wp:effectExtent l="0" t="0" r="0" b="9525"/>
            <wp:docPr id="221" name="Картина 221" descr="89BB8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9BB8EA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4C3900E" wp14:editId="3D7A465F">
            <wp:extent cx="6324600" cy="8943975"/>
            <wp:effectExtent l="0" t="0" r="0" b="9525"/>
            <wp:docPr id="222" name="Картина 222" descr="A7DE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7DE94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6EA89D3" wp14:editId="3EB618ED">
            <wp:extent cx="6324600" cy="8943975"/>
            <wp:effectExtent l="0" t="0" r="0" b="9525"/>
            <wp:docPr id="223" name="Картина 223" descr="B8274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8274F9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AE71B8E" wp14:editId="3F190029">
            <wp:extent cx="6324600" cy="8943975"/>
            <wp:effectExtent l="0" t="0" r="0" b="9525"/>
            <wp:docPr id="224" name="Картина 224" descr="CA3F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3F65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D27FC30" wp14:editId="4202885E">
            <wp:extent cx="6324600" cy="8943975"/>
            <wp:effectExtent l="0" t="0" r="0" b="9525"/>
            <wp:docPr id="225" name="Картина 225" descr="66721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6721A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6364A33" wp14:editId="1BC96E61">
            <wp:extent cx="6324600" cy="8943975"/>
            <wp:effectExtent l="0" t="0" r="0" b="9525"/>
            <wp:docPr id="226" name="Картина 226" descr="34A6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4A650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99C4FCA" wp14:editId="1CADB5FA">
            <wp:extent cx="6324600" cy="8943975"/>
            <wp:effectExtent l="0" t="0" r="0" b="9525"/>
            <wp:docPr id="227" name="Картина 227" descr="C6DE5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6DE5F5B"/>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F2AF722" wp14:editId="3E57BFD9">
            <wp:extent cx="6324600" cy="8943975"/>
            <wp:effectExtent l="0" t="0" r="0" b="9525"/>
            <wp:docPr id="228" name="Картина 228" descr="32C1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2C19A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767C245" wp14:editId="7294B41E">
            <wp:extent cx="6324600" cy="8943975"/>
            <wp:effectExtent l="0" t="0" r="0" b="9525"/>
            <wp:docPr id="229" name="Картина 229" descr="3C130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C130D2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DCEE80C" wp14:editId="15A8E5A9">
            <wp:extent cx="6324600" cy="8943975"/>
            <wp:effectExtent l="0" t="0" r="0" b="9525"/>
            <wp:docPr id="230" name="Картина 230" descr="EC6BD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6BD0A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B7F3AF2" wp14:editId="2B051262">
            <wp:extent cx="6324600" cy="8943975"/>
            <wp:effectExtent l="0" t="0" r="0" b="9525"/>
            <wp:docPr id="231" name="Картина 231" descr="579CE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79CECD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C9F037A" wp14:editId="7B556344">
            <wp:extent cx="6324600" cy="8943975"/>
            <wp:effectExtent l="0" t="0" r="0" b="9525"/>
            <wp:docPr id="232" name="Картина 232" descr="1A54B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A54B0EC"/>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5CE22F7" wp14:editId="20200991">
            <wp:extent cx="6324600" cy="8943975"/>
            <wp:effectExtent l="0" t="0" r="0" b="9525"/>
            <wp:docPr id="233" name="Картина 233" descr="5BD70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BD703F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81BBD1F" wp14:editId="2B32FFA4">
            <wp:extent cx="6324600" cy="8943975"/>
            <wp:effectExtent l="0" t="0" r="0" b="9525"/>
            <wp:docPr id="234" name="Картина 234" descr="B9370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93701D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E8604F4" wp14:editId="5678DE54">
            <wp:extent cx="6324600" cy="8943975"/>
            <wp:effectExtent l="0" t="0" r="0" b="9525"/>
            <wp:docPr id="235" name="Картина 235" descr="80D1F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0D1F4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5F6269C" wp14:editId="7F3436AA">
            <wp:extent cx="6324600" cy="8943975"/>
            <wp:effectExtent l="0" t="0" r="0" b="9525"/>
            <wp:docPr id="236" name="Картина 236" descr="7C3F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C3F6F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1220BAD" wp14:editId="62269F52">
            <wp:extent cx="6324600" cy="8943975"/>
            <wp:effectExtent l="0" t="0" r="0" b="9525"/>
            <wp:docPr id="237" name="Картина 237" descr="97925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97925A9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EBB04D2" wp14:editId="67B4EC0A">
            <wp:extent cx="6324600" cy="8943975"/>
            <wp:effectExtent l="0" t="0" r="0" b="9525"/>
            <wp:docPr id="238" name="Картина 238" descr="DB788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788FC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2D0304C" wp14:editId="27D9A655">
            <wp:extent cx="6324600" cy="8943975"/>
            <wp:effectExtent l="0" t="0" r="0" b="9525"/>
            <wp:docPr id="239" name="Картина 239" descr="38BE3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8BE310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3CED2BC" wp14:editId="1077578F">
            <wp:extent cx="6324600" cy="8943975"/>
            <wp:effectExtent l="0" t="0" r="0" b="9525"/>
            <wp:docPr id="240" name="Картина 240" descr="73AB7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3AB77C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D66B395" wp14:editId="78044287">
            <wp:extent cx="6324600" cy="8943975"/>
            <wp:effectExtent l="0" t="0" r="0" b="9525"/>
            <wp:docPr id="241" name="Картина 241" descr="E3912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3912CF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679285B" wp14:editId="010E19E2">
            <wp:extent cx="6324600" cy="8943975"/>
            <wp:effectExtent l="0" t="0" r="0" b="9525"/>
            <wp:docPr id="242" name="Картина 242" descr="CA35E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35E67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5039905" wp14:editId="461204D9">
            <wp:extent cx="6324600" cy="8943975"/>
            <wp:effectExtent l="0" t="0" r="0" b="9525"/>
            <wp:docPr id="243" name="Картина 243" descr="3FB01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FB01FCB"/>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C50C85E" wp14:editId="0223A3E8">
            <wp:extent cx="6324600" cy="8943975"/>
            <wp:effectExtent l="0" t="0" r="0" b="9525"/>
            <wp:docPr id="244" name="Картина 244" descr="836F7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836F7F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C53A205" wp14:editId="1F7B7023">
            <wp:extent cx="6324600" cy="8943975"/>
            <wp:effectExtent l="0" t="0" r="0" b="9525"/>
            <wp:docPr id="245" name="Картина 245" descr="8833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883357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D89C2C8" wp14:editId="09026B38">
            <wp:extent cx="6324600" cy="8943975"/>
            <wp:effectExtent l="0" t="0" r="0" b="9525"/>
            <wp:docPr id="246" name="Картина 246" descr="DFF53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FF531D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CD800C9" wp14:editId="45A2F6C3">
            <wp:extent cx="6324600" cy="8943975"/>
            <wp:effectExtent l="0" t="0" r="0" b="9525"/>
            <wp:docPr id="247" name="Картина 247" descr="EFFFF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FFFFC4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7E16538" wp14:editId="3CF4C8AC">
            <wp:extent cx="6324600" cy="8943975"/>
            <wp:effectExtent l="0" t="0" r="0" b="9525"/>
            <wp:docPr id="248" name="Картина 248" descr="D1731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173199C"/>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5C33239" wp14:editId="7C6A6FF9">
            <wp:extent cx="6324600" cy="8943975"/>
            <wp:effectExtent l="0" t="0" r="0" b="9525"/>
            <wp:docPr id="249" name="Картина 249" descr="FF487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F4874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A56974C" wp14:editId="06F7118F">
            <wp:extent cx="6324600" cy="8943975"/>
            <wp:effectExtent l="0" t="0" r="0" b="9525"/>
            <wp:docPr id="250" name="Картина 250" descr="40695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0695E0A"/>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F695159" wp14:editId="1662983B">
            <wp:extent cx="6324600" cy="8943975"/>
            <wp:effectExtent l="0" t="0" r="0" b="9525"/>
            <wp:docPr id="251" name="Картина 251" descr="6FCBC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FCBC2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F76BB31" wp14:editId="68F823A2">
            <wp:extent cx="6324600" cy="8943975"/>
            <wp:effectExtent l="0" t="0" r="0" b="9525"/>
            <wp:docPr id="252" name="Картина 252" descr="DBA41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BA412A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p>
    <w:p w:rsidR="006441BC" w:rsidRPr="006441BC" w:rsidRDefault="006441BC" w:rsidP="006441BC">
      <w:pPr>
        <w:spacing w:after="0" w:line="240" w:lineRule="auto"/>
        <w:jc w:val="both"/>
        <w:rPr>
          <w:rFonts w:ascii="Times New Roman" w:eastAsia="Times New Roman" w:hAnsi="Times New Roman"/>
          <w:sz w:val="24"/>
          <w:szCs w:val="24"/>
          <w:lang w:val="en-US"/>
        </w:rPr>
      </w:pPr>
    </w:p>
    <w:p w:rsidR="006441BC" w:rsidRDefault="006441BC" w:rsidP="006441BC">
      <w:pPr>
        <w:spacing w:after="0" w:line="240" w:lineRule="auto"/>
        <w:jc w:val="both"/>
        <w:rPr>
          <w:rFonts w:ascii="Times New Roman" w:eastAsia="Times New Roman" w:hAnsi="Times New Roman"/>
          <w:sz w:val="24"/>
          <w:szCs w:val="24"/>
        </w:rPr>
      </w:pPr>
      <w:r w:rsidRPr="006441BC">
        <w:rPr>
          <w:rFonts w:ascii="Times New Roman" w:eastAsia="Times New Roman" w:hAnsi="Times New Roman"/>
          <w:noProof/>
          <w:sz w:val="24"/>
          <w:szCs w:val="24"/>
          <w:lang w:eastAsia="bg-BG"/>
        </w:rPr>
        <w:drawing>
          <wp:inline distT="0" distB="0" distL="0" distR="0" wp14:anchorId="127C0014" wp14:editId="3A1BCD44">
            <wp:extent cx="6324600" cy="8943975"/>
            <wp:effectExtent l="0" t="0" r="0" b="9525"/>
            <wp:docPr id="253" name="Картина 253" descr="592B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592BE28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79E86EA" wp14:editId="77AA9758">
            <wp:extent cx="6324600" cy="8943975"/>
            <wp:effectExtent l="0" t="0" r="0" b="9525"/>
            <wp:docPr id="254" name="Картина 254" descr="22DE1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2DE16F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67D1117" wp14:editId="67057E96">
            <wp:extent cx="6324600" cy="8943975"/>
            <wp:effectExtent l="0" t="0" r="0" b="9525"/>
            <wp:docPr id="255" name="Картина 255" descr="80732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80732E7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8D63B86" wp14:editId="2DB66743">
            <wp:extent cx="6324600" cy="8943975"/>
            <wp:effectExtent l="0" t="0" r="0" b="9525"/>
            <wp:docPr id="256" name="Картина 256" descr="F4C6F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4C6F67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9A4382D" wp14:editId="3C0BF116">
            <wp:extent cx="6324600" cy="8943975"/>
            <wp:effectExtent l="0" t="0" r="0" b="9525"/>
            <wp:docPr id="257" name="Картина 257" descr="C5A0B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5A0BBE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12CB18F" wp14:editId="1AA48940">
            <wp:extent cx="6324600" cy="8943975"/>
            <wp:effectExtent l="0" t="0" r="0" b="9525"/>
            <wp:docPr id="258" name="Картина 258" descr="6D63C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6D63C8A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5322EF9" wp14:editId="6140CE50">
            <wp:extent cx="6324600" cy="8943975"/>
            <wp:effectExtent l="0" t="0" r="0" b="9525"/>
            <wp:docPr id="259" name="Картина 259" descr="E7D3B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7D3BC3B"/>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E37B453" wp14:editId="0A0D7ECA">
            <wp:extent cx="6324600" cy="8943975"/>
            <wp:effectExtent l="0" t="0" r="0" b="9525"/>
            <wp:docPr id="260" name="Картина 260" descr="8483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8483110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2C5CC6C" wp14:editId="39401830">
            <wp:extent cx="6324600" cy="8943975"/>
            <wp:effectExtent l="0" t="0" r="0" b="9525"/>
            <wp:docPr id="261" name="Картина 261" descr="9C6DD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9C6DDD0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AECB1D1" wp14:editId="156E8A9A">
            <wp:extent cx="6324600" cy="8943975"/>
            <wp:effectExtent l="0" t="0" r="0" b="9525"/>
            <wp:docPr id="262" name="Картина 262" descr="4CBB9F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4CBB9F0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CC7EA2B" wp14:editId="2C6F649D">
            <wp:extent cx="6324600" cy="8943975"/>
            <wp:effectExtent l="0" t="0" r="0" b="9525"/>
            <wp:docPr id="263" name="Картина 263" descr="2F44A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F44A7B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873B194" wp14:editId="19704CBD">
            <wp:extent cx="6324600" cy="8943975"/>
            <wp:effectExtent l="0" t="0" r="0" b="9525"/>
            <wp:docPr id="264" name="Картина 264" descr="222E6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22E6E4C"/>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43CBD90" wp14:editId="2940FB0E">
            <wp:extent cx="6324600" cy="8943975"/>
            <wp:effectExtent l="0" t="0" r="0" b="9525"/>
            <wp:docPr id="265" name="Картина 265" descr="1B9E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B9E1D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CEC1556" wp14:editId="47FB687F">
            <wp:extent cx="6324600" cy="8943975"/>
            <wp:effectExtent l="0" t="0" r="0" b="9525"/>
            <wp:docPr id="266" name="Картина 266" descr="35038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3503863A"/>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2E4AB54" wp14:editId="698D6B29">
            <wp:extent cx="6324600" cy="8943975"/>
            <wp:effectExtent l="0" t="0" r="0" b="9525"/>
            <wp:docPr id="267" name="Картина 267" descr="3452E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3452ECF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1550631" wp14:editId="65DB8121">
            <wp:extent cx="6324600" cy="8943975"/>
            <wp:effectExtent l="0" t="0" r="0" b="9525"/>
            <wp:docPr id="268" name="Картина 268" descr="D659D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659DA5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0F5CE98" wp14:editId="61035D81">
            <wp:extent cx="6324600" cy="8943975"/>
            <wp:effectExtent l="0" t="0" r="0" b="9525"/>
            <wp:docPr id="269" name="Картина 269" descr="227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27267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9271838" wp14:editId="4BD90DEF">
            <wp:extent cx="6324600" cy="8943975"/>
            <wp:effectExtent l="0" t="0" r="0" b="9525"/>
            <wp:docPr id="270" name="Картина 270" descr="77222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77222A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0F871C0" wp14:editId="3630AA1E">
            <wp:extent cx="6324600" cy="8943975"/>
            <wp:effectExtent l="0" t="0" r="0" b="9525"/>
            <wp:docPr id="271" name="Картина 271" descr="C73D4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73D47E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3FB12CD" wp14:editId="520CE40A">
            <wp:extent cx="6324600" cy="8943975"/>
            <wp:effectExtent l="0" t="0" r="0" b="9525"/>
            <wp:docPr id="272" name="Картина 272" descr="8F1C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8F1CE12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3953BDB" wp14:editId="1F2633CD">
            <wp:extent cx="6324600" cy="8943975"/>
            <wp:effectExtent l="0" t="0" r="0" b="9525"/>
            <wp:docPr id="273" name="Картина 273" descr="C2AFC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2AFC6D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79E00E3" wp14:editId="2394CDE6">
            <wp:extent cx="6324600" cy="8943975"/>
            <wp:effectExtent l="0" t="0" r="0" b="9525"/>
            <wp:docPr id="274" name="Картина 274" descr="56F2F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6F2F6D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EABA455" wp14:editId="39CC1810">
            <wp:extent cx="6324600" cy="8943975"/>
            <wp:effectExtent l="0" t="0" r="0" b="9525"/>
            <wp:docPr id="275" name="Картина 275" descr="53303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533034AB"/>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5C3E6B7" wp14:editId="2776F092">
            <wp:extent cx="6324600" cy="8943975"/>
            <wp:effectExtent l="0" t="0" r="0" b="9525"/>
            <wp:docPr id="276" name="Картина 276" descr="9321C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9321CEB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8F7CEB5" wp14:editId="75C1BC09">
            <wp:extent cx="6324600" cy="8943975"/>
            <wp:effectExtent l="0" t="0" r="0" b="9525"/>
            <wp:docPr id="277" name="Картина 277" descr="20419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0419EF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4578DA6" wp14:editId="4DE1CDD4">
            <wp:extent cx="6324600" cy="8943975"/>
            <wp:effectExtent l="0" t="0" r="0" b="9525"/>
            <wp:docPr id="278" name="Картина 278" descr="4E321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4E32183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AA22484" wp14:editId="695FC85F">
            <wp:extent cx="6324600" cy="8943975"/>
            <wp:effectExtent l="0" t="0" r="0" b="9525"/>
            <wp:docPr id="279" name="Картина 279" descr="4C41E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4C41EF2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A96DE59" wp14:editId="28DCBD26">
            <wp:extent cx="6324600" cy="8943975"/>
            <wp:effectExtent l="0" t="0" r="0" b="9525"/>
            <wp:docPr id="280" name="Картина 280" descr="7F71A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7F71AEFC"/>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75112DA" wp14:editId="3C4D09F1">
            <wp:extent cx="6324600" cy="8943975"/>
            <wp:effectExtent l="0" t="0" r="0" b="9525"/>
            <wp:docPr id="281" name="Картина 281" descr="DB1A4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B1A4AC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28326BC" wp14:editId="2C71DF60">
            <wp:extent cx="6324600" cy="8943975"/>
            <wp:effectExtent l="0" t="0" r="0" b="9525"/>
            <wp:docPr id="282" name="Картина 282" descr="E8287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8287A6A"/>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7934111" wp14:editId="5733DED3">
            <wp:extent cx="6324600" cy="8943975"/>
            <wp:effectExtent l="0" t="0" r="0" b="9525"/>
            <wp:docPr id="283" name="Картина 283" descr="DF2E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F2E736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BF82096" wp14:editId="790715D2">
            <wp:extent cx="6324600" cy="8943975"/>
            <wp:effectExtent l="0" t="0" r="0" b="9525"/>
            <wp:docPr id="284" name="Картина 284" descr="1C004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C004E0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FDD18E5" wp14:editId="0010C98F">
            <wp:extent cx="6324600" cy="8943975"/>
            <wp:effectExtent l="0" t="0" r="0" b="9525"/>
            <wp:docPr id="285" name="Картина 285" descr="29E3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9E3266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F11278D" wp14:editId="70271354">
            <wp:extent cx="6324600" cy="8943975"/>
            <wp:effectExtent l="0" t="0" r="0" b="9525"/>
            <wp:docPr id="286" name="Картина 286" descr="6217C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6217C95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61D7374" wp14:editId="52E2FF62">
            <wp:extent cx="6324600" cy="8943975"/>
            <wp:effectExtent l="0" t="0" r="0" b="9525"/>
            <wp:docPr id="287" name="Картина 287" descr="1ED37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ED37D5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96C2F10" wp14:editId="76565831">
            <wp:extent cx="6324600" cy="8943975"/>
            <wp:effectExtent l="0" t="0" r="0" b="9525"/>
            <wp:docPr id="288" name="Картина 288" descr="12F83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2F837D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98258C4" wp14:editId="489458E7">
            <wp:extent cx="6324600" cy="8943975"/>
            <wp:effectExtent l="0" t="0" r="0" b="9525"/>
            <wp:docPr id="289" name="Картина 289" descr="508D4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508D4DC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E237FDD" wp14:editId="32ED3B58">
            <wp:extent cx="6324600" cy="8943975"/>
            <wp:effectExtent l="0" t="0" r="0" b="9525"/>
            <wp:docPr id="290" name="Картина 290" descr="FC66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C66710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20A74C3" wp14:editId="762E35DA">
            <wp:extent cx="6324600" cy="8943975"/>
            <wp:effectExtent l="0" t="0" r="0" b="9525"/>
            <wp:docPr id="291" name="Картина 291" descr="AB6C8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B6C891B"/>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5D4E44E" wp14:editId="334764C5">
            <wp:extent cx="6324600" cy="8943975"/>
            <wp:effectExtent l="0" t="0" r="0" b="9525"/>
            <wp:docPr id="292" name="Картина 292" descr="56C6B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56C6B86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4F1AAA3" wp14:editId="562C1D95">
            <wp:extent cx="6324600" cy="8943975"/>
            <wp:effectExtent l="0" t="0" r="0" b="9525"/>
            <wp:docPr id="293" name="Картина 293" descr="96ED9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96ED9CE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577CC52" wp14:editId="0FE654E9">
            <wp:extent cx="6324600" cy="8943975"/>
            <wp:effectExtent l="0" t="0" r="0" b="9525"/>
            <wp:docPr id="294" name="Картина 294" descr="A88B9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88B9D6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2543082" wp14:editId="42D5B81A">
            <wp:extent cx="6324600" cy="8943975"/>
            <wp:effectExtent l="0" t="0" r="0" b="9525"/>
            <wp:docPr id="295" name="Картина 295" descr="8F8ED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8F8ED29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C04A539" wp14:editId="79434522">
            <wp:extent cx="6324600" cy="8943975"/>
            <wp:effectExtent l="0" t="0" r="0" b="9525"/>
            <wp:docPr id="296" name="Картина 296" descr="C2E7D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2E7DBAC"/>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4C029DB" wp14:editId="7B127DD0">
            <wp:extent cx="6324600" cy="8943975"/>
            <wp:effectExtent l="0" t="0" r="0" b="9525"/>
            <wp:docPr id="297" name="Картина 297" descr="BB18A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B18AFB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F718ACD" wp14:editId="11E6A63A">
            <wp:extent cx="6324600" cy="8943975"/>
            <wp:effectExtent l="0" t="0" r="0" b="9525"/>
            <wp:docPr id="298" name="Картина 298" descr="7FBB3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7FBB3A9A"/>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883CB0C" wp14:editId="53116C3E">
            <wp:extent cx="6324600" cy="8943975"/>
            <wp:effectExtent l="0" t="0" r="0" b="9525"/>
            <wp:docPr id="299" name="Картина 299" descr="CEE55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EE555D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E725B0B" wp14:editId="641B8AA3">
            <wp:extent cx="6324600" cy="8943975"/>
            <wp:effectExtent l="0" t="0" r="0" b="9525"/>
            <wp:docPr id="300" name="Картина 300" descr="43726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3726DB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FA280A9" wp14:editId="682E8705">
            <wp:extent cx="6324600" cy="8943975"/>
            <wp:effectExtent l="0" t="0" r="0" b="9525"/>
            <wp:docPr id="301" name="Картина 301" descr="BB7EE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B7EE25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BFEAA6C" wp14:editId="53DCE8BE">
            <wp:extent cx="6324600" cy="8943975"/>
            <wp:effectExtent l="0" t="0" r="0" b="9525"/>
            <wp:docPr id="302" name="Картина 302" descr="2E51F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E51F48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CD9B65C" wp14:editId="2735D27F">
            <wp:extent cx="6324600" cy="8943975"/>
            <wp:effectExtent l="0" t="0" r="0" b="9525"/>
            <wp:docPr id="303" name="Картина 303" descr="E2ACC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2ACCEC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6D91B44" wp14:editId="61F7E454">
            <wp:extent cx="6324600" cy="8943975"/>
            <wp:effectExtent l="0" t="0" r="0" b="9525"/>
            <wp:docPr id="304" name="Картина 304" descr="8F63F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8F63FA8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DFF688B" wp14:editId="4A5A8A44">
            <wp:extent cx="6324600" cy="8943975"/>
            <wp:effectExtent l="0" t="0" r="0" b="9525"/>
            <wp:docPr id="305" name="Картина 305" descr="94C85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94C850B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E773097" wp14:editId="0D8FDB30">
            <wp:extent cx="6324600" cy="8943975"/>
            <wp:effectExtent l="0" t="0" r="0" b="9525"/>
            <wp:docPr id="306" name="Картина 306" descr="400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4001373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2D87B1B" wp14:editId="25F79D44">
            <wp:extent cx="6324600" cy="8943975"/>
            <wp:effectExtent l="0" t="0" r="0" b="9525"/>
            <wp:docPr id="307" name="Картина 307" descr="1FEFB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FEFB98B"/>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759071B" wp14:editId="1D7262A3">
            <wp:extent cx="6324600" cy="8943975"/>
            <wp:effectExtent l="0" t="0" r="0" b="9525"/>
            <wp:docPr id="308" name="Картина 308" descr="41AC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41ACCE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83EDA29" wp14:editId="2E4433A8">
            <wp:extent cx="6324600" cy="8943975"/>
            <wp:effectExtent l="0" t="0" r="0" b="9525"/>
            <wp:docPr id="309" name="Картина 309" descr="4F70D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4F70D6D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97E88EE" wp14:editId="5657BE38">
            <wp:extent cx="6324600" cy="8943975"/>
            <wp:effectExtent l="0" t="0" r="0" b="9525"/>
            <wp:docPr id="310" name="Картина 310" descr="F8BB2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8BB2E9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F29472D" wp14:editId="6D9C8B92">
            <wp:extent cx="6324600" cy="8943975"/>
            <wp:effectExtent l="0" t="0" r="0" b="9525"/>
            <wp:docPr id="311" name="Картина 311" descr="C382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382520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9A3548E" wp14:editId="79EF9071">
            <wp:extent cx="6324600" cy="8943975"/>
            <wp:effectExtent l="0" t="0" r="0" b="9525"/>
            <wp:docPr id="312" name="Картина 312" descr="DCFBF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CFBF45C"/>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6853C7A" wp14:editId="706E1738">
            <wp:extent cx="6324600" cy="8943975"/>
            <wp:effectExtent l="0" t="0" r="0" b="9525"/>
            <wp:docPr id="313" name="Картина 313" descr="79241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792410AD"/>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4A7DA5C5" wp14:editId="514D5C18">
            <wp:extent cx="6324600" cy="8943975"/>
            <wp:effectExtent l="0" t="0" r="0" b="9525"/>
            <wp:docPr id="314" name="Картина 314" descr="265EC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65EC6CA"/>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FD2E348" wp14:editId="7865FD78">
            <wp:extent cx="6324600" cy="8943975"/>
            <wp:effectExtent l="0" t="0" r="0" b="9525"/>
            <wp:docPr id="315" name="Картина 315" descr="1FBE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FBE94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BB9ED42" wp14:editId="26D0092B">
            <wp:extent cx="6324600" cy="8943975"/>
            <wp:effectExtent l="0" t="0" r="0" b="9525"/>
            <wp:docPr id="316" name="Картина 316" descr="64B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64B396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5FC8AC5" wp14:editId="14645A5F">
            <wp:extent cx="6324600" cy="8943975"/>
            <wp:effectExtent l="0" t="0" r="0" b="9525"/>
            <wp:docPr id="317" name="Картина 317" descr="E5D95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5D95A4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68EBA7D4" wp14:editId="33926E7F">
            <wp:extent cx="6324600" cy="8943975"/>
            <wp:effectExtent l="0" t="0" r="0" b="9525"/>
            <wp:docPr id="318" name="Картина 318" descr="1723A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723ABB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3A5C8FE" wp14:editId="5A1C7D5B">
            <wp:extent cx="6324600" cy="8943975"/>
            <wp:effectExtent l="0" t="0" r="0" b="9525"/>
            <wp:docPr id="319" name="Картина 319" descr="28003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28003C3F"/>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201F809" wp14:editId="70951AED">
            <wp:extent cx="6324600" cy="8943975"/>
            <wp:effectExtent l="0" t="0" r="0" b="9525"/>
            <wp:docPr id="320" name="Картина 320" descr="22B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22B293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336F601" wp14:editId="0E883A3D">
            <wp:extent cx="6324600" cy="8943975"/>
            <wp:effectExtent l="0" t="0" r="0" b="9525"/>
            <wp:docPr id="321" name="Картина 321" descr="54AFC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54AFCFA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1B2F00A4" wp14:editId="75385C2E">
            <wp:extent cx="6324600" cy="8943975"/>
            <wp:effectExtent l="0" t="0" r="0" b="9525"/>
            <wp:docPr id="322" name="Картина 322" descr="A0C6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0C6496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0E35514B" wp14:editId="2E7C5209">
            <wp:extent cx="6324600" cy="8943975"/>
            <wp:effectExtent l="0" t="0" r="0" b="9525"/>
            <wp:docPr id="323" name="Картина 323" descr="55E0C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55E0C5FB"/>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7263E80D" wp14:editId="7DCA312E">
            <wp:extent cx="6324600" cy="8943975"/>
            <wp:effectExtent l="0" t="0" r="0" b="9525"/>
            <wp:docPr id="324" name="Картина 324" descr="40CF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40CF0FC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0CDB8A8" wp14:editId="7F31E41D">
            <wp:extent cx="6324600" cy="8943975"/>
            <wp:effectExtent l="0" t="0" r="0" b="9525"/>
            <wp:docPr id="325" name="Картина 325" descr="548A4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548A4CC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380919A2" wp14:editId="5029214F">
            <wp:extent cx="6324600" cy="8943975"/>
            <wp:effectExtent l="0" t="0" r="0" b="9525"/>
            <wp:docPr id="326" name="Картина 326" descr="E473C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473CBCE"/>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4EFBC26" wp14:editId="0C11DF97">
            <wp:extent cx="6324600" cy="8943975"/>
            <wp:effectExtent l="0" t="0" r="0" b="9525"/>
            <wp:docPr id="327" name="Картина 327" descr="A4336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4336D7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24BB58E8" wp14:editId="424E86D6">
            <wp:extent cx="6324600" cy="8943975"/>
            <wp:effectExtent l="0" t="0" r="0" b="9525"/>
            <wp:docPr id="328" name="Картина 328" descr="84D8F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84D8F90C"/>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r w:rsidRPr="006441BC">
        <w:rPr>
          <w:rFonts w:ascii="Times New Roman" w:eastAsia="Times New Roman" w:hAnsi="Times New Roman"/>
          <w:noProof/>
          <w:sz w:val="24"/>
          <w:szCs w:val="24"/>
          <w:lang w:eastAsia="bg-BG"/>
        </w:rPr>
        <w:drawing>
          <wp:inline distT="0" distB="0" distL="0" distR="0" wp14:anchorId="59978F51" wp14:editId="2661EC85">
            <wp:extent cx="6324600" cy="8943975"/>
            <wp:effectExtent l="0" t="0" r="0" b="9525"/>
            <wp:docPr id="329" name="Картина 329" descr="846B6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846B6D9D"/>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p>
    <w:p w:rsidR="001E1C63" w:rsidRPr="001E1C63" w:rsidRDefault="001E1C63" w:rsidP="001E1C63">
      <w:pPr>
        <w:keepNext/>
        <w:spacing w:after="0" w:line="240" w:lineRule="auto"/>
        <w:jc w:val="center"/>
        <w:outlineLvl w:val="7"/>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О Б Щ И Н С К И   С Ъ В Е Т  –  Н И К О П О Л</w:t>
      </w:r>
    </w:p>
    <w:p w:rsidR="001E1C63" w:rsidRPr="001E1C63" w:rsidRDefault="001E1C63" w:rsidP="001E1C63">
      <w:pPr>
        <w:spacing w:after="0" w:line="240" w:lineRule="auto"/>
        <w:rPr>
          <w:rFonts w:ascii="Times New Roman" w:eastAsia="Times New Roman" w:hAnsi="Times New Roman"/>
          <w:sz w:val="24"/>
          <w:szCs w:val="24"/>
          <w:lang w:val="ru-RU" w:eastAsia="bg-BG"/>
        </w:rPr>
      </w:pPr>
      <w:r w:rsidRPr="001E1C63">
        <w:rPr>
          <w:rFonts w:ascii="Times New Roman" w:eastAsia="Times New Roman" w:hAnsi="Times New Roman"/>
          <w:noProof/>
          <w:sz w:val="24"/>
          <w:szCs w:val="24"/>
          <w:lang w:eastAsia="bg-BG"/>
        </w:rPr>
        <mc:AlternateContent>
          <mc:Choice Requires="wps">
            <w:drawing>
              <wp:anchor distT="0" distB="0" distL="114300" distR="114300" simplePos="0" relativeHeight="251673600" behindDoc="0" locked="0" layoutInCell="1" allowOverlap="1" wp14:anchorId="3D93F4CA" wp14:editId="7022BF9F">
                <wp:simplePos x="0" y="0"/>
                <wp:positionH relativeFrom="column">
                  <wp:posOffset>-127000</wp:posOffset>
                </wp:positionH>
                <wp:positionV relativeFrom="paragraph">
                  <wp:posOffset>109855</wp:posOffset>
                </wp:positionV>
                <wp:extent cx="6629400" cy="0"/>
                <wp:effectExtent l="10795" t="13970" r="8255" b="5080"/>
                <wp:wrapNone/>
                <wp:docPr id="330" name="Право съединение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3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"/>
            </w:pict>
          </mc:Fallback>
        </mc:AlternateConten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ПРЕПИС-ИЗВЛЕЧЕНИЕ!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от Протокол №</w:t>
      </w:r>
      <w:r w:rsidRPr="001E1C63">
        <w:rPr>
          <w:rFonts w:ascii="Times New Roman" w:eastAsia="Times New Roman" w:hAnsi="Times New Roman"/>
          <w:b/>
          <w:sz w:val="24"/>
          <w:szCs w:val="24"/>
          <w:lang w:val="ru-RU" w:eastAsia="bg-BG"/>
        </w:rPr>
        <w:t xml:space="preserve"> </w:t>
      </w:r>
      <w:r w:rsidRPr="001E1C63">
        <w:rPr>
          <w:rFonts w:ascii="Times New Roman" w:eastAsia="Times New Roman" w:hAnsi="Times New Roman"/>
          <w:b/>
          <w:sz w:val="24"/>
          <w:szCs w:val="24"/>
          <w:lang w:eastAsia="bg-BG"/>
        </w:rPr>
        <w:t>20</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от проведеното  заседание на </w:t>
      </w:r>
      <w:r w:rsidRPr="001E1C63">
        <w:rPr>
          <w:rFonts w:ascii="Times New Roman" w:eastAsia="Times New Roman" w:hAnsi="Times New Roman"/>
          <w:b/>
          <w:sz w:val="24"/>
          <w:szCs w:val="24"/>
          <w:lang w:val="ru-RU" w:eastAsia="bg-BG"/>
        </w:rPr>
        <w:t>25</w:t>
      </w:r>
      <w:r w:rsidRPr="001E1C63">
        <w:rPr>
          <w:rFonts w:ascii="Times New Roman" w:eastAsia="Times New Roman" w:hAnsi="Times New Roman"/>
          <w:b/>
          <w:sz w:val="24"/>
          <w:szCs w:val="24"/>
          <w:lang w:eastAsia="bg-BG"/>
        </w:rPr>
        <w:t>.02.2021 г.</w:t>
      </w:r>
    </w:p>
    <w:p w:rsidR="001E1C63" w:rsidRPr="001E1C63" w:rsidRDefault="001E1C63" w:rsidP="001E1C63">
      <w:pPr>
        <w:spacing w:after="0" w:line="240" w:lineRule="auto"/>
        <w:jc w:val="center"/>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осма точка от дневния ред</w:t>
      </w: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РЕШЕНИЕ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№187/25.02.2021г.</w: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r w:rsidRPr="001E1C63">
        <w:rPr>
          <w:rFonts w:ascii="Times New Roman" w:eastAsia="Times New Roman" w:hAnsi="Times New Roman"/>
          <w:b/>
          <w:bCs/>
          <w:iCs/>
          <w:color w:val="000000" w:themeColor="text1"/>
          <w:sz w:val="24"/>
          <w:szCs w:val="24"/>
          <w:u w:val="single"/>
          <w:lang w:eastAsia="bg-BG"/>
        </w:rPr>
        <w:t>ОТНОСНО</w:t>
      </w:r>
      <w:r w:rsidRPr="001E1C63">
        <w:rPr>
          <w:rFonts w:ascii="Times New Roman" w:eastAsia="Times New Roman" w:hAnsi="Times New Roman"/>
          <w:b/>
          <w:bCs/>
          <w:iCs/>
          <w:color w:val="000000" w:themeColor="text1"/>
          <w:sz w:val="24"/>
          <w:szCs w:val="24"/>
          <w:lang w:eastAsia="bg-BG"/>
        </w:rPr>
        <w:t xml:space="preserve">: </w:t>
      </w:r>
      <w:r w:rsidRPr="001E1C63">
        <w:rPr>
          <w:rFonts w:ascii="Times New Roman" w:eastAsia="Times New Roman" w:hAnsi="Times New Roman"/>
          <w:b/>
          <w:bCs/>
          <w:i/>
          <w:iCs/>
          <w:color w:val="000000" w:themeColor="text1"/>
          <w:sz w:val="24"/>
          <w:szCs w:val="24"/>
          <w:lang w:eastAsia="bg-BG"/>
        </w:rPr>
        <w:t xml:space="preserve"> </w:t>
      </w:r>
      <w:r w:rsidRPr="001E1C63">
        <w:rPr>
          <w:rFonts w:ascii="Times New Roman" w:eastAsia="Times New Roman" w:hAnsi="Times New Roman"/>
          <w:sz w:val="24"/>
          <w:szCs w:val="24"/>
          <w:lang w:eastAsia="bg-BG"/>
        </w:rPr>
        <w:t xml:space="preserve">На основание чл. 21, ал. 1, т. 15  от Закона за местното самоуправление и местната администрация, Общински съвет – Никопол </w:t>
      </w: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Р Е Ш </w:t>
      </w:r>
      <w:r w:rsidRPr="001E1C63">
        <w:rPr>
          <w:rFonts w:ascii="Times New Roman" w:eastAsia="Times New Roman" w:hAnsi="Times New Roman"/>
          <w:b/>
          <w:sz w:val="24"/>
          <w:szCs w:val="24"/>
          <w:lang w:eastAsia="bg-BG"/>
        </w:rPr>
        <w:t>И:</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p>
    <w:p w:rsidR="001E1C63" w:rsidRPr="001E1C63" w:rsidRDefault="001E1C63" w:rsidP="001E1C63">
      <w:pPr>
        <w:tabs>
          <w:tab w:val="left" w:pos="-2977"/>
        </w:tabs>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ab/>
        <w:t>1.</w:t>
      </w:r>
      <w:r w:rsidRPr="001E1C63">
        <w:rPr>
          <w:rFonts w:ascii="Times New Roman" w:eastAsia="Times New Roman" w:hAnsi="Times New Roman"/>
          <w:sz w:val="24"/>
          <w:szCs w:val="24"/>
          <w:lang w:eastAsia="bg-BG"/>
        </w:rPr>
        <w:t>Общински съвет – Никопол дава съгласието си за участие на Община Никопол като съучредител на сдружение с нестопанска цел с наименование:  "</w:t>
      </w:r>
      <w:r w:rsidRPr="001E1C63">
        <w:rPr>
          <w:rFonts w:ascii="Times New Roman" w:eastAsia="Times New Roman" w:hAnsi="Times New Roman"/>
          <w:b/>
          <w:sz w:val="24"/>
          <w:szCs w:val="24"/>
          <w:lang w:eastAsia="bg-BG"/>
        </w:rPr>
        <w:t>Регионален Център по знание за зелен растеж и зелен преход на икономиката на урбанизираните територии на общините Белене, Левски и Никопол"</w:t>
      </w:r>
      <w:r w:rsidRPr="001E1C63">
        <w:rPr>
          <w:rFonts w:ascii="Times New Roman" w:eastAsia="Times New Roman" w:hAnsi="Times New Roman"/>
          <w:sz w:val="24"/>
          <w:szCs w:val="24"/>
          <w:lang w:eastAsia="bg-BG"/>
        </w:rPr>
        <w:t>.</w:t>
      </w: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2.</w:t>
      </w:r>
      <w:r w:rsidRPr="001E1C63">
        <w:rPr>
          <w:rFonts w:ascii="Times New Roman" w:eastAsia="Times New Roman" w:hAnsi="Times New Roman"/>
          <w:sz w:val="24"/>
          <w:szCs w:val="24"/>
          <w:lang w:eastAsia="bg-BG"/>
        </w:rPr>
        <w:t>Общински съвет – Никопол упълномощава кмета на Община Никопол – Ивелин Маринов Савов, да представлява Община Никопол и да подпише  необходимите документи за учредяване на  сдружението с нестопанска цел с  наименование:  "</w:t>
      </w:r>
      <w:r w:rsidRPr="001E1C63">
        <w:rPr>
          <w:rFonts w:ascii="Times New Roman" w:eastAsia="Times New Roman" w:hAnsi="Times New Roman"/>
          <w:b/>
          <w:sz w:val="24"/>
          <w:szCs w:val="24"/>
          <w:lang w:eastAsia="bg-BG"/>
        </w:rPr>
        <w:t xml:space="preserve">Регионален Център по знание за зелен растеж и зелен преход на икономиката на урбанизираните територии на общините Белене, Левски и Никопол", </w:t>
      </w:r>
      <w:r w:rsidRPr="001E1C63">
        <w:rPr>
          <w:rFonts w:ascii="Times New Roman" w:eastAsia="Times New Roman" w:hAnsi="Times New Roman"/>
          <w:sz w:val="24"/>
          <w:szCs w:val="24"/>
          <w:lang w:eastAsia="bg-BG"/>
        </w:rPr>
        <w:t>а така също да вземе участие в изборът на Управителен съвет на същото.</w:t>
      </w:r>
    </w:p>
    <w:p w:rsidR="001E1C63" w:rsidRPr="001E1C63" w:rsidRDefault="001E1C63" w:rsidP="001E1C63">
      <w:pPr>
        <w:spacing w:after="0" w:line="240" w:lineRule="auto"/>
        <w:ind w:firstLine="708"/>
        <w:contextualSpacing/>
        <w:jc w:val="both"/>
        <w:rPr>
          <w:rFonts w:ascii="Times New Roman" w:eastAsia="Times New Roman" w:hAnsi="Times New Roman"/>
          <w:color w:val="000000"/>
          <w:sz w:val="24"/>
          <w:szCs w:val="24"/>
          <w:lang w:val="en-US" w:eastAsia="bg-BG"/>
        </w:rPr>
      </w:pPr>
      <w:r w:rsidRPr="001E1C63">
        <w:rPr>
          <w:rFonts w:ascii="Times New Roman" w:eastAsia="Times New Roman" w:hAnsi="Times New Roman"/>
          <w:b/>
          <w:sz w:val="24"/>
          <w:szCs w:val="24"/>
          <w:lang w:eastAsia="bg-BG"/>
        </w:rPr>
        <w:t>3.</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color w:val="000000"/>
          <w:sz w:val="24"/>
          <w:szCs w:val="24"/>
          <w:lang w:val="en-US" w:eastAsia="bg-BG"/>
        </w:rPr>
        <w:t>Общински съвет – Никопол оправомощава кмета на Община Никопол да извърши всички необходими правни и фактически действия в изпълнение на настоящото решение.</w:t>
      </w:r>
    </w:p>
    <w:p w:rsidR="001E1C63" w:rsidRPr="001E1C63" w:rsidRDefault="001E1C63" w:rsidP="001E1C63">
      <w:pPr>
        <w:spacing w:after="0" w:line="240" w:lineRule="auto"/>
        <w:ind w:firstLine="708"/>
        <w:jc w:val="both"/>
        <w:rPr>
          <w:rFonts w:ascii="Times New Roman" w:eastAsiaTheme="minorHAnsi" w:hAnsi="Times New Roman"/>
          <w:sz w:val="24"/>
          <w:szCs w:val="24"/>
        </w:rPr>
      </w:pPr>
    </w:p>
    <w:p w:rsidR="001E1C63" w:rsidRPr="001E1C63" w:rsidRDefault="001E1C63" w:rsidP="001E1C63">
      <w:pPr>
        <w:spacing w:after="0" w:line="240" w:lineRule="auto"/>
        <w:jc w:val="both"/>
        <w:rPr>
          <w:rFonts w:ascii="Times New Roman" w:eastAsia="Times New Roman" w:hAnsi="Times New Roman"/>
          <w:bCs/>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tabs>
          <w:tab w:val="left" w:pos="-2127"/>
        </w:tabs>
        <w:spacing w:after="0" w:line="240" w:lineRule="auto"/>
        <w:contextualSpacing/>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д</w:t>
      </w:r>
      <w:r w:rsidRPr="001E1C63">
        <w:rPr>
          <w:rFonts w:ascii="Times New Roman" w:eastAsia="Times New Roman" w:hAnsi="Times New Roman"/>
          <w:b/>
          <w:bCs/>
          <w:sz w:val="24"/>
          <w:szCs w:val="24"/>
          <w:lang w:eastAsia="bg-BG"/>
        </w:rPr>
        <w:t>-р  ЦВЕТАН АНДРЕЕВ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xml:space="preserve">Председател на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Общински Съвет – Никопол</w:t>
      </w:r>
    </w:p>
    <w:p w:rsidR="001E1C63" w:rsidRDefault="001E1C63" w:rsidP="006441BC">
      <w:pPr>
        <w:spacing w:after="0" w:line="240" w:lineRule="auto"/>
        <w:jc w:val="both"/>
        <w:rPr>
          <w:rFonts w:ascii="Times New Roman" w:eastAsia="Times New Roman" w:hAnsi="Times New Roman"/>
          <w:sz w:val="24"/>
          <w:szCs w:val="24"/>
        </w:rPr>
      </w:pPr>
    </w:p>
    <w:p w:rsidR="001E1C63" w:rsidRDefault="001E1C63" w:rsidP="006441BC">
      <w:pPr>
        <w:spacing w:after="0" w:line="240" w:lineRule="auto"/>
        <w:jc w:val="both"/>
        <w:rPr>
          <w:rFonts w:ascii="Times New Roman" w:eastAsia="Times New Roman" w:hAnsi="Times New Roman"/>
          <w:sz w:val="24"/>
          <w:szCs w:val="24"/>
        </w:rPr>
      </w:pPr>
    </w:p>
    <w:p w:rsidR="001E1C63" w:rsidRPr="001E1C63" w:rsidRDefault="001E1C63" w:rsidP="001E1C63">
      <w:pPr>
        <w:keepNext/>
        <w:spacing w:after="0" w:line="240" w:lineRule="auto"/>
        <w:jc w:val="center"/>
        <w:outlineLvl w:val="7"/>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О Б Щ И Н С К И   С Ъ В Е Т  –  Н И К О П О Л</w:t>
      </w:r>
    </w:p>
    <w:p w:rsidR="001E1C63" w:rsidRPr="001E1C63" w:rsidRDefault="001E1C63" w:rsidP="001E1C63">
      <w:pPr>
        <w:spacing w:after="0" w:line="240" w:lineRule="auto"/>
        <w:rPr>
          <w:rFonts w:ascii="Times New Roman" w:eastAsia="Times New Roman" w:hAnsi="Times New Roman"/>
          <w:sz w:val="24"/>
          <w:szCs w:val="24"/>
          <w:lang w:val="ru-RU" w:eastAsia="bg-BG"/>
        </w:rPr>
      </w:pPr>
      <w:r w:rsidRPr="001E1C63">
        <w:rPr>
          <w:rFonts w:ascii="Times New Roman" w:eastAsia="Times New Roman" w:hAnsi="Times New Roman"/>
          <w:noProof/>
          <w:sz w:val="24"/>
          <w:szCs w:val="24"/>
          <w:lang w:eastAsia="bg-BG"/>
        </w:rPr>
        <mc:AlternateContent>
          <mc:Choice Requires="wps">
            <w:drawing>
              <wp:anchor distT="0" distB="0" distL="114300" distR="114300" simplePos="0" relativeHeight="251675648" behindDoc="0" locked="0" layoutInCell="1" allowOverlap="1" wp14:anchorId="159A992A" wp14:editId="66F2A50A">
                <wp:simplePos x="0" y="0"/>
                <wp:positionH relativeFrom="column">
                  <wp:posOffset>-127000</wp:posOffset>
                </wp:positionH>
                <wp:positionV relativeFrom="paragraph">
                  <wp:posOffset>109855</wp:posOffset>
                </wp:positionV>
                <wp:extent cx="6629400" cy="0"/>
                <wp:effectExtent l="10795" t="13970" r="8255" b="5080"/>
                <wp:wrapNone/>
                <wp:docPr id="331" name="Право съединение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"/>
            </w:pict>
          </mc:Fallback>
        </mc:AlternateConten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ПРЕПИС-ИЗВЛЕЧЕНИЕ!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от Протокол №</w:t>
      </w:r>
      <w:r w:rsidRPr="001E1C63">
        <w:rPr>
          <w:rFonts w:ascii="Times New Roman" w:eastAsia="Times New Roman" w:hAnsi="Times New Roman"/>
          <w:b/>
          <w:sz w:val="24"/>
          <w:szCs w:val="24"/>
          <w:lang w:val="ru-RU" w:eastAsia="bg-BG"/>
        </w:rPr>
        <w:t xml:space="preserve"> </w:t>
      </w:r>
      <w:r w:rsidRPr="001E1C63">
        <w:rPr>
          <w:rFonts w:ascii="Times New Roman" w:eastAsia="Times New Roman" w:hAnsi="Times New Roman"/>
          <w:b/>
          <w:sz w:val="24"/>
          <w:szCs w:val="24"/>
          <w:lang w:eastAsia="bg-BG"/>
        </w:rPr>
        <w:t>20</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от проведеното  заседание на </w:t>
      </w:r>
      <w:r w:rsidRPr="001E1C63">
        <w:rPr>
          <w:rFonts w:ascii="Times New Roman" w:eastAsia="Times New Roman" w:hAnsi="Times New Roman"/>
          <w:b/>
          <w:sz w:val="24"/>
          <w:szCs w:val="24"/>
          <w:lang w:val="ru-RU" w:eastAsia="bg-BG"/>
        </w:rPr>
        <w:t>25</w:t>
      </w:r>
      <w:r w:rsidRPr="001E1C63">
        <w:rPr>
          <w:rFonts w:ascii="Times New Roman" w:eastAsia="Times New Roman" w:hAnsi="Times New Roman"/>
          <w:b/>
          <w:sz w:val="24"/>
          <w:szCs w:val="24"/>
          <w:lang w:eastAsia="bg-BG"/>
        </w:rPr>
        <w:t>.02.2021 г.</w:t>
      </w:r>
    </w:p>
    <w:p w:rsidR="001E1C63" w:rsidRPr="001E1C63" w:rsidRDefault="001E1C63" w:rsidP="001E1C63">
      <w:pPr>
        <w:spacing w:after="0" w:line="240" w:lineRule="auto"/>
        <w:jc w:val="center"/>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девета точка от дневния ред</w:t>
      </w: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РЕШЕНИЕ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№188/25.02.2021г.</w: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r w:rsidRPr="001E1C63">
        <w:rPr>
          <w:rFonts w:ascii="Times New Roman" w:eastAsia="Times New Roman" w:hAnsi="Times New Roman"/>
          <w:b/>
          <w:bCs/>
          <w:iCs/>
          <w:color w:val="000000" w:themeColor="text1"/>
          <w:sz w:val="24"/>
          <w:szCs w:val="24"/>
          <w:u w:val="single"/>
          <w:lang w:eastAsia="bg-BG"/>
        </w:rPr>
        <w:t>ОТНОСНО</w:t>
      </w:r>
      <w:r w:rsidRPr="001E1C63">
        <w:rPr>
          <w:rFonts w:ascii="Times New Roman" w:eastAsia="Times New Roman" w:hAnsi="Times New Roman"/>
          <w:b/>
          <w:bCs/>
          <w:iCs/>
          <w:color w:val="000000" w:themeColor="text1"/>
          <w:sz w:val="24"/>
          <w:szCs w:val="24"/>
          <w:lang w:eastAsia="bg-BG"/>
        </w:rPr>
        <w:t xml:space="preserve">: </w:t>
      </w:r>
      <w:r w:rsidRPr="001E1C63">
        <w:rPr>
          <w:rFonts w:ascii="Times New Roman" w:eastAsia="Times New Roman" w:hAnsi="Times New Roman"/>
          <w:b/>
          <w:bCs/>
          <w:i/>
          <w:iCs/>
          <w:color w:val="000000" w:themeColor="text1"/>
          <w:sz w:val="24"/>
          <w:szCs w:val="24"/>
          <w:lang w:eastAsia="bg-BG"/>
        </w:rPr>
        <w:t xml:space="preserve"> </w:t>
      </w:r>
      <w:r w:rsidRPr="001E1C63">
        <w:rPr>
          <w:rFonts w:ascii="Times New Roman" w:eastAsia="Times New Roman" w:hAnsi="Times New Roman"/>
          <w:sz w:val="24"/>
          <w:szCs w:val="24"/>
          <w:lang w:eastAsia="bg-BG"/>
        </w:rPr>
        <w:t xml:space="preserve">На основание чл. 21, ал. 1, т. 23 и ал. 2 от Закона за местното самоуправление и местната администрация, във връзка с чл. 19, ал. 2 от Закона за автомобилните превози и чл. 16в от Наредба № 2 от 15.03.2002 г. ЗА УСЛОВИЯТА И РЕДА ЗА УТВЪРЖДАВАНЕ НА ТРАНСПОРТНИ СХЕМИ И ЗА ОСЪЩЕСТВЯВАНЕ НА ОБЩЕСТВЕНИ ПРЕВОЗИ НА ПЪТНИЦИ С АВТОБУСИ и чл.5, ал. 1 т. 9 от Закона за обществените поръчки, </w:t>
      </w:r>
      <w:r w:rsidRPr="001E1C63">
        <w:rPr>
          <w:rFonts w:ascii="Times New Roman" w:eastAsia="Times New Roman" w:hAnsi="Times New Roman"/>
          <w:sz w:val="24"/>
          <w:szCs w:val="24"/>
          <w:lang w:val="en-US" w:eastAsia="bg-BG"/>
        </w:rPr>
        <w:t>Общински съвет – Никопол</w:t>
      </w:r>
      <w:r w:rsidRPr="001E1C63">
        <w:rPr>
          <w:rFonts w:ascii="Times New Roman" w:eastAsia="Times New Roman" w:hAnsi="Times New Roman"/>
          <w:sz w:val="24"/>
          <w:szCs w:val="24"/>
          <w:lang w:eastAsia="bg-BG"/>
        </w:rPr>
        <w:t xml:space="preserve"> </w:t>
      </w: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Р Е Ш </w:t>
      </w:r>
      <w:r w:rsidRPr="001E1C63">
        <w:rPr>
          <w:rFonts w:ascii="Times New Roman" w:eastAsia="Times New Roman" w:hAnsi="Times New Roman"/>
          <w:b/>
          <w:sz w:val="24"/>
          <w:szCs w:val="24"/>
          <w:lang w:eastAsia="bg-BG"/>
        </w:rPr>
        <w:t>И:</w:t>
      </w:r>
    </w:p>
    <w:p w:rsidR="001E1C63" w:rsidRPr="001E1C63" w:rsidRDefault="001E1C63" w:rsidP="001E1C63">
      <w:pPr>
        <w:spacing w:after="0" w:line="240" w:lineRule="auto"/>
        <w:jc w:val="center"/>
        <w:rPr>
          <w:rFonts w:ascii="Times New Roman" w:eastAsia="Times New Roman" w:hAnsi="Times New Roman"/>
          <w:b/>
          <w:bCs/>
          <w:sz w:val="24"/>
          <w:szCs w:val="24"/>
          <w:lang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val="en-US" w:eastAsia="bg-BG"/>
        </w:rPr>
      </w:pPr>
      <w:r w:rsidRPr="001E1C63">
        <w:rPr>
          <w:rFonts w:ascii="Times New Roman" w:eastAsia="Times New Roman" w:hAnsi="Times New Roman"/>
          <w:b/>
          <w:sz w:val="24"/>
          <w:szCs w:val="24"/>
          <w:lang w:eastAsia="bg-BG"/>
        </w:rPr>
        <w:t>1.</w:t>
      </w:r>
      <w:r w:rsidRPr="001E1C63">
        <w:rPr>
          <w:rFonts w:ascii="Times New Roman" w:eastAsia="Times New Roman" w:hAnsi="Times New Roman"/>
          <w:sz w:val="24"/>
          <w:szCs w:val="24"/>
          <w:lang w:eastAsia="bg-BG"/>
        </w:rPr>
        <w:t>Общински съвет – Никопол утвърждава Маршрутните разписания на линиите от общинските транспортни схеми, съгласно Приложение № 1 представляващо неразделна част от настоящето решение.</w:t>
      </w:r>
    </w:p>
    <w:p w:rsidR="001E1C63" w:rsidRPr="001E1C63" w:rsidRDefault="001E1C63" w:rsidP="001E1C63">
      <w:pPr>
        <w:spacing w:after="0" w:line="240" w:lineRule="auto"/>
        <w:ind w:firstLine="708"/>
        <w:jc w:val="both"/>
        <w:rPr>
          <w:rFonts w:ascii="Times New Roman" w:eastAsia="Times New Roman" w:hAnsi="Times New Roman"/>
          <w:sz w:val="24"/>
          <w:szCs w:val="24"/>
          <w:lang w:val="en-US" w:eastAsia="bg-BG"/>
        </w:rPr>
      </w:pPr>
      <w:r w:rsidRPr="001E1C63">
        <w:rPr>
          <w:rFonts w:ascii="Times New Roman" w:eastAsia="Times New Roman" w:hAnsi="Times New Roman"/>
          <w:b/>
          <w:sz w:val="24"/>
          <w:szCs w:val="24"/>
          <w:lang w:eastAsia="bg-BG"/>
        </w:rPr>
        <w:t>2.</w:t>
      </w:r>
      <w:r w:rsidRPr="001E1C63">
        <w:rPr>
          <w:rFonts w:ascii="Times New Roman" w:eastAsia="Times New Roman" w:hAnsi="Times New Roman"/>
          <w:sz w:val="24"/>
          <w:szCs w:val="24"/>
          <w:lang w:val="en-US" w:eastAsia="bg-BG"/>
        </w:rPr>
        <w:t>Общински съвет – Никопол</w:t>
      </w:r>
      <w:r w:rsidRPr="001E1C63">
        <w:rPr>
          <w:rFonts w:ascii="Times New Roman" w:eastAsia="Times New Roman" w:hAnsi="Times New Roman"/>
          <w:sz w:val="24"/>
          <w:szCs w:val="24"/>
          <w:lang w:eastAsia="bg-BG"/>
        </w:rPr>
        <w:t xml:space="preserve"> дава съгласие да се проведена процедура за възлагане на обществен превоз на пътници по утвърдени маршрутни разписания от общинската, областната, и републиканската транспортна схема от квотата на Община Никопол по обособени позиции по реда на Закона за обществените поръчки, съгласно Приложение № 2 представляващо неразделна част от настоящето решение, като определя срока на изпълнение на сключените договори да е за  5 /пет/ години.</w:t>
      </w:r>
    </w:p>
    <w:p w:rsidR="001E1C63" w:rsidRPr="001E1C63" w:rsidRDefault="001E1C63" w:rsidP="001E1C63">
      <w:pPr>
        <w:spacing w:after="0" w:line="240" w:lineRule="auto"/>
        <w:ind w:firstLine="708"/>
        <w:jc w:val="both"/>
        <w:rPr>
          <w:rFonts w:ascii="Times New Roman" w:eastAsia="Times New Roman" w:hAnsi="Times New Roman"/>
          <w:sz w:val="24"/>
          <w:szCs w:val="24"/>
          <w:lang w:val="en-US" w:eastAsia="bg-BG"/>
        </w:rPr>
      </w:pPr>
      <w:r w:rsidRPr="001E1C63">
        <w:rPr>
          <w:rFonts w:ascii="Times New Roman" w:eastAsia="Times New Roman" w:hAnsi="Times New Roman"/>
          <w:b/>
          <w:sz w:val="24"/>
          <w:szCs w:val="24"/>
          <w:lang w:eastAsia="bg-BG"/>
        </w:rPr>
        <w:t>3.</w:t>
      </w:r>
      <w:r w:rsidRPr="001E1C63">
        <w:rPr>
          <w:rFonts w:ascii="Times New Roman" w:eastAsia="Times New Roman" w:hAnsi="Times New Roman"/>
          <w:sz w:val="24"/>
          <w:szCs w:val="24"/>
          <w:lang w:val="en-US" w:eastAsia="bg-BG"/>
        </w:rPr>
        <w:t>Общински съвет – Никопол</w:t>
      </w:r>
      <w:r w:rsidRPr="001E1C63">
        <w:rPr>
          <w:rFonts w:ascii="Times New Roman" w:eastAsia="Times New Roman" w:hAnsi="Times New Roman"/>
          <w:sz w:val="24"/>
          <w:szCs w:val="24"/>
          <w:lang w:eastAsia="bg-BG"/>
        </w:rPr>
        <w:t xml:space="preserve"> упълномощава Кмета на Община Никопол да проведе процедурата за възлагане на обществен превоз на пътници по утвърдени маршрутни разписания от общинската, областната, и републиканската транспортна схема от квотата на Община Никопол по обособени позиции по реда на Закона за обществените поръчки.</w:t>
      </w: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4.</w:t>
      </w:r>
      <w:r w:rsidRPr="001E1C63">
        <w:rPr>
          <w:rFonts w:ascii="Times New Roman" w:eastAsia="Times New Roman" w:hAnsi="Times New Roman"/>
          <w:sz w:val="24"/>
          <w:szCs w:val="24"/>
          <w:lang w:eastAsia="bg-BG"/>
        </w:rPr>
        <w:t xml:space="preserve"> 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1E1C63" w:rsidRPr="001E1C63" w:rsidRDefault="001E1C63" w:rsidP="001E1C63">
      <w:pPr>
        <w:tabs>
          <w:tab w:val="num" w:pos="1080"/>
        </w:tabs>
        <w:spacing w:after="0" w:line="240" w:lineRule="auto"/>
        <w:jc w:val="both"/>
        <w:rPr>
          <w:rFonts w:ascii="Times New Roman" w:eastAsia="Times New Roman" w:hAnsi="Times New Roman"/>
          <w:sz w:val="24"/>
          <w:szCs w:val="24"/>
          <w:lang w:eastAsia="bg-BG"/>
        </w:rPr>
      </w:pPr>
    </w:p>
    <w:p w:rsidR="001E1C63" w:rsidRPr="001E1C63" w:rsidRDefault="001E1C63" w:rsidP="001E1C63">
      <w:pPr>
        <w:spacing w:after="0" w:line="240" w:lineRule="auto"/>
        <w:ind w:firstLine="708"/>
        <w:jc w:val="both"/>
        <w:rPr>
          <w:rFonts w:ascii="Times New Roman" w:eastAsiaTheme="minorHAnsi" w:hAnsi="Times New Roman"/>
          <w:sz w:val="24"/>
          <w:szCs w:val="24"/>
        </w:rPr>
      </w:pP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tabs>
          <w:tab w:val="left" w:pos="-2977"/>
        </w:tabs>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tabs>
          <w:tab w:val="left" w:pos="-2127"/>
        </w:tabs>
        <w:spacing w:after="0" w:line="240" w:lineRule="auto"/>
        <w:contextualSpacing/>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д</w:t>
      </w:r>
      <w:r w:rsidRPr="001E1C63">
        <w:rPr>
          <w:rFonts w:ascii="Times New Roman" w:eastAsia="Times New Roman" w:hAnsi="Times New Roman"/>
          <w:b/>
          <w:bCs/>
          <w:sz w:val="24"/>
          <w:szCs w:val="24"/>
          <w:lang w:eastAsia="bg-BG"/>
        </w:rPr>
        <w:t>-р  ЦВЕТАН АНДРЕЕВ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xml:space="preserve">Председател на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Общински Съвет – Никопол</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p>
    <w:p w:rsidR="001E1C63" w:rsidRPr="001E1C63" w:rsidRDefault="001E1C63" w:rsidP="001E1C63">
      <w:pPr>
        <w:spacing w:after="0" w:line="240" w:lineRule="auto"/>
        <w:jc w:val="right"/>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w:t>
      </w:r>
      <w:r w:rsidRPr="001E1C63">
        <w:rPr>
          <w:rFonts w:ascii="Times New Roman" w:eastAsia="Times New Roman" w:hAnsi="Times New Roman"/>
          <w:b/>
          <w:sz w:val="28"/>
          <w:szCs w:val="28"/>
          <w:lang w:eastAsia="bg-BG"/>
        </w:rPr>
        <w:t>Приложение №1</w:t>
      </w:r>
      <w:r w:rsidRPr="001E1C63">
        <w:rPr>
          <w:rFonts w:ascii="Times New Roman" w:eastAsia="Times New Roman" w:hAnsi="Times New Roman"/>
          <w:sz w:val="20"/>
          <w:szCs w:val="20"/>
          <w:lang w:eastAsia="bg-BG"/>
        </w:rPr>
        <w:t xml:space="preserve">                                                                 </w:t>
      </w:r>
    </w:p>
    <w:p w:rsidR="001E1C63" w:rsidRPr="001E1C63" w:rsidRDefault="001E1C63" w:rsidP="001E1C63">
      <w:pPr>
        <w:spacing w:after="0" w:line="240" w:lineRule="auto"/>
        <w:jc w:val="right"/>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w:t>
      </w:r>
    </w:p>
    <w:p w:rsidR="001E1C63" w:rsidRPr="001E1C63" w:rsidRDefault="001E1C63" w:rsidP="001E1C63">
      <w:pPr>
        <w:spacing w:after="0" w:line="240" w:lineRule="auto"/>
        <w:jc w:val="center"/>
        <w:rPr>
          <w:rFonts w:ascii="Times New Roman" w:eastAsia="Times New Roman" w:hAnsi="Times New Roman"/>
          <w:b/>
          <w:sz w:val="32"/>
          <w:szCs w:val="32"/>
          <w:lang w:eastAsia="bg-BG"/>
        </w:rPr>
      </w:pPr>
    </w:p>
    <w:p w:rsidR="001E1C63" w:rsidRPr="001E1C63" w:rsidRDefault="001E1C63" w:rsidP="001E1C63">
      <w:pPr>
        <w:spacing w:after="0" w:line="240" w:lineRule="auto"/>
        <w:jc w:val="center"/>
        <w:rPr>
          <w:rFonts w:ascii="Times New Roman" w:eastAsia="Times New Roman" w:hAnsi="Times New Roman"/>
          <w:b/>
          <w:sz w:val="32"/>
          <w:szCs w:val="32"/>
          <w:lang w:eastAsia="bg-BG"/>
        </w:rPr>
      </w:pPr>
    </w:p>
    <w:p w:rsidR="001E1C63" w:rsidRPr="001E1C63" w:rsidRDefault="001E1C63" w:rsidP="001E1C63">
      <w:pPr>
        <w:spacing w:after="0" w:line="240" w:lineRule="auto"/>
        <w:jc w:val="center"/>
        <w:rPr>
          <w:rFonts w:ascii="Times New Roman" w:eastAsia="Times New Roman" w:hAnsi="Times New Roman"/>
          <w:b/>
          <w:sz w:val="32"/>
          <w:szCs w:val="32"/>
          <w:lang w:eastAsia="bg-BG"/>
        </w:rPr>
      </w:pPr>
      <w:r w:rsidRPr="001E1C63">
        <w:rPr>
          <w:rFonts w:ascii="Times New Roman" w:eastAsia="Times New Roman" w:hAnsi="Times New Roman"/>
          <w:b/>
          <w:sz w:val="32"/>
          <w:szCs w:val="32"/>
          <w:lang w:eastAsia="bg-BG"/>
        </w:rPr>
        <w:t>М А Р Ш Р У Т Н О  Р А З П И С А Н И Е</w:t>
      </w: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r w:rsidRPr="001E1C63">
        <w:rPr>
          <w:rFonts w:ascii="Times New Roman" w:eastAsia="Times New Roman" w:hAnsi="Times New Roman"/>
          <w:b/>
          <w:sz w:val="28"/>
          <w:szCs w:val="28"/>
          <w:lang w:eastAsia="bg-BG"/>
        </w:rPr>
        <w:t>На автобусна линия :”Въбел - Драгаш Войвода”</w:t>
      </w: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Изпълнява се целогодишно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2"/>
        <w:gridCol w:w="1056"/>
        <w:gridCol w:w="1066"/>
        <w:gridCol w:w="1847"/>
        <w:gridCol w:w="1178"/>
        <w:gridCol w:w="727"/>
        <w:gridCol w:w="884"/>
      </w:tblGrid>
      <w:tr w:rsidR="001E1C63" w:rsidRPr="001E1C63" w:rsidTr="001E1C63">
        <w:trPr>
          <w:trHeight w:val="406"/>
        </w:trPr>
        <w:tc>
          <w:tcPr>
            <w:tcW w:w="1438" w:type="dxa"/>
            <w:vMerge w:val="restart"/>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Разстояние</w:t>
            </w:r>
          </w:p>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/км/</w:t>
            </w:r>
          </w:p>
        </w:tc>
        <w:tc>
          <w:tcPr>
            <w:tcW w:w="3214" w:type="dxa"/>
            <w:gridSpan w:val="3"/>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Час, минути</w:t>
            </w:r>
          </w:p>
        </w:tc>
        <w:tc>
          <w:tcPr>
            <w:tcW w:w="1847" w:type="dxa"/>
            <w:vMerge w:val="restart"/>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Маршрут</w:t>
            </w:r>
          </w:p>
        </w:tc>
        <w:tc>
          <w:tcPr>
            <w:tcW w:w="2789" w:type="dxa"/>
            <w:gridSpan w:val="3"/>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Час, минути</w:t>
            </w:r>
          </w:p>
        </w:tc>
      </w:tr>
      <w:tr w:rsidR="001E1C63" w:rsidRPr="001E1C63" w:rsidTr="001E1C63">
        <w:trPr>
          <w:trHeight w:val="530"/>
        </w:trPr>
        <w:tc>
          <w:tcPr>
            <w:tcW w:w="1438" w:type="dxa"/>
            <w:vMerge/>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Пристига</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Стои</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тръгва</w:t>
            </w:r>
          </w:p>
        </w:tc>
        <w:tc>
          <w:tcPr>
            <w:tcW w:w="1847" w:type="dxa"/>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Пристига</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Стои</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тръгва</w:t>
            </w:r>
          </w:p>
        </w:tc>
      </w:tr>
      <w:tr w:rsidR="001E1C63" w:rsidRPr="001E1C63" w:rsidTr="001E1C63">
        <w:trPr>
          <w:trHeight w:val="74"/>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7</w:t>
            </w: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7.30</w:t>
            </w: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Въбел</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07:55</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r>
      <w:tr w:rsidR="001E1C63" w:rsidRPr="001E1C63" w:rsidTr="001E1C63">
        <w:trPr>
          <w:trHeight w:val="196"/>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7.40</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Драгаш Войвода</w:t>
            </w:r>
          </w:p>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07:45 </w:t>
            </w:r>
          </w:p>
        </w:tc>
      </w:tr>
    </w:tbl>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Обща дължина 7 км.</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Общо време за движение 0 ч. 10 мин. </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Средна техническа скорост 42</w:t>
      </w:r>
      <w:r w:rsidRPr="001E1C63">
        <w:rPr>
          <w:rFonts w:ascii="Times New Roman" w:eastAsia="Times New Roman" w:hAnsi="Times New Roman"/>
          <w:sz w:val="20"/>
          <w:szCs w:val="20"/>
          <w:lang w:val="ru-RU" w:eastAsia="bg-BG"/>
        </w:rPr>
        <w:t xml:space="preserve">.00 </w:t>
      </w:r>
      <w:r w:rsidRPr="001E1C63">
        <w:rPr>
          <w:rFonts w:ascii="Times New Roman" w:eastAsia="Times New Roman" w:hAnsi="Times New Roman"/>
          <w:sz w:val="20"/>
          <w:szCs w:val="20"/>
          <w:lang w:eastAsia="bg-BG"/>
        </w:rPr>
        <w:t>км/ч.</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Общо време за пътуване 0 ч. 10 мин.</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Средна съобщителна скорост 42</w:t>
      </w:r>
      <w:r w:rsidRPr="001E1C63">
        <w:rPr>
          <w:rFonts w:ascii="Times New Roman" w:eastAsia="Times New Roman" w:hAnsi="Times New Roman"/>
          <w:sz w:val="20"/>
          <w:szCs w:val="20"/>
          <w:lang w:val="ru-RU" w:eastAsia="bg-BG"/>
        </w:rPr>
        <w:t>.</w:t>
      </w:r>
      <w:r w:rsidRPr="001E1C63">
        <w:rPr>
          <w:rFonts w:ascii="Times New Roman" w:eastAsia="Times New Roman" w:hAnsi="Times New Roman"/>
          <w:sz w:val="20"/>
          <w:szCs w:val="20"/>
          <w:lang w:eastAsia="bg-BG"/>
        </w:rPr>
        <w:t>00</w:t>
      </w:r>
      <w:r w:rsidRPr="001E1C63">
        <w:rPr>
          <w:rFonts w:ascii="Times New Roman" w:eastAsia="Times New Roman" w:hAnsi="Times New Roman"/>
          <w:sz w:val="20"/>
          <w:szCs w:val="20"/>
          <w:lang w:val="ru-RU" w:eastAsia="bg-BG"/>
        </w:rPr>
        <w:t xml:space="preserve"> </w:t>
      </w:r>
      <w:r w:rsidRPr="001E1C63">
        <w:rPr>
          <w:rFonts w:ascii="Times New Roman" w:eastAsia="Times New Roman" w:hAnsi="Times New Roman"/>
          <w:sz w:val="20"/>
          <w:szCs w:val="20"/>
          <w:lang w:eastAsia="bg-BG"/>
        </w:rPr>
        <w:t>км/ч.</w:t>
      </w: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Настоящето разписание се възлага от Община Никопол, обл.Плевен на…………..</w:t>
      </w: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 съгласно утвърдената транспортна схема и Договор </w:t>
      </w: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със срок на действие до …………………………..год.</w:t>
      </w: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r w:rsidRPr="001E1C63">
        <w:rPr>
          <w:rFonts w:ascii="Times New Roman" w:eastAsia="Times New Roman" w:hAnsi="Times New Roman"/>
          <w:noProof/>
          <w:sz w:val="28"/>
          <w:szCs w:val="28"/>
          <w:lang w:eastAsia="bg-BG"/>
        </w:rPr>
        <w:drawing>
          <wp:inline distT="0" distB="0" distL="0" distR="0" wp14:anchorId="75ABE94A" wp14:editId="5F21AE12">
            <wp:extent cx="5905500" cy="8467725"/>
            <wp:effectExtent l="0" t="0" r="0" b="0"/>
            <wp:docPr id="332" name="Картина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05500" cy="8467725"/>
                    </a:xfrm>
                    <a:prstGeom prst="rect">
                      <a:avLst/>
                    </a:prstGeom>
                    <a:noFill/>
                    <a:ln>
                      <a:noFill/>
                    </a:ln>
                  </pic:spPr>
                </pic:pic>
              </a:graphicData>
            </a:graphic>
          </wp:inline>
        </w:drawing>
      </w: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r w:rsidRPr="001E1C63">
        <w:rPr>
          <w:rFonts w:ascii="Times New Roman" w:eastAsia="Times New Roman" w:hAnsi="Times New Roman"/>
          <w:noProof/>
          <w:sz w:val="28"/>
          <w:szCs w:val="28"/>
          <w:lang w:eastAsia="bg-BG"/>
        </w:rPr>
        <w:drawing>
          <wp:inline distT="0" distB="0" distL="0" distR="0" wp14:anchorId="2A1FE1DA" wp14:editId="24281E98">
            <wp:extent cx="5905500" cy="8610600"/>
            <wp:effectExtent l="0" t="0" r="0" b="0"/>
            <wp:docPr id="333" name="Картина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05500" cy="8610600"/>
                    </a:xfrm>
                    <a:prstGeom prst="rect">
                      <a:avLst/>
                    </a:prstGeom>
                    <a:noFill/>
                    <a:ln>
                      <a:noFill/>
                    </a:ln>
                  </pic:spPr>
                </pic:pic>
              </a:graphicData>
            </a:graphic>
          </wp:inline>
        </w:drawing>
      </w:r>
    </w:p>
    <w:p w:rsidR="001E1C63" w:rsidRPr="001E1C63" w:rsidRDefault="001E1C63" w:rsidP="001E1C63">
      <w:pPr>
        <w:spacing w:after="0" w:line="240" w:lineRule="auto"/>
        <w:jc w:val="right"/>
        <w:rPr>
          <w:rFonts w:ascii="Times New Roman" w:eastAsia="Times New Roman" w:hAnsi="Times New Roman"/>
          <w:b/>
          <w:sz w:val="28"/>
          <w:szCs w:val="28"/>
          <w:lang w:eastAsia="bg-BG"/>
        </w:rPr>
      </w:pPr>
    </w:p>
    <w:p w:rsidR="001E1C63" w:rsidRPr="001E1C63" w:rsidRDefault="001E1C63" w:rsidP="001E1C63">
      <w:pPr>
        <w:spacing w:after="0" w:line="240" w:lineRule="auto"/>
        <w:jc w:val="right"/>
        <w:rPr>
          <w:rFonts w:ascii="Times New Roman" w:eastAsia="Times New Roman" w:hAnsi="Times New Roman"/>
          <w:b/>
          <w:sz w:val="28"/>
          <w:szCs w:val="28"/>
          <w:lang w:eastAsia="bg-BG"/>
        </w:rPr>
      </w:pPr>
      <w:r w:rsidRPr="001E1C63">
        <w:rPr>
          <w:rFonts w:ascii="Times New Roman" w:eastAsia="Times New Roman" w:hAnsi="Times New Roman"/>
          <w:b/>
          <w:sz w:val="28"/>
          <w:szCs w:val="28"/>
          <w:lang w:eastAsia="bg-BG"/>
        </w:rPr>
        <w:t>Приложение №1</w:t>
      </w: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r w:rsidRPr="001E1C63">
        <w:rPr>
          <w:rFonts w:ascii="Times New Roman" w:eastAsia="Times New Roman" w:hAnsi="Times New Roman"/>
          <w:b/>
          <w:sz w:val="28"/>
          <w:szCs w:val="28"/>
          <w:lang w:eastAsia="bg-BG"/>
        </w:rPr>
        <w:t>М А Р Ш Р У Т Н О  Р А З П И С А Н И Е</w:t>
      </w: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r w:rsidRPr="001E1C63">
        <w:rPr>
          <w:rFonts w:ascii="Times New Roman" w:eastAsia="Times New Roman" w:hAnsi="Times New Roman"/>
          <w:b/>
          <w:sz w:val="28"/>
          <w:szCs w:val="28"/>
          <w:lang w:eastAsia="bg-BG"/>
        </w:rPr>
        <w:t>На автобусна линия :”Бацова Махала - Никопол”</w:t>
      </w: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Изпълнява се целогодишно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2"/>
        <w:gridCol w:w="1056"/>
        <w:gridCol w:w="1066"/>
        <w:gridCol w:w="1847"/>
        <w:gridCol w:w="1178"/>
        <w:gridCol w:w="727"/>
        <w:gridCol w:w="884"/>
      </w:tblGrid>
      <w:tr w:rsidR="001E1C63" w:rsidRPr="001E1C63" w:rsidTr="001E1C63">
        <w:trPr>
          <w:trHeight w:val="406"/>
        </w:trPr>
        <w:tc>
          <w:tcPr>
            <w:tcW w:w="1438" w:type="dxa"/>
            <w:vMerge w:val="restart"/>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Разстояние</w:t>
            </w:r>
          </w:p>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/км/</w:t>
            </w:r>
          </w:p>
        </w:tc>
        <w:tc>
          <w:tcPr>
            <w:tcW w:w="3214" w:type="dxa"/>
            <w:gridSpan w:val="3"/>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Час, минути</w:t>
            </w:r>
          </w:p>
        </w:tc>
        <w:tc>
          <w:tcPr>
            <w:tcW w:w="1847" w:type="dxa"/>
            <w:vMerge w:val="restart"/>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Маршрут</w:t>
            </w:r>
          </w:p>
        </w:tc>
        <w:tc>
          <w:tcPr>
            <w:tcW w:w="2789" w:type="dxa"/>
            <w:gridSpan w:val="3"/>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Час, минути</w:t>
            </w:r>
          </w:p>
        </w:tc>
      </w:tr>
      <w:tr w:rsidR="001E1C63" w:rsidRPr="001E1C63" w:rsidTr="001E1C63">
        <w:trPr>
          <w:trHeight w:val="530"/>
        </w:trPr>
        <w:tc>
          <w:tcPr>
            <w:tcW w:w="1438" w:type="dxa"/>
            <w:vMerge/>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Пристига</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Стои</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тръгва</w:t>
            </w:r>
          </w:p>
        </w:tc>
        <w:tc>
          <w:tcPr>
            <w:tcW w:w="1847" w:type="dxa"/>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Пристига</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Стои</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тръгва</w:t>
            </w:r>
          </w:p>
        </w:tc>
      </w:tr>
      <w:tr w:rsidR="001E1C63" w:rsidRPr="001E1C63" w:rsidTr="001E1C63">
        <w:trPr>
          <w:trHeight w:val="132"/>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06:50</w:t>
            </w: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Бацова Махала</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08:36</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r>
      <w:tr w:rsidR="001E1C63" w:rsidRPr="001E1C63" w:rsidTr="001E1C63">
        <w:trPr>
          <w:trHeight w:val="132"/>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7</w:t>
            </w: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06:58</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06:59</w:t>
            </w: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Санадиново</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08:27</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08:28</w:t>
            </w:r>
          </w:p>
        </w:tc>
      </w:tr>
      <w:tr w:rsidR="001E1C63" w:rsidRPr="001E1C63" w:rsidTr="001E1C63">
        <w:trPr>
          <w:trHeight w:val="196"/>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8</w:t>
            </w: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07:07</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07:08</w:t>
            </w: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Новачене</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08:18</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08:19</w:t>
            </w:r>
          </w:p>
        </w:tc>
      </w:tr>
      <w:tr w:rsidR="001E1C63" w:rsidRPr="001E1C63" w:rsidTr="001E1C63">
        <w:trPr>
          <w:trHeight w:val="182"/>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7</w:t>
            </w: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07:16</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07:17</w:t>
            </w: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Дебово</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08:09</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08:10</w:t>
            </w:r>
          </w:p>
        </w:tc>
      </w:tr>
      <w:tr w:rsidR="001E1C63" w:rsidRPr="001E1C63" w:rsidTr="001E1C63">
        <w:trPr>
          <w:trHeight w:val="242"/>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4</w:t>
            </w: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07:21</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07:22</w:t>
            </w: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Муселиево</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08:04</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08:05</w:t>
            </w:r>
          </w:p>
        </w:tc>
      </w:tr>
      <w:tr w:rsidR="001E1C63" w:rsidRPr="001E1C63" w:rsidTr="001E1C63">
        <w:trPr>
          <w:trHeight w:val="242"/>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6</w:t>
            </w: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07:28</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07:29</w:t>
            </w: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Евлогиево</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07:57</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07:58</w:t>
            </w:r>
          </w:p>
        </w:tc>
      </w:tr>
      <w:tr w:rsidR="001E1C63" w:rsidRPr="001E1C63" w:rsidTr="001E1C63">
        <w:trPr>
          <w:trHeight w:val="232"/>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5</w:t>
            </w: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07:33</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07:34</w:t>
            </w: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Жернов</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07:52</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07:53</w:t>
            </w:r>
          </w:p>
        </w:tc>
      </w:tr>
      <w:tr w:rsidR="001E1C63" w:rsidRPr="001E1C63" w:rsidTr="001E1C63">
        <w:trPr>
          <w:trHeight w:val="288"/>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6</w:t>
            </w: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07:41</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val="en-US" w:eastAsia="bg-BG"/>
              </w:rPr>
            </w:pP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val="en-US" w:eastAsia="bg-BG"/>
              </w:rPr>
            </w:pP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07:45</w:t>
            </w:r>
          </w:p>
        </w:tc>
      </w:tr>
    </w:tbl>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Обща дължина 43 км.</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Общо време за движение 0 ч. 51 мин. </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Средна техническа скорост 48</w:t>
      </w:r>
      <w:r w:rsidRPr="001E1C63">
        <w:rPr>
          <w:rFonts w:ascii="Times New Roman" w:eastAsia="Times New Roman" w:hAnsi="Times New Roman"/>
          <w:sz w:val="20"/>
          <w:szCs w:val="20"/>
          <w:lang w:val="ru-RU" w:eastAsia="bg-BG"/>
        </w:rPr>
        <w:t>.</w:t>
      </w:r>
      <w:r w:rsidRPr="001E1C63">
        <w:rPr>
          <w:rFonts w:ascii="Times New Roman" w:eastAsia="Times New Roman" w:hAnsi="Times New Roman"/>
          <w:sz w:val="20"/>
          <w:szCs w:val="20"/>
          <w:lang w:eastAsia="bg-BG"/>
        </w:rPr>
        <w:t>65</w:t>
      </w:r>
      <w:r w:rsidRPr="001E1C63">
        <w:rPr>
          <w:rFonts w:ascii="Times New Roman" w:eastAsia="Times New Roman" w:hAnsi="Times New Roman"/>
          <w:sz w:val="20"/>
          <w:szCs w:val="20"/>
          <w:lang w:val="ru-RU" w:eastAsia="bg-BG"/>
        </w:rPr>
        <w:t xml:space="preserve"> </w:t>
      </w:r>
      <w:r w:rsidRPr="001E1C63">
        <w:rPr>
          <w:rFonts w:ascii="Times New Roman" w:eastAsia="Times New Roman" w:hAnsi="Times New Roman"/>
          <w:sz w:val="20"/>
          <w:szCs w:val="20"/>
          <w:lang w:eastAsia="bg-BG"/>
        </w:rPr>
        <w:t>км/ч.</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Общо време за пътуване 0 ч. 45 мин.</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Средна съобщителна скорост 54</w:t>
      </w:r>
      <w:r w:rsidRPr="001E1C63">
        <w:rPr>
          <w:rFonts w:ascii="Times New Roman" w:eastAsia="Times New Roman" w:hAnsi="Times New Roman"/>
          <w:sz w:val="20"/>
          <w:szCs w:val="20"/>
          <w:lang w:val="ru-RU" w:eastAsia="bg-BG"/>
        </w:rPr>
        <w:t>.</w:t>
      </w:r>
      <w:r w:rsidRPr="001E1C63">
        <w:rPr>
          <w:rFonts w:ascii="Times New Roman" w:eastAsia="Times New Roman" w:hAnsi="Times New Roman"/>
          <w:sz w:val="20"/>
          <w:szCs w:val="20"/>
          <w:lang w:eastAsia="bg-BG"/>
        </w:rPr>
        <w:t>54</w:t>
      </w:r>
      <w:r w:rsidRPr="001E1C63">
        <w:rPr>
          <w:rFonts w:ascii="Times New Roman" w:eastAsia="Times New Roman" w:hAnsi="Times New Roman"/>
          <w:sz w:val="20"/>
          <w:szCs w:val="20"/>
          <w:lang w:val="ru-RU" w:eastAsia="bg-BG"/>
        </w:rPr>
        <w:t xml:space="preserve"> </w:t>
      </w:r>
      <w:r w:rsidRPr="001E1C63">
        <w:rPr>
          <w:rFonts w:ascii="Times New Roman" w:eastAsia="Times New Roman" w:hAnsi="Times New Roman"/>
          <w:sz w:val="20"/>
          <w:szCs w:val="20"/>
          <w:lang w:eastAsia="bg-BG"/>
        </w:rPr>
        <w:t>км/ч.</w:t>
      </w: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Настоящето разписание се възлага от Община Никопол, обл.Плевен на…………..</w:t>
      </w: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 съгласно утвърдената транспортна схема и Договор </w:t>
      </w: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със срок на действие до …………………………..год.</w:t>
      </w:r>
    </w:p>
    <w:p w:rsidR="001E1C63" w:rsidRPr="001E1C63" w:rsidRDefault="001E1C63" w:rsidP="001E1C63">
      <w:pPr>
        <w:spacing w:after="0" w:line="240" w:lineRule="auto"/>
        <w:jc w:val="both"/>
        <w:rPr>
          <w:rFonts w:ascii="Times New Roman" w:eastAsia="Times New Roman" w:hAnsi="Times New Roman"/>
          <w:b/>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w:t>
      </w:r>
    </w:p>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r w:rsidRPr="001E1C63">
        <w:rPr>
          <w:rFonts w:ascii="Times New Roman" w:eastAsia="Times New Roman" w:hAnsi="Times New Roman"/>
          <w:noProof/>
          <w:sz w:val="28"/>
          <w:szCs w:val="28"/>
          <w:lang w:eastAsia="bg-BG"/>
        </w:rPr>
        <w:drawing>
          <wp:inline distT="0" distB="0" distL="0" distR="0" wp14:anchorId="1B1382CE" wp14:editId="568DCBDC">
            <wp:extent cx="5905500" cy="8763000"/>
            <wp:effectExtent l="0" t="0" r="0" b="0"/>
            <wp:docPr id="334" name="Картина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05500" cy="8763000"/>
                    </a:xfrm>
                    <a:prstGeom prst="rect">
                      <a:avLst/>
                    </a:prstGeom>
                    <a:noFill/>
                    <a:ln>
                      <a:noFill/>
                    </a:ln>
                  </pic:spPr>
                </pic:pic>
              </a:graphicData>
            </a:graphic>
          </wp:inline>
        </w:drawing>
      </w:r>
      <w:r w:rsidRPr="001E1C63">
        <w:rPr>
          <w:rFonts w:ascii="Times New Roman" w:eastAsia="Times New Roman" w:hAnsi="Times New Roman"/>
          <w:noProof/>
          <w:sz w:val="28"/>
          <w:szCs w:val="28"/>
          <w:lang w:eastAsia="bg-BG"/>
        </w:rPr>
        <w:drawing>
          <wp:inline distT="0" distB="0" distL="0" distR="0" wp14:anchorId="18D2AB83" wp14:editId="650A8C57">
            <wp:extent cx="5905500" cy="8048625"/>
            <wp:effectExtent l="0" t="0" r="0" b="0"/>
            <wp:docPr id="335" name="Картина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905500" cy="8048625"/>
                    </a:xfrm>
                    <a:prstGeom prst="rect">
                      <a:avLst/>
                    </a:prstGeom>
                    <a:noFill/>
                    <a:ln>
                      <a:noFill/>
                    </a:ln>
                  </pic:spPr>
                </pic:pic>
              </a:graphicData>
            </a:graphic>
          </wp:inline>
        </w:drawing>
      </w: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r w:rsidRPr="001E1C63">
        <w:rPr>
          <w:rFonts w:ascii="Times New Roman" w:eastAsia="Times New Roman" w:hAnsi="Times New Roman"/>
          <w:noProof/>
          <w:sz w:val="28"/>
          <w:szCs w:val="28"/>
          <w:lang w:eastAsia="bg-BG"/>
        </w:rPr>
        <w:drawing>
          <wp:inline distT="0" distB="0" distL="0" distR="0" wp14:anchorId="60B6D7F2" wp14:editId="61873FCB">
            <wp:extent cx="5905500" cy="8277225"/>
            <wp:effectExtent l="0" t="0" r="0" b="0"/>
            <wp:docPr id="336" name="Картина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05500" cy="8277225"/>
                    </a:xfrm>
                    <a:prstGeom prst="rect">
                      <a:avLst/>
                    </a:prstGeom>
                    <a:noFill/>
                    <a:ln>
                      <a:noFill/>
                    </a:ln>
                  </pic:spPr>
                </pic:pic>
              </a:graphicData>
            </a:graphic>
          </wp:inline>
        </w:drawing>
      </w: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r w:rsidRPr="001E1C63">
        <w:rPr>
          <w:rFonts w:ascii="Times New Roman" w:eastAsia="Times New Roman" w:hAnsi="Times New Roman"/>
          <w:noProof/>
          <w:sz w:val="28"/>
          <w:szCs w:val="28"/>
          <w:lang w:eastAsia="bg-BG"/>
        </w:rPr>
        <w:drawing>
          <wp:inline distT="0" distB="0" distL="0" distR="0" wp14:anchorId="1CA749A2" wp14:editId="58C07B21">
            <wp:extent cx="5905500" cy="8077200"/>
            <wp:effectExtent l="0" t="0" r="0" b="0"/>
            <wp:docPr id="337" name="Картина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05500" cy="8077200"/>
                    </a:xfrm>
                    <a:prstGeom prst="rect">
                      <a:avLst/>
                    </a:prstGeom>
                    <a:noFill/>
                    <a:ln>
                      <a:noFill/>
                    </a:ln>
                  </pic:spPr>
                </pic:pic>
              </a:graphicData>
            </a:graphic>
          </wp:inline>
        </w:drawing>
      </w: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val="en-US"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r w:rsidRPr="001E1C63">
        <w:rPr>
          <w:rFonts w:ascii="Times New Roman" w:eastAsia="Times New Roman" w:hAnsi="Times New Roman"/>
          <w:noProof/>
          <w:sz w:val="28"/>
          <w:szCs w:val="28"/>
          <w:lang w:eastAsia="bg-BG"/>
        </w:rPr>
        <w:drawing>
          <wp:inline distT="0" distB="0" distL="0" distR="0" wp14:anchorId="6B40926D" wp14:editId="273E5FF4">
            <wp:extent cx="5905500" cy="8439150"/>
            <wp:effectExtent l="0" t="0" r="0" b="0"/>
            <wp:docPr id="338" name="Картина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05500" cy="8439150"/>
                    </a:xfrm>
                    <a:prstGeom prst="rect">
                      <a:avLst/>
                    </a:prstGeom>
                    <a:noFill/>
                    <a:ln>
                      <a:noFill/>
                    </a:ln>
                  </pic:spPr>
                </pic:pic>
              </a:graphicData>
            </a:graphic>
          </wp:inline>
        </w:drawing>
      </w: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r w:rsidRPr="001E1C63">
        <w:rPr>
          <w:rFonts w:ascii="Times New Roman" w:eastAsia="Times New Roman" w:hAnsi="Times New Roman"/>
          <w:noProof/>
          <w:sz w:val="28"/>
          <w:szCs w:val="28"/>
          <w:lang w:eastAsia="bg-BG"/>
        </w:rPr>
        <w:drawing>
          <wp:inline distT="0" distB="0" distL="0" distR="0" wp14:anchorId="1EF3CCF7" wp14:editId="0A0AD17D">
            <wp:extent cx="5905500" cy="8324850"/>
            <wp:effectExtent l="0" t="0" r="0" b="0"/>
            <wp:docPr id="339" name="Картина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05500" cy="8324850"/>
                    </a:xfrm>
                    <a:prstGeom prst="rect">
                      <a:avLst/>
                    </a:prstGeom>
                    <a:noFill/>
                    <a:ln>
                      <a:noFill/>
                    </a:ln>
                  </pic:spPr>
                </pic:pic>
              </a:graphicData>
            </a:graphic>
          </wp:inline>
        </w:drawing>
      </w:r>
    </w:p>
    <w:p w:rsidR="001E1C63" w:rsidRPr="001E1C63" w:rsidRDefault="001E1C63" w:rsidP="001E1C63">
      <w:pPr>
        <w:spacing w:after="0" w:line="240" w:lineRule="auto"/>
        <w:jc w:val="both"/>
        <w:rPr>
          <w:rFonts w:ascii="Times New Roman" w:eastAsia="Times New Roman" w:hAnsi="Times New Roman"/>
          <w:sz w:val="28"/>
          <w:szCs w:val="28"/>
          <w:lang w:eastAsia="bg-BG"/>
        </w:rPr>
      </w:pPr>
    </w:p>
    <w:p w:rsidR="001E1C63" w:rsidRPr="001E1C63" w:rsidRDefault="001E1C63" w:rsidP="001E1C63">
      <w:pPr>
        <w:spacing w:after="0" w:line="240" w:lineRule="auto"/>
        <w:jc w:val="both"/>
        <w:rPr>
          <w:rFonts w:ascii="Times New Roman" w:eastAsia="Times New Roman" w:hAnsi="Times New Roman"/>
          <w:sz w:val="28"/>
          <w:szCs w:val="28"/>
          <w:lang w:eastAsia="bg-BG"/>
        </w:rPr>
      </w:pPr>
      <w:r w:rsidRPr="001E1C63">
        <w:rPr>
          <w:rFonts w:ascii="Times New Roman" w:eastAsia="Times New Roman" w:hAnsi="Times New Roman"/>
          <w:noProof/>
          <w:sz w:val="28"/>
          <w:szCs w:val="28"/>
          <w:lang w:eastAsia="bg-BG"/>
        </w:rPr>
        <w:drawing>
          <wp:inline distT="0" distB="0" distL="0" distR="0" wp14:anchorId="5C134CE6" wp14:editId="6B79FF00">
            <wp:extent cx="5905500" cy="8458200"/>
            <wp:effectExtent l="0" t="0" r="0" b="0"/>
            <wp:docPr id="340" name="Картина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05500" cy="8458200"/>
                    </a:xfrm>
                    <a:prstGeom prst="rect">
                      <a:avLst/>
                    </a:prstGeom>
                    <a:noFill/>
                    <a:ln>
                      <a:noFill/>
                    </a:ln>
                  </pic:spPr>
                </pic:pic>
              </a:graphicData>
            </a:graphic>
          </wp:inline>
        </w:drawing>
      </w:r>
    </w:p>
    <w:p w:rsidR="001E1C63" w:rsidRPr="001E1C63" w:rsidRDefault="001E1C63" w:rsidP="001E1C63">
      <w:pPr>
        <w:spacing w:after="0" w:line="240" w:lineRule="auto"/>
        <w:jc w:val="center"/>
        <w:rPr>
          <w:rFonts w:ascii="Times New Roman" w:eastAsia="Times New Roman" w:hAnsi="Times New Roman"/>
          <w:lang w:eastAsia="bg-BG"/>
        </w:rPr>
      </w:pPr>
    </w:p>
    <w:p w:rsidR="001E1C63" w:rsidRPr="001E1C63" w:rsidRDefault="001E1C63" w:rsidP="001E1C63">
      <w:pPr>
        <w:spacing w:after="0" w:line="240" w:lineRule="auto"/>
        <w:jc w:val="both"/>
        <w:rPr>
          <w:rFonts w:ascii="Times New Roman" w:eastAsia="Times New Roman" w:hAnsi="Times New Roman"/>
          <w:lang w:eastAsia="bg-BG"/>
        </w:rPr>
      </w:pPr>
    </w:p>
    <w:p w:rsidR="001E1C63" w:rsidRPr="001E1C63" w:rsidRDefault="001E1C63" w:rsidP="001E1C63">
      <w:pPr>
        <w:spacing w:after="0" w:line="240" w:lineRule="auto"/>
        <w:jc w:val="right"/>
        <w:rPr>
          <w:rFonts w:ascii="Times New Roman" w:eastAsia="Times New Roman" w:hAnsi="Times New Roman"/>
          <w:b/>
          <w:sz w:val="28"/>
          <w:szCs w:val="28"/>
          <w:lang w:val="en-US" w:eastAsia="bg-BG"/>
        </w:rPr>
      </w:pPr>
      <w:r w:rsidRPr="001E1C63">
        <w:rPr>
          <w:rFonts w:ascii="Times New Roman" w:eastAsia="Times New Roman" w:hAnsi="Times New Roman"/>
          <w:b/>
          <w:sz w:val="28"/>
          <w:szCs w:val="28"/>
          <w:lang w:eastAsia="bg-BG"/>
        </w:rPr>
        <w:t>Приложение № 1</w:t>
      </w:r>
    </w:p>
    <w:p w:rsidR="001E1C63" w:rsidRPr="001E1C63" w:rsidRDefault="001E1C63" w:rsidP="001E1C63">
      <w:pPr>
        <w:spacing w:after="0" w:line="240" w:lineRule="auto"/>
        <w:jc w:val="both"/>
        <w:rPr>
          <w:rFonts w:ascii="Times New Roman" w:eastAsia="Times New Roman" w:hAnsi="Times New Roman"/>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r w:rsidRPr="001E1C63">
        <w:rPr>
          <w:rFonts w:ascii="Times New Roman" w:eastAsia="Times New Roman" w:hAnsi="Times New Roman"/>
          <w:b/>
          <w:sz w:val="28"/>
          <w:szCs w:val="28"/>
          <w:lang w:eastAsia="bg-BG"/>
        </w:rPr>
        <w:t>М А Р Ш Р У Т Н О  Р А З П И С А Н И Е</w:t>
      </w: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r w:rsidRPr="001E1C63">
        <w:rPr>
          <w:rFonts w:ascii="Times New Roman" w:eastAsia="Times New Roman" w:hAnsi="Times New Roman"/>
          <w:b/>
          <w:sz w:val="28"/>
          <w:szCs w:val="28"/>
          <w:lang w:eastAsia="bg-BG"/>
        </w:rPr>
        <w:t xml:space="preserve">На автобусна линия : Никопол – Лозица </w:t>
      </w: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Изпълнява се целогодишно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2"/>
        <w:gridCol w:w="1056"/>
        <w:gridCol w:w="1066"/>
        <w:gridCol w:w="1847"/>
        <w:gridCol w:w="1178"/>
        <w:gridCol w:w="727"/>
        <w:gridCol w:w="884"/>
      </w:tblGrid>
      <w:tr w:rsidR="001E1C63" w:rsidRPr="001E1C63" w:rsidTr="001E1C63">
        <w:trPr>
          <w:trHeight w:val="406"/>
        </w:trPr>
        <w:tc>
          <w:tcPr>
            <w:tcW w:w="1438" w:type="dxa"/>
            <w:vMerge w:val="restart"/>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Разстояние</w:t>
            </w:r>
          </w:p>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/км/</w:t>
            </w:r>
          </w:p>
        </w:tc>
        <w:tc>
          <w:tcPr>
            <w:tcW w:w="3214" w:type="dxa"/>
            <w:gridSpan w:val="3"/>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Час, минути</w:t>
            </w:r>
          </w:p>
        </w:tc>
        <w:tc>
          <w:tcPr>
            <w:tcW w:w="1847" w:type="dxa"/>
            <w:vMerge w:val="restart"/>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Маршрут</w:t>
            </w:r>
          </w:p>
        </w:tc>
        <w:tc>
          <w:tcPr>
            <w:tcW w:w="2789" w:type="dxa"/>
            <w:gridSpan w:val="3"/>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Час, минути</w:t>
            </w:r>
          </w:p>
        </w:tc>
      </w:tr>
      <w:tr w:rsidR="001E1C63" w:rsidRPr="001E1C63" w:rsidTr="001E1C63">
        <w:trPr>
          <w:trHeight w:val="530"/>
        </w:trPr>
        <w:tc>
          <w:tcPr>
            <w:tcW w:w="1438" w:type="dxa"/>
            <w:vMerge/>
            <w:shd w:val="clear" w:color="auto" w:fill="auto"/>
          </w:tcPr>
          <w:p w:rsidR="001E1C63" w:rsidRPr="001E1C63" w:rsidRDefault="001E1C63" w:rsidP="001E1C63">
            <w:pPr>
              <w:spacing w:after="0" w:line="240" w:lineRule="auto"/>
              <w:jc w:val="center"/>
              <w:rPr>
                <w:rFonts w:ascii="Times New Roman" w:eastAsia="Times New Roman" w:hAnsi="Times New Roman"/>
                <w:sz w:val="24"/>
                <w:szCs w:val="24"/>
                <w:lang w:eastAsia="bg-BG"/>
              </w:rPr>
            </w:pP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Пристига</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Стои</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тръгва</w:t>
            </w:r>
          </w:p>
        </w:tc>
        <w:tc>
          <w:tcPr>
            <w:tcW w:w="1847" w:type="dxa"/>
            <w:vMerge/>
            <w:shd w:val="clear" w:color="auto" w:fill="auto"/>
          </w:tcPr>
          <w:p w:rsidR="001E1C63" w:rsidRPr="001E1C63" w:rsidRDefault="001E1C63" w:rsidP="001E1C63">
            <w:pPr>
              <w:spacing w:after="0" w:line="240" w:lineRule="auto"/>
              <w:jc w:val="center"/>
              <w:rPr>
                <w:rFonts w:ascii="Times New Roman" w:eastAsia="Times New Roman" w:hAnsi="Times New Roman"/>
                <w:b/>
                <w:sz w:val="24"/>
                <w:szCs w:val="24"/>
                <w:lang w:eastAsia="bg-BG"/>
              </w:rPr>
            </w:pP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Пристига</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Стои</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тръгва</w:t>
            </w:r>
          </w:p>
        </w:tc>
      </w:tr>
      <w:tr w:rsidR="001E1C63" w:rsidRPr="001E1C63" w:rsidTr="001E1C63">
        <w:trPr>
          <w:trHeight w:val="254"/>
        </w:trPr>
        <w:tc>
          <w:tcPr>
            <w:tcW w:w="1438"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20</w:t>
            </w:r>
          </w:p>
        </w:tc>
        <w:tc>
          <w:tcPr>
            <w:tcW w:w="1092"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5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11.00</w:t>
            </w:r>
          </w:p>
        </w:tc>
        <w:tc>
          <w:tcPr>
            <w:tcW w:w="1847"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Никопол</w:t>
            </w:r>
          </w:p>
        </w:tc>
        <w:tc>
          <w:tcPr>
            <w:tcW w:w="1178"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08.18</w:t>
            </w:r>
          </w:p>
        </w:tc>
        <w:tc>
          <w:tcPr>
            <w:tcW w:w="727"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884"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r>
      <w:tr w:rsidR="001E1C63" w:rsidRPr="001E1C63" w:rsidTr="001E1C63">
        <w:trPr>
          <w:trHeight w:val="332"/>
        </w:trPr>
        <w:tc>
          <w:tcPr>
            <w:tcW w:w="1438"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7</w:t>
            </w:r>
          </w:p>
        </w:tc>
        <w:tc>
          <w:tcPr>
            <w:tcW w:w="1092"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11.09</w:t>
            </w:r>
          </w:p>
        </w:tc>
        <w:tc>
          <w:tcPr>
            <w:tcW w:w="105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10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11.10</w:t>
            </w:r>
          </w:p>
        </w:tc>
        <w:tc>
          <w:tcPr>
            <w:tcW w:w="1847"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Въбел</w:t>
            </w:r>
          </w:p>
        </w:tc>
        <w:tc>
          <w:tcPr>
            <w:tcW w:w="1178"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08.48</w:t>
            </w:r>
          </w:p>
        </w:tc>
        <w:tc>
          <w:tcPr>
            <w:tcW w:w="727"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884"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08.49</w:t>
            </w:r>
          </w:p>
        </w:tc>
      </w:tr>
      <w:tr w:rsidR="001E1C63" w:rsidRPr="001E1C63" w:rsidTr="001E1C63">
        <w:trPr>
          <w:trHeight w:val="418"/>
        </w:trPr>
        <w:tc>
          <w:tcPr>
            <w:tcW w:w="1438"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6</w:t>
            </w:r>
          </w:p>
        </w:tc>
        <w:tc>
          <w:tcPr>
            <w:tcW w:w="1092"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11.19</w:t>
            </w:r>
          </w:p>
        </w:tc>
        <w:tc>
          <w:tcPr>
            <w:tcW w:w="105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10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11.20</w:t>
            </w:r>
          </w:p>
        </w:tc>
        <w:tc>
          <w:tcPr>
            <w:tcW w:w="1847"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Любеново</w:t>
            </w:r>
          </w:p>
        </w:tc>
        <w:tc>
          <w:tcPr>
            <w:tcW w:w="1178"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08.39</w:t>
            </w:r>
          </w:p>
        </w:tc>
        <w:tc>
          <w:tcPr>
            <w:tcW w:w="727"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w:t>
            </w:r>
          </w:p>
        </w:tc>
        <w:tc>
          <w:tcPr>
            <w:tcW w:w="884"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08.40</w:t>
            </w:r>
          </w:p>
        </w:tc>
      </w:tr>
      <w:tr w:rsidR="001E1C63" w:rsidRPr="001E1C63" w:rsidTr="001E1C63">
        <w:trPr>
          <w:trHeight w:val="418"/>
        </w:trPr>
        <w:tc>
          <w:tcPr>
            <w:tcW w:w="1438"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7</w:t>
            </w:r>
          </w:p>
        </w:tc>
        <w:tc>
          <w:tcPr>
            <w:tcW w:w="1092"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11.30</w:t>
            </w:r>
          </w:p>
        </w:tc>
        <w:tc>
          <w:tcPr>
            <w:tcW w:w="105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val="en-US" w:eastAsia="bg-BG"/>
              </w:rPr>
            </w:pPr>
          </w:p>
        </w:tc>
        <w:tc>
          <w:tcPr>
            <w:tcW w:w="1847"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Лозица</w:t>
            </w:r>
          </w:p>
        </w:tc>
        <w:tc>
          <w:tcPr>
            <w:tcW w:w="1178"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727"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884"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08.30</w:t>
            </w:r>
          </w:p>
        </w:tc>
      </w:tr>
    </w:tbl>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Обща дължина 20 км.</w:t>
      </w: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Общо време за движение 0 ч. 26 мин. </w:t>
      </w: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Средна техническа скорост 46</w:t>
      </w:r>
      <w:r w:rsidRPr="001E1C63">
        <w:rPr>
          <w:rFonts w:ascii="Times New Roman" w:eastAsia="Times New Roman" w:hAnsi="Times New Roman"/>
          <w:sz w:val="24"/>
          <w:szCs w:val="24"/>
          <w:lang w:val="ru-RU" w:eastAsia="bg-BG"/>
        </w:rPr>
        <w:t xml:space="preserve">.00 </w:t>
      </w:r>
      <w:r w:rsidRPr="001E1C63">
        <w:rPr>
          <w:rFonts w:ascii="Times New Roman" w:eastAsia="Times New Roman" w:hAnsi="Times New Roman"/>
          <w:sz w:val="24"/>
          <w:szCs w:val="24"/>
          <w:lang w:eastAsia="bg-BG"/>
        </w:rPr>
        <w:t>км/ч.</w:t>
      </w: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Общо време за пътуване 0 ч. 28 мин.</w:t>
      </w: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Средна съобщителна скорост 42</w:t>
      </w:r>
      <w:r w:rsidRPr="001E1C63">
        <w:rPr>
          <w:rFonts w:ascii="Times New Roman" w:eastAsia="Times New Roman" w:hAnsi="Times New Roman"/>
          <w:sz w:val="24"/>
          <w:szCs w:val="24"/>
          <w:lang w:val="ru-RU" w:eastAsia="bg-BG"/>
        </w:rPr>
        <w:t>.</w:t>
      </w:r>
      <w:r w:rsidRPr="001E1C63">
        <w:rPr>
          <w:rFonts w:ascii="Times New Roman" w:eastAsia="Times New Roman" w:hAnsi="Times New Roman"/>
          <w:sz w:val="24"/>
          <w:szCs w:val="24"/>
          <w:lang w:eastAsia="bg-BG"/>
        </w:rPr>
        <w:t>85</w:t>
      </w:r>
      <w:r w:rsidRPr="001E1C63">
        <w:rPr>
          <w:rFonts w:ascii="Times New Roman" w:eastAsia="Times New Roman" w:hAnsi="Times New Roman"/>
          <w:sz w:val="24"/>
          <w:szCs w:val="24"/>
          <w:lang w:val="ru-RU" w:eastAsia="bg-BG"/>
        </w:rPr>
        <w:t xml:space="preserve"> </w:t>
      </w:r>
      <w:r w:rsidRPr="001E1C63">
        <w:rPr>
          <w:rFonts w:ascii="Times New Roman" w:eastAsia="Times New Roman" w:hAnsi="Times New Roman"/>
          <w:sz w:val="24"/>
          <w:szCs w:val="24"/>
          <w:lang w:eastAsia="bg-BG"/>
        </w:rPr>
        <w:t>км/ч.</w:t>
      </w:r>
    </w:p>
    <w:p w:rsidR="001E1C63" w:rsidRP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sz w:val="20"/>
          <w:szCs w:val="20"/>
          <w:lang w:eastAsia="bg-BG"/>
        </w:rPr>
      </w:pPr>
    </w:p>
    <w:p w:rsidR="001E1C63" w:rsidRPr="001E1C63" w:rsidRDefault="001E1C63" w:rsidP="001E1C63">
      <w:pPr>
        <w:spacing w:after="0" w:line="240" w:lineRule="auto"/>
        <w:jc w:val="both"/>
        <w:rPr>
          <w:rFonts w:ascii="Times New Roman" w:eastAsia="Times New Roman" w:hAnsi="Times New Roman"/>
          <w:sz w:val="20"/>
          <w:szCs w:val="20"/>
          <w:lang w:eastAsia="bg-BG"/>
        </w:rPr>
      </w:pPr>
    </w:p>
    <w:p w:rsidR="001E1C63" w:rsidRPr="001E1C63" w:rsidRDefault="001E1C63" w:rsidP="001E1C63">
      <w:pPr>
        <w:spacing w:after="0" w:line="36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Настоящето разписание са възлага от Община Никопол, обл.Плевен на ……………………………………………………………..……….., съгласно утвърдена транспортна схема и Договор № ……………….…………..……………………………… със срок на действие  до …………………………………………..…..год.</w:t>
      </w:r>
    </w:p>
    <w:p w:rsidR="001E1C63" w:rsidRPr="001E1C63" w:rsidRDefault="001E1C63" w:rsidP="001E1C63">
      <w:pPr>
        <w:spacing w:after="0" w:line="360" w:lineRule="auto"/>
        <w:jc w:val="both"/>
        <w:rPr>
          <w:rFonts w:ascii="Times New Roman" w:eastAsia="Times New Roman" w:hAnsi="Times New Roman"/>
          <w:b/>
          <w:sz w:val="24"/>
          <w:szCs w:val="24"/>
          <w:lang w:eastAsia="bg-BG"/>
        </w:rPr>
      </w:pPr>
    </w:p>
    <w:p w:rsidR="001E1C63" w:rsidRPr="001E1C63" w:rsidRDefault="001E1C63" w:rsidP="001E1C63">
      <w:pPr>
        <w:spacing w:after="0" w:line="360" w:lineRule="auto"/>
        <w:jc w:val="both"/>
        <w:rPr>
          <w:rFonts w:ascii="Times New Roman" w:eastAsia="Times New Roman" w:hAnsi="Times New Roman"/>
          <w:b/>
          <w:sz w:val="24"/>
          <w:szCs w:val="24"/>
          <w:lang w:eastAsia="bg-BG"/>
        </w:rPr>
      </w:pPr>
    </w:p>
    <w:p w:rsidR="001E1C63" w:rsidRPr="001E1C63" w:rsidRDefault="001E1C63" w:rsidP="001E1C63">
      <w:pPr>
        <w:spacing w:after="0" w:line="360" w:lineRule="auto"/>
        <w:jc w:val="both"/>
        <w:rPr>
          <w:rFonts w:ascii="Times New Roman" w:eastAsia="Times New Roman" w:hAnsi="Times New Roman"/>
          <w:b/>
          <w:sz w:val="24"/>
          <w:szCs w:val="24"/>
          <w:lang w:eastAsia="bg-BG"/>
        </w:rPr>
      </w:pPr>
    </w:p>
    <w:p w:rsidR="001E1C63" w:rsidRPr="001E1C63" w:rsidRDefault="001E1C63" w:rsidP="001E1C63">
      <w:pPr>
        <w:spacing w:after="0" w:line="360" w:lineRule="auto"/>
        <w:jc w:val="both"/>
        <w:rPr>
          <w:rFonts w:ascii="Times New Roman" w:eastAsia="Times New Roman" w:hAnsi="Times New Roman"/>
          <w:b/>
          <w:sz w:val="24"/>
          <w:szCs w:val="24"/>
          <w:lang w:eastAsia="bg-BG"/>
        </w:rPr>
      </w:pPr>
    </w:p>
    <w:p w:rsidR="001E1C63" w:rsidRPr="001E1C63" w:rsidRDefault="001E1C63" w:rsidP="001E1C63">
      <w:pPr>
        <w:spacing w:after="0" w:line="360" w:lineRule="auto"/>
        <w:jc w:val="both"/>
        <w:rPr>
          <w:rFonts w:ascii="Times New Roman" w:eastAsia="Times New Roman" w:hAnsi="Times New Roman"/>
          <w:b/>
          <w:sz w:val="24"/>
          <w:szCs w:val="24"/>
          <w:lang w:eastAsia="bg-BG"/>
        </w:rPr>
      </w:pPr>
    </w:p>
    <w:p w:rsidR="001E1C63" w:rsidRPr="001E1C63" w:rsidRDefault="001E1C63" w:rsidP="001E1C63">
      <w:pPr>
        <w:spacing w:after="0" w:line="36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right"/>
        <w:rPr>
          <w:rFonts w:ascii="Times New Roman" w:eastAsia="Times New Roman" w:hAnsi="Times New Roman"/>
          <w:b/>
          <w:sz w:val="28"/>
          <w:szCs w:val="28"/>
          <w:lang w:eastAsia="bg-BG"/>
        </w:rPr>
      </w:pPr>
      <w:r w:rsidRPr="001E1C63">
        <w:rPr>
          <w:rFonts w:ascii="Times New Roman" w:eastAsia="Times New Roman" w:hAnsi="Times New Roman"/>
          <w:b/>
          <w:sz w:val="28"/>
          <w:szCs w:val="28"/>
          <w:lang w:eastAsia="bg-BG"/>
        </w:rPr>
        <w:t>Приложение № 1</w:t>
      </w: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r w:rsidRPr="001E1C63">
        <w:rPr>
          <w:rFonts w:ascii="Times New Roman" w:eastAsia="Times New Roman" w:hAnsi="Times New Roman"/>
          <w:b/>
          <w:sz w:val="28"/>
          <w:szCs w:val="28"/>
          <w:lang w:eastAsia="bg-BG"/>
        </w:rPr>
        <w:t>М А Р Ш Р У Т Н О  Р А З П И С А Н И Е</w:t>
      </w: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b/>
          <w:sz w:val="28"/>
          <w:szCs w:val="28"/>
          <w:lang w:eastAsia="bg-BG"/>
        </w:rPr>
      </w:pPr>
      <w:r w:rsidRPr="001E1C63">
        <w:rPr>
          <w:rFonts w:ascii="Times New Roman" w:eastAsia="Times New Roman" w:hAnsi="Times New Roman"/>
          <w:b/>
          <w:sz w:val="28"/>
          <w:szCs w:val="28"/>
          <w:lang w:eastAsia="bg-BG"/>
        </w:rPr>
        <w:t>На автобусна линия :” Никопол –  Черковица”</w:t>
      </w:r>
    </w:p>
    <w:p w:rsidR="001E1C63" w:rsidRPr="001E1C63" w:rsidRDefault="001E1C63" w:rsidP="001E1C63">
      <w:pPr>
        <w:spacing w:after="0" w:line="240" w:lineRule="auto"/>
        <w:jc w:val="center"/>
        <w:rPr>
          <w:rFonts w:ascii="Times New Roman" w:eastAsia="Times New Roman" w:hAnsi="Times New Roman"/>
          <w:b/>
          <w:sz w:val="28"/>
          <w:szCs w:val="28"/>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Изпълнява се целогодишно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2"/>
        <w:gridCol w:w="1056"/>
        <w:gridCol w:w="1066"/>
        <w:gridCol w:w="1847"/>
        <w:gridCol w:w="1178"/>
        <w:gridCol w:w="727"/>
        <w:gridCol w:w="884"/>
      </w:tblGrid>
      <w:tr w:rsidR="001E1C63" w:rsidRPr="001E1C63" w:rsidTr="001E1C63">
        <w:trPr>
          <w:trHeight w:val="406"/>
        </w:trPr>
        <w:tc>
          <w:tcPr>
            <w:tcW w:w="1438" w:type="dxa"/>
            <w:vMerge w:val="restart"/>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Разстояние</w:t>
            </w:r>
          </w:p>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/км/</w:t>
            </w:r>
          </w:p>
        </w:tc>
        <w:tc>
          <w:tcPr>
            <w:tcW w:w="3214" w:type="dxa"/>
            <w:gridSpan w:val="3"/>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Час, минути</w:t>
            </w:r>
          </w:p>
        </w:tc>
        <w:tc>
          <w:tcPr>
            <w:tcW w:w="1847" w:type="dxa"/>
            <w:vMerge w:val="restart"/>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Маршрут</w:t>
            </w:r>
          </w:p>
        </w:tc>
        <w:tc>
          <w:tcPr>
            <w:tcW w:w="2789" w:type="dxa"/>
            <w:gridSpan w:val="3"/>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Час, минути</w:t>
            </w:r>
          </w:p>
        </w:tc>
      </w:tr>
      <w:tr w:rsidR="001E1C63" w:rsidRPr="001E1C63" w:rsidTr="001E1C63">
        <w:trPr>
          <w:trHeight w:val="530"/>
        </w:trPr>
        <w:tc>
          <w:tcPr>
            <w:tcW w:w="1438" w:type="dxa"/>
            <w:vMerge/>
            <w:shd w:val="clear" w:color="auto" w:fill="auto"/>
          </w:tcPr>
          <w:p w:rsidR="001E1C63" w:rsidRPr="001E1C63" w:rsidRDefault="001E1C63" w:rsidP="001E1C63">
            <w:pPr>
              <w:spacing w:after="0" w:line="240" w:lineRule="auto"/>
              <w:jc w:val="center"/>
              <w:rPr>
                <w:rFonts w:ascii="Times New Roman" w:eastAsia="Times New Roman" w:hAnsi="Times New Roman"/>
                <w:sz w:val="24"/>
                <w:szCs w:val="24"/>
                <w:lang w:eastAsia="bg-BG"/>
              </w:rPr>
            </w:pP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Пристига</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Стои</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тръгва</w:t>
            </w:r>
          </w:p>
        </w:tc>
        <w:tc>
          <w:tcPr>
            <w:tcW w:w="1847" w:type="dxa"/>
            <w:vMerge/>
            <w:shd w:val="clear" w:color="auto" w:fill="auto"/>
          </w:tcPr>
          <w:p w:rsidR="001E1C63" w:rsidRPr="001E1C63" w:rsidRDefault="001E1C63" w:rsidP="001E1C63">
            <w:pPr>
              <w:spacing w:after="0" w:line="240" w:lineRule="auto"/>
              <w:jc w:val="center"/>
              <w:rPr>
                <w:rFonts w:ascii="Times New Roman" w:eastAsia="Times New Roman" w:hAnsi="Times New Roman"/>
                <w:b/>
                <w:sz w:val="24"/>
                <w:szCs w:val="24"/>
                <w:lang w:eastAsia="bg-BG"/>
              </w:rPr>
            </w:pP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Пристига</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Стои</w:t>
            </w: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тръгва</w:t>
            </w:r>
          </w:p>
        </w:tc>
      </w:tr>
      <w:tr w:rsidR="001E1C63" w:rsidRPr="001E1C63" w:rsidTr="001E1C63">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7</w:t>
            </w: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15:50</w:t>
            </w: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w:t>
            </w: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16:10</w:t>
            </w: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r>
      <w:tr w:rsidR="001E1C63" w:rsidRPr="001E1C63" w:rsidTr="001E1C63">
        <w:trPr>
          <w:trHeight w:val="418"/>
        </w:trPr>
        <w:tc>
          <w:tcPr>
            <w:tcW w:w="143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092"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16:00</w:t>
            </w:r>
          </w:p>
        </w:tc>
        <w:tc>
          <w:tcPr>
            <w:tcW w:w="105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5</w:t>
            </w:r>
          </w:p>
        </w:tc>
        <w:tc>
          <w:tcPr>
            <w:tcW w:w="1066"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val="en-US" w:eastAsia="bg-BG"/>
              </w:rPr>
            </w:pPr>
          </w:p>
        </w:tc>
        <w:tc>
          <w:tcPr>
            <w:tcW w:w="184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Черковица </w:t>
            </w:r>
          </w:p>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117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727"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p>
        </w:tc>
        <w:tc>
          <w:tcPr>
            <w:tcW w:w="884"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16:00</w:t>
            </w:r>
          </w:p>
        </w:tc>
      </w:tr>
    </w:tbl>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Обща дължина 7 км.</w:t>
      </w: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Общо време за движение 0 ч. 10 мин. </w:t>
      </w: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Средна техническа скорост 42</w:t>
      </w:r>
      <w:r w:rsidRPr="001E1C63">
        <w:rPr>
          <w:rFonts w:ascii="Times New Roman" w:eastAsia="Times New Roman" w:hAnsi="Times New Roman"/>
          <w:sz w:val="24"/>
          <w:szCs w:val="24"/>
          <w:lang w:val="en-US" w:eastAsia="bg-BG"/>
        </w:rPr>
        <w:t xml:space="preserve">.00 </w:t>
      </w:r>
      <w:r w:rsidRPr="001E1C63">
        <w:rPr>
          <w:rFonts w:ascii="Times New Roman" w:eastAsia="Times New Roman" w:hAnsi="Times New Roman"/>
          <w:sz w:val="24"/>
          <w:szCs w:val="24"/>
          <w:lang w:eastAsia="bg-BG"/>
        </w:rPr>
        <w:t>км/ч.</w:t>
      </w: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Общо време за пътуване 0 ч. 10 мин.</w:t>
      </w:r>
    </w:p>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Средна съобщителна скорост 42</w:t>
      </w:r>
      <w:r w:rsidRPr="001E1C63">
        <w:rPr>
          <w:rFonts w:ascii="Times New Roman" w:eastAsia="Times New Roman" w:hAnsi="Times New Roman"/>
          <w:sz w:val="24"/>
          <w:szCs w:val="24"/>
          <w:lang w:val="en-US" w:eastAsia="bg-BG"/>
        </w:rPr>
        <w:t xml:space="preserve">.00 </w:t>
      </w:r>
      <w:r w:rsidRPr="001E1C63">
        <w:rPr>
          <w:rFonts w:ascii="Times New Roman" w:eastAsia="Times New Roman" w:hAnsi="Times New Roman"/>
          <w:sz w:val="24"/>
          <w:szCs w:val="24"/>
          <w:lang w:eastAsia="bg-BG"/>
        </w:rPr>
        <w:t>км/ч.</w:t>
      </w:r>
    </w:p>
    <w:p w:rsidR="001E1C63" w:rsidRP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Настоящето рзписание се възлага от Община Никопол, обл.Плевен на…………..</w:t>
      </w: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 съгласно утвърдената транспортна схема и Договор </w:t>
      </w: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със срок на действие до …………………………..год.</w:t>
      </w: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right"/>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Приложение № 2</w:t>
      </w:r>
    </w:p>
    <w:p w:rsidR="001E1C63" w:rsidRPr="001E1C63" w:rsidRDefault="001E1C63" w:rsidP="001E1C63">
      <w:pPr>
        <w:spacing w:after="0" w:line="240" w:lineRule="auto"/>
        <w:rPr>
          <w:rFonts w:ascii="Times New Roman" w:eastAsia="Times New Roman" w:hAnsi="Times New Roman"/>
          <w:sz w:val="24"/>
          <w:szCs w:val="24"/>
          <w:lang w:eastAsia="bg-BG"/>
        </w:rPr>
      </w:pPr>
    </w:p>
    <w:tbl>
      <w:tblPr>
        <w:tblW w:w="9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66"/>
        <w:gridCol w:w="2488"/>
        <w:gridCol w:w="466"/>
        <w:gridCol w:w="3167"/>
        <w:gridCol w:w="458"/>
        <w:gridCol w:w="2315"/>
      </w:tblGrid>
      <w:tr w:rsidR="001E1C63" w:rsidRPr="001E1C63" w:rsidTr="001E1C63">
        <w:trPr>
          <w:trHeight w:val="340"/>
        </w:trPr>
        <w:tc>
          <w:tcPr>
            <w:tcW w:w="9360" w:type="dxa"/>
            <w:gridSpan w:val="6"/>
            <w:shd w:val="clear" w:color="auto" w:fill="auto"/>
          </w:tcPr>
          <w:p w:rsidR="001E1C63" w:rsidRPr="001E1C63" w:rsidRDefault="001E1C63" w:rsidP="001E1C63">
            <w:pPr>
              <w:spacing w:after="0" w:line="240" w:lineRule="auto"/>
              <w:jc w:val="center"/>
              <w:rPr>
                <w:rFonts w:ascii="Times New Roman" w:eastAsia="Times New Roman" w:hAnsi="Times New Roman"/>
                <w:b/>
                <w:lang w:eastAsia="bg-BG"/>
              </w:rPr>
            </w:pPr>
            <w:r w:rsidRPr="001E1C63">
              <w:rPr>
                <w:rFonts w:ascii="Times New Roman" w:eastAsia="Times New Roman" w:hAnsi="Times New Roman"/>
                <w:b/>
                <w:lang w:eastAsia="bg-BG"/>
              </w:rPr>
              <w:t>НАИМЕНОВАНИЕ НА ТРАНСПОРТНИТЕ ЛИНИИ</w:t>
            </w:r>
          </w:p>
        </w:tc>
      </w:tr>
      <w:tr w:rsidR="001E1C63" w:rsidRPr="001E1C63" w:rsidTr="001E1C63">
        <w:trPr>
          <w:trHeight w:val="319"/>
        </w:trPr>
        <w:tc>
          <w:tcPr>
            <w:tcW w:w="466" w:type="dxa"/>
            <w:shd w:val="clear" w:color="auto" w:fill="auto"/>
          </w:tcPr>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p>
        </w:tc>
        <w:tc>
          <w:tcPr>
            <w:tcW w:w="2488" w:type="dxa"/>
            <w:shd w:val="clear" w:color="auto" w:fill="auto"/>
          </w:tcPr>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Общински</w:t>
            </w:r>
          </w:p>
        </w:tc>
        <w:tc>
          <w:tcPr>
            <w:tcW w:w="466" w:type="dxa"/>
            <w:shd w:val="clear" w:color="auto" w:fill="auto"/>
          </w:tcPr>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p>
        </w:tc>
        <w:tc>
          <w:tcPr>
            <w:tcW w:w="3167" w:type="dxa"/>
            <w:shd w:val="clear" w:color="auto" w:fill="auto"/>
          </w:tcPr>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Областни</w:t>
            </w:r>
          </w:p>
        </w:tc>
        <w:tc>
          <w:tcPr>
            <w:tcW w:w="458" w:type="dxa"/>
            <w:shd w:val="clear" w:color="auto" w:fill="auto"/>
          </w:tcPr>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p>
        </w:tc>
        <w:tc>
          <w:tcPr>
            <w:tcW w:w="2315" w:type="dxa"/>
            <w:shd w:val="clear" w:color="auto" w:fill="auto"/>
          </w:tcPr>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Републикански</w:t>
            </w: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Въбел-Никопол</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 - Въбел</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Никопол.Любеново-Плевен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Плевен-Любеново-Никопол</w:t>
            </w:r>
          </w:p>
        </w:tc>
        <w:tc>
          <w:tcPr>
            <w:tcW w:w="458"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w:t>
            </w:r>
          </w:p>
        </w:tc>
        <w:tc>
          <w:tcPr>
            <w:tcW w:w="2315"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Никопол-Белене-Свищов</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Свищов-Белене-Никопол</w:t>
            </w: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2.</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Драгаш войвода-Никопол</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Никопол-Драгаш войвода</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2.</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Никопол.Любеново-Плевен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Плевен-Любеново-Никопол</w:t>
            </w:r>
          </w:p>
        </w:tc>
        <w:tc>
          <w:tcPr>
            <w:tcW w:w="2773" w:type="dxa"/>
            <w:gridSpan w:val="2"/>
            <w:vMerge w:val="restart"/>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3.</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Никопол-гара Черковица</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Гара Черковица-Никопол</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3.</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Никопол-Дебово-Плевен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Плевен-Дебово-Никопол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4.</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Никопол-Драгаш войвода</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Драгаш войвода-Никопол</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4.</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Никопол-Дебово-Плевен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Плевен-Дебово-Никопол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5.</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Никопол-гара Черковица</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Гара Черковица-Никопол</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5.</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Никопол-Дебово-Плевен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Плевен-Дебово-Никопол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6.</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Никопол-гара Черковица</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Гара Черковица-Никопол</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6.</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Никопол-Дебово-Плевен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Плевен-Дебово-Никопол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7.</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Драгаш войвода-Никопол</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Никопол-Драгаш войвода</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7.</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Никопол-Гулянци-Плевен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Плевен-Гулянци-Никопол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8.</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Лозица-Никопол</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Никопол-Лозица</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8.</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Никопол-Гулянци-Плевен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Плевен-Гулянци-Никопол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9.</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Въбел-Драгаш войвода</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Драгаш войвода-Никопол</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9.</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Гулянци-Милковица-Никопол</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Никопол-Милковица-Гулянци</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10.</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Никопол-Драгаш войвода</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Драгаш войвода-Никопол</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10.</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Плевен-Любеново-Никопол</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Никопол-Любеново-Никопол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b/>
                <w:sz w:val="20"/>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11.</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Никопол-Драгаш войвода</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Драгаш войвода-Никопол</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11.</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Никопол-Евлогиево-Плевен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Плевен-Дебово-Никопол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sz w:val="24"/>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12.</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Бацова махала-Никопол</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Никопол-Бацова махала</w:t>
            </w:r>
          </w:p>
          <w:p w:rsidR="001E1C63" w:rsidRPr="001E1C63" w:rsidRDefault="001E1C63" w:rsidP="001E1C63">
            <w:pPr>
              <w:spacing w:after="0" w:line="240" w:lineRule="auto"/>
              <w:rPr>
                <w:rFonts w:ascii="Times New Roman" w:eastAsia="Times New Roman" w:hAnsi="Times New Roman"/>
                <w:sz w:val="20"/>
                <w:szCs w:val="24"/>
                <w:lang w:eastAsia="bg-BG"/>
              </w:rPr>
            </w:pP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12.</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Драгаш войвода-Новачене-Плевен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Плевен-Дебово-Никопол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sz w:val="24"/>
                <w:szCs w:val="24"/>
                <w:lang w:eastAsia="bg-BG"/>
              </w:rPr>
            </w:pPr>
          </w:p>
        </w:tc>
      </w:tr>
      <w:tr w:rsidR="001E1C63" w:rsidRPr="001E1C63" w:rsidTr="001E1C63">
        <w:trPr>
          <w:trHeight w:val="324"/>
        </w:trPr>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18"/>
                <w:szCs w:val="18"/>
                <w:lang w:eastAsia="bg-BG"/>
              </w:rPr>
            </w:pPr>
            <w:r w:rsidRPr="001E1C63">
              <w:rPr>
                <w:rFonts w:ascii="Times New Roman" w:eastAsia="Times New Roman" w:hAnsi="Times New Roman"/>
                <w:sz w:val="18"/>
                <w:szCs w:val="18"/>
                <w:lang w:eastAsia="bg-BG"/>
              </w:rPr>
              <w:t>13.</w:t>
            </w:r>
          </w:p>
        </w:tc>
        <w:tc>
          <w:tcPr>
            <w:tcW w:w="2488"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Бацова -Никопол</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Никопол-Бацова махала</w:t>
            </w:r>
          </w:p>
        </w:tc>
        <w:tc>
          <w:tcPr>
            <w:tcW w:w="466" w:type="dxa"/>
            <w:shd w:val="clear" w:color="auto" w:fill="auto"/>
            <w:vAlign w:val="center"/>
          </w:tcPr>
          <w:p w:rsidR="001E1C63" w:rsidRPr="001E1C63" w:rsidRDefault="001E1C63" w:rsidP="001E1C63">
            <w:pPr>
              <w:spacing w:after="0" w:line="240" w:lineRule="auto"/>
              <w:jc w:val="center"/>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13.</w:t>
            </w:r>
          </w:p>
        </w:tc>
        <w:tc>
          <w:tcPr>
            <w:tcW w:w="3167" w:type="dxa"/>
            <w:shd w:val="clear" w:color="auto" w:fill="auto"/>
          </w:tcPr>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Никопол-Любеново-Новачене-Плевен</w:t>
            </w:r>
          </w:p>
          <w:p w:rsidR="001E1C63" w:rsidRPr="001E1C63" w:rsidRDefault="001E1C63" w:rsidP="001E1C63">
            <w:pPr>
              <w:spacing w:after="0" w:line="240" w:lineRule="auto"/>
              <w:rPr>
                <w:rFonts w:ascii="Times New Roman" w:eastAsia="Times New Roman" w:hAnsi="Times New Roman"/>
                <w:sz w:val="20"/>
                <w:szCs w:val="24"/>
                <w:lang w:eastAsia="bg-BG"/>
              </w:rPr>
            </w:pPr>
            <w:r w:rsidRPr="001E1C63">
              <w:rPr>
                <w:rFonts w:ascii="Times New Roman" w:eastAsia="Times New Roman" w:hAnsi="Times New Roman"/>
                <w:sz w:val="20"/>
                <w:szCs w:val="24"/>
                <w:lang w:eastAsia="bg-BG"/>
              </w:rPr>
              <w:t>Плевен-Новачене-Любеново-Никопол</w:t>
            </w:r>
          </w:p>
        </w:tc>
        <w:tc>
          <w:tcPr>
            <w:tcW w:w="2773" w:type="dxa"/>
            <w:gridSpan w:val="2"/>
            <w:vMerge/>
            <w:shd w:val="clear" w:color="auto" w:fill="auto"/>
          </w:tcPr>
          <w:p w:rsidR="001E1C63" w:rsidRPr="001E1C63" w:rsidRDefault="001E1C63" w:rsidP="001E1C63">
            <w:pPr>
              <w:spacing w:after="0" w:line="240" w:lineRule="auto"/>
              <w:jc w:val="center"/>
              <w:rPr>
                <w:rFonts w:ascii="Times New Roman" w:eastAsia="Times New Roman" w:hAnsi="Times New Roman"/>
                <w:sz w:val="24"/>
                <w:szCs w:val="24"/>
                <w:lang w:eastAsia="bg-BG"/>
              </w:rPr>
            </w:pPr>
          </w:p>
        </w:tc>
      </w:tr>
      <w:tr w:rsidR="001E1C63" w:rsidRPr="001E1C63" w:rsidTr="001E1C63">
        <w:trPr>
          <w:trHeight w:val="324"/>
        </w:trPr>
        <w:tc>
          <w:tcPr>
            <w:tcW w:w="9360" w:type="dxa"/>
            <w:gridSpan w:val="6"/>
            <w:shd w:val="clear" w:color="auto" w:fill="auto"/>
          </w:tcPr>
          <w:p w:rsidR="001E1C63" w:rsidRPr="001E1C63" w:rsidRDefault="001E1C63" w:rsidP="001E1C63">
            <w:pPr>
              <w:spacing w:after="0" w:line="240" w:lineRule="auto"/>
              <w:jc w:val="center"/>
              <w:rPr>
                <w:rFonts w:ascii="Times New Roman" w:eastAsia="Times New Roman" w:hAnsi="Times New Roman"/>
                <w:sz w:val="24"/>
                <w:szCs w:val="24"/>
                <w:lang w:val="en-US" w:eastAsia="bg-BG"/>
              </w:rPr>
            </w:pPr>
          </w:p>
        </w:tc>
      </w:tr>
    </w:tbl>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Като същите са обособенни в следните пакети /позиции/:</w:t>
      </w:r>
      <w:r w:rsidRPr="001E1C63">
        <w:rPr>
          <w:rFonts w:ascii="Times New Roman" w:eastAsia="Times New Roman" w:hAnsi="Times New Roman"/>
          <w:b/>
          <w:sz w:val="24"/>
          <w:szCs w:val="24"/>
          <w:lang w:eastAsia="bg-BG"/>
        </w:rPr>
        <w:t xml:space="preserve"> </w:t>
      </w:r>
    </w:p>
    <w:p w:rsidR="001E1C63" w:rsidRPr="001E1C63" w:rsidRDefault="001E1C63" w:rsidP="001E1C63">
      <w:pPr>
        <w:spacing w:after="0" w:line="240" w:lineRule="auto"/>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1.Обособена позиция 1/едно/:  </w:t>
      </w:r>
    </w:p>
    <w:p w:rsidR="001E1C63" w:rsidRPr="001E1C63" w:rsidRDefault="001E1C63" w:rsidP="001E1C63">
      <w:pPr>
        <w:spacing w:after="0" w:line="240" w:lineRule="auto"/>
        <w:rPr>
          <w:rFonts w:ascii="Times New Roman" w:eastAsia="Times New Roman" w:hAnsi="Times New Roman"/>
          <w:b/>
          <w:sz w:val="24"/>
          <w:szCs w:val="24"/>
          <w:lang w:eastAsia="bg-BG"/>
        </w:rPr>
      </w:pPr>
    </w:p>
    <w:tbl>
      <w:tblPr>
        <w:tblW w:w="101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74"/>
      </w:tblGrid>
      <w:tr w:rsidR="001E1C63" w:rsidRPr="001E1C63" w:rsidTr="001E1C63">
        <w:trPr>
          <w:trHeight w:val="450"/>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1</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0</w:t>
            </w:r>
            <w:r w:rsidRPr="001E1C63">
              <w:rPr>
                <w:rFonts w:ascii="Times New Roman" w:eastAsia="Times New Roman" w:hAnsi="Times New Roman"/>
                <w:sz w:val="20"/>
                <w:szCs w:val="20"/>
                <w:lang w:val="en-US" w:eastAsia="bg-BG"/>
              </w:rPr>
              <w:t>6</w:t>
            </w:r>
            <w:r w:rsidRPr="001E1C63">
              <w:rPr>
                <w:rFonts w:ascii="Times New Roman" w:eastAsia="Times New Roman" w:hAnsi="Times New Roman"/>
                <w:sz w:val="20"/>
                <w:szCs w:val="20"/>
                <w:lang w:eastAsia="bg-BG"/>
              </w:rPr>
              <w:t>:</w:t>
            </w:r>
            <w:r w:rsidRPr="001E1C63">
              <w:rPr>
                <w:rFonts w:ascii="Times New Roman" w:eastAsia="Times New Roman" w:hAnsi="Times New Roman"/>
                <w:sz w:val="20"/>
                <w:szCs w:val="20"/>
                <w:lang w:val="en-US" w:eastAsia="bg-BG"/>
              </w:rPr>
              <w:t>10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18:10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Въбел – Никопол</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Никопол-Въбел</w:t>
            </w:r>
          </w:p>
        </w:tc>
      </w:tr>
      <w:tr w:rsidR="001E1C63" w:rsidRPr="001E1C63" w:rsidTr="001E1C63">
        <w:trPr>
          <w:trHeight w:val="476"/>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2</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06:40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11:30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Никопол-Любеново-Плевен</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Плевен-Любеново-Никопол</w:t>
            </w:r>
          </w:p>
        </w:tc>
      </w:tr>
      <w:tr w:rsidR="001E1C63" w:rsidRPr="001E1C63" w:rsidTr="001E1C63">
        <w:trPr>
          <w:trHeight w:val="475"/>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3</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13:10</w:t>
            </w:r>
          </w:p>
          <w:p w:rsidR="001E1C63" w:rsidRPr="001E1C63" w:rsidRDefault="001E1C63" w:rsidP="001E1C63">
            <w:pPr>
              <w:spacing w:after="0" w:line="240" w:lineRule="auto"/>
              <w:ind w:hanging="25"/>
              <w:jc w:val="center"/>
              <w:rPr>
                <w:rFonts w:ascii="Times New Roman" w:eastAsia="Times New Roman" w:hAnsi="Times New Roman"/>
                <w:color w:val="FF0000"/>
                <w:sz w:val="20"/>
                <w:szCs w:val="20"/>
                <w:lang w:eastAsia="bg-BG"/>
              </w:rPr>
            </w:pPr>
            <w:r w:rsidRPr="001E1C63">
              <w:rPr>
                <w:rFonts w:ascii="Times New Roman" w:eastAsia="Times New Roman" w:hAnsi="Times New Roman"/>
                <w:sz w:val="20"/>
                <w:szCs w:val="20"/>
                <w:lang w:eastAsia="bg-BG"/>
              </w:rPr>
              <w:t xml:space="preserve"> 15:10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Никопол-Любеново-Плевен</w:t>
            </w:r>
          </w:p>
          <w:p w:rsidR="001E1C63" w:rsidRPr="001E1C63" w:rsidRDefault="001E1C63" w:rsidP="001E1C63">
            <w:pPr>
              <w:spacing w:after="0" w:line="240" w:lineRule="auto"/>
              <w:ind w:hanging="25"/>
              <w:rPr>
                <w:rFonts w:ascii="Times New Roman" w:eastAsia="Times New Roman" w:hAnsi="Times New Roman"/>
                <w:color w:val="FF0000"/>
                <w:sz w:val="20"/>
                <w:szCs w:val="20"/>
                <w:lang w:eastAsia="bg-BG"/>
              </w:rPr>
            </w:pPr>
            <w:r w:rsidRPr="001E1C63">
              <w:rPr>
                <w:rFonts w:ascii="Times New Roman" w:eastAsia="Times New Roman" w:hAnsi="Times New Roman"/>
                <w:sz w:val="20"/>
                <w:szCs w:val="20"/>
                <w:lang w:eastAsia="bg-BG"/>
              </w:rPr>
              <w:t>Плевен-Любеново-Никопол</w:t>
            </w:r>
          </w:p>
        </w:tc>
      </w:tr>
      <w:tr w:rsidR="001E1C63" w:rsidRPr="001E1C63" w:rsidTr="001E1C63">
        <w:trPr>
          <w:trHeight w:val="450"/>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4</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 xml:space="preserve"> </w:t>
            </w:r>
            <w:r w:rsidRPr="001E1C63">
              <w:rPr>
                <w:rFonts w:ascii="Times New Roman" w:eastAsia="Times New Roman" w:hAnsi="Times New Roman"/>
                <w:sz w:val="20"/>
                <w:szCs w:val="20"/>
                <w:lang w:val="en-US" w:eastAsia="bg-BG"/>
              </w:rPr>
              <w:t>16</w:t>
            </w:r>
            <w:r w:rsidRPr="001E1C63">
              <w:rPr>
                <w:rFonts w:ascii="Times New Roman" w:eastAsia="Times New Roman" w:hAnsi="Times New Roman"/>
                <w:sz w:val="20"/>
                <w:szCs w:val="20"/>
                <w:lang w:eastAsia="bg-BG"/>
              </w:rPr>
              <w:t>:</w:t>
            </w:r>
            <w:r w:rsidRPr="001E1C63">
              <w:rPr>
                <w:rFonts w:ascii="Times New Roman" w:eastAsia="Times New Roman" w:hAnsi="Times New Roman"/>
                <w:sz w:val="20"/>
                <w:szCs w:val="20"/>
                <w:lang w:val="en-US" w:eastAsia="bg-BG"/>
              </w:rPr>
              <w:t>30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w:t>
            </w:r>
            <w:r w:rsidRPr="001E1C63">
              <w:rPr>
                <w:rFonts w:ascii="Times New Roman" w:eastAsia="Times New Roman" w:hAnsi="Times New Roman"/>
                <w:sz w:val="20"/>
                <w:szCs w:val="20"/>
                <w:lang w:val="en-US" w:eastAsia="bg-BG"/>
              </w:rPr>
              <w:t>19</w:t>
            </w:r>
            <w:r w:rsidRPr="001E1C63">
              <w:rPr>
                <w:rFonts w:ascii="Times New Roman" w:eastAsia="Times New Roman" w:hAnsi="Times New Roman"/>
                <w:sz w:val="20"/>
                <w:szCs w:val="20"/>
                <w:lang w:eastAsia="bg-BG"/>
              </w:rPr>
              <w:t>:</w:t>
            </w:r>
            <w:r w:rsidRPr="001E1C63">
              <w:rPr>
                <w:rFonts w:ascii="Times New Roman" w:eastAsia="Times New Roman" w:hAnsi="Times New Roman"/>
                <w:sz w:val="20"/>
                <w:szCs w:val="20"/>
                <w:lang w:val="en-US" w:eastAsia="bg-BG"/>
              </w:rPr>
              <w:t>00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val="ru-RU" w:eastAsia="bg-BG"/>
              </w:rPr>
            </w:pPr>
            <w:r w:rsidRPr="001E1C63">
              <w:rPr>
                <w:rFonts w:ascii="Times New Roman" w:eastAsia="Times New Roman" w:hAnsi="Times New Roman"/>
                <w:sz w:val="20"/>
                <w:szCs w:val="20"/>
                <w:lang w:eastAsia="bg-BG"/>
              </w:rPr>
              <w:t>Никопол-Дебово-Плевен</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Плевен-Дебово-Никопол</w:t>
            </w:r>
          </w:p>
        </w:tc>
      </w:tr>
      <w:tr w:rsidR="001E1C63" w:rsidRPr="001E1C63" w:rsidTr="001E1C63">
        <w:trPr>
          <w:trHeight w:val="425"/>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5</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06:30</w:t>
            </w:r>
          </w:p>
          <w:p w:rsidR="001E1C63" w:rsidRPr="001E1C63" w:rsidRDefault="001E1C63" w:rsidP="001E1C63">
            <w:pPr>
              <w:spacing w:after="0" w:line="240" w:lineRule="auto"/>
              <w:ind w:hanging="25"/>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 xml:space="preserve"> 17:00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Драгаш войвода-Никопол</w:t>
            </w:r>
          </w:p>
          <w:p w:rsidR="001E1C63" w:rsidRPr="001E1C63" w:rsidRDefault="001E1C63" w:rsidP="001E1C63">
            <w:pPr>
              <w:spacing w:after="0" w:line="240" w:lineRule="auto"/>
              <w:ind w:hanging="25"/>
              <w:rPr>
                <w:rFonts w:ascii="Times New Roman" w:eastAsia="Times New Roman" w:hAnsi="Times New Roman"/>
                <w:sz w:val="20"/>
                <w:szCs w:val="20"/>
                <w:lang w:val="ru-RU" w:eastAsia="bg-BG"/>
              </w:rPr>
            </w:pPr>
            <w:r w:rsidRPr="001E1C63">
              <w:rPr>
                <w:rFonts w:ascii="Times New Roman" w:eastAsia="Times New Roman" w:hAnsi="Times New Roman"/>
                <w:sz w:val="20"/>
                <w:szCs w:val="20"/>
                <w:lang w:eastAsia="bg-BG"/>
              </w:rPr>
              <w:t>Никопол-Драгаш войвода</w:t>
            </w:r>
          </w:p>
        </w:tc>
      </w:tr>
      <w:tr w:rsidR="001E1C63" w:rsidRPr="001E1C63" w:rsidTr="001E1C63">
        <w:trPr>
          <w:trHeight w:val="423"/>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6</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07:30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 12:30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Никопол-Дебово-Плевен</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Плевен-Дебово-Никопол</w:t>
            </w:r>
          </w:p>
        </w:tc>
      </w:tr>
      <w:tr w:rsidR="001E1C63" w:rsidRPr="001E1C63" w:rsidTr="001E1C63">
        <w:trPr>
          <w:trHeight w:val="487"/>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color w:val="FF0000"/>
                <w:sz w:val="20"/>
                <w:szCs w:val="20"/>
                <w:lang w:eastAsia="bg-BG"/>
              </w:rPr>
            </w:pPr>
            <w:r w:rsidRPr="001E1C63">
              <w:rPr>
                <w:rFonts w:ascii="Times New Roman" w:eastAsia="Times New Roman" w:hAnsi="Times New Roman"/>
                <w:b/>
                <w:color w:val="FF0000"/>
                <w:sz w:val="20"/>
                <w:szCs w:val="20"/>
                <w:lang w:eastAsia="bg-BG"/>
              </w:rPr>
              <w:t>7</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color w:val="FF0000"/>
                <w:sz w:val="20"/>
                <w:szCs w:val="20"/>
                <w:lang w:eastAsia="bg-BG"/>
              </w:rPr>
            </w:pPr>
            <w:r w:rsidRPr="001E1C63">
              <w:rPr>
                <w:rFonts w:ascii="Times New Roman" w:eastAsia="Times New Roman" w:hAnsi="Times New Roman"/>
                <w:color w:val="FF0000"/>
                <w:sz w:val="20"/>
                <w:szCs w:val="20"/>
                <w:lang w:eastAsia="bg-BG"/>
              </w:rPr>
              <w:t xml:space="preserve"> 14:10</w:t>
            </w:r>
          </w:p>
          <w:p w:rsidR="001E1C63" w:rsidRPr="001E1C63" w:rsidRDefault="001E1C63" w:rsidP="001E1C63">
            <w:pPr>
              <w:spacing w:after="0" w:line="240" w:lineRule="auto"/>
              <w:ind w:hanging="25"/>
              <w:jc w:val="center"/>
              <w:rPr>
                <w:rFonts w:ascii="Times New Roman" w:eastAsia="Times New Roman" w:hAnsi="Times New Roman"/>
                <w:color w:val="FF0000"/>
                <w:sz w:val="20"/>
                <w:szCs w:val="20"/>
                <w:lang w:eastAsia="bg-BG"/>
              </w:rPr>
            </w:pPr>
            <w:r w:rsidRPr="001E1C63">
              <w:rPr>
                <w:rFonts w:ascii="Times New Roman" w:eastAsia="Times New Roman" w:hAnsi="Times New Roman"/>
                <w:color w:val="FF0000"/>
                <w:sz w:val="20"/>
                <w:szCs w:val="20"/>
                <w:lang w:val="en-US" w:eastAsia="bg-BG"/>
              </w:rPr>
              <w:t xml:space="preserve"> </w:t>
            </w:r>
            <w:r w:rsidRPr="001E1C63">
              <w:rPr>
                <w:rFonts w:ascii="Times New Roman" w:eastAsia="Times New Roman" w:hAnsi="Times New Roman"/>
                <w:color w:val="FF0000"/>
                <w:sz w:val="20"/>
                <w:szCs w:val="20"/>
                <w:lang w:eastAsia="bg-BG"/>
              </w:rPr>
              <w:t>14:25</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color w:val="FF0000"/>
                <w:sz w:val="20"/>
                <w:szCs w:val="20"/>
                <w:lang w:eastAsia="bg-BG"/>
              </w:rPr>
            </w:pPr>
            <w:r w:rsidRPr="001E1C63">
              <w:rPr>
                <w:rFonts w:ascii="Times New Roman" w:eastAsia="Times New Roman" w:hAnsi="Times New Roman"/>
                <w:color w:val="FF0000"/>
                <w:sz w:val="20"/>
                <w:szCs w:val="20"/>
                <w:lang w:eastAsia="bg-BG"/>
              </w:rPr>
              <w:t>Никопол-гара Черковица</w:t>
            </w:r>
            <w:r w:rsidRPr="001E1C63">
              <w:rPr>
                <w:rFonts w:ascii="Times New Roman" w:eastAsia="Times New Roman" w:hAnsi="Times New Roman"/>
                <w:color w:val="FF0000"/>
                <w:sz w:val="20"/>
                <w:szCs w:val="20"/>
                <w:lang w:val="en-US" w:eastAsia="bg-BG"/>
              </w:rPr>
              <w:t xml:space="preserve"> </w:t>
            </w:r>
          </w:p>
          <w:p w:rsidR="001E1C63" w:rsidRPr="001E1C63" w:rsidRDefault="001E1C63" w:rsidP="001E1C63">
            <w:pPr>
              <w:spacing w:after="0" w:line="240" w:lineRule="auto"/>
              <w:ind w:hanging="25"/>
              <w:rPr>
                <w:rFonts w:ascii="Times New Roman" w:eastAsia="Times New Roman" w:hAnsi="Times New Roman"/>
                <w:color w:val="FF0000"/>
                <w:sz w:val="20"/>
                <w:szCs w:val="20"/>
                <w:lang w:eastAsia="bg-BG"/>
              </w:rPr>
            </w:pPr>
            <w:r w:rsidRPr="001E1C63">
              <w:rPr>
                <w:rFonts w:ascii="Times New Roman" w:eastAsia="Times New Roman" w:hAnsi="Times New Roman"/>
                <w:color w:val="FF0000"/>
                <w:sz w:val="20"/>
                <w:szCs w:val="20"/>
                <w:lang w:eastAsia="bg-BG"/>
              </w:rPr>
              <w:t>гара Черковица-Никопол</w:t>
            </w:r>
          </w:p>
        </w:tc>
      </w:tr>
    </w:tbl>
    <w:p w:rsid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2. Обособена позиция 2/две/:</w:t>
      </w:r>
    </w:p>
    <w:p w:rsidR="001E1C63" w:rsidRPr="001E1C63" w:rsidRDefault="001E1C63" w:rsidP="001E1C63">
      <w:pPr>
        <w:spacing w:after="0" w:line="240" w:lineRule="auto"/>
        <w:rPr>
          <w:rFonts w:ascii="Times New Roman" w:eastAsia="Times New Roman" w:hAnsi="Times New Roman"/>
          <w:b/>
          <w:sz w:val="24"/>
          <w:szCs w:val="24"/>
          <w:lang w:eastAsia="bg-BG"/>
        </w:rPr>
      </w:pPr>
    </w:p>
    <w:tbl>
      <w:tblPr>
        <w:tblW w:w="101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55"/>
      </w:tblGrid>
      <w:tr w:rsidR="001E1C63" w:rsidRPr="001E1C63" w:rsidTr="001E1C63">
        <w:trPr>
          <w:trHeight w:val="450"/>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1</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7:00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9:00</w:t>
            </w:r>
          </w:p>
        </w:tc>
        <w:tc>
          <w:tcPr>
            <w:tcW w:w="8755"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Никопол-Дебово-Плевен</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Плевен-Дебово-Никопол</w:t>
            </w:r>
          </w:p>
        </w:tc>
      </w:tr>
      <w:tr w:rsidR="001E1C63" w:rsidRPr="001E1C63" w:rsidTr="001E1C63">
        <w:trPr>
          <w:trHeight w:val="476"/>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2</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12:30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12:45</w:t>
            </w:r>
          </w:p>
        </w:tc>
        <w:tc>
          <w:tcPr>
            <w:tcW w:w="8755"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Никопол-Драгаш войвода</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Драгаш войвода-Никопол</w:t>
            </w:r>
          </w:p>
        </w:tc>
      </w:tr>
      <w:tr w:rsidR="001E1C63" w:rsidRPr="001E1C63" w:rsidTr="001E1C63">
        <w:trPr>
          <w:trHeight w:val="475"/>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3</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14:00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16:00</w:t>
            </w:r>
          </w:p>
        </w:tc>
        <w:tc>
          <w:tcPr>
            <w:tcW w:w="8755"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Никопол-Дебово-Плевен</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Плевен-Дебово-Никопол</w:t>
            </w:r>
          </w:p>
        </w:tc>
      </w:tr>
      <w:tr w:rsidR="001E1C63" w:rsidRPr="001E1C63" w:rsidTr="001E1C63">
        <w:trPr>
          <w:trHeight w:val="450"/>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color w:val="FF0000"/>
                <w:sz w:val="20"/>
                <w:szCs w:val="20"/>
                <w:lang w:eastAsia="bg-BG"/>
              </w:rPr>
            </w:pPr>
            <w:r w:rsidRPr="001E1C63">
              <w:rPr>
                <w:rFonts w:ascii="Times New Roman" w:eastAsia="Times New Roman" w:hAnsi="Times New Roman"/>
                <w:b/>
                <w:color w:val="FF0000"/>
                <w:sz w:val="20"/>
                <w:szCs w:val="20"/>
                <w:lang w:eastAsia="bg-BG"/>
              </w:rPr>
              <w:t>4</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color w:val="FF0000"/>
                <w:sz w:val="20"/>
                <w:szCs w:val="20"/>
                <w:lang w:eastAsia="bg-BG"/>
              </w:rPr>
            </w:pPr>
            <w:r w:rsidRPr="001E1C63">
              <w:rPr>
                <w:rFonts w:ascii="Times New Roman" w:eastAsia="Times New Roman" w:hAnsi="Times New Roman"/>
                <w:color w:val="FF0000"/>
                <w:sz w:val="20"/>
                <w:szCs w:val="20"/>
                <w:lang w:val="en-US" w:eastAsia="bg-BG"/>
              </w:rPr>
              <w:t>1</w:t>
            </w:r>
            <w:r w:rsidRPr="001E1C63">
              <w:rPr>
                <w:rFonts w:ascii="Times New Roman" w:eastAsia="Times New Roman" w:hAnsi="Times New Roman"/>
                <w:color w:val="FF0000"/>
                <w:sz w:val="20"/>
                <w:szCs w:val="20"/>
                <w:lang w:eastAsia="bg-BG"/>
              </w:rPr>
              <w:t>8:30</w:t>
            </w:r>
          </w:p>
          <w:p w:rsidR="001E1C63" w:rsidRPr="001E1C63" w:rsidRDefault="001E1C63" w:rsidP="001E1C63">
            <w:pPr>
              <w:spacing w:after="0" w:line="240" w:lineRule="auto"/>
              <w:ind w:hanging="25"/>
              <w:jc w:val="center"/>
              <w:rPr>
                <w:rFonts w:ascii="Times New Roman" w:eastAsia="Times New Roman" w:hAnsi="Times New Roman"/>
                <w:color w:val="FF0000"/>
                <w:sz w:val="20"/>
                <w:szCs w:val="20"/>
                <w:lang w:eastAsia="bg-BG"/>
              </w:rPr>
            </w:pPr>
            <w:r w:rsidRPr="001E1C63">
              <w:rPr>
                <w:rFonts w:ascii="Times New Roman" w:eastAsia="Times New Roman" w:hAnsi="Times New Roman"/>
                <w:color w:val="FF0000"/>
                <w:sz w:val="20"/>
                <w:szCs w:val="20"/>
                <w:lang w:val="en-US" w:eastAsia="bg-BG"/>
              </w:rPr>
              <w:t>1</w:t>
            </w:r>
            <w:r w:rsidRPr="001E1C63">
              <w:rPr>
                <w:rFonts w:ascii="Times New Roman" w:eastAsia="Times New Roman" w:hAnsi="Times New Roman"/>
                <w:color w:val="FF0000"/>
                <w:sz w:val="20"/>
                <w:szCs w:val="20"/>
                <w:lang w:eastAsia="bg-BG"/>
              </w:rPr>
              <w:t>8:45</w:t>
            </w:r>
          </w:p>
        </w:tc>
        <w:tc>
          <w:tcPr>
            <w:tcW w:w="8755" w:type="dxa"/>
            <w:shd w:val="clear" w:color="auto" w:fill="auto"/>
          </w:tcPr>
          <w:p w:rsidR="001E1C63" w:rsidRPr="001E1C63" w:rsidRDefault="001E1C63" w:rsidP="001E1C63">
            <w:pPr>
              <w:spacing w:after="0" w:line="240" w:lineRule="auto"/>
              <w:ind w:hanging="25"/>
              <w:rPr>
                <w:rFonts w:ascii="Times New Roman" w:eastAsia="Times New Roman" w:hAnsi="Times New Roman"/>
                <w:color w:val="FF0000"/>
                <w:sz w:val="20"/>
                <w:szCs w:val="20"/>
                <w:lang w:val="ru-RU" w:eastAsia="bg-BG"/>
              </w:rPr>
            </w:pPr>
            <w:r w:rsidRPr="001E1C63">
              <w:rPr>
                <w:rFonts w:ascii="Times New Roman" w:eastAsia="Times New Roman" w:hAnsi="Times New Roman"/>
                <w:color w:val="FF0000"/>
                <w:sz w:val="20"/>
                <w:szCs w:val="20"/>
                <w:lang w:eastAsia="bg-BG"/>
              </w:rPr>
              <w:t>Никопол-гара Черковица</w:t>
            </w:r>
          </w:p>
          <w:p w:rsidR="001E1C63" w:rsidRPr="001E1C63" w:rsidRDefault="001E1C63" w:rsidP="001E1C63">
            <w:pPr>
              <w:spacing w:after="0" w:line="240" w:lineRule="auto"/>
              <w:ind w:hanging="25"/>
              <w:rPr>
                <w:rFonts w:ascii="Times New Roman" w:eastAsia="Times New Roman" w:hAnsi="Times New Roman"/>
                <w:color w:val="FF0000"/>
                <w:sz w:val="20"/>
                <w:szCs w:val="20"/>
                <w:lang w:eastAsia="bg-BG"/>
              </w:rPr>
            </w:pPr>
            <w:r w:rsidRPr="001E1C63">
              <w:rPr>
                <w:rFonts w:ascii="Times New Roman" w:eastAsia="Times New Roman" w:hAnsi="Times New Roman"/>
                <w:color w:val="FF0000"/>
                <w:sz w:val="20"/>
                <w:szCs w:val="20"/>
                <w:lang w:eastAsia="bg-BG"/>
              </w:rPr>
              <w:t>гара Черковица-Никопол</w:t>
            </w:r>
          </w:p>
        </w:tc>
      </w:tr>
    </w:tbl>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3. Обособена позиция 3/три/:</w:t>
      </w:r>
    </w:p>
    <w:p w:rsidR="001E1C63" w:rsidRPr="001E1C63" w:rsidRDefault="001E1C63" w:rsidP="001E1C63">
      <w:pPr>
        <w:spacing w:after="0" w:line="240" w:lineRule="auto"/>
        <w:rPr>
          <w:rFonts w:ascii="Times New Roman" w:eastAsia="Times New Roman" w:hAnsi="Times New Roman"/>
          <w:b/>
          <w:sz w:val="24"/>
          <w:szCs w:val="24"/>
          <w:lang w:eastAsia="bg-BG"/>
        </w:rPr>
      </w:pPr>
    </w:p>
    <w:tbl>
      <w:tblPr>
        <w:tblW w:w="101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74"/>
      </w:tblGrid>
      <w:tr w:rsidR="001E1C63" w:rsidRPr="001E1C63" w:rsidTr="001E1C63">
        <w:trPr>
          <w:trHeight w:val="250"/>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1</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8:30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11:00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Лозица – Никопол</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 - Лозица</w:t>
            </w:r>
          </w:p>
        </w:tc>
      </w:tr>
      <w:tr w:rsidR="001E1C63" w:rsidRPr="001E1C63" w:rsidTr="001E1C63">
        <w:trPr>
          <w:trHeight w:val="501"/>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2</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7:30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7:45</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Въбел-Драгаш войвода</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Драгаш Войвода - Въбел</w:t>
            </w:r>
          </w:p>
        </w:tc>
      </w:tr>
      <w:tr w:rsidR="001E1C63" w:rsidRPr="001E1C63" w:rsidTr="001E1C63">
        <w:trPr>
          <w:trHeight w:val="475"/>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3</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7:45</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13:30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 xml:space="preserve">Др.войвода-Новачене-Плевен                                                                                                                                                                                                                                                                                                                                                                                                                                                                                                                                                                                                                                                                                               </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Плевен-Новачене-Др.войвода</w:t>
            </w:r>
          </w:p>
        </w:tc>
      </w:tr>
      <w:tr w:rsidR="001E1C63" w:rsidRPr="001E1C63" w:rsidTr="001E1C63">
        <w:trPr>
          <w:trHeight w:val="463"/>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4</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val="en-US" w:eastAsia="bg-BG"/>
              </w:rPr>
              <w:t>15</w:t>
            </w:r>
            <w:r w:rsidRPr="001E1C63">
              <w:rPr>
                <w:rFonts w:ascii="Times New Roman" w:eastAsia="Times New Roman" w:hAnsi="Times New Roman"/>
                <w:sz w:val="20"/>
                <w:szCs w:val="20"/>
                <w:lang w:eastAsia="bg-BG"/>
              </w:rPr>
              <w:t>:</w:t>
            </w:r>
            <w:r w:rsidRPr="001E1C63">
              <w:rPr>
                <w:rFonts w:ascii="Times New Roman" w:eastAsia="Times New Roman" w:hAnsi="Times New Roman"/>
                <w:sz w:val="20"/>
                <w:szCs w:val="20"/>
                <w:lang w:val="en-US" w:eastAsia="bg-BG"/>
              </w:rPr>
              <w:t>00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15:</w:t>
            </w:r>
            <w:r w:rsidRPr="001E1C63">
              <w:rPr>
                <w:rFonts w:ascii="Times New Roman" w:eastAsia="Times New Roman" w:hAnsi="Times New Roman"/>
                <w:sz w:val="20"/>
                <w:szCs w:val="20"/>
                <w:lang w:val="en-US" w:eastAsia="bg-BG"/>
              </w:rPr>
              <w:t>20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Никопол-Др.войвода</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Драгаш войвода-Никопол</w:t>
            </w:r>
          </w:p>
        </w:tc>
      </w:tr>
      <w:tr w:rsidR="001E1C63" w:rsidRPr="001E1C63" w:rsidTr="001E1C63">
        <w:trPr>
          <w:trHeight w:val="500"/>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5</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7:30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07</w:t>
            </w:r>
            <w:r w:rsidRPr="001E1C63">
              <w:rPr>
                <w:rFonts w:ascii="Times New Roman" w:eastAsia="Times New Roman" w:hAnsi="Times New Roman"/>
                <w:sz w:val="20"/>
                <w:szCs w:val="20"/>
                <w:lang w:eastAsia="bg-BG"/>
              </w:rPr>
              <w:t>:</w:t>
            </w:r>
            <w:r w:rsidRPr="001E1C63">
              <w:rPr>
                <w:rFonts w:ascii="Times New Roman" w:eastAsia="Times New Roman" w:hAnsi="Times New Roman"/>
                <w:sz w:val="20"/>
                <w:szCs w:val="20"/>
                <w:lang w:val="en-US" w:eastAsia="bg-BG"/>
              </w:rPr>
              <w:t>45</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Никопол-Драгаш-войвода</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Драгаш войвода-Никопол</w:t>
            </w:r>
          </w:p>
        </w:tc>
      </w:tr>
      <w:tr w:rsidR="001E1C63" w:rsidRPr="001E1C63" w:rsidTr="001E1C63">
        <w:trPr>
          <w:trHeight w:val="463"/>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6</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11:00</w:t>
            </w:r>
          </w:p>
          <w:p w:rsidR="001E1C63" w:rsidRPr="001E1C63" w:rsidRDefault="001E1C63" w:rsidP="001E1C63">
            <w:pPr>
              <w:spacing w:after="0" w:line="240" w:lineRule="auto"/>
              <w:ind w:hanging="25"/>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17:00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Никопол-Любеново-Новачене</w:t>
            </w:r>
            <w:r w:rsidRPr="001E1C63">
              <w:rPr>
                <w:rFonts w:ascii="Times New Roman" w:eastAsia="Times New Roman" w:hAnsi="Times New Roman"/>
                <w:sz w:val="20"/>
                <w:szCs w:val="20"/>
                <w:lang w:val="ru-RU" w:eastAsia="bg-BG"/>
              </w:rPr>
              <w:t>-</w:t>
            </w:r>
            <w:r w:rsidRPr="001E1C63">
              <w:rPr>
                <w:rFonts w:ascii="Times New Roman" w:eastAsia="Times New Roman" w:hAnsi="Times New Roman"/>
                <w:sz w:val="20"/>
                <w:szCs w:val="20"/>
                <w:lang w:eastAsia="bg-BG"/>
              </w:rPr>
              <w:t>Плевен</w:t>
            </w:r>
          </w:p>
          <w:p w:rsidR="001E1C63" w:rsidRPr="001E1C63" w:rsidRDefault="001E1C63" w:rsidP="001E1C63">
            <w:pPr>
              <w:spacing w:after="0" w:line="240" w:lineRule="auto"/>
              <w:ind w:hanging="25"/>
              <w:rPr>
                <w:rFonts w:ascii="Times New Roman" w:eastAsia="Times New Roman" w:hAnsi="Times New Roman"/>
                <w:sz w:val="20"/>
                <w:szCs w:val="20"/>
                <w:lang w:val="ru-RU" w:eastAsia="bg-BG"/>
              </w:rPr>
            </w:pPr>
            <w:r w:rsidRPr="001E1C63">
              <w:rPr>
                <w:rFonts w:ascii="Times New Roman" w:eastAsia="Times New Roman" w:hAnsi="Times New Roman"/>
                <w:sz w:val="20"/>
                <w:szCs w:val="20"/>
                <w:lang w:eastAsia="bg-BG"/>
              </w:rPr>
              <w:t>Плевен-Новачене-Любеново- Никопол</w:t>
            </w:r>
          </w:p>
        </w:tc>
      </w:tr>
      <w:tr w:rsidR="001E1C63" w:rsidRPr="001E1C63" w:rsidTr="001E1C63">
        <w:trPr>
          <w:trHeight w:val="463"/>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7</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06:50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07:30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Бацова махала – Никопол</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 – Бацова махала</w:t>
            </w:r>
          </w:p>
        </w:tc>
      </w:tr>
      <w:tr w:rsidR="001E1C63" w:rsidRPr="001E1C63" w:rsidTr="001E1C63">
        <w:trPr>
          <w:trHeight w:val="463"/>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8</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08:10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17:20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Бацова махала – Никопол</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 – Бацова махала</w:t>
            </w:r>
          </w:p>
        </w:tc>
      </w:tr>
      <w:tr w:rsidR="001E1C63" w:rsidRPr="001E1C63" w:rsidTr="001E1C63">
        <w:trPr>
          <w:trHeight w:val="463"/>
        </w:trPr>
        <w:tc>
          <w:tcPr>
            <w:tcW w:w="534" w:type="dxa"/>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9</w:t>
            </w:r>
          </w:p>
        </w:tc>
        <w:tc>
          <w:tcPr>
            <w:tcW w:w="850"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15:50</w:t>
            </w:r>
          </w:p>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16:00</w:t>
            </w:r>
          </w:p>
        </w:tc>
        <w:tc>
          <w:tcPr>
            <w:tcW w:w="8774"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 – Черковица</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Черковица -Никопол</w:t>
            </w:r>
          </w:p>
        </w:tc>
      </w:tr>
    </w:tbl>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4. Обособена позици 4/четири/:</w:t>
      </w:r>
    </w:p>
    <w:p w:rsidR="001E1C63" w:rsidRPr="001E1C63" w:rsidRDefault="001E1C63" w:rsidP="001E1C63">
      <w:pPr>
        <w:spacing w:after="0" w:line="240" w:lineRule="auto"/>
        <w:rPr>
          <w:rFonts w:ascii="Times New Roman" w:eastAsia="Times New Roman" w:hAnsi="Times New Roman"/>
          <w:b/>
          <w:sz w:val="24"/>
          <w:szCs w:val="24"/>
          <w:lang w:eastAsia="bg-BG"/>
        </w:rPr>
      </w:pPr>
    </w:p>
    <w:tbl>
      <w:tblPr>
        <w:tblW w:w="101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55"/>
      </w:tblGrid>
      <w:tr w:rsidR="001E1C63" w:rsidRPr="001E1C63" w:rsidTr="001E1C63">
        <w:trPr>
          <w:trHeight w:val="250"/>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1</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6:30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17:10</w:t>
            </w:r>
          </w:p>
        </w:tc>
        <w:tc>
          <w:tcPr>
            <w:tcW w:w="8755"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Плевен-Любеново-Никопол</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Никопол-Любеново-Новачене-Плевен</w:t>
            </w:r>
          </w:p>
        </w:tc>
      </w:tr>
      <w:tr w:rsidR="001E1C63" w:rsidRPr="001E1C63" w:rsidTr="001E1C63">
        <w:trPr>
          <w:trHeight w:val="501"/>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2</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7:40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7:55</w:t>
            </w:r>
          </w:p>
        </w:tc>
        <w:tc>
          <w:tcPr>
            <w:tcW w:w="8755"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Никопол-гара Черковица</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гара Черковица-Никопол</w:t>
            </w:r>
          </w:p>
        </w:tc>
      </w:tr>
      <w:tr w:rsidR="001E1C63" w:rsidRPr="001E1C63" w:rsidTr="001E1C63">
        <w:trPr>
          <w:trHeight w:val="475"/>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3</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9:30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9:45</w:t>
            </w:r>
          </w:p>
        </w:tc>
        <w:tc>
          <w:tcPr>
            <w:tcW w:w="8755"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Драгаш войвода-Никопол</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 Драгаш войвода</w:t>
            </w:r>
          </w:p>
        </w:tc>
      </w:tr>
      <w:tr w:rsidR="001E1C63" w:rsidRPr="001E1C63" w:rsidTr="001E1C63">
        <w:trPr>
          <w:trHeight w:val="463"/>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4</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10:30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15:30</w:t>
            </w:r>
          </w:p>
        </w:tc>
        <w:tc>
          <w:tcPr>
            <w:tcW w:w="8755"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Никопол-Евлогиево-Плевен</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Плевен-Дебово-Никопол</w:t>
            </w:r>
          </w:p>
        </w:tc>
      </w:tr>
    </w:tbl>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5. Обособена позиция 5/пет/:</w:t>
      </w:r>
    </w:p>
    <w:p w:rsidR="001E1C63" w:rsidRPr="001E1C63" w:rsidRDefault="001E1C63" w:rsidP="001E1C63">
      <w:pPr>
        <w:spacing w:after="0" w:line="240" w:lineRule="auto"/>
        <w:rPr>
          <w:rFonts w:ascii="Times New Roman" w:eastAsia="Times New Roman" w:hAnsi="Times New Roman"/>
          <w:b/>
          <w:sz w:val="24"/>
          <w:szCs w:val="24"/>
          <w:lang w:eastAsia="bg-BG"/>
        </w:rPr>
      </w:pPr>
    </w:p>
    <w:tbl>
      <w:tblPr>
        <w:tblW w:w="101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34"/>
        <w:gridCol w:w="850"/>
        <w:gridCol w:w="8755"/>
      </w:tblGrid>
      <w:tr w:rsidR="001E1C63" w:rsidRPr="001E1C63" w:rsidTr="001E1C63">
        <w:trPr>
          <w:trHeight w:val="250"/>
        </w:trPr>
        <w:tc>
          <w:tcPr>
            <w:tcW w:w="534" w:type="dxa"/>
            <w:vAlign w:val="center"/>
          </w:tcPr>
          <w:p w:rsidR="001E1C63" w:rsidRPr="001E1C63" w:rsidRDefault="001E1C63" w:rsidP="001E1C63">
            <w:pPr>
              <w:spacing w:after="0" w:line="240" w:lineRule="auto"/>
              <w:ind w:hanging="25"/>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1</w:t>
            </w:r>
          </w:p>
        </w:tc>
        <w:tc>
          <w:tcPr>
            <w:tcW w:w="850" w:type="dxa"/>
            <w:shd w:val="clear" w:color="auto" w:fill="auto"/>
          </w:tcPr>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7:20</w:t>
            </w:r>
          </w:p>
          <w:p w:rsidR="001E1C63" w:rsidRPr="001E1C63" w:rsidRDefault="001E1C63" w:rsidP="001E1C63">
            <w:pPr>
              <w:spacing w:after="0" w:line="240" w:lineRule="auto"/>
              <w:ind w:hanging="25"/>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13:30</w:t>
            </w:r>
          </w:p>
        </w:tc>
        <w:tc>
          <w:tcPr>
            <w:tcW w:w="8755" w:type="dxa"/>
            <w:shd w:val="clear" w:color="auto" w:fill="auto"/>
          </w:tcPr>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 – Свищов</w:t>
            </w:r>
          </w:p>
          <w:p w:rsidR="001E1C63" w:rsidRPr="001E1C63" w:rsidRDefault="001E1C63" w:rsidP="001E1C63">
            <w:pPr>
              <w:spacing w:after="0" w:line="240" w:lineRule="auto"/>
              <w:ind w:hanging="25"/>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Свищов - Никопол</w:t>
            </w:r>
          </w:p>
        </w:tc>
      </w:tr>
      <w:tr w:rsidR="001E1C63" w:rsidRPr="001E1C63" w:rsidTr="001E1C63">
        <w:trPr>
          <w:trHeight w:val="475"/>
        </w:trPr>
        <w:tc>
          <w:tcPr>
            <w:tcW w:w="534" w:type="dxa"/>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2</w:t>
            </w:r>
          </w:p>
        </w:tc>
        <w:tc>
          <w:tcPr>
            <w:tcW w:w="850"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val="en-US" w:eastAsia="bg-BG"/>
              </w:rPr>
              <w:t>15.00</w:t>
            </w:r>
          </w:p>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17.30</w:t>
            </w:r>
          </w:p>
        </w:tc>
        <w:tc>
          <w:tcPr>
            <w:tcW w:w="8755" w:type="dxa"/>
            <w:shd w:val="clear" w:color="auto" w:fill="auto"/>
          </w:tcPr>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Никопол-Гулянци-Плевен</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Плевен-Гулянци-Никопол</w:t>
            </w:r>
          </w:p>
        </w:tc>
      </w:tr>
      <w:tr w:rsidR="001E1C63" w:rsidRPr="001E1C63" w:rsidTr="001E1C63">
        <w:trPr>
          <w:trHeight w:val="463"/>
        </w:trPr>
        <w:tc>
          <w:tcPr>
            <w:tcW w:w="534" w:type="dxa"/>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3</w:t>
            </w:r>
          </w:p>
        </w:tc>
        <w:tc>
          <w:tcPr>
            <w:tcW w:w="850"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6.40</w:t>
            </w:r>
          </w:p>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17.10</w:t>
            </w:r>
          </w:p>
        </w:tc>
        <w:tc>
          <w:tcPr>
            <w:tcW w:w="8755" w:type="dxa"/>
            <w:shd w:val="clear" w:color="auto" w:fill="auto"/>
          </w:tcPr>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Гулянци-Милковица-Никопол</w:t>
            </w:r>
          </w:p>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Никопол-Милковица-Гулянци</w:t>
            </w:r>
          </w:p>
        </w:tc>
      </w:tr>
      <w:tr w:rsidR="001E1C63" w:rsidRPr="001E1C63" w:rsidTr="001E1C63">
        <w:trPr>
          <w:trHeight w:val="463"/>
        </w:trPr>
        <w:tc>
          <w:tcPr>
            <w:tcW w:w="534" w:type="dxa"/>
            <w:vAlign w:val="center"/>
          </w:tcPr>
          <w:p w:rsidR="001E1C63" w:rsidRPr="001E1C63" w:rsidRDefault="001E1C63" w:rsidP="001E1C63">
            <w:pPr>
              <w:spacing w:after="0" w:line="240" w:lineRule="auto"/>
              <w:jc w:val="center"/>
              <w:rPr>
                <w:rFonts w:ascii="Times New Roman" w:eastAsia="Times New Roman" w:hAnsi="Times New Roman"/>
                <w:b/>
                <w:sz w:val="20"/>
                <w:szCs w:val="20"/>
                <w:lang w:eastAsia="bg-BG"/>
              </w:rPr>
            </w:pPr>
            <w:r w:rsidRPr="001E1C63">
              <w:rPr>
                <w:rFonts w:ascii="Times New Roman" w:eastAsia="Times New Roman" w:hAnsi="Times New Roman"/>
                <w:b/>
                <w:sz w:val="20"/>
                <w:szCs w:val="20"/>
                <w:lang w:eastAsia="bg-BG"/>
              </w:rPr>
              <w:t>4</w:t>
            </w:r>
          </w:p>
        </w:tc>
        <w:tc>
          <w:tcPr>
            <w:tcW w:w="850" w:type="dxa"/>
            <w:shd w:val="clear" w:color="auto" w:fill="auto"/>
          </w:tcPr>
          <w:p w:rsidR="001E1C63" w:rsidRPr="001E1C63" w:rsidRDefault="001E1C63" w:rsidP="001E1C63">
            <w:pPr>
              <w:spacing w:after="0" w:line="240" w:lineRule="auto"/>
              <w:jc w:val="center"/>
              <w:rPr>
                <w:rFonts w:ascii="Times New Roman" w:eastAsia="Times New Roman" w:hAnsi="Times New Roman"/>
                <w:sz w:val="20"/>
                <w:szCs w:val="20"/>
                <w:lang w:eastAsia="bg-BG"/>
              </w:rPr>
            </w:pPr>
            <w:r w:rsidRPr="001E1C63">
              <w:rPr>
                <w:rFonts w:ascii="Times New Roman" w:eastAsia="Times New Roman" w:hAnsi="Times New Roman"/>
                <w:sz w:val="20"/>
                <w:szCs w:val="20"/>
                <w:lang w:val="en-US" w:eastAsia="bg-BG"/>
              </w:rPr>
              <w:t>0</w:t>
            </w:r>
            <w:r w:rsidRPr="001E1C63">
              <w:rPr>
                <w:rFonts w:ascii="Times New Roman" w:eastAsia="Times New Roman" w:hAnsi="Times New Roman"/>
                <w:sz w:val="20"/>
                <w:szCs w:val="20"/>
                <w:lang w:eastAsia="bg-BG"/>
              </w:rPr>
              <w:t>8.00</w:t>
            </w:r>
          </w:p>
          <w:p w:rsidR="001E1C63" w:rsidRPr="001E1C63" w:rsidRDefault="001E1C63" w:rsidP="001E1C63">
            <w:pPr>
              <w:spacing w:after="0" w:line="240" w:lineRule="auto"/>
              <w:jc w:val="center"/>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11.00</w:t>
            </w:r>
          </w:p>
        </w:tc>
        <w:tc>
          <w:tcPr>
            <w:tcW w:w="8755" w:type="dxa"/>
            <w:shd w:val="clear" w:color="auto" w:fill="auto"/>
          </w:tcPr>
          <w:p w:rsidR="001E1C63" w:rsidRPr="001E1C63" w:rsidRDefault="001E1C63" w:rsidP="001E1C63">
            <w:pPr>
              <w:spacing w:after="0" w:line="240" w:lineRule="auto"/>
              <w:rPr>
                <w:rFonts w:ascii="Times New Roman" w:eastAsia="Times New Roman" w:hAnsi="Times New Roman"/>
                <w:sz w:val="20"/>
                <w:szCs w:val="20"/>
                <w:lang w:eastAsia="bg-BG"/>
              </w:rPr>
            </w:pPr>
            <w:r w:rsidRPr="001E1C63">
              <w:rPr>
                <w:rFonts w:ascii="Times New Roman" w:eastAsia="Times New Roman" w:hAnsi="Times New Roman"/>
                <w:sz w:val="20"/>
                <w:szCs w:val="20"/>
                <w:lang w:eastAsia="bg-BG"/>
              </w:rPr>
              <w:t>Никопол-Гулянци-Плевен</w:t>
            </w:r>
          </w:p>
          <w:p w:rsidR="001E1C63" w:rsidRPr="001E1C63" w:rsidRDefault="001E1C63" w:rsidP="001E1C63">
            <w:pPr>
              <w:spacing w:after="0" w:line="240" w:lineRule="auto"/>
              <w:rPr>
                <w:rFonts w:ascii="Times New Roman" w:eastAsia="Times New Roman" w:hAnsi="Times New Roman"/>
                <w:sz w:val="20"/>
                <w:szCs w:val="20"/>
                <w:lang w:val="en-US" w:eastAsia="bg-BG"/>
              </w:rPr>
            </w:pPr>
            <w:r w:rsidRPr="001E1C63">
              <w:rPr>
                <w:rFonts w:ascii="Times New Roman" w:eastAsia="Times New Roman" w:hAnsi="Times New Roman"/>
                <w:sz w:val="20"/>
                <w:szCs w:val="20"/>
                <w:lang w:eastAsia="bg-BG"/>
              </w:rPr>
              <w:t>Плевен-Гулянци-Никопол</w:t>
            </w:r>
          </w:p>
        </w:tc>
      </w:tr>
    </w:tbl>
    <w:p w:rsid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keepNext/>
        <w:spacing w:after="0" w:line="240" w:lineRule="auto"/>
        <w:jc w:val="center"/>
        <w:outlineLvl w:val="7"/>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О Б Щ И Н С К И   С Ъ В Е Т  –  Н И К О П О Л</w:t>
      </w:r>
    </w:p>
    <w:p w:rsidR="001E1C63" w:rsidRPr="001E1C63" w:rsidRDefault="001E1C63" w:rsidP="001E1C63">
      <w:pPr>
        <w:spacing w:after="0" w:line="240" w:lineRule="auto"/>
        <w:rPr>
          <w:rFonts w:ascii="Times New Roman" w:eastAsia="Times New Roman" w:hAnsi="Times New Roman"/>
          <w:sz w:val="24"/>
          <w:szCs w:val="24"/>
          <w:lang w:val="ru-RU" w:eastAsia="bg-BG"/>
        </w:rPr>
      </w:pPr>
      <w:r w:rsidRPr="001E1C63">
        <w:rPr>
          <w:rFonts w:ascii="Times New Roman" w:eastAsia="Times New Roman" w:hAnsi="Times New Roman"/>
          <w:noProof/>
          <w:sz w:val="24"/>
          <w:szCs w:val="24"/>
          <w:lang w:eastAsia="bg-BG"/>
        </w:rPr>
        <mc:AlternateContent>
          <mc:Choice Requires="wps">
            <w:drawing>
              <wp:anchor distT="0" distB="0" distL="114300" distR="114300" simplePos="0" relativeHeight="251677696" behindDoc="0" locked="0" layoutInCell="1" allowOverlap="1" wp14:anchorId="73E43130" wp14:editId="143FECA9">
                <wp:simplePos x="0" y="0"/>
                <wp:positionH relativeFrom="column">
                  <wp:posOffset>-127000</wp:posOffset>
                </wp:positionH>
                <wp:positionV relativeFrom="paragraph">
                  <wp:posOffset>109855</wp:posOffset>
                </wp:positionV>
                <wp:extent cx="6629400" cy="0"/>
                <wp:effectExtent l="10795" t="13970" r="8255" b="5080"/>
                <wp:wrapNone/>
                <wp:docPr id="341" name="Право съединение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4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"/>
            </w:pict>
          </mc:Fallback>
        </mc:AlternateConten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ПРЕПИС-ИЗВЛЕЧЕНИЕ!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от Протокол №</w:t>
      </w:r>
      <w:r w:rsidRPr="001E1C63">
        <w:rPr>
          <w:rFonts w:ascii="Times New Roman" w:eastAsia="Times New Roman" w:hAnsi="Times New Roman"/>
          <w:b/>
          <w:sz w:val="24"/>
          <w:szCs w:val="24"/>
          <w:lang w:val="ru-RU" w:eastAsia="bg-BG"/>
        </w:rPr>
        <w:t xml:space="preserve"> </w:t>
      </w:r>
      <w:r w:rsidRPr="001E1C63">
        <w:rPr>
          <w:rFonts w:ascii="Times New Roman" w:eastAsia="Times New Roman" w:hAnsi="Times New Roman"/>
          <w:b/>
          <w:sz w:val="24"/>
          <w:szCs w:val="24"/>
          <w:lang w:eastAsia="bg-BG"/>
        </w:rPr>
        <w:t>20</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от проведеното  заседание на </w:t>
      </w:r>
      <w:r w:rsidRPr="001E1C63">
        <w:rPr>
          <w:rFonts w:ascii="Times New Roman" w:eastAsia="Times New Roman" w:hAnsi="Times New Roman"/>
          <w:b/>
          <w:sz w:val="24"/>
          <w:szCs w:val="24"/>
          <w:lang w:val="ru-RU" w:eastAsia="bg-BG"/>
        </w:rPr>
        <w:t>25</w:t>
      </w:r>
      <w:r w:rsidRPr="001E1C63">
        <w:rPr>
          <w:rFonts w:ascii="Times New Roman" w:eastAsia="Times New Roman" w:hAnsi="Times New Roman"/>
          <w:b/>
          <w:sz w:val="24"/>
          <w:szCs w:val="24"/>
          <w:lang w:eastAsia="bg-BG"/>
        </w:rPr>
        <w:t>.02.2021 г.</w:t>
      </w:r>
    </w:p>
    <w:p w:rsidR="001E1C63" w:rsidRPr="001E1C63" w:rsidRDefault="001E1C63" w:rsidP="001E1C63">
      <w:pPr>
        <w:spacing w:after="0" w:line="240" w:lineRule="auto"/>
        <w:jc w:val="center"/>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десета точка от дневния ред</w:t>
      </w: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РЕШЕНИЕ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№189/25.02.2021г.</w: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ind w:firstLine="708"/>
        <w:jc w:val="both"/>
        <w:rPr>
          <w:rFonts w:ascii="Times New Roman" w:hAnsi="Times New Roman"/>
          <w:sz w:val="24"/>
          <w:szCs w:val="24"/>
        </w:rPr>
      </w:pPr>
      <w:r w:rsidRPr="001E1C63">
        <w:rPr>
          <w:rFonts w:ascii="Times New Roman" w:eastAsia="Times New Roman" w:hAnsi="Times New Roman"/>
          <w:b/>
          <w:bCs/>
          <w:iCs/>
          <w:color w:val="000000" w:themeColor="text1"/>
          <w:sz w:val="24"/>
          <w:szCs w:val="24"/>
          <w:u w:val="single"/>
          <w:lang w:eastAsia="bg-BG"/>
        </w:rPr>
        <w:t>ОТНОСНО</w:t>
      </w:r>
      <w:r w:rsidRPr="001E1C63">
        <w:rPr>
          <w:rFonts w:ascii="Times New Roman" w:eastAsia="Times New Roman" w:hAnsi="Times New Roman"/>
          <w:b/>
          <w:bCs/>
          <w:iCs/>
          <w:color w:val="000000" w:themeColor="text1"/>
          <w:sz w:val="24"/>
          <w:szCs w:val="24"/>
          <w:lang w:eastAsia="bg-BG"/>
        </w:rPr>
        <w:t xml:space="preserve">: </w:t>
      </w:r>
      <w:r w:rsidRPr="001E1C63">
        <w:rPr>
          <w:rFonts w:ascii="Times New Roman" w:eastAsia="Times New Roman" w:hAnsi="Times New Roman"/>
          <w:b/>
          <w:bCs/>
          <w:i/>
          <w:iCs/>
          <w:color w:val="000000" w:themeColor="text1"/>
          <w:sz w:val="24"/>
          <w:szCs w:val="24"/>
          <w:lang w:eastAsia="bg-BG"/>
        </w:rPr>
        <w:t xml:space="preserve"> </w:t>
      </w:r>
      <w:r w:rsidRPr="001E1C63">
        <w:rPr>
          <w:rFonts w:ascii="Times New Roman" w:hAnsi="Times New Roman"/>
          <w:sz w:val="24"/>
          <w:szCs w:val="24"/>
        </w:rPr>
        <w:t xml:space="preserve">На основание чл. 21, ал. 1, т. 23 и ал. 2 от Закона за местното самоуправление и местната администрация, чл. 21, ал. 1 от Закона за публичните предприятия, във връзка с чл. 68, чл. 69, ал. 2 от Правилника за прилагане на Закона за публичните предприятия, Общински съвет – Никопол </w:t>
      </w:r>
    </w:p>
    <w:p w:rsidR="001E1C63" w:rsidRPr="001E1C63" w:rsidRDefault="001E1C63" w:rsidP="001E1C63">
      <w:pPr>
        <w:spacing w:after="0" w:line="240" w:lineRule="auto"/>
        <w:jc w:val="both"/>
        <w:rPr>
          <w:rFonts w:ascii="Times New Roman" w:hAnsi="Times New Roman"/>
          <w:sz w:val="24"/>
          <w:szCs w:val="24"/>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Р Е Ш </w:t>
      </w:r>
      <w:r w:rsidRPr="001E1C63">
        <w:rPr>
          <w:rFonts w:ascii="Times New Roman" w:eastAsia="Times New Roman" w:hAnsi="Times New Roman"/>
          <w:b/>
          <w:sz w:val="24"/>
          <w:szCs w:val="24"/>
          <w:lang w:eastAsia="bg-BG"/>
        </w:rPr>
        <w:t>И:</w:t>
      </w:r>
    </w:p>
    <w:p w:rsidR="001E1C63" w:rsidRPr="001E1C63" w:rsidRDefault="001E1C63" w:rsidP="001E1C63">
      <w:pPr>
        <w:spacing w:after="0" w:line="240" w:lineRule="auto"/>
        <w:jc w:val="both"/>
        <w:rPr>
          <w:rFonts w:ascii="Times New Roman" w:hAnsi="Times New Roman"/>
          <w:sz w:val="24"/>
          <w:szCs w:val="24"/>
        </w:rPr>
      </w:pPr>
    </w:p>
    <w:p w:rsidR="001E1C63" w:rsidRPr="001E1C63" w:rsidRDefault="001E1C63" w:rsidP="00733472">
      <w:pPr>
        <w:numPr>
          <w:ilvl w:val="0"/>
          <w:numId w:val="21"/>
        </w:numPr>
        <w:spacing w:after="0" w:line="240" w:lineRule="auto"/>
        <w:ind w:left="284" w:hanging="284"/>
        <w:contextualSpacing/>
        <w:jc w:val="both"/>
        <w:rPr>
          <w:rFonts w:ascii="Times New Roman" w:hAnsi="Times New Roman"/>
          <w:sz w:val="24"/>
          <w:szCs w:val="24"/>
        </w:rPr>
      </w:pPr>
      <w:r w:rsidRPr="001E1C63">
        <w:rPr>
          <w:rFonts w:ascii="Times New Roman" w:hAnsi="Times New Roman"/>
          <w:sz w:val="24"/>
          <w:szCs w:val="24"/>
        </w:rPr>
        <w:t>Общински съвет – Никопол възлага на кмета на Община Никопол да открие конкурсна процедура за възлагане управлението на общинско публично предприятие „Пристанище Никопол” ЕООД, ЕИК 200179982, за срок от 3/три/ години, при ред и условия определени с настоящото решение.</w:t>
      </w:r>
    </w:p>
    <w:p w:rsidR="001E1C63" w:rsidRPr="001E1C63" w:rsidRDefault="001E1C63" w:rsidP="00733472">
      <w:pPr>
        <w:numPr>
          <w:ilvl w:val="0"/>
          <w:numId w:val="21"/>
        </w:numPr>
        <w:spacing w:after="0" w:line="240" w:lineRule="auto"/>
        <w:ind w:left="284" w:hanging="284"/>
        <w:contextualSpacing/>
        <w:jc w:val="both"/>
        <w:rPr>
          <w:rFonts w:ascii="Times New Roman" w:hAnsi="Times New Roman"/>
          <w:sz w:val="24"/>
          <w:szCs w:val="24"/>
        </w:rPr>
      </w:pPr>
      <w:r w:rsidRPr="001E1C63">
        <w:rPr>
          <w:rFonts w:ascii="Times New Roman" w:hAnsi="Times New Roman"/>
          <w:sz w:val="24"/>
          <w:szCs w:val="24"/>
        </w:rPr>
        <w:t>Общински съвет – Никопол възлага на кмета на Община Никопол да определи състава на комисията за номиниране на кандидатите в публичния подбор, в т.ч. да определи основните правила за нейната работа.</w:t>
      </w:r>
    </w:p>
    <w:p w:rsidR="001E1C63" w:rsidRPr="001E1C63" w:rsidRDefault="001E1C63" w:rsidP="00733472">
      <w:pPr>
        <w:numPr>
          <w:ilvl w:val="0"/>
          <w:numId w:val="21"/>
        </w:numPr>
        <w:spacing w:after="0" w:line="240" w:lineRule="auto"/>
        <w:ind w:left="284" w:hanging="284"/>
        <w:contextualSpacing/>
        <w:jc w:val="both"/>
        <w:rPr>
          <w:rFonts w:ascii="Times New Roman" w:hAnsi="Times New Roman"/>
          <w:sz w:val="24"/>
          <w:szCs w:val="24"/>
        </w:rPr>
      </w:pPr>
      <w:r w:rsidRPr="001E1C63">
        <w:rPr>
          <w:rFonts w:ascii="Times New Roman" w:hAnsi="Times New Roman"/>
          <w:sz w:val="24"/>
          <w:szCs w:val="24"/>
        </w:rPr>
        <w:t>Общински съвет – Никопол възлага на кмета на Община Никопол да утвърди проекта на договора за възлагане управлението на „Пристанище Никопол” ЕООД, ЕИК 200179982.</w:t>
      </w:r>
    </w:p>
    <w:p w:rsidR="001E1C63" w:rsidRPr="001E1C63" w:rsidRDefault="001E1C63" w:rsidP="00733472">
      <w:pPr>
        <w:numPr>
          <w:ilvl w:val="0"/>
          <w:numId w:val="21"/>
        </w:numPr>
        <w:spacing w:after="0" w:line="240" w:lineRule="auto"/>
        <w:ind w:left="284" w:hanging="284"/>
        <w:contextualSpacing/>
        <w:jc w:val="both"/>
        <w:rPr>
          <w:rFonts w:ascii="Times New Roman" w:hAnsi="Times New Roman"/>
          <w:sz w:val="24"/>
          <w:szCs w:val="24"/>
        </w:rPr>
      </w:pPr>
      <w:r w:rsidRPr="001E1C63">
        <w:rPr>
          <w:rFonts w:ascii="Times New Roman" w:hAnsi="Times New Roman"/>
          <w:sz w:val="24"/>
          <w:szCs w:val="24"/>
        </w:rPr>
        <w:t xml:space="preserve">Кандидатите за управител на „Пристанище Никопол” ЕООД, ЕИК 200179982 следва да отговарят на изброените по-долу изисквания, като </w:t>
      </w:r>
      <w:r w:rsidRPr="001E1C63">
        <w:rPr>
          <w:rFonts w:ascii="Times New Roman" w:hAnsi="Times New Roman"/>
          <w:b/>
          <w:sz w:val="24"/>
          <w:szCs w:val="24"/>
        </w:rPr>
        <w:t>т.4.10.</w:t>
      </w:r>
      <w:r w:rsidRPr="001E1C63">
        <w:rPr>
          <w:rFonts w:ascii="Times New Roman" w:hAnsi="Times New Roman"/>
          <w:sz w:val="24"/>
          <w:szCs w:val="24"/>
        </w:rPr>
        <w:t xml:space="preserve"> и </w:t>
      </w:r>
      <w:r w:rsidRPr="001E1C63">
        <w:rPr>
          <w:rFonts w:ascii="Times New Roman" w:hAnsi="Times New Roman"/>
          <w:b/>
          <w:sz w:val="24"/>
          <w:szCs w:val="24"/>
        </w:rPr>
        <w:t xml:space="preserve">т.4.11. </w:t>
      </w:r>
      <w:r w:rsidRPr="001E1C63">
        <w:rPr>
          <w:rFonts w:ascii="Times New Roman" w:hAnsi="Times New Roman"/>
          <w:sz w:val="24"/>
          <w:szCs w:val="24"/>
        </w:rPr>
        <w:t>се отнасят единствено за дейност, сходна с дейността на дружеството.</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имат завършена образователно-квалификационна степен бакалавър или по-висока;</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имат най-малко 5 години професионален опит</w:t>
      </w:r>
      <w:r w:rsidRPr="001E1C63">
        <w:rPr>
          <w:rFonts w:ascii="Times New Roman" w:hAnsi="Times New Roman"/>
          <w:sz w:val="24"/>
          <w:szCs w:val="24"/>
          <w:lang w:val="en-US"/>
        </w:rPr>
        <w:t xml:space="preserve"> </w:t>
      </w:r>
      <w:r w:rsidRPr="001E1C63">
        <w:rPr>
          <w:rFonts w:ascii="Times New Roman" w:hAnsi="Times New Roman"/>
          <w:sz w:val="24"/>
          <w:szCs w:val="24"/>
        </w:rPr>
        <w:t>по специалността;</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не са поставени под запрещение;</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не са осъждани за умишлено престъпление от общ характер;</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не са лишени от правото да заемат съответната длъжност;</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не са обявени в несъстоятелност като еднолични търговци или неограничено отговорни съдружници в търговско дружество, обявено в несъстоятелност, ако са останали неудовлетворени кредитори;</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не са били членове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не са били управители, членове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не заемат висша публична длъжност по чл. 6, ал. 1, т. 1 – 38 и 41 – 45 от Закона за противодействие на корупцията и за отнемане на незаконно придобитото имущество, не са членове на политически кабинет или секретар на община;</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не извършват търговски сделки от свое или от чуждо име;</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да не са съдружници в събирателни, в командитни дружества и в дружества с ограничена отговорност;</w:t>
      </w:r>
    </w:p>
    <w:p w:rsidR="001E1C63" w:rsidRPr="001E1C63" w:rsidRDefault="001E1C63" w:rsidP="001E1C63">
      <w:pPr>
        <w:spacing w:after="0" w:line="240" w:lineRule="auto"/>
        <w:ind w:firstLine="567"/>
        <w:jc w:val="both"/>
        <w:rPr>
          <w:rFonts w:ascii="Times New Roman" w:hAnsi="Times New Roman"/>
          <w:sz w:val="24"/>
          <w:szCs w:val="24"/>
        </w:rPr>
      </w:pPr>
      <w:r w:rsidRPr="001E1C63">
        <w:rPr>
          <w:rFonts w:ascii="Times New Roman" w:hAnsi="Times New Roman"/>
          <w:i/>
          <w:sz w:val="24"/>
          <w:szCs w:val="24"/>
        </w:rPr>
        <w:t>*</w:t>
      </w:r>
      <w:r w:rsidRPr="001E1C63">
        <w:rPr>
          <w:rFonts w:ascii="Times New Roman" w:hAnsi="Times New Roman"/>
          <w:b/>
          <w:i/>
          <w:sz w:val="24"/>
          <w:szCs w:val="24"/>
        </w:rPr>
        <w:t xml:space="preserve">Не може да бъдат управители лица, които работят по служебно или по трудово правоотношение, освен като преподаватели във висше училище </w:t>
      </w:r>
      <w:r w:rsidRPr="001E1C63">
        <w:rPr>
          <w:rFonts w:ascii="Times New Roman" w:eastAsiaTheme="minorHAnsi" w:hAnsi="Times New Roman"/>
          <w:b/>
          <w:i/>
          <w:color w:val="000000"/>
          <w:sz w:val="24"/>
          <w:szCs w:val="24"/>
        </w:rPr>
        <w:t xml:space="preserve">и/или като лекари или лекари по дентална медицина в лечебно заведение по смисъла на </w:t>
      </w:r>
      <w:r w:rsidRPr="001E1C63">
        <w:rPr>
          <w:rFonts w:ascii="Times New Roman" w:eastAsiaTheme="minorHAnsi" w:hAnsi="Times New Roman"/>
          <w:b/>
          <w:i/>
          <w:sz w:val="24"/>
          <w:szCs w:val="24"/>
        </w:rPr>
        <w:t>Закона за лечебните заведения</w:t>
      </w:r>
      <w:r w:rsidRPr="001E1C63">
        <w:rPr>
          <w:rFonts w:ascii="Times New Roman" w:eastAsiaTheme="minorHAnsi" w:hAnsi="Times New Roman"/>
          <w:b/>
          <w:i/>
          <w:color w:val="000000"/>
          <w:sz w:val="24"/>
          <w:szCs w:val="24"/>
        </w:rPr>
        <w:t>.</w:t>
      </w:r>
      <w:r w:rsidRPr="001E1C63">
        <w:rPr>
          <w:rFonts w:ascii="Times New Roman" w:eastAsiaTheme="minorHAnsi" w:hAnsi="Times New Roman"/>
          <w:color w:val="000000"/>
          <w:sz w:val="24"/>
          <w:szCs w:val="24"/>
        </w:rPr>
        <w:t>“</w:t>
      </w:r>
    </w:p>
    <w:p w:rsidR="001E1C63" w:rsidRPr="001E1C63" w:rsidRDefault="001E1C63" w:rsidP="00733472">
      <w:pPr>
        <w:numPr>
          <w:ilvl w:val="0"/>
          <w:numId w:val="21"/>
        </w:numPr>
        <w:spacing w:after="0" w:line="240" w:lineRule="auto"/>
        <w:ind w:left="284" w:hanging="284"/>
        <w:contextualSpacing/>
        <w:jc w:val="both"/>
        <w:rPr>
          <w:rFonts w:ascii="Times New Roman" w:hAnsi="Times New Roman"/>
          <w:sz w:val="24"/>
          <w:szCs w:val="24"/>
        </w:rPr>
      </w:pPr>
      <w:r w:rsidRPr="001E1C63">
        <w:rPr>
          <w:rFonts w:ascii="Times New Roman" w:hAnsi="Times New Roman"/>
          <w:sz w:val="24"/>
          <w:szCs w:val="24"/>
        </w:rPr>
        <w:t>Общински съвет – Никопол определя следния ред за заявяване на участие в конкурсната процедура за възлагане управлението на „Пристанище Никопол” ЕООД, ЕИК 200179982.</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Необходими документи за заявяване на участие в конкурса, които кандидатите подават до Община Никопол:</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писмено заявление за участие в конкурсната процедура (свободен текст);</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автобиография, придружена с документи, удостоверяващи петгодишен професионален опит по специалността;</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заверено копие от диплома за завършено висше образование;</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свидетелство за съдимост;</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 xml:space="preserve">декларация удостоверяваща липсата/наличието на обстоятелства по </w:t>
      </w:r>
      <w:r w:rsidRPr="001E1C63">
        <w:rPr>
          <w:rFonts w:ascii="Times New Roman" w:hAnsi="Times New Roman"/>
          <w:b/>
          <w:sz w:val="24"/>
          <w:szCs w:val="24"/>
        </w:rPr>
        <w:t>т. 4</w:t>
      </w:r>
      <w:r w:rsidRPr="001E1C63">
        <w:rPr>
          <w:rFonts w:ascii="Times New Roman" w:hAnsi="Times New Roman"/>
          <w:sz w:val="24"/>
          <w:szCs w:val="24"/>
        </w:rPr>
        <w:t xml:space="preserve"> от настоящото решение;</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 xml:space="preserve">Кандидатите подават лично или чрез нотариално упълномощен пълномощник необходимите документи по </w:t>
      </w:r>
      <w:r w:rsidRPr="001E1C63">
        <w:rPr>
          <w:rFonts w:ascii="Times New Roman" w:hAnsi="Times New Roman"/>
          <w:b/>
          <w:sz w:val="24"/>
          <w:szCs w:val="24"/>
        </w:rPr>
        <w:t xml:space="preserve">т. 5.1. </w:t>
      </w:r>
      <w:r w:rsidRPr="001E1C63">
        <w:rPr>
          <w:rFonts w:ascii="Times New Roman" w:hAnsi="Times New Roman"/>
          <w:sz w:val="24"/>
          <w:szCs w:val="24"/>
        </w:rPr>
        <w:t xml:space="preserve">в срок от 1 (един) месец от обявяването на конкурса в един регионален вестник, в запечатан плик, върху който са изписани името на кандидата и дружеството, за което се кандидатства. Документите се подават в деловодството на Община Никопол, с адрес: гр. Никопол, </w:t>
      </w:r>
      <w:r w:rsidRPr="001E1C63">
        <w:rPr>
          <w:rFonts w:ascii="Times New Roman" w:eastAsia="Times New Roman" w:hAnsi="Times New Roman"/>
          <w:color w:val="000000"/>
          <w:sz w:val="24"/>
          <w:szCs w:val="24"/>
          <w:lang w:eastAsia="bg-BG"/>
        </w:rPr>
        <w:t xml:space="preserve">ул. "Александър Стамболийски" № 5, </w:t>
      </w:r>
      <w:r w:rsidRPr="001E1C63">
        <w:rPr>
          <w:rFonts w:ascii="Times New Roman" w:hAnsi="Times New Roman"/>
          <w:sz w:val="24"/>
          <w:szCs w:val="24"/>
        </w:rPr>
        <w:t xml:space="preserve">всеки работен ден от 08.00 до 17.00 ч. </w:t>
      </w:r>
    </w:p>
    <w:p w:rsidR="001E1C63" w:rsidRPr="001E1C63" w:rsidRDefault="001E1C63" w:rsidP="00733472">
      <w:pPr>
        <w:numPr>
          <w:ilvl w:val="1"/>
          <w:numId w:val="21"/>
        </w:numPr>
        <w:spacing w:after="0" w:line="240" w:lineRule="auto"/>
        <w:ind w:left="567" w:hanging="567"/>
        <w:contextualSpacing/>
        <w:jc w:val="both"/>
        <w:rPr>
          <w:rFonts w:ascii="Times New Roman" w:hAnsi="Times New Roman"/>
          <w:sz w:val="24"/>
          <w:szCs w:val="24"/>
        </w:rPr>
      </w:pPr>
      <w:r w:rsidRPr="001E1C63">
        <w:rPr>
          <w:rFonts w:ascii="Times New Roman" w:hAnsi="Times New Roman"/>
          <w:sz w:val="24"/>
          <w:szCs w:val="24"/>
        </w:rPr>
        <w:t xml:space="preserve">В 7-дневен срок от изтичане на срока за подаване на заявления за участие в конкурса, комисията за номиниране извършва проверка за допустимост на кандидатите въз основа на представените документи и публикува на официалната интернет страница на Община Никопол списък с допуснатите кандидати, в т.ч. им определя подходящ срок за представяне на бизнес програма, който срок тече от деня следващ на обявяването </w:t>
      </w:r>
      <w:r w:rsidRPr="001E1C63">
        <w:rPr>
          <w:rFonts w:ascii="Times New Roman" w:hAnsi="Times New Roman"/>
          <w:i/>
          <w:sz w:val="24"/>
          <w:szCs w:val="24"/>
        </w:rPr>
        <w:t>(не се допускат до участие в конкурса кандидати, които не отговарят на поставените минимални изисквания);</w:t>
      </w:r>
    </w:p>
    <w:p w:rsidR="001E1C63" w:rsidRPr="001E1C63" w:rsidRDefault="001E1C63" w:rsidP="00733472">
      <w:pPr>
        <w:numPr>
          <w:ilvl w:val="0"/>
          <w:numId w:val="21"/>
        </w:numPr>
        <w:spacing w:after="0" w:line="240" w:lineRule="auto"/>
        <w:ind w:left="284" w:hanging="284"/>
        <w:contextualSpacing/>
        <w:jc w:val="both"/>
        <w:rPr>
          <w:rFonts w:ascii="Times New Roman" w:hAnsi="Times New Roman"/>
          <w:color w:val="000000"/>
          <w:sz w:val="24"/>
          <w:szCs w:val="24"/>
        </w:rPr>
      </w:pPr>
      <w:r w:rsidRPr="001E1C63">
        <w:rPr>
          <w:rFonts w:ascii="Times New Roman" w:hAnsi="Times New Roman"/>
          <w:color w:val="000000"/>
          <w:sz w:val="24"/>
          <w:szCs w:val="24"/>
        </w:rPr>
        <w:t xml:space="preserve">Общински съвет – Никопол определя основни правила за провеждане на конкурсната процедура за възлагане управлението на </w:t>
      </w:r>
      <w:r w:rsidRPr="001E1C63">
        <w:rPr>
          <w:rFonts w:ascii="Times New Roman" w:hAnsi="Times New Roman"/>
          <w:sz w:val="24"/>
          <w:szCs w:val="24"/>
        </w:rPr>
        <w:t>„Пристанище Никопол” ЕООД, както следва:</w:t>
      </w:r>
    </w:p>
    <w:p w:rsidR="001E1C63" w:rsidRPr="001E1C63" w:rsidRDefault="001E1C63" w:rsidP="00733472">
      <w:pPr>
        <w:numPr>
          <w:ilvl w:val="2"/>
          <w:numId w:val="21"/>
        </w:numPr>
        <w:spacing w:after="0" w:line="240" w:lineRule="auto"/>
        <w:ind w:left="709" w:hanging="709"/>
        <w:contextualSpacing/>
        <w:jc w:val="both"/>
        <w:rPr>
          <w:rFonts w:ascii="Times New Roman" w:hAnsi="Times New Roman"/>
          <w:color w:val="000000"/>
          <w:sz w:val="24"/>
          <w:szCs w:val="24"/>
        </w:rPr>
      </w:pPr>
      <w:r w:rsidRPr="001E1C63">
        <w:rPr>
          <w:rFonts w:ascii="Times New Roman" w:hAnsi="Times New Roman"/>
          <w:color w:val="000000"/>
          <w:sz w:val="24"/>
          <w:szCs w:val="24"/>
        </w:rPr>
        <w:t xml:space="preserve">Конкурсната процедура включва два етапа – </w:t>
      </w:r>
      <w:r w:rsidRPr="001E1C63">
        <w:rPr>
          <w:rFonts w:ascii="Times New Roman" w:hAnsi="Times New Roman"/>
          <w:b/>
          <w:color w:val="000000"/>
          <w:sz w:val="24"/>
          <w:szCs w:val="24"/>
        </w:rPr>
        <w:t>„Писмена“</w:t>
      </w:r>
      <w:r w:rsidRPr="001E1C63">
        <w:rPr>
          <w:rFonts w:ascii="Times New Roman" w:hAnsi="Times New Roman"/>
          <w:color w:val="000000"/>
          <w:sz w:val="24"/>
          <w:szCs w:val="24"/>
        </w:rPr>
        <w:t xml:space="preserve"> и </w:t>
      </w:r>
      <w:r w:rsidRPr="001E1C63">
        <w:rPr>
          <w:rFonts w:ascii="Times New Roman" w:hAnsi="Times New Roman"/>
          <w:b/>
          <w:color w:val="000000"/>
          <w:sz w:val="24"/>
          <w:szCs w:val="24"/>
        </w:rPr>
        <w:t>„Устна част“</w:t>
      </w:r>
      <w:r w:rsidRPr="001E1C63">
        <w:rPr>
          <w:rFonts w:ascii="Times New Roman" w:hAnsi="Times New Roman"/>
          <w:color w:val="000000"/>
          <w:sz w:val="24"/>
          <w:szCs w:val="24"/>
        </w:rPr>
        <w:t xml:space="preserve">. Минималната допустима оценка за всеки етап от процедурата е </w:t>
      </w:r>
      <w:r w:rsidRPr="001E1C63">
        <w:rPr>
          <w:rFonts w:ascii="Times New Roman" w:hAnsi="Times New Roman"/>
          <w:b/>
          <w:color w:val="000000"/>
          <w:sz w:val="24"/>
          <w:szCs w:val="24"/>
        </w:rPr>
        <w:t>„Много добър 4.50“</w:t>
      </w:r>
      <w:r w:rsidRPr="001E1C63">
        <w:rPr>
          <w:rFonts w:ascii="Times New Roman" w:hAnsi="Times New Roman"/>
          <w:color w:val="000000"/>
          <w:sz w:val="24"/>
          <w:szCs w:val="24"/>
        </w:rPr>
        <w:t xml:space="preserve">. Кандидатът получил оценка по-ниска от </w:t>
      </w:r>
      <w:r w:rsidRPr="001E1C63">
        <w:rPr>
          <w:rFonts w:ascii="Times New Roman" w:hAnsi="Times New Roman"/>
          <w:b/>
          <w:color w:val="000000"/>
          <w:sz w:val="24"/>
          <w:szCs w:val="24"/>
        </w:rPr>
        <w:t>„Много добър 4.50“</w:t>
      </w:r>
      <w:r w:rsidRPr="001E1C63">
        <w:rPr>
          <w:rFonts w:ascii="Times New Roman" w:hAnsi="Times New Roman"/>
          <w:color w:val="000000"/>
          <w:sz w:val="24"/>
          <w:szCs w:val="24"/>
        </w:rPr>
        <w:t>, на който и да е от етапите, се отстранява от конкурсната процедура.</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b/>
          <w:color w:val="000000"/>
          <w:sz w:val="24"/>
          <w:szCs w:val="24"/>
        </w:rPr>
        <w:t>„Писмена част“</w:t>
      </w:r>
      <w:r w:rsidRPr="001E1C63">
        <w:rPr>
          <w:rFonts w:ascii="Times New Roman" w:hAnsi="Times New Roman"/>
          <w:color w:val="000000"/>
          <w:sz w:val="24"/>
          <w:szCs w:val="24"/>
        </w:rPr>
        <w:t xml:space="preserve"> – Писмената част от конкурсната процедура включва оценка на бизнес програмата на кандидата </w:t>
      </w:r>
      <w:r w:rsidRPr="001E1C63">
        <w:rPr>
          <w:rFonts w:ascii="Times New Roman" w:hAnsi="Times New Roman"/>
          <w:i/>
          <w:color w:val="000000"/>
          <w:sz w:val="24"/>
          <w:szCs w:val="24"/>
        </w:rPr>
        <w:t>(Допуснатите до участие в конкурса кандидати представят концепция за развитие на предприятието в контекста на приноса на предприятието за развитието на региона, в т.ч. туризъм, откриване на нови работни места и</w:t>
      </w:r>
      <w:r w:rsidRPr="001E1C63">
        <w:rPr>
          <w:rFonts w:ascii="Times New Roman" w:hAnsi="Times New Roman"/>
          <w:i/>
          <w:color w:val="000000"/>
          <w:sz w:val="24"/>
          <w:szCs w:val="24"/>
          <w:lang w:val="en-US"/>
        </w:rPr>
        <w:t xml:space="preserve"> </w:t>
      </w:r>
      <w:r w:rsidRPr="001E1C63">
        <w:rPr>
          <w:rFonts w:ascii="Times New Roman" w:hAnsi="Times New Roman"/>
          <w:i/>
          <w:color w:val="000000"/>
          <w:sz w:val="24"/>
          <w:szCs w:val="24"/>
        </w:rPr>
        <w:t>създаване на благоприятни условия за предприемачество. Концепцията включва и мерки за преодоляване на негативните последици за пристанището от COVID-19.) Кандидатът представя концепцията в обем до 10 (десет) страници)</w:t>
      </w:r>
      <w:r w:rsidRPr="001E1C63">
        <w:rPr>
          <w:rFonts w:ascii="Times New Roman" w:hAnsi="Times New Roman"/>
          <w:color w:val="000000"/>
          <w:sz w:val="24"/>
          <w:szCs w:val="24"/>
        </w:rPr>
        <w:t>;</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b/>
          <w:color w:val="000000"/>
          <w:sz w:val="24"/>
          <w:szCs w:val="24"/>
        </w:rPr>
        <w:t>„Устна част“</w:t>
      </w:r>
      <w:r w:rsidRPr="001E1C63">
        <w:rPr>
          <w:rFonts w:ascii="Times New Roman" w:hAnsi="Times New Roman"/>
          <w:color w:val="000000"/>
          <w:sz w:val="24"/>
          <w:szCs w:val="24"/>
        </w:rPr>
        <w:t xml:space="preserve"> – Устната част на конкурсната процедура включва провеждане на събеседване с допуснатите до този етап кандидати на тема: </w:t>
      </w:r>
      <w:r w:rsidRPr="001E1C63">
        <w:rPr>
          <w:rFonts w:ascii="Times New Roman" w:hAnsi="Times New Roman"/>
          <w:b/>
          <w:i/>
          <w:color w:val="000000"/>
          <w:sz w:val="24"/>
          <w:szCs w:val="24"/>
        </w:rPr>
        <w:t>„Взаимодействие с потребителите на пристанищни услуги“.</w:t>
      </w:r>
    </w:p>
    <w:p w:rsidR="001E1C63" w:rsidRPr="001E1C63" w:rsidRDefault="001E1C63" w:rsidP="001E1C63">
      <w:pPr>
        <w:spacing w:after="0" w:line="240" w:lineRule="auto"/>
        <w:ind w:left="709"/>
        <w:contextualSpacing/>
        <w:jc w:val="both"/>
        <w:rPr>
          <w:rFonts w:ascii="Times New Roman" w:hAnsi="Times New Roman"/>
          <w:i/>
          <w:color w:val="000000"/>
          <w:sz w:val="24"/>
          <w:szCs w:val="24"/>
        </w:rPr>
      </w:pPr>
      <w:r w:rsidRPr="001E1C63">
        <w:rPr>
          <w:rFonts w:ascii="Times New Roman" w:hAnsi="Times New Roman"/>
          <w:i/>
          <w:color w:val="000000"/>
          <w:sz w:val="24"/>
          <w:szCs w:val="24"/>
        </w:rPr>
        <w:t>*Комисията има право да зададе и други допълнителни въпроси свързани с представената от участника концепция.</w:t>
      </w:r>
    </w:p>
    <w:p w:rsidR="001E1C63" w:rsidRPr="001E1C63" w:rsidRDefault="001E1C63" w:rsidP="00733472">
      <w:pPr>
        <w:numPr>
          <w:ilvl w:val="2"/>
          <w:numId w:val="21"/>
        </w:numPr>
        <w:spacing w:after="0" w:line="240" w:lineRule="auto"/>
        <w:ind w:left="709" w:hanging="709"/>
        <w:contextualSpacing/>
        <w:jc w:val="both"/>
        <w:rPr>
          <w:rFonts w:ascii="Times New Roman" w:hAnsi="Times New Roman"/>
          <w:color w:val="000000"/>
          <w:sz w:val="24"/>
          <w:szCs w:val="24"/>
        </w:rPr>
      </w:pPr>
      <w:r w:rsidRPr="001E1C63">
        <w:rPr>
          <w:rFonts w:ascii="Times New Roman" w:hAnsi="Times New Roman"/>
          <w:color w:val="000000"/>
          <w:sz w:val="24"/>
          <w:szCs w:val="24"/>
        </w:rPr>
        <w:t>Комисията за номиниране прилага следните критерий за оценка на представянето на кандидатите в първия етап от конкурса:</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показва добро познаване на тенденциите в речния транспорт на национално и международно ниво, в това число – в управлението на пристанищни дейности и услуги;</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въз основа на представената информация за предприятието и публично достъпни източници кандидатът е анализирал основните проблеми и предизвикателства пред предприятието;</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показва умение за формулирането на ясни краткосрочни и дългосрочни цели на предприятието;</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конкретно и систематично визията си за постигането на целите по предходния критерии;</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концепцията си за начина, по който ще ръководи предприятието по отношение на човешките ресурси и критериите за постигане или непостигане на целите на предприятието от членовете на екипа;</w:t>
      </w:r>
    </w:p>
    <w:p w:rsidR="001E1C63" w:rsidRPr="001E1C63" w:rsidRDefault="001E1C63" w:rsidP="00733472">
      <w:pPr>
        <w:numPr>
          <w:ilvl w:val="2"/>
          <w:numId w:val="21"/>
        </w:numPr>
        <w:spacing w:after="0" w:line="240" w:lineRule="auto"/>
        <w:ind w:left="709" w:hanging="709"/>
        <w:contextualSpacing/>
        <w:jc w:val="both"/>
        <w:rPr>
          <w:rFonts w:ascii="Times New Roman" w:hAnsi="Times New Roman"/>
          <w:color w:val="000000"/>
          <w:sz w:val="24"/>
          <w:szCs w:val="24"/>
        </w:rPr>
      </w:pPr>
      <w:r w:rsidRPr="001E1C63">
        <w:rPr>
          <w:rFonts w:ascii="Times New Roman" w:hAnsi="Times New Roman"/>
          <w:color w:val="000000"/>
          <w:sz w:val="24"/>
          <w:szCs w:val="24"/>
        </w:rPr>
        <w:t>Комисията за номиниране прилага следните критерий за оценка на представянето на кандидатите във втория етап от конкурса:</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показва задълбочени познания за съвременните тенденции в речния транспорт;</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описва реалистично място на дружеството на пазара на пристанищата в международен и национален контекст;</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посочва конкретни мерки за повишаването на качеството на предлаганите услуги на пристанището;</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ясно и мотивирано вижданията си за приоритетите за бъдещото развитие на дружеството;</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конкретна визия за подобряването на финансовото състояние на дружеството и мотивира нейната реалистичност;</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ясна стратегия по отношение на управлението на ресурсите в дружеството;</w:t>
      </w:r>
    </w:p>
    <w:p w:rsidR="001E1C63" w:rsidRPr="001E1C63" w:rsidRDefault="001E1C63" w:rsidP="00733472">
      <w:pPr>
        <w:numPr>
          <w:ilvl w:val="2"/>
          <w:numId w:val="21"/>
        </w:numPr>
        <w:spacing w:after="0" w:line="240" w:lineRule="auto"/>
        <w:ind w:left="709" w:hanging="709"/>
        <w:contextualSpacing/>
        <w:jc w:val="both"/>
        <w:rPr>
          <w:rFonts w:ascii="Times New Roman" w:hAnsi="Times New Roman"/>
          <w:color w:val="000000"/>
          <w:sz w:val="24"/>
          <w:szCs w:val="24"/>
        </w:rPr>
      </w:pPr>
      <w:r w:rsidRPr="001E1C63">
        <w:rPr>
          <w:rFonts w:ascii="Times New Roman" w:hAnsi="Times New Roman"/>
          <w:color w:val="000000"/>
          <w:sz w:val="24"/>
          <w:szCs w:val="24"/>
        </w:rPr>
        <w:t>Комисията за номиниране прилага следната методика за оценка на представянето на кандидатите в публичния подбор:</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Всеки член от състава на комисията за номиниране оценява критериите</w:t>
      </w:r>
      <w:r w:rsidRPr="001E1C63">
        <w:rPr>
          <w:rFonts w:ascii="Times New Roman" w:hAnsi="Times New Roman"/>
          <w:b/>
          <w:color w:val="000000"/>
          <w:sz w:val="24"/>
          <w:szCs w:val="24"/>
        </w:rPr>
        <w:t xml:space="preserve"> </w:t>
      </w:r>
      <w:r w:rsidRPr="001E1C63">
        <w:rPr>
          <w:rFonts w:ascii="Times New Roman" w:hAnsi="Times New Roman"/>
          <w:color w:val="000000"/>
          <w:sz w:val="24"/>
          <w:szCs w:val="24"/>
        </w:rPr>
        <w:t xml:space="preserve">по </w:t>
      </w:r>
      <w:r w:rsidRPr="001E1C63">
        <w:rPr>
          <w:rFonts w:ascii="Times New Roman" w:hAnsi="Times New Roman"/>
          <w:b/>
          <w:color w:val="000000"/>
          <w:sz w:val="24"/>
          <w:szCs w:val="24"/>
        </w:rPr>
        <w:t>т. 6.1.2.</w:t>
      </w:r>
      <w:r w:rsidRPr="001E1C63">
        <w:rPr>
          <w:rFonts w:ascii="Times New Roman" w:hAnsi="Times New Roman"/>
          <w:color w:val="000000"/>
          <w:sz w:val="24"/>
          <w:szCs w:val="24"/>
        </w:rPr>
        <w:t xml:space="preserve"> и </w:t>
      </w:r>
      <w:r w:rsidRPr="001E1C63">
        <w:rPr>
          <w:rFonts w:ascii="Times New Roman" w:hAnsi="Times New Roman"/>
          <w:b/>
          <w:color w:val="000000"/>
          <w:sz w:val="24"/>
          <w:szCs w:val="24"/>
        </w:rPr>
        <w:t>т. 6.1.3.</w:t>
      </w:r>
      <w:r w:rsidRPr="001E1C63">
        <w:rPr>
          <w:rFonts w:ascii="Times New Roman" w:hAnsi="Times New Roman"/>
          <w:color w:val="000000"/>
          <w:sz w:val="24"/>
          <w:szCs w:val="24"/>
        </w:rPr>
        <w:t xml:space="preserve"> от настоящото решение по шестобалната система, при точност на оценка 0,25, като за целта се попълват утвърдени от кмета формуляри за оценка. </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Общата оценка на всеки оценяващ е средноаритметичната стойност от оценките по отделните критерий;</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Общата оценка на всеки кандидат в отделните етапи на публични подбор е средноаритметичната стойност от общите оценки на оценяващите;</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Общата оценка на всеки кандидат от участието му в публичния подбор е средноаритметичната стойност от сбора на средноаритметичните му оценки в отделните етапи;</w:t>
      </w:r>
    </w:p>
    <w:p w:rsidR="001E1C63" w:rsidRPr="001E1C63" w:rsidRDefault="001E1C63" w:rsidP="00733472">
      <w:pPr>
        <w:numPr>
          <w:ilvl w:val="2"/>
          <w:numId w:val="21"/>
        </w:numPr>
        <w:spacing w:after="0" w:line="240" w:lineRule="auto"/>
        <w:ind w:left="709" w:hanging="709"/>
        <w:contextualSpacing/>
        <w:jc w:val="both"/>
        <w:rPr>
          <w:rFonts w:ascii="Times New Roman" w:hAnsi="Times New Roman"/>
          <w:color w:val="000000"/>
          <w:sz w:val="24"/>
          <w:szCs w:val="24"/>
        </w:rPr>
      </w:pPr>
      <w:r w:rsidRPr="001E1C63">
        <w:rPr>
          <w:rFonts w:ascii="Times New Roman" w:hAnsi="Times New Roman"/>
          <w:color w:val="000000"/>
          <w:sz w:val="24"/>
          <w:szCs w:val="24"/>
        </w:rPr>
        <w:t>Бизнес програмата се оценява от комисията по номиниране в 7-дневен срок след изтичане на определения краен срок за представянето й;</w:t>
      </w:r>
    </w:p>
    <w:p w:rsidR="001E1C63" w:rsidRPr="001E1C63" w:rsidRDefault="001E1C63" w:rsidP="00733472">
      <w:pPr>
        <w:numPr>
          <w:ilvl w:val="2"/>
          <w:numId w:val="21"/>
        </w:numPr>
        <w:spacing w:after="0" w:line="240" w:lineRule="auto"/>
        <w:ind w:left="709" w:hanging="709"/>
        <w:contextualSpacing/>
        <w:jc w:val="both"/>
        <w:rPr>
          <w:rFonts w:ascii="Times New Roman" w:hAnsi="Times New Roman"/>
          <w:color w:val="000000"/>
          <w:sz w:val="24"/>
          <w:szCs w:val="24"/>
        </w:rPr>
      </w:pPr>
      <w:r w:rsidRPr="001E1C63">
        <w:rPr>
          <w:rFonts w:ascii="Times New Roman" w:hAnsi="Times New Roman"/>
          <w:color w:val="000000"/>
          <w:sz w:val="24"/>
          <w:szCs w:val="24"/>
        </w:rPr>
        <w:t>В 3-дневен срок от оценяване на бизнес програмата, комисията за номиниране изготвя списък на допуснатите кандидати до устния етап от процедурата и уведомява същите за датата на провеждане на събеседването, чрез съобщение на официалната интернет страница на Община Никопол.</w:t>
      </w:r>
    </w:p>
    <w:p w:rsidR="001E1C63" w:rsidRPr="001E1C63" w:rsidRDefault="001E1C63" w:rsidP="00733472">
      <w:pPr>
        <w:numPr>
          <w:ilvl w:val="2"/>
          <w:numId w:val="21"/>
        </w:numPr>
        <w:spacing w:after="0" w:line="240" w:lineRule="auto"/>
        <w:ind w:left="709" w:hanging="709"/>
        <w:contextualSpacing/>
        <w:jc w:val="both"/>
        <w:rPr>
          <w:rFonts w:ascii="Times New Roman" w:hAnsi="Times New Roman"/>
          <w:color w:val="000000"/>
          <w:sz w:val="24"/>
          <w:szCs w:val="24"/>
        </w:rPr>
      </w:pPr>
      <w:r w:rsidRPr="001E1C63">
        <w:rPr>
          <w:rFonts w:ascii="Times New Roman" w:hAnsi="Times New Roman"/>
          <w:color w:val="000000"/>
          <w:sz w:val="24"/>
          <w:szCs w:val="24"/>
        </w:rPr>
        <w:t xml:space="preserve">В 3-дневен срок от провеждане на устния етап, комисията за номиниране изготвя доклад с предложение за окончателното класиране на кандидатите в публичния подбор и представя същия на кмета за утвърждаване. </w:t>
      </w:r>
    </w:p>
    <w:p w:rsidR="001E1C63" w:rsidRPr="001E1C63" w:rsidRDefault="001E1C63" w:rsidP="00733472">
      <w:pPr>
        <w:numPr>
          <w:ilvl w:val="2"/>
          <w:numId w:val="21"/>
        </w:numPr>
        <w:spacing w:after="0" w:line="240" w:lineRule="auto"/>
        <w:ind w:left="709" w:hanging="709"/>
        <w:contextualSpacing/>
        <w:jc w:val="both"/>
        <w:rPr>
          <w:rFonts w:ascii="Times New Roman" w:hAnsi="Times New Roman"/>
          <w:color w:val="000000"/>
          <w:sz w:val="24"/>
          <w:szCs w:val="24"/>
        </w:rPr>
      </w:pPr>
      <w:r w:rsidRPr="001E1C63">
        <w:rPr>
          <w:rFonts w:ascii="Times New Roman" w:hAnsi="Times New Roman"/>
          <w:color w:val="000000"/>
          <w:sz w:val="24"/>
          <w:szCs w:val="24"/>
        </w:rPr>
        <w:t xml:space="preserve">В 7-дневен срок от получаването на доклада по </w:t>
      </w:r>
      <w:r w:rsidRPr="001E1C63">
        <w:rPr>
          <w:rFonts w:ascii="Times New Roman" w:hAnsi="Times New Roman"/>
          <w:b/>
          <w:color w:val="000000"/>
          <w:sz w:val="24"/>
          <w:szCs w:val="24"/>
        </w:rPr>
        <w:t>т. 6.1.7.</w:t>
      </w:r>
      <w:r w:rsidRPr="001E1C63">
        <w:rPr>
          <w:rFonts w:ascii="Times New Roman" w:hAnsi="Times New Roman"/>
          <w:color w:val="000000"/>
          <w:sz w:val="24"/>
          <w:szCs w:val="24"/>
        </w:rPr>
        <w:t xml:space="preserve"> кмета го утвърждава или го връща на комисията с писмени указания, когато:</w:t>
      </w:r>
    </w:p>
    <w:p w:rsidR="001E1C63" w:rsidRPr="001E1C63" w:rsidRDefault="001E1C63" w:rsidP="001E1C63">
      <w:pPr>
        <w:spacing w:after="0" w:line="240" w:lineRule="auto"/>
        <w:ind w:left="709"/>
        <w:contextualSpacing/>
        <w:jc w:val="both"/>
        <w:rPr>
          <w:rFonts w:ascii="Times New Roman" w:hAnsi="Times New Roman"/>
          <w:color w:val="000000"/>
          <w:sz w:val="24"/>
          <w:szCs w:val="24"/>
        </w:rPr>
      </w:pPr>
      <w:r w:rsidRPr="001E1C63">
        <w:rPr>
          <w:rFonts w:ascii="Times New Roman" w:hAnsi="Times New Roman"/>
          <w:color w:val="000000"/>
          <w:sz w:val="24"/>
          <w:szCs w:val="24"/>
        </w:rPr>
        <w:t>- информацията в него не е достатъчна за вземането на решение за приключване на процедурата, и/или</w:t>
      </w:r>
    </w:p>
    <w:p w:rsidR="001E1C63" w:rsidRPr="001E1C63" w:rsidRDefault="001E1C63" w:rsidP="001E1C63">
      <w:pPr>
        <w:spacing w:after="0" w:line="240" w:lineRule="auto"/>
        <w:ind w:left="709"/>
        <w:contextualSpacing/>
        <w:jc w:val="both"/>
        <w:rPr>
          <w:rFonts w:ascii="Times New Roman" w:hAnsi="Times New Roman"/>
          <w:color w:val="000000"/>
          <w:sz w:val="24"/>
          <w:szCs w:val="24"/>
        </w:rPr>
      </w:pPr>
      <w:r w:rsidRPr="001E1C63">
        <w:rPr>
          <w:rFonts w:ascii="Times New Roman" w:hAnsi="Times New Roman"/>
          <w:color w:val="000000"/>
          <w:sz w:val="24"/>
          <w:szCs w:val="24"/>
        </w:rPr>
        <w:t>- констатира нарушение в работата на комисията, което може да бъде отстранено, без това да налага прекратяване на процедурата.</w:t>
      </w:r>
    </w:p>
    <w:p w:rsidR="001E1C63" w:rsidRPr="001E1C63" w:rsidRDefault="001E1C63" w:rsidP="00733472">
      <w:pPr>
        <w:numPr>
          <w:ilvl w:val="2"/>
          <w:numId w:val="21"/>
        </w:numPr>
        <w:spacing w:after="0" w:line="240" w:lineRule="auto"/>
        <w:ind w:left="709" w:hanging="709"/>
        <w:contextualSpacing/>
        <w:jc w:val="both"/>
        <w:rPr>
          <w:rFonts w:ascii="Times New Roman" w:hAnsi="Times New Roman"/>
          <w:color w:val="000000"/>
          <w:sz w:val="24"/>
          <w:szCs w:val="24"/>
        </w:rPr>
      </w:pPr>
      <w:r w:rsidRPr="001E1C63">
        <w:rPr>
          <w:rFonts w:ascii="Times New Roman" w:hAnsi="Times New Roman"/>
          <w:color w:val="000000"/>
          <w:sz w:val="24"/>
          <w:szCs w:val="24"/>
        </w:rPr>
        <w:t>Утвърденото от кмета предложение за класиране на участниците в конкурсната процедура се внася от него за приемане на първото, след провеждането на конкурса, заседание на общинския съвет, но не по-късно от двумесечен срок от получаване доклада на комисията.</w:t>
      </w:r>
    </w:p>
    <w:p w:rsidR="001E1C63" w:rsidRPr="001E1C63" w:rsidRDefault="001E1C63" w:rsidP="00733472">
      <w:pPr>
        <w:numPr>
          <w:ilvl w:val="0"/>
          <w:numId w:val="21"/>
        </w:numPr>
        <w:spacing w:after="0" w:line="240" w:lineRule="auto"/>
        <w:ind w:left="284" w:hanging="284"/>
        <w:contextualSpacing/>
        <w:jc w:val="both"/>
        <w:rPr>
          <w:rFonts w:ascii="Times New Roman" w:hAnsi="Times New Roman"/>
          <w:color w:val="000000"/>
          <w:sz w:val="24"/>
          <w:szCs w:val="24"/>
        </w:rPr>
      </w:pPr>
      <w:r w:rsidRPr="001E1C63">
        <w:rPr>
          <w:rFonts w:ascii="Times New Roman" w:hAnsi="Times New Roman"/>
          <w:color w:val="000000"/>
          <w:sz w:val="24"/>
          <w:szCs w:val="24"/>
        </w:rPr>
        <w:t xml:space="preserve">Общински съвет – Никопол задължава управителя на </w:t>
      </w:r>
      <w:r w:rsidRPr="001E1C63">
        <w:rPr>
          <w:rFonts w:ascii="Times New Roman" w:hAnsi="Times New Roman"/>
          <w:sz w:val="24"/>
          <w:szCs w:val="24"/>
        </w:rPr>
        <w:t>„Пристанище Никопол” ЕООД в 14-дневен срок от приемане на настоящото решение да представи в деловодството на Община Никопол документи относно структурата, бюджета, числеността и щатното разписание на персонала.</w:t>
      </w:r>
    </w:p>
    <w:p w:rsidR="001E1C63" w:rsidRPr="001E1C63" w:rsidRDefault="001E1C63" w:rsidP="00733472">
      <w:pPr>
        <w:numPr>
          <w:ilvl w:val="0"/>
          <w:numId w:val="21"/>
        </w:numPr>
        <w:spacing w:after="0" w:line="240" w:lineRule="auto"/>
        <w:ind w:left="284" w:hanging="284"/>
        <w:contextualSpacing/>
        <w:jc w:val="both"/>
        <w:rPr>
          <w:rFonts w:ascii="Times New Roman" w:hAnsi="Times New Roman"/>
          <w:color w:val="000000"/>
          <w:sz w:val="24"/>
          <w:szCs w:val="24"/>
        </w:rPr>
      </w:pPr>
      <w:r w:rsidRPr="001E1C63">
        <w:rPr>
          <w:rFonts w:ascii="Times New Roman" w:hAnsi="Times New Roman"/>
          <w:color w:val="000000"/>
          <w:sz w:val="24"/>
          <w:szCs w:val="24"/>
        </w:rPr>
        <w:t xml:space="preserve">Общински съвет – Никопол възлага на кмета на Община Никопол в 14-дневен срок от приемане на настоящото решение да публикува в един регионален вестник и на официалната интернет страницата на Община Никопол обява за откриване на конкурсна процедура за възлагане на управлението на общинско публични предприятие </w:t>
      </w:r>
      <w:r w:rsidRPr="001E1C63">
        <w:rPr>
          <w:rFonts w:ascii="Times New Roman" w:hAnsi="Times New Roman"/>
          <w:sz w:val="24"/>
          <w:szCs w:val="24"/>
        </w:rPr>
        <w:t>„Пристанище Никопол” ЕООД.</w:t>
      </w:r>
    </w:p>
    <w:p w:rsidR="001E1C63" w:rsidRPr="001E1C63" w:rsidRDefault="001E1C63" w:rsidP="00733472">
      <w:pPr>
        <w:numPr>
          <w:ilvl w:val="0"/>
          <w:numId w:val="21"/>
        </w:numPr>
        <w:spacing w:after="0" w:line="240" w:lineRule="auto"/>
        <w:ind w:left="284" w:hanging="284"/>
        <w:contextualSpacing/>
        <w:jc w:val="both"/>
        <w:rPr>
          <w:rFonts w:ascii="Times New Roman" w:hAnsi="Times New Roman"/>
          <w:color w:val="000000"/>
          <w:sz w:val="24"/>
          <w:szCs w:val="24"/>
        </w:rPr>
      </w:pPr>
      <w:r w:rsidRPr="001E1C63">
        <w:rPr>
          <w:rFonts w:ascii="Times New Roman" w:hAnsi="Times New Roman"/>
          <w:color w:val="000000"/>
          <w:sz w:val="24"/>
          <w:szCs w:val="24"/>
        </w:rPr>
        <w:t>Общински съвет – Никопол оправомощава кмета на Община Никопол да извърши всички необходими правни и фактически действия в изпълнение на настоящото решение.</w:t>
      </w: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p>
    <w:p w:rsidR="001E1C63" w:rsidRPr="001E1C63" w:rsidRDefault="001E1C63" w:rsidP="001E1C63">
      <w:pPr>
        <w:spacing w:after="0" w:line="240" w:lineRule="auto"/>
        <w:jc w:val="both"/>
        <w:rPr>
          <w:rFonts w:ascii="Times New Roman" w:eastAsiaTheme="minorHAnsi" w:hAnsi="Times New Roman"/>
          <w:sz w:val="24"/>
          <w:szCs w:val="24"/>
        </w:rPr>
      </w:pPr>
    </w:p>
    <w:p w:rsidR="001E1C63" w:rsidRPr="001E1C63" w:rsidRDefault="001E1C63" w:rsidP="001E1C63">
      <w:pPr>
        <w:tabs>
          <w:tab w:val="left" w:pos="-2977"/>
        </w:tabs>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tabs>
          <w:tab w:val="left" w:pos="-2127"/>
        </w:tabs>
        <w:spacing w:after="0" w:line="240" w:lineRule="auto"/>
        <w:contextualSpacing/>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д</w:t>
      </w:r>
      <w:r w:rsidRPr="001E1C63">
        <w:rPr>
          <w:rFonts w:ascii="Times New Roman" w:eastAsia="Times New Roman" w:hAnsi="Times New Roman"/>
          <w:b/>
          <w:bCs/>
          <w:sz w:val="24"/>
          <w:szCs w:val="24"/>
          <w:lang w:eastAsia="bg-BG"/>
        </w:rPr>
        <w:t>-р  ЦВЕТАН АНДРЕЕВ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xml:space="preserve">Председател на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Общински Съвет – Никопол</w:t>
      </w:r>
    </w:p>
    <w:p w:rsidR="001E1C63" w:rsidRDefault="001E1C63" w:rsidP="001E1C63">
      <w:pPr>
        <w:spacing w:after="0" w:line="240" w:lineRule="auto"/>
        <w:rPr>
          <w:rFonts w:ascii="Times New Roman" w:eastAsia="Times New Roman" w:hAnsi="Times New Roman"/>
          <w:sz w:val="24"/>
          <w:szCs w:val="24"/>
          <w:lang w:eastAsia="bg-BG"/>
        </w:rPr>
      </w:pPr>
    </w:p>
    <w:p w:rsid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keepNext/>
        <w:spacing w:after="0" w:line="240" w:lineRule="auto"/>
        <w:jc w:val="center"/>
        <w:outlineLvl w:val="7"/>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О Б Щ И Н С К И   С Ъ В Е Т  –  Н И К О П О Л</w:t>
      </w:r>
    </w:p>
    <w:p w:rsidR="001E1C63" w:rsidRPr="001E1C63" w:rsidRDefault="001E1C63" w:rsidP="001E1C63">
      <w:pPr>
        <w:spacing w:after="0" w:line="240" w:lineRule="auto"/>
        <w:rPr>
          <w:rFonts w:ascii="Times New Roman" w:eastAsia="Times New Roman" w:hAnsi="Times New Roman"/>
          <w:sz w:val="24"/>
          <w:szCs w:val="24"/>
          <w:lang w:val="ru-RU" w:eastAsia="bg-BG"/>
        </w:rPr>
      </w:pPr>
      <w:r w:rsidRPr="001E1C63">
        <w:rPr>
          <w:rFonts w:ascii="Times New Roman" w:eastAsia="Times New Roman" w:hAnsi="Times New Roman"/>
          <w:noProof/>
          <w:sz w:val="24"/>
          <w:szCs w:val="24"/>
          <w:lang w:eastAsia="bg-BG"/>
        </w:rPr>
        <mc:AlternateContent>
          <mc:Choice Requires="wps">
            <w:drawing>
              <wp:anchor distT="0" distB="0" distL="114300" distR="114300" simplePos="0" relativeHeight="251679744" behindDoc="0" locked="0" layoutInCell="1" allowOverlap="1" wp14:anchorId="0510443B" wp14:editId="5C163265">
                <wp:simplePos x="0" y="0"/>
                <wp:positionH relativeFrom="column">
                  <wp:posOffset>-127000</wp:posOffset>
                </wp:positionH>
                <wp:positionV relativeFrom="paragraph">
                  <wp:posOffset>109855</wp:posOffset>
                </wp:positionV>
                <wp:extent cx="6629400" cy="0"/>
                <wp:effectExtent l="10795" t="13970" r="8255" b="5080"/>
                <wp:wrapNone/>
                <wp:docPr id="342" name="Право съединение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4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vHQAIAAEcEAAAOAAAAZHJzL2Uyb0RvYy54bWysU81u1DAQviPxDpbv2yTbdOl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"/>
            </w:pict>
          </mc:Fallback>
        </mc:AlternateConten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ПРЕПИС-ИЗВЛЕЧЕНИЕ!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от Протокол №</w:t>
      </w:r>
      <w:r w:rsidRPr="001E1C63">
        <w:rPr>
          <w:rFonts w:ascii="Times New Roman" w:eastAsia="Times New Roman" w:hAnsi="Times New Roman"/>
          <w:b/>
          <w:sz w:val="24"/>
          <w:szCs w:val="24"/>
          <w:lang w:val="ru-RU" w:eastAsia="bg-BG"/>
        </w:rPr>
        <w:t xml:space="preserve"> </w:t>
      </w:r>
      <w:r w:rsidRPr="001E1C63">
        <w:rPr>
          <w:rFonts w:ascii="Times New Roman" w:eastAsia="Times New Roman" w:hAnsi="Times New Roman"/>
          <w:b/>
          <w:sz w:val="24"/>
          <w:szCs w:val="24"/>
          <w:lang w:eastAsia="bg-BG"/>
        </w:rPr>
        <w:t>20</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от проведеното  заседание на </w:t>
      </w:r>
      <w:r w:rsidRPr="001E1C63">
        <w:rPr>
          <w:rFonts w:ascii="Times New Roman" w:eastAsia="Times New Roman" w:hAnsi="Times New Roman"/>
          <w:b/>
          <w:sz w:val="24"/>
          <w:szCs w:val="24"/>
          <w:lang w:val="ru-RU" w:eastAsia="bg-BG"/>
        </w:rPr>
        <w:t>25</w:t>
      </w:r>
      <w:r w:rsidRPr="001E1C63">
        <w:rPr>
          <w:rFonts w:ascii="Times New Roman" w:eastAsia="Times New Roman" w:hAnsi="Times New Roman"/>
          <w:b/>
          <w:sz w:val="24"/>
          <w:szCs w:val="24"/>
          <w:lang w:eastAsia="bg-BG"/>
        </w:rPr>
        <w:t>.02.2021 г.</w:t>
      </w:r>
    </w:p>
    <w:p w:rsidR="001E1C63" w:rsidRPr="001E1C63" w:rsidRDefault="001E1C63" w:rsidP="001E1C63">
      <w:pPr>
        <w:spacing w:after="0" w:line="240" w:lineRule="auto"/>
        <w:jc w:val="center"/>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единадесета точка от дневния ред</w:t>
      </w: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РЕШЕНИЕ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№190/25.02.2021г.</w: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ind w:firstLine="708"/>
        <w:jc w:val="both"/>
        <w:rPr>
          <w:rFonts w:ascii="Times New Roman" w:hAnsi="Times New Roman"/>
          <w:sz w:val="24"/>
          <w:szCs w:val="24"/>
        </w:rPr>
      </w:pPr>
      <w:r w:rsidRPr="001E1C63">
        <w:rPr>
          <w:rFonts w:ascii="Times New Roman" w:eastAsia="Times New Roman" w:hAnsi="Times New Roman"/>
          <w:b/>
          <w:bCs/>
          <w:iCs/>
          <w:color w:val="000000" w:themeColor="text1"/>
          <w:sz w:val="24"/>
          <w:szCs w:val="24"/>
          <w:u w:val="single"/>
          <w:lang w:eastAsia="bg-BG"/>
        </w:rPr>
        <w:t>ОТНОСНО</w:t>
      </w:r>
      <w:r w:rsidRPr="001E1C63">
        <w:rPr>
          <w:rFonts w:ascii="Times New Roman" w:eastAsia="Times New Roman" w:hAnsi="Times New Roman"/>
          <w:b/>
          <w:bCs/>
          <w:iCs/>
          <w:color w:val="000000" w:themeColor="text1"/>
          <w:sz w:val="24"/>
          <w:szCs w:val="24"/>
          <w:lang w:eastAsia="bg-BG"/>
        </w:rPr>
        <w:t xml:space="preserve">: </w:t>
      </w:r>
      <w:r w:rsidRPr="001E1C63">
        <w:rPr>
          <w:rFonts w:ascii="Times New Roman" w:eastAsia="Times New Roman" w:hAnsi="Times New Roman"/>
          <w:b/>
          <w:bCs/>
          <w:i/>
          <w:iCs/>
          <w:color w:val="000000" w:themeColor="text1"/>
          <w:sz w:val="24"/>
          <w:szCs w:val="24"/>
          <w:lang w:eastAsia="bg-BG"/>
        </w:rPr>
        <w:t xml:space="preserve"> </w:t>
      </w:r>
      <w:r w:rsidRPr="001E1C63">
        <w:rPr>
          <w:rFonts w:ascii="Times New Roman" w:hAnsi="Times New Roman"/>
          <w:sz w:val="24"/>
          <w:szCs w:val="24"/>
        </w:rPr>
        <w:t xml:space="preserve">На основание чл. 21, ал. 1, т. 23 и ал. 2 от Закона за местното самоуправление и местната администрация, чл. 21, ал. 1 от Закона за публичните предприятия, във връзка с чл. 68, чл. 69, ал. 2 от Правилника за прилагане на Закона за публичните предприятия, Общински съвет – Никопол </w:t>
      </w:r>
    </w:p>
    <w:p w:rsidR="001E1C63" w:rsidRPr="001E1C63" w:rsidRDefault="001E1C63" w:rsidP="001E1C63">
      <w:pPr>
        <w:spacing w:after="0" w:line="240" w:lineRule="auto"/>
        <w:jc w:val="both"/>
        <w:rPr>
          <w:rFonts w:ascii="Times New Roman" w:hAnsi="Times New Roman"/>
          <w:sz w:val="24"/>
          <w:szCs w:val="24"/>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Р Е Ш </w:t>
      </w:r>
      <w:r w:rsidRPr="001E1C63">
        <w:rPr>
          <w:rFonts w:ascii="Times New Roman" w:eastAsia="Times New Roman" w:hAnsi="Times New Roman"/>
          <w:b/>
          <w:sz w:val="24"/>
          <w:szCs w:val="24"/>
          <w:lang w:eastAsia="bg-BG"/>
        </w:rPr>
        <w:t>И:</w:t>
      </w:r>
    </w:p>
    <w:p w:rsidR="001E1C63" w:rsidRPr="001E1C63" w:rsidRDefault="001E1C63" w:rsidP="001E1C63">
      <w:pPr>
        <w:spacing w:after="0" w:line="240" w:lineRule="auto"/>
        <w:jc w:val="both"/>
        <w:rPr>
          <w:rFonts w:ascii="Times New Roman" w:hAnsi="Times New Roman"/>
          <w:sz w:val="24"/>
          <w:szCs w:val="24"/>
        </w:rPr>
      </w:pP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1.</w:t>
      </w:r>
      <w:r w:rsidRPr="001E1C63">
        <w:rPr>
          <w:rFonts w:ascii="Times New Roman" w:hAnsi="Times New Roman"/>
          <w:sz w:val="24"/>
          <w:szCs w:val="24"/>
        </w:rPr>
        <w:t>Общински съвет – Никопол възлага на кмета на Община Никопол да открие конкурсна процедура за възлагане управлението на общинско публично предприятие „Медицински център 1 - Никопол” ЕООД, ЕИК 114517172, за срок от 3/три/ години, при ред и условия определени с настоящото решение.</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2.</w:t>
      </w:r>
      <w:r w:rsidRPr="001E1C63">
        <w:rPr>
          <w:rFonts w:ascii="Times New Roman" w:hAnsi="Times New Roman"/>
          <w:sz w:val="24"/>
          <w:szCs w:val="24"/>
        </w:rPr>
        <w:t>Общински съвет – Никопол възлага на кмета на Община Никопол да определи състава на комисията за номиниране на кандидатите в публичния подбор, в т.ч. да определи основните правила за нейната работа.</w:t>
      </w:r>
    </w:p>
    <w:p w:rsidR="001E1C63" w:rsidRPr="001E1C63" w:rsidRDefault="001E1C63" w:rsidP="001E1C63">
      <w:pPr>
        <w:spacing w:after="0" w:line="240" w:lineRule="auto"/>
        <w:ind w:firstLine="284"/>
        <w:contextualSpacing/>
        <w:jc w:val="both"/>
        <w:rPr>
          <w:rFonts w:ascii="Times New Roman" w:hAnsi="Times New Roman"/>
          <w:sz w:val="24"/>
          <w:szCs w:val="24"/>
        </w:rPr>
      </w:pPr>
      <w:r w:rsidRPr="001E1C63">
        <w:rPr>
          <w:rFonts w:ascii="Times New Roman" w:hAnsi="Times New Roman"/>
          <w:b/>
          <w:sz w:val="24"/>
          <w:szCs w:val="24"/>
        </w:rPr>
        <w:t>3.</w:t>
      </w:r>
      <w:r w:rsidRPr="001E1C63">
        <w:rPr>
          <w:rFonts w:ascii="Times New Roman" w:hAnsi="Times New Roman"/>
          <w:sz w:val="24"/>
          <w:szCs w:val="24"/>
        </w:rPr>
        <w:t>Общински съвет – Никопол възлага на кмета на Община Никопол да утвърди проекта на договора за възлагане управлението на „Медицински център 1 - Никопол” ЕООД, ЕИК 114517172.</w:t>
      </w:r>
    </w:p>
    <w:p w:rsidR="001E1C63" w:rsidRPr="001E1C63" w:rsidRDefault="001E1C63" w:rsidP="001E1C63">
      <w:pPr>
        <w:spacing w:after="0" w:line="240" w:lineRule="auto"/>
        <w:ind w:firstLine="284"/>
        <w:contextualSpacing/>
        <w:jc w:val="both"/>
        <w:rPr>
          <w:rFonts w:ascii="Times New Roman" w:hAnsi="Times New Roman"/>
          <w:sz w:val="24"/>
          <w:szCs w:val="24"/>
        </w:rPr>
      </w:pPr>
      <w:r w:rsidRPr="001E1C63">
        <w:rPr>
          <w:rFonts w:ascii="Times New Roman" w:hAnsi="Times New Roman"/>
          <w:b/>
          <w:sz w:val="24"/>
          <w:szCs w:val="24"/>
        </w:rPr>
        <w:t>4.</w:t>
      </w:r>
      <w:r w:rsidRPr="001E1C63">
        <w:rPr>
          <w:rFonts w:ascii="Times New Roman" w:hAnsi="Times New Roman"/>
          <w:sz w:val="24"/>
          <w:szCs w:val="24"/>
        </w:rPr>
        <w:t xml:space="preserve">Кандидатите за управител на „Медицински център 1 - Никопол” ЕООД, ЕИК 114517172 следва да отговарят на изброените по-долу изисквания, като </w:t>
      </w:r>
      <w:r w:rsidRPr="001E1C63">
        <w:rPr>
          <w:rFonts w:ascii="Times New Roman" w:hAnsi="Times New Roman"/>
          <w:b/>
          <w:sz w:val="24"/>
          <w:szCs w:val="24"/>
        </w:rPr>
        <w:t>т.4.10.</w:t>
      </w:r>
      <w:r w:rsidRPr="001E1C63">
        <w:rPr>
          <w:rFonts w:ascii="Times New Roman" w:hAnsi="Times New Roman"/>
          <w:sz w:val="24"/>
          <w:szCs w:val="24"/>
        </w:rPr>
        <w:t xml:space="preserve"> и </w:t>
      </w:r>
      <w:r w:rsidRPr="001E1C63">
        <w:rPr>
          <w:rFonts w:ascii="Times New Roman" w:hAnsi="Times New Roman"/>
          <w:b/>
          <w:sz w:val="24"/>
          <w:szCs w:val="24"/>
        </w:rPr>
        <w:t xml:space="preserve">т.4.11. </w:t>
      </w:r>
      <w:r w:rsidRPr="001E1C63">
        <w:rPr>
          <w:rFonts w:ascii="Times New Roman" w:hAnsi="Times New Roman"/>
          <w:sz w:val="24"/>
          <w:szCs w:val="24"/>
        </w:rPr>
        <w:t>се отнасят единствено за дейност, сходна с дейността на дружеството.</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4.1.</w:t>
      </w:r>
      <w:r w:rsidRPr="001E1C63">
        <w:rPr>
          <w:rFonts w:ascii="Times New Roman" w:hAnsi="Times New Roman"/>
          <w:sz w:val="24"/>
          <w:szCs w:val="24"/>
        </w:rPr>
        <w:t>да имат завършена образователно-квалификационна степен бакалавър или по-висока по специалности от професионални направления "Медицина", "Дентална медицина", "Фармация", "Обществено здраве" и "Здравни грижи".;</w:t>
      </w:r>
    </w:p>
    <w:p w:rsidR="001E1C63" w:rsidRPr="001E1C63" w:rsidRDefault="001E1C63" w:rsidP="001E1C63">
      <w:pPr>
        <w:spacing w:after="0" w:line="240" w:lineRule="auto"/>
        <w:ind w:left="360"/>
        <w:contextualSpacing/>
        <w:jc w:val="both"/>
        <w:rPr>
          <w:rFonts w:ascii="Times New Roman" w:hAnsi="Times New Roman"/>
          <w:sz w:val="24"/>
          <w:szCs w:val="24"/>
        </w:rPr>
      </w:pPr>
      <w:r w:rsidRPr="001E1C63">
        <w:rPr>
          <w:rFonts w:ascii="Times New Roman" w:hAnsi="Times New Roman"/>
          <w:b/>
          <w:sz w:val="24"/>
          <w:szCs w:val="24"/>
        </w:rPr>
        <w:t>4.2.</w:t>
      </w:r>
      <w:r w:rsidRPr="001E1C63">
        <w:rPr>
          <w:rFonts w:ascii="Times New Roman" w:hAnsi="Times New Roman"/>
          <w:sz w:val="24"/>
          <w:szCs w:val="24"/>
        </w:rPr>
        <w:t>да имат най-малко 5 години професионален опит</w:t>
      </w:r>
      <w:r w:rsidRPr="001E1C63">
        <w:rPr>
          <w:rFonts w:ascii="Times New Roman" w:hAnsi="Times New Roman"/>
          <w:sz w:val="24"/>
          <w:szCs w:val="24"/>
          <w:lang w:val="en-US"/>
        </w:rPr>
        <w:t xml:space="preserve"> </w:t>
      </w:r>
      <w:r w:rsidRPr="001E1C63">
        <w:rPr>
          <w:rFonts w:ascii="Times New Roman" w:hAnsi="Times New Roman"/>
          <w:sz w:val="24"/>
          <w:szCs w:val="24"/>
        </w:rPr>
        <w:t>по специалността;</w:t>
      </w:r>
    </w:p>
    <w:p w:rsidR="001E1C63" w:rsidRPr="001E1C63" w:rsidRDefault="001E1C63" w:rsidP="001E1C63">
      <w:pPr>
        <w:spacing w:after="0" w:line="240" w:lineRule="auto"/>
        <w:ind w:left="360"/>
        <w:contextualSpacing/>
        <w:jc w:val="both"/>
        <w:rPr>
          <w:rFonts w:ascii="Times New Roman" w:hAnsi="Times New Roman"/>
          <w:sz w:val="24"/>
          <w:szCs w:val="24"/>
        </w:rPr>
      </w:pPr>
      <w:r w:rsidRPr="001E1C63">
        <w:rPr>
          <w:rFonts w:ascii="Times New Roman" w:hAnsi="Times New Roman"/>
          <w:b/>
          <w:sz w:val="24"/>
          <w:szCs w:val="24"/>
        </w:rPr>
        <w:t>4.3.</w:t>
      </w:r>
      <w:r w:rsidRPr="001E1C63">
        <w:rPr>
          <w:rFonts w:ascii="Times New Roman" w:hAnsi="Times New Roman"/>
          <w:sz w:val="24"/>
          <w:szCs w:val="24"/>
        </w:rPr>
        <w:t>да не са поставени под запрещение;</w:t>
      </w:r>
    </w:p>
    <w:p w:rsidR="001E1C63" w:rsidRPr="001E1C63" w:rsidRDefault="001E1C63" w:rsidP="001E1C63">
      <w:pPr>
        <w:spacing w:after="0" w:line="240" w:lineRule="auto"/>
        <w:ind w:left="360"/>
        <w:contextualSpacing/>
        <w:jc w:val="both"/>
        <w:rPr>
          <w:rFonts w:ascii="Times New Roman" w:hAnsi="Times New Roman"/>
          <w:sz w:val="24"/>
          <w:szCs w:val="24"/>
        </w:rPr>
      </w:pPr>
      <w:r w:rsidRPr="001E1C63">
        <w:rPr>
          <w:rFonts w:ascii="Times New Roman" w:hAnsi="Times New Roman"/>
          <w:b/>
          <w:sz w:val="24"/>
          <w:szCs w:val="24"/>
        </w:rPr>
        <w:t>4.4.</w:t>
      </w:r>
      <w:r w:rsidRPr="001E1C63">
        <w:rPr>
          <w:rFonts w:ascii="Times New Roman" w:hAnsi="Times New Roman"/>
          <w:sz w:val="24"/>
          <w:szCs w:val="24"/>
        </w:rPr>
        <w:t>да не са осъждани за умишлено престъпление от общ характер;</w:t>
      </w:r>
    </w:p>
    <w:p w:rsidR="001E1C63" w:rsidRPr="001E1C63" w:rsidRDefault="001E1C63" w:rsidP="001E1C63">
      <w:pPr>
        <w:spacing w:after="0" w:line="240" w:lineRule="auto"/>
        <w:ind w:left="360"/>
        <w:contextualSpacing/>
        <w:jc w:val="both"/>
        <w:rPr>
          <w:rFonts w:ascii="Times New Roman" w:hAnsi="Times New Roman"/>
          <w:sz w:val="24"/>
          <w:szCs w:val="24"/>
        </w:rPr>
      </w:pPr>
      <w:r w:rsidRPr="001E1C63">
        <w:rPr>
          <w:rFonts w:ascii="Times New Roman" w:hAnsi="Times New Roman"/>
          <w:b/>
          <w:sz w:val="24"/>
          <w:szCs w:val="24"/>
        </w:rPr>
        <w:t>4.5.</w:t>
      </w:r>
      <w:r w:rsidRPr="001E1C63">
        <w:rPr>
          <w:rFonts w:ascii="Times New Roman" w:hAnsi="Times New Roman"/>
          <w:sz w:val="24"/>
          <w:szCs w:val="24"/>
        </w:rPr>
        <w:t>да не са лишени от правото да заемат съответната длъжност;</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4.6.</w:t>
      </w:r>
      <w:r w:rsidRPr="001E1C63">
        <w:rPr>
          <w:rFonts w:ascii="Times New Roman" w:hAnsi="Times New Roman"/>
          <w:sz w:val="24"/>
          <w:szCs w:val="24"/>
        </w:rPr>
        <w:t>да не са обявени в несъстоятелност като еднолични търговци или неограничено отговорни съдружници в търговско дружество, обявено в несъстоятелност, ако са останали неудовлетворени кредитори;</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4.7.</w:t>
      </w:r>
      <w:r w:rsidRPr="001E1C63">
        <w:rPr>
          <w:rFonts w:ascii="Times New Roman" w:hAnsi="Times New Roman"/>
          <w:sz w:val="24"/>
          <w:szCs w:val="24"/>
        </w:rPr>
        <w:t>да не са били членове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4.8.</w:t>
      </w:r>
      <w:r w:rsidRPr="001E1C63">
        <w:rPr>
          <w:rFonts w:ascii="Times New Roman" w:hAnsi="Times New Roman"/>
          <w:sz w:val="24"/>
          <w:szCs w:val="24"/>
        </w:rPr>
        <w:t>да не са били управители, членове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4.9.</w:t>
      </w:r>
      <w:r w:rsidRPr="001E1C63">
        <w:rPr>
          <w:rFonts w:ascii="Times New Roman" w:hAnsi="Times New Roman"/>
          <w:sz w:val="24"/>
          <w:szCs w:val="24"/>
        </w:rPr>
        <w:t>да не заемат висша публична длъжност по чл. 6, ал. 1, т. 1 – 38 и 41 – 45 от Закона за противодействие на корупцията и за отнемане на незаконно придобитото имущество, не са членове на политически кабинет или секретар на община;</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4.10.</w:t>
      </w:r>
      <w:r w:rsidRPr="001E1C63">
        <w:rPr>
          <w:rFonts w:ascii="Times New Roman" w:hAnsi="Times New Roman"/>
          <w:sz w:val="24"/>
          <w:szCs w:val="24"/>
        </w:rPr>
        <w:t>да не извършват търговски сделки от свое или от чуждо име;</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4.11.</w:t>
      </w:r>
      <w:r w:rsidRPr="001E1C63">
        <w:rPr>
          <w:rFonts w:ascii="Times New Roman" w:hAnsi="Times New Roman"/>
          <w:sz w:val="24"/>
          <w:szCs w:val="24"/>
        </w:rPr>
        <w:t>да не са съдружници в събирателни, в командитни дружества и в дружества с ограничена отговорност;</w:t>
      </w:r>
    </w:p>
    <w:p w:rsidR="001E1C63" w:rsidRPr="001E1C63" w:rsidRDefault="001E1C63" w:rsidP="001E1C63">
      <w:pPr>
        <w:spacing w:after="0" w:line="240" w:lineRule="auto"/>
        <w:ind w:firstLine="567"/>
        <w:jc w:val="both"/>
        <w:rPr>
          <w:rFonts w:ascii="Times New Roman" w:hAnsi="Times New Roman"/>
          <w:b/>
          <w:i/>
          <w:sz w:val="24"/>
          <w:szCs w:val="24"/>
        </w:rPr>
      </w:pPr>
      <w:r w:rsidRPr="001E1C63">
        <w:rPr>
          <w:rFonts w:ascii="Times New Roman" w:hAnsi="Times New Roman"/>
          <w:i/>
          <w:sz w:val="24"/>
          <w:szCs w:val="24"/>
        </w:rPr>
        <w:t>*</w:t>
      </w:r>
      <w:r w:rsidRPr="001E1C63">
        <w:rPr>
          <w:rFonts w:ascii="Times New Roman" w:hAnsi="Times New Roman"/>
          <w:b/>
          <w:i/>
          <w:sz w:val="24"/>
          <w:szCs w:val="24"/>
        </w:rPr>
        <w:t>Не може да бъдат управители лица, които работят по служебно или по трудово правоотношение, освен като преподаватели във висше училище.</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5.</w:t>
      </w:r>
      <w:r w:rsidRPr="001E1C63">
        <w:rPr>
          <w:rFonts w:ascii="Times New Roman" w:hAnsi="Times New Roman"/>
          <w:sz w:val="24"/>
          <w:szCs w:val="24"/>
        </w:rPr>
        <w:t>Общински съвет – Никопол определя следния ред за заявяване на участие в конкурсната процедура за възлагане управлението на „Медицински център 1 - Никопол” ЕООД, ЕИК 114517172</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5.1.</w:t>
      </w:r>
      <w:r w:rsidRPr="001E1C63">
        <w:rPr>
          <w:rFonts w:ascii="Times New Roman" w:hAnsi="Times New Roman"/>
          <w:sz w:val="24"/>
          <w:szCs w:val="24"/>
        </w:rPr>
        <w:t>Необходими документи за заявяване на участие в конкурса, които кандидатите подават до Община Никопол:</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писмено заявление за участие в конкурсната процедура (свободен текст);</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автобиография, придружена с документи, удостоверяващи петгодишен професионален опит по специалността;</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заверено копие от диплома за завършено висше образование;</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свидетелство за съдимост;</w:t>
      </w:r>
    </w:p>
    <w:p w:rsidR="001E1C63" w:rsidRPr="001E1C63" w:rsidRDefault="001E1C63" w:rsidP="00733472">
      <w:pPr>
        <w:numPr>
          <w:ilvl w:val="0"/>
          <w:numId w:val="23"/>
        </w:numPr>
        <w:spacing w:after="0" w:line="240" w:lineRule="auto"/>
        <w:ind w:left="567" w:hanging="141"/>
        <w:contextualSpacing/>
        <w:jc w:val="both"/>
        <w:rPr>
          <w:rFonts w:ascii="Times New Roman" w:hAnsi="Times New Roman"/>
          <w:sz w:val="24"/>
          <w:szCs w:val="24"/>
        </w:rPr>
      </w:pPr>
      <w:r w:rsidRPr="001E1C63">
        <w:rPr>
          <w:rFonts w:ascii="Times New Roman" w:hAnsi="Times New Roman"/>
          <w:sz w:val="24"/>
          <w:szCs w:val="24"/>
        </w:rPr>
        <w:t xml:space="preserve">декларация удостоверяваща липсата/наличието на обстоятелства по </w:t>
      </w:r>
      <w:r w:rsidRPr="001E1C63">
        <w:rPr>
          <w:rFonts w:ascii="Times New Roman" w:hAnsi="Times New Roman"/>
          <w:b/>
          <w:sz w:val="24"/>
          <w:szCs w:val="24"/>
        </w:rPr>
        <w:t>т. 4</w:t>
      </w:r>
      <w:r w:rsidRPr="001E1C63">
        <w:rPr>
          <w:rFonts w:ascii="Times New Roman" w:hAnsi="Times New Roman"/>
          <w:sz w:val="24"/>
          <w:szCs w:val="24"/>
        </w:rPr>
        <w:t xml:space="preserve"> от настоящото решение;</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5.2.</w:t>
      </w:r>
      <w:r w:rsidRPr="001E1C63">
        <w:rPr>
          <w:rFonts w:ascii="Times New Roman" w:hAnsi="Times New Roman"/>
          <w:sz w:val="24"/>
          <w:szCs w:val="24"/>
        </w:rPr>
        <w:t xml:space="preserve">Кандидатите подават лично или чрез нотариално упълномощен пълномощник необходимите документи по </w:t>
      </w:r>
      <w:r w:rsidRPr="001E1C63">
        <w:rPr>
          <w:rFonts w:ascii="Times New Roman" w:hAnsi="Times New Roman"/>
          <w:b/>
          <w:sz w:val="24"/>
          <w:szCs w:val="24"/>
        </w:rPr>
        <w:t xml:space="preserve">т. 5.1. </w:t>
      </w:r>
      <w:r w:rsidRPr="001E1C63">
        <w:rPr>
          <w:rFonts w:ascii="Times New Roman" w:hAnsi="Times New Roman"/>
          <w:sz w:val="24"/>
          <w:szCs w:val="24"/>
        </w:rPr>
        <w:t xml:space="preserve">в срок от 1 (един) месец от обявяването на конкурса в един регионален вестник, в запечатан плик, върху който са изписани името на кандидата и дружеството, за което се кандидатства. Документите се подават в деловодството на Община Никопол, с адрес: гр. Никопол, </w:t>
      </w:r>
      <w:r w:rsidRPr="001E1C63">
        <w:rPr>
          <w:rFonts w:ascii="Times New Roman" w:eastAsia="Times New Roman" w:hAnsi="Times New Roman"/>
          <w:color w:val="000000"/>
          <w:sz w:val="24"/>
          <w:szCs w:val="24"/>
          <w:lang w:eastAsia="bg-BG"/>
        </w:rPr>
        <w:t xml:space="preserve">ул. "Александър Стамболийски" № 5, </w:t>
      </w:r>
      <w:r w:rsidRPr="001E1C63">
        <w:rPr>
          <w:rFonts w:ascii="Times New Roman" w:hAnsi="Times New Roman"/>
          <w:sz w:val="24"/>
          <w:szCs w:val="24"/>
        </w:rPr>
        <w:t xml:space="preserve">всеки работен ден от 08.00 до 17.00 ч. </w:t>
      </w:r>
    </w:p>
    <w:p w:rsidR="001E1C63" w:rsidRPr="001E1C63" w:rsidRDefault="001E1C63" w:rsidP="001E1C63">
      <w:pPr>
        <w:spacing w:after="0" w:line="240" w:lineRule="auto"/>
        <w:ind w:firstLine="360"/>
        <w:contextualSpacing/>
        <w:jc w:val="both"/>
        <w:rPr>
          <w:rFonts w:ascii="Times New Roman" w:hAnsi="Times New Roman"/>
          <w:sz w:val="24"/>
          <w:szCs w:val="24"/>
        </w:rPr>
      </w:pPr>
      <w:r w:rsidRPr="001E1C63">
        <w:rPr>
          <w:rFonts w:ascii="Times New Roman" w:hAnsi="Times New Roman"/>
          <w:b/>
          <w:sz w:val="24"/>
          <w:szCs w:val="24"/>
        </w:rPr>
        <w:t>5.3.</w:t>
      </w:r>
      <w:r w:rsidRPr="001E1C63">
        <w:rPr>
          <w:rFonts w:ascii="Times New Roman" w:hAnsi="Times New Roman"/>
          <w:sz w:val="24"/>
          <w:szCs w:val="24"/>
        </w:rPr>
        <w:t xml:space="preserve">В 7-дневен срок от изтичане на срока за подаване на заявления за участие в конкурса, комисията за номиниране извършва проверка за допустимост на кандидатите въз основа на представените документи и публикува на официалната интернет страница на Община Никопол списък с допуснатите кандидати, в т.ч. им определя подходящ срок за представяне на бизнес програма, който срок тече от деня следващ на обявяването </w:t>
      </w:r>
      <w:r w:rsidRPr="001E1C63">
        <w:rPr>
          <w:rFonts w:ascii="Times New Roman" w:hAnsi="Times New Roman"/>
          <w:i/>
          <w:sz w:val="24"/>
          <w:szCs w:val="24"/>
        </w:rPr>
        <w:t>(не се допускат до участие в конкурса кандидати, които не отговарят на поставените минимални изисквания, вкл. тези подали заявления за участие в конкурса след изтичане на крайния срок.);</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w:t>
      </w:r>
      <w:r w:rsidRPr="001E1C63">
        <w:rPr>
          <w:rFonts w:ascii="Times New Roman" w:hAnsi="Times New Roman"/>
          <w:color w:val="000000"/>
          <w:sz w:val="24"/>
          <w:szCs w:val="24"/>
        </w:rPr>
        <w:t xml:space="preserve">Общински съвет – Никопол определя основни правила за провеждане на конкурсната процедура за възлагане управлението на </w:t>
      </w:r>
      <w:r w:rsidRPr="001E1C63">
        <w:rPr>
          <w:rFonts w:ascii="Times New Roman" w:hAnsi="Times New Roman"/>
          <w:sz w:val="24"/>
          <w:szCs w:val="24"/>
        </w:rPr>
        <w:t>„Медицински център 1 - Никопол” ЕООД, ЕИК 114517172, както следва:</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6.1.1.</w:t>
      </w:r>
      <w:r w:rsidRPr="001E1C63">
        <w:rPr>
          <w:rFonts w:ascii="Times New Roman" w:hAnsi="Times New Roman"/>
          <w:color w:val="000000"/>
          <w:sz w:val="24"/>
          <w:szCs w:val="24"/>
        </w:rPr>
        <w:t xml:space="preserve">Конкурсната процедура включва два етапа – </w:t>
      </w:r>
      <w:r w:rsidRPr="001E1C63">
        <w:rPr>
          <w:rFonts w:ascii="Times New Roman" w:hAnsi="Times New Roman"/>
          <w:b/>
          <w:color w:val="000000"/>
          <w:sz w:val="24"/>
          <w:szCs w:val="24"/>
        </w:rPr>
        <w:t>„Писмена“</w:t>
      </w:r>
      <w:r w:rsidRPr="001E1C63">
        <w:rPr>
          <w:rFonts w:ascii="Times New Roman" w:hAnsi="Times New Roman"/>
          <w:color w:val="000000"/>
          <w:sz w:val="24"/>
          <w:szCs w:val="24"/>
        </w:rPr>
        <w:t xml:space="preserve"> и </w:t>
      </w:r>
      <w:r w:rsidRPr="001E1C63">
        <w:rPr>
          <w:rFonts w:ascii="Times New Roman" w:hAnsi="Times New Roman"/>
          <w:b/>
          <w:color w:val="000000"/>
          <w:sz w:val="24"/>
          <w:szCs w:val="24"/>
        </w:rPr>
        <w:t>„Устна част“</w:t>
      </w:r>
      <w:r w:rsidRPr="001E1C63">
        <w:rPr>
          <w:rFonts w:ascii="Times New Roman" w:hAnsi="Times New Roman"/>
          <w:color w:val="000000"/>
          <w:sz w:val="24"/>
          <w:szCs w:val="24"/>
        </w:rPr>
        <w:t xml:space="preserve">. Минималната допустима оценка за всеки етап от процедурата е </w:t>
      </w:r>
      <w:r w:rsidRPr="001E1C63">
        <w:rPr>
          <w:rFonts w:ascii="Times New Roman" w:hAnsi="Times New Roman"/>
          <w:b/>
          <w:color w:val="000000"/>
          <w:sz w:val="24"/>
          <w:szCs w:val="24"/>
        </w:rPr>
        <w:t>„Много добър 4.50“</w:t>
      </w:r>
      <w:r w:rsidRPr="001E1C63">
        <w:rPr>
          <w:rFonts w:ascii="Times New Roman" w:hAnsi="Times New Roman"/>
          <w:color w:val="000000"/>
          <w:sz w:val="24"/>
          <w:szCs w:val="24"/>
        </w:rPr>
        <w:t xml:space="preserve">. Кандидатът получил оценка по-ниска от </w:t>
      </w:r>
      <w:r w:rsidRPr="001E1C63">
        <w:rPr>
          <w:rFonts w:ascii="Times New Roman" w:hAnsi="Times New Roman"/>
          <w:b/>
          <w:color w:val="000000"/>
          <w:sz w:val="24"/>
          <w:szCs w:val="24"/>
        </w:rPr>
        <w:t>„Много добър 4.50“</w:t>
      </w:r>
      <w:r w:rsidRPr="001E1C63">
        <w:rPr>
          <w:rFonts w:ascii="Times New Roman" w:hAnsi="Times New Roman"/>
          <w:color w:val="000000"/>
          <w:sz w:val="24"/>
          <w:szCs w:val="24"/>
        </w:rPr>
        <w:t>, на който и да е от етапите, се отстранява от конкурсната процедура.</w:t>
      </w:r>
    </w:p>
    <w:p w:rsidR="001E1C63" w:rsidRPr="001E1C63" w:rsidRDefault="001E1C63" w:rsidP="00733472">
      <w:pPr>
        <w:numPr>
          <w:ilvl w:val="0"/>
          <w:numId w:val="22"/>
        </w:numPr>
        <w:spacing w:after="0" w:line="240" w:lineRule="auto"/>
        <w:contextualSpacing/>
        <w:jc w:val="both"/>
        <w:rPr>
          <w:rFonts w:ascii="Times New Roman" w:hAnsi="Times New Roman"/>
          <w:color w:val="000000"/>
          <w:sz w:val="24"/>
          <w:szCs w:val="24"/>
        </w:rPr>
      </w:pPr>
      <w:r w:rsidRPr="001E1C63">
        <w:rPr>
          <w:rFonts w:ascii="Times New Roman" w:hAnsi="Times New Roman"/>
          <w:b/>
          <w:color w:val="000000"/>
          <w:sz w:val="24"/>
          <w:szCs w:val="24"/>
        </w:rPr>
        <w:t>„Писмена част“</w:t>
      </w:r>
      <w:r w:rsidRPr="001E1C63">
        <w:rPr>
          <w:rFonts w:ascii="Times New Roman" w:hAnsi="Times New Roman"/>
          <w:color w:val="000000"/>
          <w:sz w:val="24"/>
          <w:szCs w:val="24"/>
        </w:rPr>
        <w:t xml:space="preserve"> – Писмената част от конкурсната процедура включва оценка на бизнес програмата на кандидата </w:t>
      </w:r>
      <w:r w:rsidRPr="001E1C63">
        <w:rPr>
          <w:rFonts w:ascii="Times New Roman" w:hAnsi="Times New Roman"/>
          <w:i/>
          <w:color w:val="000000"/>
          <w:sz w:val="24"/>
          <w:szCs w:val="24"/>
        </w:rPr>
        <w:t>(Допуснатите до участие в конкурса кандидати представят концепция за стратегическо управление на тема: „Анализ на финансово- икономическото състояние на предприятието, ресурсна и кадрова обезпеченост, основни проблеми, цели, приоритети и перспективи за развитие на “Медицински център 1 – Никопол” ЕООД, мероприятия за постигане на поставените цели." Кандидатът представя концепцията в обем до 10 (десет) страници)</w:t>
      </w:r>
      <w:r w:rsidRPr="001E1C63">
        <w:rPr>
          <w:rFonts w:ascii="Times New Roman" w:hAnsi="Times New Roman"/>
          <w:color w:val="000000"/>
          <w:sz w:val="24"/>
          <w:szCs w:val="24"/>
        </w:rPr>
        <w:t>;</w:t>
      </w:r>
    </w:p>
    <w:p w:rsidR="001E1C63" w:rsidRPr="001E1C63" w:rsidRDefault="001E1C63" w:rsidP="00733472">
      <w:pPr>
        <w:numPr>
          <w:ilvl w:val="0"/>
          <w:numId w:val="22"/>
        </w:numPr>
        <w:spacing w:after="0" w:line="240" w:lineRule="auto"/>
        <w:contextualSpacing/>
        <w:jc w:val="both"/>
        <w:rPr>
          <w:rFonts w:ascii="Times New Roman" w:hAnsi="Times New Roman"/>
          <w:i/>
          <w:color w:val="000000"/>
          <w:sz w:val="24"/>
          <w:szCs w:val="24"/>
        </w:rPr>
      </w:pPr>
      <w:r w:rsidRPr="001E1C63">
        <w:rPr>
          <w:rFonts w:ascii="Times New Roman" w:hAnsi="Times New Roman"/>
          <w:b/>
          <w:color w:val="000000"/>
          <w:sz w:val="24"/>
          <w:szCs w:val="24"/>
        </w:rPr>
        <w:t>„Устна част“</w:t>
      </w:r>
      <w:r w:rsidRPr="001E1C63">
        <w:rPr>
          <w:rFonts w:ascii="Times New Roman" w:hAnsi="Times New Roman"/>
          <w:color w:val="000000"/>
          <w:sz w:val="24"/>
          <w:szCs w:val="24"/>
        </w:rPr>
        <w:t xml:space="preserve"> – Устната част на конкурсната процедура включва провеждане на събеседване с допуснатите до този етап кандидати на тема: </w:t>
      </w:r>
      <w:r w:rsidRPr="001E1C63">
        <w:rPr>
          <w:rFonts w:ascii="Times New Roman" w:hAnsi="Times New Roman"/>
          <w:b/>
          <w:i/>
          <w:color w:val="000000"/>
          <w:sz w:val="24"/>
          <w:szCs w:val="24"/>
        </w:rPr>
        <w:t xml:space="preserve">„Стратегия за управление и развитие на предприятието в условията на извънредна епидемиологична обстановка. Преодоляване на негативните последици от COVID-19.”. </w:t>
      </w:r>
    </w:p>
    <w:p w:rsidR="001E1C63" w:rsidRPr="001E1C63" w:rsidRDefault="001E1C63" w:rsidP="001E1C63">
      <w:pPr>
        <w:spacing w:after="0" w:line="240" w:lineRule="auto"/>
        <w:ind w:left="786"/>
        <w:contextualSpacing/>
        <w:jc w:val="both"/>
        <w:rPr>
          <w:rFonts w:ascii="Times New Roman" w:hAnsi="Times New Roman"/>
          <w:i/>
          <w:color w:val="000000"/>
          <w:sz w:val="24"/>
          <w:szCs w:val="24"/>
        </w:rPr>
      </w:pPr>
      <w:r w:rsidRPr="001E1C63">
        <w:rPr>
          <w:rFonts w:ascii="Times New Roman" w:hAnsi="Times New Roman"/>
          <w:i/>
          <w:color w:val="000000"/>
          <w:sz w:val="24"/>
          <w:szCs w:val="24"/>
        </w:rPr>
        <w:t>*Комисията има право да зададе и други допълнителни въпроси свързани с представената от участника концепция.</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6.1.2.</w:t>
      </w:r>
      <w:r w:rsidRPr="001E1C63">
        <w:rPr>
          <w:rFonts w:ascii="Times New Roman" w:hAnsi="Times New Roman"/>
          <w:color w:val="000000"/>
          <w:sz w:val="24"/>
          <w:szCs w:val="24"/>
        </w:rPr>
        <w:t>Комисията за номиниране прилага следните критерий за оценка на представянето на кандидатите в първия етап от конкурса:</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съответствие на формулираните цели и задачи с вида на лечебното заведение и с предмета на дейност.</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въз основа на представената информация за предприятието и публично достъпни източници кандидатът е анализирал основните проблеми и предизвикателства пред предприятието;</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показва умение за формулирането на ясни краткосрочни и дългосрочни цели на предприятието;</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конкретно и систематично визията си за постигането на целите по предходния критерии;</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концепцията си за начина, по който ще ръководи предприятието по отношение на човешките ресурси и критериите за постигане или непостигане на целите на предприятието от членовете на екипа;</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6.1.3.</w:t>
      </w:r>
      <w:r w:rsidRPr="001E1C63">
        <w:rPr>
          <w:rFonts w:ascii="Times New Roman" w:hAnsi="Times New Roman"/>
          <w:color w:val="000000"/>
          <w:sz w:val="24"/>
          <w:szCs w:val="24"/>
        </w:rPr>
        <w:t>Комисията за номиниране прилага следните критерий за оценка на представянето на кандидатите във втория етап от конкурса:</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посочва конкретни мерки за преодоляване на негативните последици от COVID-19.</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ясно и мотивирано вижданията си за приоритетите за бъдещото развитие на дружеството;</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конкретна визия за подобряването на финансовото състояние на дружеството и мотивира нейната реалистичност;</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кандидатът излага ясна стратегия по отношение на управлението на ресурсите в дружеството;</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6.1.4.</w:t>
      </w:r>
      <w:r w:rsidRPr="001E1C63">
        <w:rPr>
          <w:rFonts w:ascii="Times New Roman" w:hAnsi="Times New Roman"/>
          <w:color w:val="000000"/>
          <w:sz w:val="24"/>
          <w:szCs w:val="24"/>
        </w:rPr>
        <w:t>Комисията за номиниране прилага следната методика за оценка на представянето на кандидатите в публичния подбор:</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Всеки член от състава на комисията за номиниране оценява критериите</w:t>
      </w:r>
      <w:r w:rsidRPr="001E1C63">
        <w:rPr>
          <w:rFonts w:ascii="Times New Roman" w:hAnsi="Times New Roman"/>
          <w:b/>
          <w:color w:val="000000"/>
          <w:sz w:val="24"/>
          <w:szCs w:val="24"/>
        </w:rPr>
        <w:t xml:space="preserve"> </w:t>
      </w:r>
      <w:r w:rsidRPr="001E1C63">
        <w:rPr>
          <w:rFonts w:ascii="Times New Roman" w:hAnsi="Times New Roman"/>
          <w:color w:val="000000"/>
          <w:sz w:val="24"/>
          <w:szCs w:val="24"/>
        </w:rPr>
        <w:t xml:space="preserve">по </w:t>
      </w:r>
      <w:r w:rsidRPr="001E1C63">
        <w:rPr>
          <w:rFonts w:ascii="Times New Roman" w:hAnsi="Times New Roman"/>
          <w:b/>
          <w:color w:val="000000"/>
          <w:sz w:val="24"/>
          <w:szCs w:val="24"/>
        </w:rPr>
        <w:t>т. 6.1.2.</w:t>
      </w:r>
      <w:r w:rsidRPr="001E1C63">
        <w:rPr>
          <w:rFonts w:ascii="Times New Roman" w:hAnsi="Times New Roman"/>
          <w:color w:val="000000"/>
          <w:sz w:val="24"/>
          <w:szCs w:val="24"/>
        </w:rPr>
        <w:t xml:space="preserve"> и </w:t>
      </w:r>
      <w:r w:rsidRPr="001E1C63">
        <w:rPr>
          <w:rFonts w:ascii="Times New Roman" w:hAnsi="Times New Roman"/>
          <w:b/>
          <w:color w:val="000000"/>
          <w:sz w:val="24"/>
          <w:szCs w:val="24"/>
        </w:rPr>
        <w:t>т. 6.1.3.</w:t>
      </w:r>
      <w:r w:rsidRPr="001E1C63">
        <w:rPr>
          <w:rFonts w:ascii="Times New Roman" w:hAnsi="Times New Roman"/>
          <w:color w:val="000000"/>
          <w:sz w:val="24"/>
          <w:szCs w:val="24"/>
        </w:rPr>
        <w:t xml:space="preserve"> от настоящото решение по шестобалната система, при точност на оценка 0,25, като за целта се попълват утвърдени от кмета формуляри за оценка. </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Общата оценка на всеки оценяващ е средноаритметичната стойност от оценките по отделните критерий;</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Общата оценка на всеки кандидат в отделните етапи на публични подбор е средноаритметичната стойност от общите оценки на оценяващите;</w:t>
      </w:r>
    </w:p>
    <w:p w:rsidR="001E1C63" w:rsidRPr="001E1C63" w:rsidRDefault="001E1C63" w:rsidP="00733472">
      <w:pPr>
        <w:numPr>
          <w:ilvl w:val="0"/>
          <w:numId w:val="22"/>
        </w:numPr>
        <w:spacing w:after="0" w:line="240" w:lineRule="auto"/>
        <w:ind w:left="709" w:hanging="142"/>
        <w:contextualSpacing/>
        <w:jc w:val="both"/>
        <w:rPr>
          <w:rFonts w:ascii="Times New Roman" w:hAnsi="Times New Roman"/>
          <w:color w:val="000000"/>
          <w:sz w:val="24"/>
          <w:szCs w:val="24"/>
        </w:rPr>
      </w:pPr>
      <w:r w:rsidRPr="001E1C63">
        <w:rPr>
          <w:rFonts w:ascii="Times New Roman" w:hAnsi="Times New Roman"/>
          <w:color w:val="000000"/>
          <w:sz w:val="24"/>
          <w:szCs w:val="24"/>
        </w:rPr>
        <w:t>Общата оценка на всеки кандидат от участието му в публичния подбор е средноаритметичната стойност от сбора на средноаритметичните му оценки в отделните етапи;</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6.1.5.</w:t>
      </w:r>
      <w:r w:rsidRPr="001E1C63">
        <w:rPr>
          <w:rFonts w:ascii="Times New Roman" w:hAnsi="Times New Roman"/>
          <w:color w:val="000000"/>
          <w:sz w:val="24"/>
          <w:szCs w:val="24"/>
        </w:rPr>
        <w:t>Бизнес програмата се оценява от комисията по номиниране в 7-дневен срок след изтичане на определения краен срок за представянето й;</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6.1.6.</w:t>
      </w:r>
      <w:r w:rsidRPr="001E1C63">
        <w:rPr>
          <w:rFonts w:ascii="Times New Roman" w:hAnsi="Times New Roman"/>
          <w:color w:val="000000"/>
          <w:sz w:val="24"/>
          <w:szCs w:val="24"/>
        </w:rPr>
        <w:t>В 3-дневен срок от оценяване на бизнес програмата, комисията за номиниране изготвя списък на допуснатите кандидати до устния етап от процедурата и уведомява същите за датата на провеждане на събеседването, чрез съобщение на официалната интернет страница на Община Никопол.</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6.1.7.</w:t>
      </w:r>
      <w:r w:rsidRPr="001E1C63">
        <w:rPr>
          <w:rFonts w:ascii="Times New Roman" w:hAnsi="Times New Roman"/>
          <w:color w:val="000000"/>
          <w:sz w:val="24"/>
          <w:szCs w:val="24"/>
        </w:rPr>
        <w:t xml:space="preserve">В 3-дневен срок от провеждане на устния етап, комисията за номиниране изготвя доклад с предложение за окончателното класиране на кандидатите в публичния подбор и представя същия на кмета за утвърждаване. </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6.1.8.</w:t>
      </w:r>
      <w:r w:rsidRPr="001E1C63">
        <w:rPr>
          <w:rFonts w:ascii="Times New Roman" w:hAnsi="Times New Roman"/>
          <w:color w:val="000000"/>
          <w:sz w:val="24"/>
          <w:szCs w:val="24"/>
        </w:rPr>
        <w:t xml:space="preserve">В 7-дневен срок от получаването на доклада по </w:t>
      </w:r>
      <w:r w:rsidRPr="001E1C63">
        <w:rPr>
          <w:rFonts w:ascii="Times New Roman" w:hAnsi="Times New Roman"/>
          <w:b/>
          <w:color w:val="000000"/>
          <w:sz w:val="24"/>
          <w:szCs w:val="24"/>
        </w:rPr>
        <w:t>т. 6.1.7.</w:t>
      </w:r>
      <w:r w:rsidRPr="001E1C63">
        <w:rPr>
          <w:rFonts w:ascii="Times New Roman" w:hAnsi="Times New Roman"/>
          <w:color w:val="000000"/>
          <w:sz w:val="24"/>
          <w:szCs w:val="24"/>
        </w:rPr>
        <w:t xml:space="preserve"> кмета го утвърждава или го връща на комисията с писмени указания, когато:</w:t>
      </w:r>
    </w:p>
    <w:p w:rsidR="001E1C63" w:rsidRPr="001E1C63" w:rsidRDefault="001E1C63" w:rsidP="001E1C63">
      <w:pPr>
        <w:spacing w:after="0" w:line="240" w:lineRule="auto"/>
        <w:ind w:left="709"/>
        <w:contextualSpacing/>
        <w:jc w:val="both"/>
        <w:rPr>
          <w:rFonts w:ascii="Times New Roman" w:hAnsi="Times New Roman"/>
          <w:color w:val="000000"/>
          <w:sz w:val="24"/>
          <w:szCs w:val="24"/>
        </w:rPr>
      </w:pPr>
      <w:r w:rsidRPr="001E1C63">
        <w:rPr>
          <w:rFonts w:ascii="Times New Roman" w:hAnsi="Times New Roman"/>
          <w:color w:val="000000"/>
          <w:sz w:val="24"/>
          <w:szCs w:val="24"/>
        </w:rPr>
        <w:t>- информацията в него не е достатъчна за вземането на решение за приключване на процедурата, и/или</w:t>
      </w:r>
    </w:p>
    <w:p w:rsidR="001E1C63" w:rsidRPr="001E1C63" w:rsidRDefault="001E1C63" w:rsidP="001E1C63">
      <w:pPr>
        <w:spacing w:after="0" w:line="240" w:lineRule="auto"/>
        <w:ind w:left="709"/>
        <w:contextualSpacing/>
        <w:jc w:val="both"/>
        <w:rPr>
          <w:rFonts w:ascii="Times New Roman" w:hAnsi="Times New Roman"/>
          <w:color w:val="000000"/>
          <w:sz w:val="24"/>
          <w:szCs w:val="24"/>
        </w:rPr>
      </w:pPr>
      <w:r w:rsidRPr="001E1C63">
        <w:rPr>
          <w:rFonts w:ascii="Times New Roman" w:hAnsi="Times New Roman"/>
          <w:color w:val="000000"/>
          <w:sz w:val="24"/>
          <w:szCs w:val="24"/>
        </w:rPr>
        <w:t>- констатира нарушение в работата на комисията, което може да бъде отстранено, без това да налага прекратяване на процедурата.</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6.1.9.</w:t>
      </w:r>
      <w:r w:rsidRPr="001E1C63">
        <w:rPr>
          <w:rFonts w:ascii="Times New Roman" w:hAnsi="Times New Roman"/>
          <w:color w:val="000000"/>
          <w:sz w:val="24"/>
          <w:szCs w:val="24"/>
        </w:rPr>
        <w:t>Утвърденото от кмета предложение за класиране на участниците в конкурсната процедура се внася от него за приемане на първото, след провеждането на конкурса, заседание на общинския съвет, но не по-късно от двумесечен срок от получаване доклада на комисията.</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7.</w:t>
      </w:r>
      <w:r w:rsidRPr="001E1C63">
        <w:rPr>
          <w:rFonts w:ascii="Times New Roman" w:hAnsi="Times New Roman"/>
          <w:color w:val="000000"/>
          <w:sz w:val="24"/>
          <w:szCs w:val="24"/>
        </w:rPr>
        <w:t xml:space="preserve">Общински съвет – Никопол задължава управителя на </w:t>
      </w:r>
      <w:r w:rsidRPr="001E1C63">
        <w:rPr>
          <w:rFonts w:ascii="Times New Roman" w:hAnsi="Times New Roman"/>
          <w:sz w:val="24"/>
          <w:szCs w:val="24"/>
        </w:rPr>
        <w:t>„Медицински център 1 – Никопол” ЕООД, ЕИК 114517172 в 14-дневен срок от приемане на настоящото решение да представи в деловодството на Община Никопол документи относно структурата, бюджета, числеността и щатното разписание на персонала.</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8.</w:t>
      </w:r>
      <w:r w:rsidRPr="001E1C63">
        <w:rPr>
          <w:rFonts w:ascii="Times New Roman" w:hAnsi="Times New Roman"/>
          <w:color w:val="000000"/>
          <w:sz w:val="24"/>
          <w:szCs w:val="24"/>
        </w:rPr>
        <w:t xml:space="preserve">Общински съвет – Никопол възлага на кмета на Община Никопол в 14-дневен срок от приемане на настоящото решение да публикува в един регионален вестник и на официалната интернет страницата на Община Никопол обява за откриване на конкурсна процедура за възлагане на управлението на общинско публични предприятие </w:t>
      </w:r>
      <w:r w:rsidRPr="001E1C63">
        <w:rPr>
          <w:rFonts w:ascii="Times New Roman" w:hAnsi="Times New Roman"/>
          <w:sz w:val="24"/>
          <w:szCs w:val="24"/>
        </w:rPr>
        <w:t xml:space="preserve">„Медицински център 1 – Никопол” ЕООД, ЕИК 114517172. </w:t>
      </w:r>
    </w:p>
    <w:p w:rsidR="001E1C63" w:rsidRPr="001E1C63" w:rsidRDefault="001E1C63" w:rsidP="001E1C63">
      <w:pPr>
        <w:spacing w:after="0" w:line="240" w:lineRule="auto"/>
        <w:ind w:firstLine="360"/>
        <w:contextualSpacing/>
        <w:jc w:val="both"/>
        <w:rPr>
          <w:rFonts w:ascii="Times New Roman" w:hAnsi="Times New Roman"/>
          <w:color w:val="000000"/>
          <w:sz w:val="24"/>
          <w:szCs w:val="24"/>
        </w:rPr>
      </w:pPr>
      <w:r w:rsidRPr="001E1C63">
        <w:rPr>
          <w:rFonts w:ascii="Times New Roman" w:hAnsi="Times New Roman"/>
          <w:b/>
          <w:color w:val="000000"/>
          <w:sz w:val="24"/>
          <w:szCs w:val="24"/>
        </w:rPr>
        <w:t>9.</w:t>
      </w:r>
      <w:r w:rsidRPr="001E1C63">
        <w:rPr>
          <w:rFonts w:ascii="Times New Roman" w:hAnsi="Times New Roman"/>
          <w:color w:val="000000"/>
          <w:sz w:val="24"/>
          <w:szCs w:val="24"/>
        </w:rPr>
        <w:t>Общински съвет – Никопол оправомощава кмета на Община Никопол да извърши всички необходими правни и фактически действия в изпълнение на настоящото решение.</w:t>
      </w:r>
    </w:p>
    <w:p w:rsidR="001E1C63" w:rsidRPr="001E1C63" w:rsidRDefault="001E1C63" w:rsidP="001E1C63">
      <w:pPr>
        <w:spacing w:after="0" w:line="240" w:lineRule="auto"/>
        <w:ind w:firstLine="708"/>
        <w:jc w:val="both"/>
        <w:rPr>
          <w:rFonts w:ascii="Times New Roman" w:eastAsiaTheme="minorHAnsi" w:hAnsi="Times New Roman"/>
          <w:sz w:val="24"/>
          <w:szCs w:val="24"/>
        </w:rPr>
      </w:pPr>
    </w:p>
    <w:p w:rsidR="001E1C63" w:rsidRPr="001E1C63" w:rsidRDefault="001E1C63" w:rsidP="001E1C63">
      <w:pPr>
        <w:spacing w:after="0" w:line="240" w:lineRule="auto"/>
        <w:jc w:val="both"/>
        <w:rPr>
          <w:rFonts w:ascii="Times New Roman" w:eastAsia="Times New Roman" w:hAnsi="Times New Roman"/>
          <w:bCs/>
          <w:iCs/>
          <w:color w:val="000000" w:themeColor="text1"/>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tabs>
          <w:tab w:val="left" w:pos="-2127"/>
        </w:tabs>
        <w:spacing w:after="0" w:line="240" w:lineRule="auto"/>
        <w:contextualSpacing/>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д</w:t>
      </w:r>
      <w:r w:rsidRPr="001E1C63">
        <w:rPr>
          <w:rFonts w:ascii="Times New Roman" w:eastAsia="Times New Roman" w:hAnsi="Times New Roman"/>
          <w:b/>
          <w:bCs/>
          <w:sz w:val="24"/>
          <w:szCs w:val="24"/>
          <w:lang w:eastAsia="bg-BG"/>
        </w:rPr>
        <w:t>-р  ЦВЕТАН АНДРЕЕВ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xml:space="preserve">Председател на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Общински Съвет – Никопол</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p>
    <w:p w:rsidR="001E1C63" w:rsidRDefault="001E1C63" w:rsidP="001E1C63">
      <w:pPr>
        <w:spacing w:after="0" w:line="240" w:lineRule="auto"/>
        <w:jc w:val="both"/>
        <w:rPr>
          <w:rFonts w:ascii="Times New Roman" w:eastAsia="Times New Roman" w:hAnsi="Times New Roman"/>
          <w:b/>
          <w:bCs/>
          <w:sz w:val="24"/>
          <w:szCs w:val="24"/>
          <w:lang w:eastAsia="bg-BG"/>
        </w:rPr>
      </w:pPr>
    </w:p>
    <w:p w:rsidR="001E1C63" w:rsidRPr="001E1C63" w:rsidRDefault="001E1C63" w:rsidP="001E1C63">
      <w:pPr>
        <w:keepNext/>
        <w:spacing w:after="0" w:line="240" w:lineRule="auto"/>
        <w:jc w:val="center"/>
        <w:outlineLvl w:val="7"/>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О Б Щ И Н С К И   С Ъ В Е Т  –  Н И К О П О Л</w:t>
      </w:r>
    </w:p>
    <w:p w:rsidR="001E1C63" w:rsidRPr="001E1C63" w:rsidRDefault="001E1C63" w:rsidP="001E1C63">
      <w:pPr>
        <w:spacing w:after="0" w:line="240" w:lineRule="auto"/>
        <w:rPr>
          <w:rFonts w:ascii="Times New Roman" w:eastAsia="Times New Roman" w:hAnsi="Times New Roman"/>
          <w:sz w:val="24"/>
          <w:szCs w:val="24"/>
          <w:lang w:val="ru-RU" w:eastAsia="bg-BG"/>
        </w:rPr>
      </w:pPr>
      <w:r w:rsidRPr="001E1C63">
        <w:rPr>
          <w:rFonts w:ascii="Times New Roman" w:eastAsia="Times New Roman" w:hAnsi="Times New Roman"/>
          <w:noProof/>
          <w:sz w:val="24"/>
          <w:szCs w:val="24"/>
          <w:lang w:eastAsia="bg-BG"/>
        </w:rPr>
        <mc:AlternateContent>
          <mc:Choice Requires="wps">
            <w:drawing>
              <wp:anchor distT="0" distB="0" distL="114300" distR="114300" simplePos="0" relativeHeight="251681792" behindDoc="0" locked="0" layoutInCell="1" allowOverlap="1" wp14:anchorId="621F3539" wp14:editId="6249AFBC">
                <wp:simplePos x="0" y="0"/>
                <wp:positionH relativeFrom="column">
                  <wp:posOffset>-127000</wp:posOffset>
                </wp:positionH>
                <wp:positionV relativeFrom="paragraph">
                  <wp:posOffset>109855</wp:posOffset>
                </wp:positionV>
                <wp:extent cx="6629400" cy="0"/>
                <wp:effectExtent l="10795" t="13970" r="8255" b="5080"/>
                <wp:wrapNone/>
                <wp:docPr id="343" name="Право съединение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4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NwQAIAAEcEAAAOAAAAZHJzL2Uyb0RvYy54bWysU81u1DAQviPxDpbv2yTbdOl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"/>
            </w:pict>
          </mc:Fallback>
        </mc:AlternateConten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ПРЕПИС-ИЗВЛЕЧЕНИЕ!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от Протокол №</w:t>
      </w:r>
      <w:r w:rsidRPr="001E1C63">
        <w:rPr>
          <w:rFonts w:ascii="Times New Roman" w:eastAsia="Times New Roman" w:hAnsi="Times New Roman"/>
          <w:b/>
          <w:sz w:val="24"/>
          <w:szCs w:val="24"/>
          <w:lang w:val="ru-RU" w:eastAsia="bg-BG"/>
        </w:rPr>
        <w:t xml:space="preserve"> </w:t>
      </w:r>
      <w:r w:rsidRPr="001E1C63">
        <w:rPr>
          <w:rFonts w:ascii="Times New Roman" w:eastAsia="Times New Roman" w:hAnsi="Times New Roman"/>
          <w:b/>
          <w:sz w:val="24"/>
          <w:szCs w:val="24"/>
          <w:lang w:eastAsia="bg-BG"/>
        </w:rPr>
        <w:t>20</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от проведеното  заседание на </w:t>
      </w:r>
      <w:r w:rsidRPr="001E1C63">
        <w:rPr>
          <w:rFonts w:ascii="Times New Roman" w:eastAsia="Times New Roman" w:hAnsi="Times New Roman"/>
          <w:b/>
          <w:sz w:val="24"/>
          <w:szCs w:val="24"/>
          <w:lang w:val="ru-RU" w:eastAsia="bg-BG"/>
        </w:rPr>
        <w:t>25</w:t>
      </w:r>
      <w:r w:rsidRPr="001E1C63">
        <w:rPr>
          <w:rFonts w:ascii="Times New Roman" w:eastAsia="Times New Roman" w:hAnsi="Times New Roman"/>
          <w:b/>
          <w:sz w:val="24"/>
          <w:szCs w:val="24"/>
          <w:lang w:eastAsia="bg-BG"/>
        </w:rPr>
        <w:t>.02.2021 г.</w:t>
      </w:r>
    </w:p>
    <w:p w:rsidR="001E1C63" w:rsidRPr="001E1C63" w:rsidRDefault="001E1C63" w:rsidP="001E1C63">
      <w:pPr>
        <w:spacing w:after="0" w:line="240" w:lineRule="auto"/>
        <w:jc w:val="center"/>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дванадесета точка от дневния ред</w:t>
      </w: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РЕШЕНИЕ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№191/25.02.2021г.</w: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heme="minorHAnsi" w:hAnsi="Times New Roman"/>
          <w:sz w:val="24"/>
          <w:szCs w:val="24"/>
        </w:rPr>
      </w:pPr>
      <w:r w:rsidRPr="001E1C63">
        <w:rPr>
          <w:rFonts w:ascii="Times New Roman" w:eastAsia="Times New Roman" w:hAnsi="Times New Roman"/>
          <w:b/>
          <w:bCs/>
          <w:iCs/>
          <w:color w:val="000000" w:themeColor="text1"/>
          <w:sz w:val="24"/>
          <w:szCs w:val="24"/>
          <w:u w:val="single"/>
          <w:lang w:eastAsia="bg-BG"/>
        </w:rPr>
        <w:t>ОТНОСНО</w:t>
      </w:r>
      <w:r w:rsidRPr="001E1C63">
        <w:rPr>
          <w:rFonts w:ascii="Times New Roman" w:eastAsia="Times New Roman" w:hAnsi="Times New Roman"/>
          <w:b/>
          <w:bCs/>
          <w:iCs/>
          <w:color w:val="000000" w:themeColor="text1"/>
          <w:sz w:val="24"/>
          <w:szCs w:val="24"/>
          <w:lang w:eastAsia="bg-BG"/>
        </w:rPr>
        <w:t xml:space="preserve">: </w:t>
      </w:r>
      <w:r w:rsidRPr="001E1C63">
        <w:rPr>
          <w:rFonts w:ascii="Times New Roman" w:eastAsia="Times New Roman" w:hAnsi="Times New Roman"/>
          <w:b/>
          <w:bCs/>
          <w:i/>
          <w:iCs/>
          <w:color w:val="000000" w:themeColor="text1"/>
          <w:sz w:val="24"/>
          <w:szCs w:val="24"/>
          <w:lang w:eastAsia="bg-BG"/>
        </w:rPr>
        <w:t xml:space="preserve"> </w:t>
      </w:r>
      <w:r w:rsidRPr="001E1C63">
        <w:rPr>
          <w:rFonts w:ascii="Times New Roman" w:eastAsiaTheme="minorHAnsi" w:hAnsi="Times New Roman"/>
          <w:sz w:val="24"/>
          <w:szCs w:val="24"/>
        </w:rPr>
        <w:t xml:space="preserve">На основание чл.21, ал.1, т.24, във връзка с чл.44, ал.5 от ЗМСМА, Общински съвет – Никопол </w:t>
      </w:r>
    </w:p>
    <w:p w:rsidR="001E1C63" w:rsidRPr="001E1C63" w:rsidRDefault="001E1C63" w:rsidP="001E1C63">
      <w:pPr>
        <w:spacing w:after="0" w:line="240" w:lineRule="auto"/>
        <w:jc w:val="both"/>
        <w:rPr>
          <w:rFonts w:ascii="Times New Roman" w:hAnsi="Times New Roman"/>
          <w:sz w:val="24"/>
          <w:szCs w:val="24"/>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Р Е Ш </w:t>
      </w:r>
      <w:r w:rsidRPr="001E1C63">
        <w:rPr>
          <w:rFonts w:ascii="Times New Roman" w:eastAsia="Times New Roman" w:hAnsi="Times New Roman"/>
          <w:b/>
          <w:sz w:val="24"/>
          <w:szCs w:val="24"/>
          <w:lang w:eastAsia="bg-BG"/>
        </w:rPr>
        <w:t>И:</w:t>
      </w:r>
    </w:p>
    <w:p w:rsidR="001E1C63" w:rsidRPr="001E1C63" w:rsidRDefault="001E1C63" w:rsidP="001E1C63">
      <w:pPr>
        <w:spacing w:after="0" w:line="240" w:lineRule="auto"/>
        <w:jc w:val="both"/>
        <w:rPr>
          <w:rFonts w:ascii="Times New Roman" w:eastAsiaTheme="minorHAnsi" w:hAnsi="Times New Roman"/>
          <w:sz w:val="24"/>
          <w:szCs w:val="24"/>
        </w:rPr>
      </w:pPr>
    </w:p>
    <w:p w:rsidR="001E1C63" w:rsidRPr="001E1C63" w:rsidRDefault="001E1C63" w:rsidP="001E1C63">
      <w:pPr>
        <w:ind w:firstLine="710"/>
        <w:jc w:val="both"/>
        <w:rPr>
          <w:rFonts w:ascii="Times New Roman" w:eastAsiaTheme="minorHAnsi" w:hAnsi="Times New Roman"/>
          <w:sz w:val="24"/>
          <w:szCs w:val="24"/>
        </w:rPr>
      </w:pPr>
      <w:r w:rsidRPr="001E1C63">
        <w:rPr>
          <w:rFonts w:ascii="Times New Roman" w:eastAsiaTheme="minorHAnsi" w:hAnsi="Times New Roman"/>
          <w:b/>
          <w:sz w:val="24"/>
          <w:szCs w:val="24"/>
        </w:rPr>
        <w:t>1.</w:t>
      </w:r>
      <w:r w:rsidRPr="001E1C63">
        <w:rPr>
          <w:rFonts w:ascii="Times New Roman" w:eastAsiaTheme="minorHAnsi" w:hAnsi="Times New Roman"/>
          <w:sz w:val="24"/>
          <w:szCs w:val="24"/>
        </w:rPr>
        <w:t>Общински съвет – Никопол, приема Годишен отчет на кмета на Община Никопол за изпълнение на „Програма за управление на Община Никопол за мандат 2019-2023 г.“ за 2020г.</w:t>
      </w:r>
    </w:p>
    <w:p w:rsidR="001E1C63" w:rsidRPr="001E1C63" w:rsidRDefault="001E1C63" w:rsidP="001E1C63">
      <w:pPr>
        <w:ind w:firstLine="710"/>
        <w:jc w:val="both"/>
        <w:rPr>
          <w:rFonts w:ascii="Times New Roman" w:eastAsiaTheme="minorHAnsi" w:hAnsi="Times New Roman"/>
          <w:sz w:val="24"/>
          <w:szCs w:val="24"/>
        </w:rPr>
      </w:pPr>
    </w:p>
    <w:p w:rsidR="001E1C63" w:rsidRPr="004008A2" w:rsidRDefault="001E1C63" w:rsidP="001E1C63">
      <w:pPr>
        <w:spacing w:after="0" w:line="240" w:lineRule="auto"/>
        <w:jc w:val="both"/>
        <w:rPr>
          <w:rFonts w:ascii="Times New Roman" w:eastAsia="Times New Roman" w:hAnsi="Times New Roman"/>
          <w:sz w:val="24"/>
          <w:szCs w:val="24"/>
          <w:lang w:val="en-US" w:eastAsia="bg-BG"/>
        </w:rPr>
      </w:pPr>
      <w:bookmarkStart w:id="3" w:name="_GoBack"/>
      <w:bookmarkEnd w:id="3"/>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tabs>
          <w:tab w:val="left" w:pos="-2127"/>
        </w:tabs>
        <w:spacing w:after="0" w:line="240" w:lineRule="auto"/>
        <w:contextualSpacing/>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д</w:t>
      </w:r>
      <w:r w:rsidRPr="001E1C63">
        <w:rPr>
          <w:rFonts w:ascii="Times New Roman" w:eastAsia="Times New Roman" w:hAnsi="Times New Roman"/>
          <w:b/>
          <w:bCs/>
          <w:sz w:val="24"/>
          <w:szCs w:val="24"/>
          <w:lang w:eastAsia="bg-BG"/>
        </w:rPr>
        <w:t>-р  ЦВЕТАН АНДРЕЕВ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xml:space="preserve">Председател на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Общински Съвет – Никопол</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p>
    <w:p w:rsidR="001E1C63" w:rsidRPr="004008A2" w:rsidRDefault="001E1C63" w:rsidP="001E1C63">
      <w:pPr>
        <w:rPr>
          <w:rFonts w:asciiTheme="minorHAnsi" w:eastAsiaTheme="minorHAnsi" w:hAnsiTheme="minorHAnsi" w:cstheme="minorBidi"/>
          <w:sz w:val="24"/>
          <w:szCs w:val="24"/>
          <w:lang w:val="en-US"/>
        </w:rPr>
      </w:pPr>
    </w:p>
    <w:p w:rsidR="004008A2" w:rsidRPr="004008A2" w:rsidRDefault="004008A2" w:rsidP="004008A2">
      <w:pPr>
        <w:spacing w:before="100" w:beforeAutospacing="1" w:after="100" w:afterAutospacing="1" w:line="240" w:lineRule="auto"/>
        <w:jc w:val="center"/>
        <w:rPr>
          <w:rFonts w:ascii="Times New Roman" w:eastAsia="Times New Roman" w:hAnsi="Times New Roman"/>
          <w:sz w:val="24"/>
          <w:szCs w:val="24"/>
          <w:lang w:eastAsia="bg-BG"/>
        </w:rPr>
      </w:pPr>
      <w:r w:rsidRPr="004008A2">
        <w:rPr>
          <w:rFonts w:ascii="Times New Roman" w:eastAsia="Times New Roman" w:hAnsi="Times New Roman"/>
          <w:b/>
          <w:bCs/>
          <w:sz w:val="24"/>
          <w:szCs w:val="24"/>
          <w:lang w:eastAsia="bg-BG"/>
        </w:rPr>
        <w:t> ГОДИШЕН ОТЧЕТ</w:t>
      </w:r>
    </w:p>
    <w:p w:rsidR="004008A2" w:rsidRPr="004008A2" w:rsidRDefault="004008A2" w:rsidP="004008A2">
      <w:pPr>
        <w:spacing w:before="100" w:beforeAutospacing="1" w:after="100" w:afterAutospacing="1" w:line="240" w:lineRule="auto"/>
        <w:jc w:val="center"/>
        <w:rPr>
          <w:rFonts w:ascii="Times New Roman" w:eastAsia="Times New Roman" w:hAnsi="Times New Roman"/>
          <w:sz w:val="24"/>
          <w:szCs w:val="24"/>
          <w:lang w:eastAsia="bg-BG"/>
        </w:rPr>
      </w:pPr>
      <w:r w:rsidRPr="004008A2">
        <w:rPr>
          <w:rFonts w:ascii="Times New Roman" w:eastAsia="Times New Roman" w:hAnsi="Times New Roman"/>
          <w:b/>
          <w:bCs/>
          <w:sz w:val="24"/>
          <w:szCs w:val="24"/>
          <w:lang w:eastAsia="bg-BG"/>
        </w:rPr>
        <w:t>ЗА ИЗПЪЛНЕНИЕ НА ПРОГРАМАТА ЗА УПРАВЛЕНИЕ</w:t>
      </w:r>
      <w:r w:rsidRPr="004008A2">
        <w:rPr>
          <w:rFonts w:ascii="Times New Roman" w:eastAsia="Times New Roman" w:hAnsi="Times New Roman"/>
          <w:sz w:val="24"/>
          <w:szCs w:val="24"/>
          <w:lang w:eastAsia="bg-BG"/>
        </w:rPr>
        <w:t xml:space="preserve"> </w:t>
      </w:r>
      <w:r w:rsidRPr="004008A2">
        <w:rPr>
          <w:rFonts w:ascii="Times New Roman" w:eastAsia="Times New Roman" w:hAnsi="Times New Roman"/>
          <w:b/>
          <w:bCs/>
          <w:sz w:val="24"/>
          <w:szCs w:val="24"/>
          <w:lang w:eastAsia="bg-BG"/>
        </w:rPr>
        <w:t>НА</w:t>
      </w:r>
      <w:r w:rsidRPr="004008A2">
        <w:rPr>
          <w:rFonts w:ascii="Times New Roman" w:eastAsia="Times New Roman" w:hAnsi="Times New Roman"/>
          <w:b/>
          <w:bCs/>
          <w:sz w:val="24"/>
          <w:szCs w:val="24"/>
          <w:lang w:eastAsia="bg-BG"/>
        </w:rPr>
        <w:br/>
        <w:t>ОБЩИНА  НИКОПОЛ  ЗА МАНДАТ 2019-2023 Г.</w:t>
      </w:r>
    </w:p>
    <w:p w:rsidR="004008A2" w:rsidRPr="004008A2" w:rsidRDefault="004008A2" w:rsidP="004008A2">
      <w:pPr>
        <w:spacing w:before="100" w:beforeAutospacing="1" w:after="100" w:afterAutospacing="1" w:line="240" w:lineRule="auto"/>
        <w:jc w:val="center"/>
        <w:rPr>
          <w:rFonts w:ascii="Times New Roman" w:eastAsia="Times New Roman" w:hAnsi="Times New Roman"/>
          <w:sz w:val="24"/>
          <w:szCs w:val="24"/>
          <w:lang w:eastAsia="bg-BG"/>
        </w:rPr>
      </w:pPr>
      <w:r w:rsidRPr="004008A2">
        <w:rPr>
          <w:rFonts w:ascii="Times New Roman" w:eastAsia="Times New Roman" w:hAnsi="Times New Roman"/>
          <w:b/>
          <w:bCs/>
          <w:sz w:val="24"/>
          <w:szCs w:val="24"/>
          <w:lang w:eastAsia="bg-BG"/>
        </w:rPr>
        <w:t>ЗА 2020 ГОДИНА </w:t>
      </w:r>
    </w:p>
    <w:p w:rsidR="004008A2" w:rsidRPr="004008A2" w:rsidRDefault="004008A2" w:rsidP="004008A2">
      <w:pPr>
        <w:spacing w:before="100" w:beforeAutospacing="1" w:after="100" w:afterAutospacing="1" w:line="240" w:lineRule="auto"/>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 </w:t>
      </w:r>
    </w:p>
    <w:p w:rsidR="004008A2" w:rsidRPr="004008A2" w:rsidRDefault="004008A2" w:rsidP="004008A2">
      <w:pPr>
        <w:spacing w:before="100" w:beforeAutospacing="1" w:after="100" w:afterAutospacing="1" w:line="240" w:lineRule="auto"/>
        <w:rPr>
          <w:rFonts w:ascii="Times New Roman" w:eastAsia="Times New Roman" w:hAnsi="Times New Roman"/>
          <w:sz w:val="24"/>
          <w:szCs w:val="24"/>
          <w:lang w:eastAsia="bg-BG"/>
        </w:rPr>
      </w:pPr>
      <w:r w:rsidRPr="004008A2">
        <w:rPr>
          <w:rFonts w:ascii="Times New Roman" w:eastAsia="Times New Roman" w:hAnsi="Times New Roman"/>
          <w:b/>
          <w:bCs/>
          <w:sz w:val="24"/>
          <w:szCs w:val="24"/>
          <w:lang w:eastAsia="bg-BG"/>
        </w:rPr>
        <w:t>Уважаеми г-н Председател,</w:t>
      </w:r>
    </w:p>
    <w:p w:rsidR="004008A2" w:rsidRPr="004008A2" w:rsidRDefault="004008A2" w:rsidP="004008A2">
      <w:pPr>
        <w:spacing w:before="100" w:beforeAutospacing="1" w:after="100" w:afterAutospacing="1" w:line="240" w:lineRule="auto"/>
        <w:rPr>
          <w:rFonts w:ascii="Times New Roman" w:eastAsia="Times New Roman" w:hAnsi="Times New Roman"/>
          <w:sz w:val="24"/>
          <w:szCs w:val="24"/>
          <w:lang w:eastAsia="bg-BG"/>
        </w:rPr>
      </w:pPr>
      <w:r w:rsidRPr="004008A2">
        <w:rPr>
          <w:rFonts w:ascii="Times New Roman" w:eastAsia="Times New Roman" w:hAnsi="Times New Roman"/>
          <w:b/>
          <w:bCs/>
          <w:sz w:val="24"/>
          <w:szCs w:val="24"/>
          <w:lang w:eastAsia="bg-BG"/>
        </w:rPr>
        <w:t xml:space="preserve">Уважаеми госпожи и господа общински съветници,            </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Със свое Решение №-66 от 27.02.2020год., т.12 / Протокол№ 8, Общински съвет – Никопол прие Програма за управление на кмета на Община Никопол за мандат 2019-2023г.</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В приетата Програма ясно и точно са посочени основните цели, приоритети, дейности и очаквани резултати от изпълнението й.</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Действията на администрацията за отчетния период бяха подчинени на стремежа към спазване принципите на законосъобразност, прозрачност, публичност, приоритетност на обществените интереси, ефективно и целесъобразно използване на финансовия ресурс.</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Постигнатото е в резултат от съвместната работа и сътрудничеството между Общинска администрация и Общински съвет, а добрата екипност бе решаващ фактор при вземането на правилните решения и тяхното осъществяване.</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Водейки се от разпоредбите на чл.44, ал.5, от Закона за местното самоуправление и местната администрация и следвайки собственото си чувство за дълг и отговорност пред населението от общината, представям отчет за изпълнение на Програма за управление на Община Никопол през мандат 2019-2023г. за изминалата 2020 г. Тя е насочена към създаването на условия за развитие на общината, чрез подобряване качеството на живот, постигане ръст на заетостта и доходите на населението, превръщането й в екологично чиста територия и атрактивна туристическа дестинация с добре устроена инфраструктура. Програмата е структурно  и функционално зависима от основните стратегически документи – Общинския план за развитие на община Никопол 2014 – 2020 год. и Интегрирания план за градско възстановяване и развитие на град Никопол за същия програмен период.</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Приоритетите на управлението са в съответствие и със стратегически документи, програми и планове на национално ниво.</w:t>
      </w:r>
    </w:p>
    <w:p w:rsidR="004008A2" w:rsidRPr="004008A2" w:rsidRDefault="004008A2" w:rsidP="004008A2">
      <w:pPr>
        <w:spacing w:after="0" w:line="240" w:lineRule="auto"/>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Програмата за управление е съчетание на Предизборната платформа, за участие в местни избори 2019г на кмета на общината, както и поетите ангажименти към избирателите.</w:t>
      </w:r>
    </w:p>
    <w:p w:rsidR="004008A2" w:rsidRPr="004008A2" w:rsidRDefault="004008A2" w:rsidP="004008A2">
      <w:pPr>
        <w:spacing w:after="0" w:line="240" w:lineRule="auto"/>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Същата е съобразена и с функциите и правомощията на кмета на общината, съгласно действащата нормативна база, с изискванията за добро управление и възприетите добри практики на местната власт.</w:t>
      </w:r>
    </w:p>
    <w:p w:rsidR="004008A2" w:rsidRPr="004008A2" w:rsidRDefault="004008A2" w:rsidP="004008A2">
      <w:pPr>
        <w:spacing w:after="0" w:line="240" w:lineRule="auto"/>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За постигане приоритетите, визирани в програмата:</w:t>
      </w:r>
    </w:p>
    <w:p w:rsidR="004008A2" w:rsidRPr="004008A2" w:rsidRDefault="004008A2" w:rsidP="004008A2">
      <w:pPr>
        <w:spacing w:after="0" w:line="240" w:lineRule="auto"/>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І. Подобряване жизнения стандарт на населението и публичните услуги.</w:t>
      </w:r>
    </w:p>
    <w:p w:rsidR="004008A2" w:rsidRPr="004008A2" w:rsidRDefault="004008A2" w:rsidP="004008A2">
      <w:pPr>
        <w:spacing w:after="0" w:line="240" w:lineRule="auto"/>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ІІ. Изграждане и поддържане на модерна, надеждна и адекватна на потребностите общинска инфраструктура и опазване на околната среда.</w:t>
      </w:r>
    </w:p>
    <w:p w:rsidR="004008A2" w:rsidRPr="004008A2" w:rsidRDefault="004008A2" w:rsidP="004008A2">
      <w:pPr>
        <w:spacing w:after="0" w:line="240" w:lineRule="auto"/>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ІІІ. Създаване на модерна и просперираща  местна икономика.</w:t>
      </w:r>
    </w:p>
    <w:p w:rsidR="004008A2" w:rsidRPr="004008A2" w:rsidRDefault="004008A2" w:rsidP="004008A2">
      <w:pPr>
        <w:spacing w:after="0" w:line="240" w:lineRule="auto"/>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Бяха осъществени редица мерки и дейности, въпреки създалата се необичайна обстановка в страната и общината.</w:t>
      </w:r>
    </w:p>
    <w:p w:rsidR="004008A2" w:rsidRPr="004008A2" w:rsidRDefault="004008A2" w:rsidP="004008A2">
      <w:pPr>
        <w:spacing w:after="0" w:line="240" w:lineRule="auto"/>
        <w:jc w:val="both"/>
        <w:rPr>
          <w:rFonts w:ascii="Times New Roman" w:eastAsia="Times New Roman" w:hAnsi="Times New Roman"/>
          <w:sz w:val="24"/>
          <w:szCs w:val="24"/>
          <w:lang w:eastAsia="bg-BG"/>
        </w:rPr>
      </w:pPr>
    </w:p>
    <w:p w:rsidR="004008A2" w:rsidRPr="004008A2" w:rsidRDefault="004008A2" w:rsidP="004008A2">
      <w:pPr>
        <w:spacing w:after="0" w:line="240" w:lineRule="auto"/>
        <w:ind w:firstLine="708"/>
        <w:rPr>
          <w:rFonts w:ascii="Times New Roman" w:eastAsia="Times New Roman" w:hAnsi="Times New Roman"/>
          <w:sz w:val="24"/>
          <w:szCs w:val="24"/>
        </w:rPr>
      </w:pPr>
      <w:r w:rsidRPr="004008A2">
        <w:rPr>
          <w:rFonts w:ascii="Times New Roman" w:hAnsi="Times New Roman"/>
          <w:bCs/>
          <w:sz w:val="24"/>
          <w:szCs w:val="24"/>
        </w:rPr>
        <w:t xml:space="preserve">2020 г. остана белязана със знака на пандемията </w:t>
      </w:r>
      <w:r w:rsidRPr="004008A2">
        <w:rPr>
          <w:rFonts w:ascii="Times New Roman" w:hAnsi="Times New Roman"/>
          <w:bCs/>
          <w:sz w:val="24"/>
          <w:szCs w:val="24"/>
          <w:lang w:val="en-US"/>
        </w:rPr>
        <w:t xml:space="preserve">COVID-19. </w:t>
      </w:r>
      <w:r w:rsidRPr="004008A2">
        <w:rPr>
          <w:rFonts w:ascii="Times New Roman" w:hAnsi="Times New Roman"/>
          <w:bCs/>
          <w:sz w:val="24"/>
          <w:szCs w:val="24"/>
        </w:rPr>
        <w:t xml:space="preserve">Година, която подчини живота ни на коронавируса и нанесе непредвидени последствия върху всички сектори на обществения живот.  </w:t>
      </w:r>
      <w:r w:rsidRPr="004008A2">
        <w:rPr>
          <w:rFonts w:ascii="Times New Roman" w:hAnsi="Times New Roman"/>
          <w:bCs/>
          <w:sz w:val="24"/>
          <w:szCs w:val="24"/>
          <w:lang w:val="en-US"/>
        </w:rPr>
        <w:t xml:space="preserve"> </w:t>
      </w:r>
      <w:r w:rsidRPr="004008A2">
        <w:rPr>
          <w:rFonts w:ascii="Times New Roman" w:hAnsi="Times New Roman"/>
          <w:bCs/>
          <w:sz w:val="24"/>
          <w:szCs w:val="24"/>
        </w:rPr>
        <w:t>Обявеното и</w:t>
      </w:r>
      <w:r w:rsidRPr="004008A2">
        <w:rPr>
          <w:rFonts w:ascii="Times New Roman" w:hAnsi="Times New Roman"/>
          <w:sz w:val="24"/>
          <w:szCs w:val="24"/>
        </w:rPr>
        <w:t>звънредно положение за</w:t>
      </w:r>
      <w:r w:rsidRPr="004008A2">
        <w:rPr>
          <w:rFonts w:ascii="Times New Roman" w:eastAsia="Times New Roman" w:hAnsi="Times New Roman"/>
          <w:sz w:val="24"/>
          <w:szCs w:val="24"/>
        </w:rPr>
        <w:t xml:space="preserve"> цялата тeритoрия на Република България и впоследствие - извънредна епидемична обстановка за страната, наложи и в община Никопол да бъдат взети редица противоепидемични мерки, като: </w:t>
      </w:r>
    </w:p>
    <w:p w:rsidR="004008A2" w:rsidRPr="004008A2" w:rsidRDefault="004008A2" w:rsidP="004008A2">
      <w:pPr>
        <w:spacing w:after="0"/>
        <w:ind w:firstLine="708"/>
        <w:rPr>
          <w:rFonts w:ascii="Times New Roman" w:hAnsi="Times New Roman"/>
          <w:color w:val="FF0000"/>
          <w:sz w:val="24"/>
          <w:szCs w:val="24"/>
        </w:rPr>
      </w:pPr>
    </w:p>
    <w:p w:rsidR="004008A2" w:rsidRPr="004008A2" w:rsidRDefault="004008A2" w:rsidP="004008A2">
      <w:pPr>
        <w:numPr>
          <w:ilvl w:val="0"/>
          <w:numId w:val="30"/>
        </w:numPr>
        <w:spacing w:after="0" w:line="240" w:lineRule="auto"/>
        <w:ind w:left="0" w:firstLine="284"/>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Бяха  осигурени лични предпазни средства – маски, ръкавици, предпазни костюми, шлемове и дезинфектанти за нуждите на: МБАЛ Никопол, Медицински център I – Никопол, семейните  лекари, РУ на полицията Никопол, кметствата в населените места на общината, Центърът за информация и услуги на гражданите  (Фронт-офис на Общината) и общинска администрация. </w:t>
      </w:r>
    </w:p>
    <w:p w:rsidR="004008A2" w:rsidRPr="004008A2" w:rsidRDefault="004008A2" w:rsidP="004008A2">
      <w:pPr>
        <w:spacing w:after="0" w:line="240" w:lineRule="auto"/>
        <w:jc w:val="both"/>
        <w:rPr>
          <w:rFonts w:ascii="Times New Roman" w:eastAsia="Times New Roman" w:hAnsi="Times New Roman"/>
          <w:sz w:val="24"/>
          <w:szCs w:val="24"/>
          <w:lang w:eastAsia="bg-BG"/>
        </w:rPr>
      </w:pPr>
    </w:p>
    <w:p w:rsidR="004008A2" w:rsidRPr="004008A2" w:rsidRDefault="004008A2" w:rsidP="004008A2">
      <w:pPr>
        <w:numPr>
          <w:ilvl w:val="0"/>
          <w:numId w:val="30"/>
        </w:numPr>
        <w:spacing w:after="0" w:line="240" w:lineRule="auto"/>
        <w:ind w:left="0" w:firstLine="284"/>
        <w:jc w:val="both"/>
        <w:rPr>
          <w:rFonts w:ascii="Times New Roman" w:eastAsia="Times New Roman" w:hAnsi="Times New Roman"/>
          <w:sz w:val="24"/>
          <w:szCs w:val="24"/>
        </w:rPr>
      </w:pPr>
      <w:r w:rsidRPr="004008A2">
        <w:rPr>
          <w:rFonts w:ascii="Times New Roman" w:eastAsia="Times New Roman" w:hAnsi="Times New Roman"/>
          <w:sz w:val="24"/>
          <w:szCs w:val="24"/>
        </w:rPr>
        <w:t>Обявена бе кампания за набиране на  доброволческо звено, което да подпомага  Общинския щаб за изпълнение на Общинския план за защита от бедствия,  което да се включи в помощ</w:t>
      </w:r>
      <w:r w:rsidRPr="004008A2">
        <w:rPr>
          <w:rFonts w:ascii="Times New Roman" w:eastAsiaTheme="minorHAnsi" w:hAnsi="Times New Roman"/>
          <w:sz w:val="24"/>
          <w:szCs w:val="24"/>
        </w:rPr>
        <w:t xml:space="preserve"> за  доставките на продукти и пособия от първа необходимост, както и на лекарства по домовете на хората от рисковите групи: възрастни, болни, самотноживеещи и  лица под карантина.</w:t>
      </w:r>
      <w:r w:rsidRPr="004008A2">
        <w:rPr>
          <w:rFonts w:ascii="Times New Roman" w:eastAsia="Times New Roman" w:hAnsi="Times New Roman"/>
          <w:sz w:val="24"/>
          <w:szCs w:val="24"/>
        </w:rPr>
        <w:t xml:space="preserve">  </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p>
    <w:p w:rsidR="004008A2" w:rsidRPr="004008A2" w:rsidRDefault="004008A2" w:rsidP="004008A2">
      <w:pPr>
        <w:numPr>
          <w:ilvl w:val="0"/>
          <w:numId w:val="30"/>
        </w:numPr>
        <w:spacing w:after="0" w:line="240" w:lineRule="auto"/>
        <w:ind w:left="0" w:firstLine="284"/>
        <w:jc w:val="both"/>
        <w:rPr>
          <w:rFonts w:ascii="Times New Roman" w:eastAsia="Times New Roman" w:hAnsi="Times New Roman"/>
          <w:sz w:val="24"/>
          <w:szCs w:val="24"/>
        </w:rPr>
      </w:pPr>
      <w:r w:rsidRPr="004008A2">
        <w:rPr>
          <w:rFonts w:ascii="Times New Roman" w:eastAsiaTheme="minorHAnsi" w:hAnsi="Times New Roman"/>
          <w:sz w:val="24"/>
          <w:szCs w:val="24"/>
        </w:rPr>
        <w:t>Организирана бе доставка по домовете на лекарства, храни и продукти от първа необходимост за самотно живеещи възрастни, болни или трудноподвижни хора .</w:t>
      </w:r>
    </w:p>
    <w:p w:rsidR="004008A2" w:rsidRPr="004008A2" w:rsidRDefault="004008A2" w:rsidP="004008A2">
      <w:pPr>
        <w:spacing w:after="0" w:line="240" w:lineRule="auto"/>
        <w:ind w:left="720"/>
        <w:jc w:val="both"/>
        <w:rPr>
          <w:rFonts w:ascii="Times New Roman" w:eastAsia="Times New Roman" w:hAnsi="Times New Roman"/>
          <w:sz w:val="24"/>
          <w:szCs w:val="24"/>
        </w:rPr>
      </w:pPr>
    </w:p>
    <w:p w:rsidR="004008A2" w:rsidRPr="004008A2" w:rsidRDefault="004008A2" w:rsidP="004008A2">
      <w:pPr>
        <w:numPr>
          <w:ilvl w:val="0"/>
          <w:numId w:val="30"/>
        </w:numPr>
        <w:spacing w:after="0" w:line="240" w:lineRule="auto"/>
        <w:ind w:left="0" w:firstLine="284"/>
        <w:jc w:val="both"/>
        <w:rPr>
          <w:rFonts w:ascii="Times New Roman" w:eastAsia="Times New Roman" w:hAnsi="Times New Roman"/>
          <w:sz w:val="24"/>
          <w:szCs w:val="24"/>
        </w:rPr>
      </w:pPr>
      <w:r w:rsidRPr="004008A2">
        <w:rPr>
          <w:rFonts w:ascii="Times New Roman" w:eastAsiaTheme="minorHAnsi" w:hAnsi="Times New Roman"/>
          <w:sz w:val="24"/>
          <w:szCs w:val="24"/>
        </w:rPr>
        <w:t>В организираната  дарителска кампания за набиране  на средства и продукти, с които да се подпомогне работата на медиците и институциите в борбата с КОВИД–19 бяха събрани и разпределени общо 10.885 лв. Предоставените   средства и консумативи, бяха насочвани, както  за  превантивна дейност, така и за подпомагането на хората в нужда.</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p>
    <w:p w:rsidR="004008A2" w:rsidRPr="004008A2" w:rsidRDefault="004008A2" w:rsidP="004008A2">
      <w:pPr>
        <w:numPr>
          <w:ilvl w:val="0"/>
          <w:numId w:val="30"/>
        </w:numPr>
        <w:ind w:left="0" w:firstLine="284"/>
        <w:jc w:val="both"/>
        <w:rPr>
          <w:rFonts w:ascii="Times New Roman" w:hAnsi="Times New Roman"/>
          <w:bCs/>
          <w:sz w:val="24"/>
          <w:szCs w:val="24"/>
          <w:lang w:val="en-US"/>
        </w:rPr>
      </w:pPr>
      <w:r w:rsidRPr="004008A2">
        <w:rPr>
          <w:rFonts w:ascii="Times New Roman" w:eastAsia="Times New Roman" w:hAnsi="Times New Roman"/>
          <w:sz w:val="24"/>
          <w:szCs w:val="24"/>
        </w:rPr>
        <w:t xml:space="preserve">Над 3 хил. маски бяха раздадени на възрастните и безработни хора в общината. </w:t>
      </w:r>
    </w:p>
    <w:p w:rsidR="004008A2" w:rsidRPr="004008A2" w:rsidRDefault="004008A2" w:rsidP="004008A2">
      <w:pPr>
        <w:numPr>
          <w:ilvl w:val="0"/>
          <w:numId w:val="30"/>
        </w:numPr>
        <w:ind w:left="0" w:firstLine="284"/>
        <w:jc w:val="both"/>
        <w:rPr>
          <w:rFonts w:ascii="Times New Roman" w:hAnsi="Times New Roman"/>
          <w:bCs/>
          <w:sz w:val="24"/>
          <w:szCs w:val="24"/>
          <w:lang w:val="en-US"/>
        </w:rPr>
      </w:pPr>
      <w:r w:rsidRPr="004008A2">
        <w:rPr>
          <w:rFonts w:ascii="Times New Roman" w:hAnsi="Times New Roman"/>
          <w:bCs/>
          <w:sz w:val="24"/>
          <w:szCs w:val="24"/>
        </w:rPr>
        <w:t>Отменени бяха всички културни и спортни мероприятия.</w:t>
      </w:r>
    </w:p>
    <w:p w:rsidR="004008A2" w:rsidRPr="004008A2" w:rsidRDefault="004008A2" w:rsidP="004008A2">
      <w:pPr>
        <w:numPr>
          <w:ilvl w:val="0"/>
          <w:numId w:val="30"/>
        </w:numPr>
        <w:spacing w:after="0" w:line="240" w:lineRule="auto"/>
        <w:ind w:left="0" w:firstLine="284"/>
        <w:jc w:val="both"/>
        <w:rPr>
          <w:rFonts w:ascii="Times New Roman" w:hAnsi="Times New Roman"/>
          <w:bCs/>
          <w:sz w:val="24"/>
          <w:szCs w:val="24"/>
          <w:lang w:val="en-US"/>
        </w:rPr>
      </w:pPr>
      <w:r w:rsidRPr="004008A2">
        <w:rPr>
          <w:rFonts w:ascii="Times New Roman" w:hAnsi="Times New Roman"/>
          <w:bCs/>
          <w:sz w:val="24"/>
          <w:szCs w:val="24"/>
          <w:lang w:val="en-US"/>
        </w:rPr>
        <w:t>Редовно се дезинфекцира</w:t>
      </w:r>
      <w:r w:rsidRPr="004008A2">
        <w:rPr>
          <w:rFonts w:ascii="Times New Roman" w:hAnsi="Times New Roman"/>
          <w:bCs/>
          <w:sz w:val="24"/>
          <w:szCs w:val="24"/>
        </w:rPr>
        <w:t>ха</w:t>
      </w:r>
      <w:r w:rsidRPr="004008A2">
        <w:rPr>
          <w:rFonts w:ascii="Times New Roman" w:hAnsi="Times New Roman"/>
          <w:bCs/>
          <w:sz w:val="24"/>
          <w:szCs w:val="24"/>
          <w:lang w:val="en-US"/>
        </w:rPr>
        <w:t xml:space="preserve"> основните улици, обществените сгради, съдовете за смет, спирките и автобусите за обществен превоз, пешеходни зони</w:t>
      </w:r>
      <w:r w:rsidRPr="004008A2">
        <w:rPr>
          <w:rFonts w:ascii="Times New Roman" w:hAnsi="Times New Roman"/>
          <w:bCs/>
          <w:sz w:val="24"/>
          <w:szCs w:val="24"/>
        </w:rPr>
        <w:t xml:space="preserve">, детски площадки, </w:t>
      </w:r>
      <w:r w:rsidRPr="004008A2">
        <w:rPr>
          <w:rFonts w:ascii="Times New Roman" w:hAnsi="Times New Roman"/>
          <w:bCs/>
          <w:sz w:val="24"/>
          <w:szCs w:val="24"/>
          <w:lang w:val="en-US"/>
        </w:rPr>
        <w:t>храмовете</w:t>
      </w:r>
      <w:r w:rsidRPr="004008A2">
        <w:rPr>
          <w:rFonts w:ascii="Times New Roman" w:hAnsi="Times New Roman"/>
          <w:bCs/>
          <w:sz w:val="24"/>
          <w:szCs w:val="24"/>
        </w:rPr>
        <w:t xml:space="preserve"> и др</w:t>
      </w:r>
      <w:r w:rsidRPr="004008A2">
        <w:rPr>
          <w:rFonts w:ascii="Times New Roman" w:hAnsi="Times New Roman"/>
          <w:bCs/>
          <w:sz w:val="24"/>
          <w:szCs w:val="24"/>
          <w:lang w:val="en-US"/>
        </w:rPr>
        <w:t>.</w:t>
      </w:r>
      <w:r w:rsidRPr="004008A2">
        <w:rPr>
          <w:rFonts w:ascii="Times New Roman" w:hAnsi="Times New Roman"/>
          <w:bCs/>
          <w:sz w:val="24"/>
          <w:szCs w:val="24"/>
        </w:rPr>
        <w:t>, като за целта се ползваше специализирана кола от гр. Белене.</w:t>
      </w:r>
    </w:p>
    <w:p w:rsidR="004008A2" w:rsidRPr="004008A2" w:rsidRDefault="004008A2" w:rsidP="004008A2">
      <w:pPr>
        <w:ind w:left="720"/>
        <w:jc w:val="both"/>
        <w:rPr>
          <w:rFonts w:ascii="Times New Roman" w:hAnsi="Times New Roman"/>
          <w:bCs/>
          <w:sz w:val="24"/>
          <w:szCs w:val="24"/>
          <w:lang w:val="en-US"/>
        </w:rPr>
      </w:pPr>
    </w:p>
    <w:p w:rsidR="004008A2" w:rsidRPr="004008A2" w:rsidRDefault="004008A2" w:rsidP="004008A2">
      <w:pPr>
        <w:numPr>
          <w:ilvl w:val="0"/>
          <w:numId w:val="30"/>
        </w:numPr>
        <w:spacing w:after="0" w:line="240" w:lineRule="auto"/>
        <w:ind w:left="0" w:firstLine="284"/>
        <w:jc w:val="both"/>
        <w:rPr>
          <w:rFonts w:ascii="Times New Roman" w:hAnsi="Times New Roman"/>
          <w:bCs/>
          <w:sz w:val="24"/>
          <w:szCs w:val="24"/>
          <w:lang w:val="en-US"/>
        </w:rPr>
      </w:pPr>
      <w:r w:rsidRPr="004008A2">
        <w:rPr>
          <w:rFonts w:ascii="Times New Roman" w:hAnsi="Times New Roman"/>
          <w:bCs/>
          <w:sz w:val="24"/>
          <w:szCs w:val="24"/>
          <w:lang w:val="en-US"/>
        </w:rPr>
        <w:t xml:space="preserve">Открит </w:t>
      </w:r>
      <w:r w:rsidRPr="004008A2">
        <w:rPr>
          <w:rFonts w:ascii="Times New Roman" w:hAnsi="Times New Roman"/>
          <w:bCs/>
          <w:sz w:val="24"/>
          <w:szCs w:val="24"/>
        </w:rPr>
        <w:t xml:space="preserve">бе </w:t>
      </w:r>
      <w:r w:rsidRPr="004008A2">
        <w:rPr>
          <w:rFonts w:ascii="Times New Roman" w:hAnsi="Times New Roman"/>
          <w:bCs/>
          <w:sz w:val="24"/>
          <w:szCs w:val="24"/>
          <w:lang w:val="en-US"/>
        </w:rPr>
        <w:t>горещ телефон за доставка на храна и лекарства по домовете на самотно живеещи, трудно подвижни и болни възрастни хора.</w:t>
      </w:r>
    </w:p>
    <w:p w:rsidR="004008A2" w:rsidRPr="004008A2" w:rsidRDefault="004008A2" w:rsidP="004008A2">
      <w:pPr>
        <w:spacing w:after="0" w:line="240" w:lineRule="auto"/>
        <w:jc w:val="both"/>
        <w:rPr>
          <w:rFonts w:ascii="Times New Roman" w:hAnsi="Times New Roman"/>
          <w:bCs/>
          <w:sz w:val="24"/>
          <w:szCs w:val="24"/>
        </w:rPr>
      </w:pPr>
      <w:r w:rsidRPr="004008A2">
        <w:rPr>
          <w:rFonts w:ascii="Times New Roman" w:hAnsi="Times New Roman"/>
          <w:bCs/>
          <w:sz w:val="24"/>
          <w:szCs w:val="24"/>
        </w:rPr>
        <w:t>Въпреки трудностите, през 2020 г. в община Никопол се случиха редица съществени за развитието ѝ събития, с акценти в:</w:t>
      </w:r>
    </w:p>
    <w:p w:rsidR="004008A2" w:rsidRPr="004008A2" w:rsidRDefault="004008A2" w:rsidP="004008A2">
      <w:pPr>
        <w:spacing w:after="0" w:line="240" w:lineRule="auto"/>
        <w:jc w:val="both"/>
        <w:rPr>
          <w:rFonts w:ascii="Times New Roman" w:hAnsi="Times New Roman"/>
          <w:bCs/>
          <w:sz w:val="24"/>
          <w:szCs w:val="24"/>
        </w:rPr>
      </w:pPr>
    </w:p>
    <w:p w:rsidR="004008A2" w:rsidRPr="004008A2" w:rsidRDefault="004008A2" w:rsidP="004008A2">
      <w:pPr>
        <w:spacing w:after="0" w:line="240" w:lineRule="auto"/>
        <w:ind w:firstLine="708"/>
        <w:contextualSpacing/>
        <w:jc w:val="both"/>
        <w:rPr>
          <w:rFonts w:ascii="Times New Roman" w:eastAsia="Times New Roman" w:hAnsi="Times New Roman"/>
          <w:b/>
          <w:sz w:val="24"/>
          <w:szCs w:val="24"/>
        </w:rPr>
      </w:pPr>
      <w:r w:rsidRPr="004008A2">
        <w:rPr>
          <w:rFonts w:ascii="Times New Roman" w:eastAsia="Times New Roman" w:hAnsi="Times New Roman"/>
          <w:b/>
          <w:sz w:val="24"/>
          <w:szCs w:val="24"/>
        </w:rPr>
        <w:t>1.Реализиране на програми за повишаване на заетостта и адаптиране към новите изисквания на пазара на труда.</w:t>
      </w:r>
    </w:p>
    <w:p w:rsidR="004008A2" w:rsidRPr="004008A2" w:rsidRDefault="004008A2" w:rsidP="004008A2">
      <w:pPr>
        <w:spacing w:after="0" w:line="240" w:lineRule="auto"/>
        <w:ind w:firstLine="708"/>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С цел намаляване на трайната безработица, намаляване на броя на лицата, получаващи социални помощи, подпомагане на младите хора за тяхната трудова реализация, подпомагане на инвалидите, пенсионерите и др. през 2020 г. община Никопол  участва в  Националните и Регионални програми за заетост и местни инициативи. По проект „ Нови възможности за младежка заетост „ бяха сключени три Договора  с които бе осигурена   заетост на 40 лица -. младежи до 29 години от различните селища на общината.</w:t>
      </w:r>
    </w:p>
    <w:p w:rsidR="004008A2" w:rsidRPr="004008A2" w:rsidRDefault="004008A2" w:rsidP="004008A2">
      <w:pPr>
        <w:spacing w:after="0"/>
        <w:ind w:firstLine="708"/>
        <w:contextualSpacing/>
        <w:jc w:val="both"/>
        <w:rPr>
          <w:rFonts w:ascii="Times New Roman" w:eastAsia="Times New Roman" w:hAnsi="Times New Roman"/>
          <w:sz w:val="24"/>
          <w:szCs w:val="24"/>
        </w:rPr>
      </w:pPr>
    </w:p>
    <w:p w:rsidR="004008A2" w:rsidRPr="004008A2" w:rsidRDefault="004008A2" w:rsidP="004008A2">
      <w:pPr>
        <w:spacing w:after="0"/>
        <w:jc w:val="both"/>
        <w:rPr>
          <w:rFonts w:ascii="Times New Roman" w:eastAsia="Times New Roman" w:hAnsi="Times New Roman"/>
          <w:b/>
          <w:sz w:val="24"/>
          <w:szCs w:val="24"/>
        </w:rPr>
      </w:pPr>
      <w:r w:rsidRPr="004008A2">
        <w:rPr>
          <w:rFonts w:ascii="Times New Roman" w:eastAsia="Times New Roman" w:hAnsi="Times New Roman"/>
          <w:sz w:val="24"/>
          <w:szCs w:val="24"/>
        </w:rPr>
        <w:t xml:space="preserve">               </w:t>
      </w:r>
      <w:r w:rsidRPr="004008A2">
        <w:rPr>
          <w:rFonts w:ascii="Times New Roman" w:eastAsia="Times New Roman" w:hAnsi="Times New Roman"/>
          <w:b/>
          <w:sz w:val="24"/>
          <w:szCs w:val="24"/>
        </w:rPr>
        <w:t>2</w:t>
      </w:r>
      <w:r w:rsidRPr="004008A2">
        <w:rPr>
          <w:rFonts w:ascii="Times New Roman" w:eastAsia="Times New Roman" w:hAnsi="Times New Roman"/>
          <w:sz w:val="24"/>
          <w:szCs w:val="24"/>
        </w:rPr>
        <w:t>.</w:t>
      </w:r>
      <w:r w:rsidRPr="004008A2">
        <w:rPr>
          <w:rFonts w:ascii="Times New Roman" w:eastAsia="Times New Roman" w:hAnsi="Times New Roman"/>
          <w:b/>
          <w:sz w:val="24"/>
          <w:szCs w:val="24"/>
        </w:rPr>
        <w:t xml:space="preserve"> Повишаване на административния капацитет и подобряване на административното обслужване.</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За подобряване равнището на административното обслужване на гражданите, спомага обособения и функциониращ повече от 10 години на първия етаж в сградата Център за информация и услуги на гражданите. Актуализират се образците на бланките за заявяване на услуги и се поставят на информационните табла в Центъра. Гражданите могат да получат информация за всички предоставени услуги от Общината, сроковете за тяхното изпълнение и необходимите документи.</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Публично се обсъжда бюджета на Общината, както и редица други проекти. Във фоайето на сградата е поставено поредно табло за обяви, заповеди, съобщения, както и решенията на Общинския съвет. Поддържа се сайта на Общината в който също се публикуват най-важните документи от нейната дейност, както и актуални новини.</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За повишаване професионалните си умения, служителите от администрацията участват в електронно организираните семинари, курсове и информационни дни с различна тематика и области на дейност.</w:t>
      </w:r>
    </w:p>
    <w:p w:rsidR="004008A2" w:rsidRPr="004008A2" w:rsidRDefault="004008A2" w:rsidP="004008A2">
      <w:pPr>
        <w:spacing w:after="0" w:line="240" w:lineRule="auto"/>
        <w:ind w:firstLine="708"/>
        <w:jc w:val="both"/>
        <w:rPr>
          <w:rFonts w:ascii="Times New Roman" w:eastAsia="Times New Roman" w:hAnsi="Times New Roman"/>
          <w:sz w:val="24"/>
          <w:szCs w:val="24"/>
          <w:lang w:eastAsia="bg-BG"/>
        </w:rPr>
      </w:pPr>
    </w:p>
    <w:p w:rsidR="004008A2" w:rsidRPr="004008A2" w:rsidRDefault="004008A2" w:rsidP="004008A2">
      <w:pPr>
        <w:spacing w:after="0" w:line="240" w:lineRule="auto"/>
        <w:ind w:firstLine="708"/>
        <w:jc w:val="both"/>
        <w:rPr>
          <w:rFonts w:ascii="Times New Roman" w:eastAsia="Times New Roman" w:hAnsi="Times New Roman"/>
          <w:sz w:val="24"/>
          <w:szCs w:val="24"/>
        </w:rPr>
      </w:pPr>
      <w:r w:rsidRPr="004008A2">
        <w:rPr>
          <w:rFonts w:ascii="Times New Roman" w:eastAsia="Times New Roman" w:hAnsi="Times New Roman"/>
          <w:sz w:val="24"/>
          <w:szCs w:val="24"/>
        </w:rPr>
        <w:t>Стремежът е повишаване качеството на административно обслужване :</w:t>
      </w:r>
    </w:p>
    <w:p w:rsidR="004008A2" w:rsidRPr="004008A2" w:rsidRDefault="004008A2" w:rsidP="004008A2">
      <w:pPr>
        <w:spacing w:after="0" w:line="240" w:lineRule="auto"/>
        <w:jc w:val="both"/>
        <w:rPr>
          <w:rFonts w:ascii="Times New Roman" w:eastAsia="Times New Roman" w:hAnsi="Times New Roman"/>
          <w:sz w:val="24"/>
          <w:szCs w:val="24"/>
        </w:rPr>
      </w:pPr>
      <w:r w:rsidRPr="004008A2">
        <w:rPr>
          <w:rFonts w:ascii="Times New Roman" w:eastAsia="Times New Roman" w:hAnsi="Times New Roman"/>
          <w:sz w:val="24"/>
          <w:szCs w:val="24"/>
        </w:rPr>
        <w:t>-</w:t>
      </w:r>
      <w:r w:rsidRPr="004008A2">
        <w:rPr>
          <w:rFonts w:ascii="Times New Roman" w:eastAsia="Times New Roman" w:hAnsi="Times New Roman"/>
          <w:sz w:val="24"/>
          <w:szCs w:val="24"/>
          <w:lang w:eastAsia="bg-BG"/>
        </w:rPr>
        <w:t xml:space="preserve"> съкращаване сроковете за обслужване на гражданите и бизнеса;</w:t>
      </w:r>
    </w:p>
    <w:p w:rsidR="004008A2" w:rsidRPr="004008A2" w:rsidRDefault="004008A2" w:rsidP="004008A2">
      <w:pPr>
        <w:spacing w:after="0" w:line="240" w:lineRule="auto"/>
        <w:jc w:val="both"/>
        <w:rPr>
          <w:rFonts w:ascii="Times New Roman" w:eastAsia="Times New Roman" w:hAnsi="Times New Roman"/>
          <w:sz w:val="24"/>
          <w:szCs w:val="24"/>
          <w:lang w:eastAsia="bg-BG"/>
        </w:rPr>
      </w:pPr>
      <w:r w:rsidRPr="004008A2">
        <w:rPr>
          <w:rFonts w:ascii="Times New Roman" w:eastAsia="Times New Roman" w:hAnsi="Times New Roman"/>
          <w:sz w:val="24"/>
          <w:szCs w:val="24"/>
        </w:rPr>
        <w:t xml:space="preserve">- </w:t>
      </w:r>
      <w:r w:rsidRPr="004008A2">
        <w:rPr>
          <w:rFonts w:ascii="Times New Roman" w:eastAsia="Times New Roman" w:hAnsi="Times New Roman"/>
          <w:sz w:val="24"/>
          <w:szCs w:val="24"/>
          <w:lang w:eastAsia="bg-BG"/>
        </w:rPr>
        <w:t xml:space="preserve">създаване благоприятна среда и определяне такива наеми на общински имоти, които да стимулират малкия и средния бизнес и </w:t>
      </w:r>
      <w:r w:rsidRPr="004008A2">
        <w:rPr>
          <w:rFonts w:ascii="Times New Roman" w:eastAsia="Times New Roman" w:hAnsi="Times New Roman"/>
          <w:sz w:val="24"/>
          <w:szCs w:val="24"/>
        </w:rPr>
        <w:t>създават на възможности  за разкриване на нови работни места.</w:t>
      </w:r>
    </w:p>
    <w:p w:rsidR="004008A2" w:rsidRPr="004008A2" w:rsidRDefault="004008A2" w:rsidP="004008A2">
      <w:pPr>
        <w:spacing w:after="0"/>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ab/>
      </w:r>
    </w:p>
    <w:p w:rsidR="004008A2" w:rsidRPr="004008A2" w:rsidRDefault="004008A2" w:rsidP="004008A2">
      <w:pPr>
        <w:spacing w:after="0"/>
        <w:ind w:firstLine="708"/>
        <w:contextualSpacing/>
        <w:rPr>
          <w:rFonts w:ascii="Times New Roman" w:eastAsia="Times New Roman" w:hAnsi="Times New Roman"/>
          <w:b/>
          <w:sz w:val="24"/>
          <w:szCs w:val="24"/>
        </w:rPr>
      </w:pPr>
      <w:r w:rsidRPr="004008A2">
        <w:rPr>
          <w:rFonts w:ascii="Times New Roman" w:eastAsia="Times New Roman" w:hAnsi="Times New Roman"/>
          <w:b/>
          <w:sz w:val="24"/>
          <w:szCs w:val="24"/>
        </w:rPr>
        <w:t>3. Развитие на гражданското общество и опазване на обществения ред:</w:t>
      </w:r>
    </w:p>
    <w:p w:rsidR="004008A2" w:rsidRPr="004008A2" w:rsidRDefault="004008A2" w:rsidP="004008A2">
      <w:pPr>
        <w:spacing w:after="0" w:line="240" w:lineRule="auto"/>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          Стремежът е превръщането в практика дейностите за провеждане на публични обсъждания  по приоритетни въпроси, касаещи интересите на населението, с което се дава реална възможност за участие на гражданите в местното самоуправление, като например: бюджет, инфраструктура, депониране на отпадъци,  земеделски земи и пасища и др.          </w:t>
      </w:r>
    </w:p>
    <w:p w:rsidR="004008A2" w:rsidRPr="004008A2" w:rsidRDefault="004008A2" w:rsidP="004008A2">
      <w:pPr>
        <w:numPr>
          <w:ilvl w:val="0"/>
          <w:numId w:val="37"/>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lang w:eastAsia="bg-BG"/>
        </w:rPr>
        <w:t>Установено е системно взаимодействие между кметовете на населени места и РУ на МВР;</w:t>
      </w:r>
    </w:p>
    <w:p w:rsidR="004008A2" w:rsidRPr="004008A2" w:rsidRDefault="004008A2" w:rsidP="004008A2">
      <w:pPr>
        <w:numPr>
          <w:ilvl w:val="2"/>
          <w:numId w:val="37"/>
        </w:numPr>
        <w:spacing w:after="0" w:line="240" w:lineRule="auto"/>
        <w:ind w:left="0" w:firstLine="284"/>
        <w:contextualSpacing/>
        <w:jc w:val="both"/>
        <w:rPr>
          <w:rFonts w:ascii="Times New Roman" w:eastAsia="Times New Roman" w:hAnsi="Times New Roman"/>
          <w:sz w:val="24"/>
          <w:szCs w:val="24"/>
          <w:lang w:eastAsia="bg-BG"/>
        </w:rPr>
      </w:pPr>
      <w:r w:rsidRPr="004008A2">
        <w:rPr>
          <w:rFonts w:ascii="Times New Roman" w:eastAsia="Times New Roman" w:hAnsi="Times New Roman"/>
          <w:sz w:val="24"/>
          <w:szCs w:val="24"/>
          <w:lang w:eastAsia="bg-BG"/>
        </w:rPr>
        <w:t>Продължи създаването на  зони за видеонаблюдение в рисковите места , като през 2020 год. са поставени  с цел превенция нови 7 камери в гр. Никопол. Процесът ще продължи и през настоящата година в районите на училищата и детските градини и в останалите селища на общината.</w:t>
      </w:r>
    </w:p>
    <w:p w:rsidR="004008A2" w:rsidRPr="004008A2" w:rsidRDefault="004008A2" w:rsidP="004008A2">
      <w:pPr>
        <w:numPr>
          <w:ilvl w:val="2"/>
          <w:numId w:val="37"/>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lang w:eastAsia="bg-BG"/>
        </w:rPr>
        <w:t>Предприети  са действия за намаляване на риска от наводнения; поддържане на речните корита и отводнителните канали с средства от държавата и общината</w:t>
      </w:r>
      <w:r w:rsidRPr="004008A2">
        <w:rPr>
          <w:rFonts w:ascii="Times New Roman" w:eastAsia="Times New Roman" w:hAnsi="Times New Roman"/>
          <w:color w:val="FF0000"/>
          <w:sz w:val="24"/>
          <w:szCs w:val="24"/>
          <w:lang w:eastAsia="bg-BG"/>
        </w:rPr>
        <w:t>.</w:t>
      </w:r>
    </w:p>
    <w:p w:rsidR="004008A2" w:rsidRPr="004008A2" w:rsidRDefault="004008A2" w:rsidP="004008A2">
      <w:pPr>
        <w:spacing w:after="0" w:line="240" w:lineRule="auto"/>
        <w:ind w:left="1080"/>
        <w:contextualSpacing/>
        <w:jc w:val="both"/>
        <w:rPr>
          <w:rFonts w:ascii="Times New Roman" w:eastAsia="Times New Roman" w:hAnsi="Times New Roman"/>
          <w:b/>
          <w:sz w:val="24"/>
          <w:szCs w:val="24"/>
        </w:rPr>
      </w:pPr>
    </w:p>
    <w:p w:rsidR="004008A2" w:rsidRPr="004008A2" w:rsidRDefault="004008A2" w:rsidP="004008A2">
      <w:pPr>
        <w:spacing w:after="0" w:line="240" w:lineRule="auto"/>
        <w:ind w:firstLine="708"/>
        <w:contextualSpacing/>
        <w:jc w:val="both"/>
        <w:rPr>
          <w:rFonts w:ascii="Times New Roman" w:eastAsia="Times New Roman" w:hAnsi="Times New Roman"/>
          <w:b/>
          <w:sz w:val="24"/>
          <w:szCs w:val="24"/>
        </w:rPr>
      </w:pPr>
      <w:r w:rsidRPr="004008A2">
        <w:rPr>
          <w:rFonts w:ascii="Times New Roman" w:eastAsia="Times New Roman" w:hAnsi="Times New Roman"/>
          <w:b/>
          <w:sz w:val="24"/>
          <w:szCs w:val="24"/>
        </w:rPr>
        <w:t>4. Оптимизиране на образователната система и осигуряване образование за всяко дете и юноша</w:t>
      </w:r>
    </w:p>
    <w:p w:rsidR="004008A2" w:rsidRPr="004008A2" w:rsidRDefault="004008A2" w:rsidP="004008A2">
      <w:pPr>
        <w:spacing w:after="0" w:line="240" w:lineRule="auto"/>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           Чрез оптимизиране на образователната система в предучилищно образование в гр. Никопол,  през 2020 год. бе реализирана икономия от издръжката на детските градини. При  месечни такси за ползване на ДГ за едно дете от 10 лв.,  средно за храноден са ползвани по 2.64 лв. на дете, което заедно с община Плевен е добър пример в областта за отношението на местната власт към най-малките граждани на  общината. Това е  и една от причините за много добрата средна месечна посещаемост  - между 85 и 100    %.</w:t>
      </w:r>
    </w:p>
    <w:p w:rsidR="004008A2" w:rsidRPr="004008A2" w:rsidRDefault="004008A2" w:rsidP="004008A2">
      <w:pPr>
        <w:spacing w:after="0" w:line="240" w:lineRule="auto"/>
        <w:ind w:firstLine="360"/>
        <w:jc w:val="both"/>
        <w:rPr>
          <w:rFonts w:ascii="Times New Roman" w:eastAsia="Times New Roman" w:hAnsi="Times New Roman"/>
          <w:sz w:val="24"/>
          <w:szCs w:val="24"/>
          <w:lang w:eastAsia="bg-BG"/>
        </w:rPr>
      </w:pPr>
      <w:r w:rsidRPr="004008A2">
        <w:rPr>
          <w:rFonts w:ascii="Times New Roman" w:eastAsia="Times New Roman" w:hAnsi="Times New Roman"/>
          <w:sz w:val="24"/>
          <w:szCs w:val="24"/>
        </w:rPr>
        <w:t xml:space="preserve">Общината продължава да подкрепя </w:t>
      </w:r>
      <w:r w:rsidRPr="004008A2">
        <w:rPr>
          <w:rFonts w:ascii="Times New Roman" w:eastAsia="Times New Roman" w:hAnsi="Times New Roman"/>
          <w:sz w:val="24"/>
          <w:szCs w:val="24"/>
          <w:lang w:eastAsia="bg-BG"/>
        </w:rPr>
        <w:t>талантливи ученици, чрез отпускане на финансови средства за награди и такси за обучение, като насърчава тяхното участие в местни културни събития. Тази практика ще продължи да се развива и  в бъдеще.</w:t>
      </w:r>
    </w:p>
    <w:p w:rsidR="004008A2" w:rsidRPr="004008A2" w:rsidRDefault="004008A2" w:rsidP="004008A2">
      <w:pPr>
        <w:spacing w:after="0" w:line="240" w:lineRule="auto"/>
        <w:ind w:firstLine="360"/>
        <w:jc w:val="both"/>
        <w:rPr>
          <w:rFonts w:ascii="Times New Roman" w:eastAsia="Times New Roman" w:hAnsi="Times New Roman"/>
          <w:sz w:val="24"/>
          <w:szCs w:val="24"/>
        </w:rPr>
      </w:pPr>
      <w:r w:rsidRPr="004008A2">
        <w:rPr>
          <w:rFonts w:ascii="Times New Roman" w:eastAsia="Times New Roman" w:hAnsi="Times New Roman"/>
          <w:sz w:val="24"/>
          <w:szCs w:val="24"/>
          <w:lang w:eastAsia="bg-BG"/>
        </w:rPr>
        <w:t xml:space="preserve">С цел подобряване материалната база на учебните и детски заведения и условията за провеждането на съвременен учебно-възпитателен процес, чрез участието с отделни проекти и външно финансиране се  разработват технически проекти за  сградите на: ДГ „Щастливо детство „ – Никопол, база 1 , Физкултурният салон на СУ“Хр.Ботев“ – Никопол, Санирането сградата на ОУ“Патриарх Евтимий“ – Новачене и сградата и парната инсталация на ДГ“ Г. Иванов „ – Новачене. Освен </w:t>
      </w:r>
      <w:r w:rsidRPr="004008A2">
        <w:rPr>
          <w:rFonts w:ascii="Times New Roman" w:eastAsia="Times New Roman" w:hAnsi="Times New Roman"/>
          <w:sz w:val="24"/>
          <w:szCs w:val="24"/>
        </w:rPr>
        <w:t>подобряване на енергийната ефективност на сградите на учебните и детски заведения ще бъде извършено поетапно благоустрояване на външните дворове  и доставка на оборудване за провеждането на съвременен учебно-възпитателен процес.</w:t>
      </w:r>
    </w:p>
    <w:p w:rsidR="004008A2" w:rsidRPr="004008A2" w:rsidRDefault="004008A2" w:rsidP="004008A2">
      <w:pPr>
        <w:spacing w:after="0" w:line="240" w:lineRule="auto"/>
        <w:ind w:firstLine="360"/>
        <w:jc w:val="both"/>
        <w:rPr>
          <w:rFonts w:ascii="Times New Roman" w:eastAsia="Times New Roman" w:hAnsi="Times New Roman"/>
          <w:sz w:val="24"/>
          <w:szCs w:val="24"/>
        </w:rPr>
      </w:pPr>
    </w:p>
    <w:p w:rsidR="004008A2" w:rsidRPr="004008A2" w:rsidRDefault="004008A2" w:rsidP="004008A2">
      <w:pPr>
        <w:spacing w:after="0" w:line="240" w:lineRule="auto"/>
        <w:ind w:firstLine="360"/>
        <w:jc w:val="both"/>
        <w:rPr>
          <w:rFonts w:ascii="Times New Roman" w:eastAsia="Times New Roman" w:hAnsi="Times New Roman"/>
          <w:b/>
          <w:sz w:val="24"/>
          <w:szCs w:val="24"/>
        </w:rPr>
      </w:pPr>
      <w:r w:rsidRPr="004008A2">
        <w:rPr>
          <w:rFonts w:ascii="Times New Roman" w:eastAsia="Times New Roman" w:hAnsi="Times New Roman"/>
          <w:b/>
          <w:sz w:val="24"/>
          <w:szCs w:val="24"/>
        </w:rPr>
        <w:t>5. Достъпно здравеопазване за всеки.</w:t>
      </w:r>
    </w:p>
    <w:p w:rsidR="004008A2" w:rsidRPr="004008A2" w:rsidRDefault="004008A2" w:rsidP="004008A2">
      <w:pPr>
        <w:spacing w:after="0" w:line="240" w:lineRule="auto"/>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       С цел повишаване качеството на лечебната , диагностичната   дейност, доболничното  и   болничното обслужване :</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Бе осъществена среща със семейните лекари на територията на населените места и изяснени проблемите в лекарските практики. Предоставените помещения за лекарски практики са на преференциални цени , осигурено е отопление, а в с. Въбел бе извършен ремонт на помещения в сградата на кметството, където да бъде преместена практиката.</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В Многопрофилна болница за активно лечение – Никопол бе проведен конкурс за управител и предприети действия за финансовото й и кадрово оздравяване . От месец ноември бе спешно организирано и оборудвано   Ковид - отделение  с екипи от медицински специалисти. За двата месеца до края на годината, през отделението преминаха 18 пациенти, като по-тежките случаи  се транспортират за гр. Плевен.</w:t>
      </w:r>
    </w:p>
    <w:p w:rsidR="004008A2" w:rsidRPr="004008A2" w:rsidRDefault="004008A2" w:rsidP="004008A2">
      <w:pPr>
        <w:spacing w:after="0"/>
        <w:jc w:val="both"/>
        <w:rPr>
          <w:rFonts w:ascii="Times New Roman" w:eastAsia="Times New Roman" w:hAnsi="Times New Roman"/>
          <w:sz w:val="24"/>
          <w:szCs w:val="24"/>
        </w:rPr>
      </w:pP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Подкрепа и помощта  на  Медицински център 1 – Никопол и МБАЛ – Никопол продължава .</w:t>
      </w:r>
      <w:r w:rsidRPr="004008A2">
        <w:rPr>
          <w:rFonts w:ascii="Times New Roman" w:eastAsia="Times New Roman" w:hAnsi="Times New Roman"/>
          <w:sz w:val="24"/>
          <w:szCs w:val="24"/>
          <w:lang w:eastAsia="bg-BG"/>
        </w:rPr>
        <w:t xml:space="preserve"> Общината  оказва съдействат за ремонтни дейности,  закупуване на въглища. В отделни случаи на социално слаби и болни хора се оказва помощ  при транспортиране до областния център. Финансовото оздравяване на МБАЛ  включва и счетоводното обслужване от страна общината. Към 01.11.2020 год., МБАЛ е с 30 хил.лв. неразплатени разходи- една част задължения от 2019 год. Въпреки допълнителните разходи по разкриването на Ковид отделението, в края на 2020г. МБАЛ – Никопол е в стабилно финансово състояние.</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Чрез проект по трансгранично сътрудничество за МБАЛ ще бъде доставено и съвременно медицинско оборудване.</w:t>
      </w:r>
    </w:p>
    <w:p w:rsidR="004008A2" w:rsidRPr="004008A2" w:rsidRDefault="004008A2" w:rsidP="004008A2">
      <w:pPr>
        <w:spacing w:after="0"/>
        <w:rPr>
          <w:rFonts w:ascii="Times New Roman" w:eastAsia="Times New Roman" w:hAnsi="Times New Roman"/>
          <w:sz w:val="24"/>
          <w:szCs w:val="24"/>
        </w:rPr>
      </w:pPr>
    </w:p>
    <w:p w:rsidR="004008A2" w:rsidRPr="004008A2" w:rsidRDefault="004008A2" w:rsidP="004008A2">
      <w:pPr>
        <w:spacing w:after="0"/>
        <w:ind w:firstLine="502"/>
        <w:jc w:val="both"/>
        <w:rPr>
          <w:rFonts w:ascii="Times New Roman" w:eastAsia="Times New Roman" w:hAnsi="Times New Roman"/>
          <w:b/>
          <w:sz w:val="24"/>
          <w:szCs w:val="24"/>
        </w:rPr>
      </w:pPr>
      <w:r w:rsidRPr="004008A2">
        <w:rPr>
          <w:rFonts w:ascii="Times New Roman" w:eastAsia="Times New Roman" w:hAnsi="Times New Roman"/>
          <w:b/>
          <w:sz w:val="24"/>
          <w:szCs w:val="24"/>
        </w:rPr>
        <w:t>6. Подобряване на социалните услуги и работата с уязвими социални групи.</w:t>
      </w:r>
    </w:p>
    <w:p w:rsidR="004008A2" w:rsidRPr="004008A2" w:rsidRDefault="004008A2" w:rsidP="004008A2">
      <w:pPr>
        <w:numPr>
          <w:ilvl w:val="0"/>
          <w:numId w:val="34"/>
        </w:numPr>
        <w:spacing w:after="0" w:line="240" w:lineRule="auto"/>
        <w:ind w:left="502"/>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През 2020 год. продължи да се развива услугата „Обществената  </w:t>
      </w:r>
    </w:p>
    <w:p w:rsidR="004008A2" w:rsidRPr="004008A2" w:rsidRDefault="004008A2" w:rsidP="004008A2">
      <w:pPr>
        <w:spacing w:after="0" w:line="240" w:lineRule="auto"/>
        <w:jc w:val="both"/>
        <w:rPr>
          <w:rFonts w:ascii="Times New Roman" w:hAnsi="Times New Roman"/>
          <w:sz w:val="24"/>
          <w:szCs w:val="24"/>
        </w:rPr>
      </w:pPr>
      <w:r w:rsidRPr="004008A2">
        <w:rPr>
          <w:rFonts w:ascii="Times New Roman" w:eastAsia="Times New Roman" w:hAnsi="Times New Roman"/>
          <w:sz w:val="24"/>
          <w:szCs w:val="24"/>
        </w:rPr>
        <w:t xml:space="preserve">трапезария”, чрез проекти: </w:t>
      </w:r>
      <w:r w:rsidRPr="004008A2">
        <w:rPr>
          <w:rFonts w:ascii="Times New Roman" w:hAnsi="Times New Roman"/>
          <w:sz w:val="24"/>
          <w:szCs w:val="24"/>
        </w:rPr>
        <w:t>„Осигуряване на топъл обяд в Община Никопол“ и „Целево подпомагане с топъл обяд  в община Никопол“, в който бяха обхванати 170 лица от общината .</w:t>
      </w:r>
    </w:p>
    <w:p w:rsidR="004008A2" w:rsidRPr="004008A2" w:rsidRDefault="004008A2" w:rsidP="004008A2">
      <w:pPr>
        <w:numPr>
          <w:ilvl w:val="0"/>
          <w:numId w:val="34"/>
        </w:numPr>
        <w:spacing w:after="0" w:line="240" w:lineRule="auto"/>
        <w:ind w:left="0" w:firstLine="142"/>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Подобряване  качеството на живот на хората със специфични социални потребности се осъществяваше , чрез проект </w:t>
      </w:r>
      <w:r w:rsidRPr="004008A2">
        <w:rPr>
          <w:rFonts w:ascii="Times New Roman" w:hAnsi="Times New Roman"/>
          <w:sz w:val="24"/>
          <w:szCs w:val="24"/>
        </w:rPr>
        <w:t xml:space="preserve">„Патронажна грижа за възрастни хора и лица с увреждания – Компонент 2”, по Оперативна програма „Развитие на човешките ресурси” 2014-2020, който приключи в края на месец септември 2020 г. и продължи като и Компонент 4. Преминали 57 потребители , обслужени от 13 домашни помощници, 2 мед. Сестри и 1 психолог. </w:t>
      </w:r>
      <w:r w:rsidRPr="004008A2">
        <w:rPr>
          <w:rFonts w:ascii="Times New Roman" w:eastAsia="Times New Roman" w:hAnsi="Times New Roman"/>
          <w:sz w:val="24"/>
          <w:szCs w:val="24"/>
        </w:rPr>
        <w:t xml:space="preserve">Проект </w:t>
      </w:r>
      <w:r w:rsidRPr="004008A2">
        <w:rPr>
          <w:rFonts w:ascii="Times New Roman" w:hAnsi="Times New Roman"/>
          <w:sz w:val="24"/>
          <w:szCs w:val="24"/>
        </w:rPr>
        <w:t>„Патронажна грижа за възрастни хора и лица с увреждания – Компонент 3” – преминали 170 потребители, обслужвани от 21 работници, доставка по домовете.</w:t>
      </w:r>
    </w:p>
    <w:p w:rsidR="004008A2" w:rsidRPr="004008A2" w:rsidRDefault="004008A2" w:rsidP="004008A2">
      <w:pPr>
        <w:numPr>
          <w:ilvl w:val="0"/>
          <w:numId w:val="34"/>
        </w:numPr>
        <w:spacing w:after="0" w:line="240" w:lineRule="auto"/>
        <w:ind w:left="502"/>
        <w:contextualSpacing/>
        <w:jc w:val="both"/>
        <w:rPr>
          <w:rFonts w:ascii="Times New Roman" w:hAnsi="Times New Roman"/>
          <w:sz w:val="24"/>
          <w:szCs w:val="24"/>
        </w:rPr>
      </w:pPr>
      <w:r w:rsidRPr="004008A2">
        <w:rPr>
          <w:rFonts w:ascii="Times New Roman" w:hAnsi="Times New Roman"/>
          <w:sz w:val="24"/>
          <w:szCs w:val="24"/>
        </w:rPr>
        <w:t xml:space="preserve">През годината продължи работата и по проект „Приеми ме 2015 “,  </w:t>
      </w:r>
    </w:p>
    <w:p w:rsidR="004008A2" w:rsidRPr="004008A2" w:rsidRDefault="004008A2" w:rsidP="004008A2">
      <w:pPr>
        <w:spacing w:after="0" w:line="240" w:lineRule="auto"/>
        <w:jc w:val="both"/>
        <w:rPr>
          <w:rFonts w:ascii="Times New Roman" w:hAnsi="Times New Roman"/>
          <w:sz w:val="24"/>
          <w:szCs w:val="24"/>
        </w:rPr>
      </w:pPr>
      <w:r w:rsidRPr="004008A2">
        <w:rPr>
          <w:rFonts w:ascii="Times New Roman" w:hAnsi="Times New Roman"/>
          <w:sz w:val="24"/>
          <w:szCs w:val="24"/>
        </w:rPr>
        <w:t>който продължава и през настоящата година – 22  приемни семейства с настанени 23 деца .</w:t>
      </w:r>
    </w:p>
    <w:p w:rsidR="004008A2" w:rsidRPr="004008A2" w:rsidRDefault="004008A2" w:rsidP="004008A2">
      <w:pPr>
        <w:numPr>
          <w:ilvl w:val="0"/>
          <w:numId w:val="34"/>
        </w:numPr>
        <w:spacing w:after="0" w:line="240" w:lineRule="auto"/>
        <w:ind w:left="502"/>
        <w:contextualSpacing/>
        <w:jc w:val="both"/>
        <w:rPr>
          <w:rFonts w:ascii="Times New Roman" w:hAnsi="Times New Roman"/>
          <w:sz w:val="24"/>
          <w:szCs w:val="24"/>
        </w:rPr>
      </w:pPr>
      <w:r w:rsidRPr="004008A2">
        <w:rPr>
          <w:rFonts w:ascii="Times New Roman" w:hAnsi="Times New Roman"/>
          <w:sz w:val="24"/>
          <w:szCs w:val="24"/>
        </w:rPr>
        <w:t xml:space="preserve">Механизъм лична помощ за хора с право на чужда помощ . В </w:t>
      </w:r>
    </w:p>
    <w:p w:rsidR="004008A2" w:rsidRPr="004008A2" w:rsidRDefault="004008A2" w:rsidP="004008A2">
      <w:pPr>
        <w:spacing w:after="0" w:line="240" w:lineRule="auto"/>
        <w:jc w:val="both"/>
        <w:rPr>
          <w:rFonts w:ascii="Times New Roman" w:hAnsi="Times New Roman"/>
          <w:sz w:val="24"/>
          <w:szCs w:val="24"/>
        </w:rPr>
      </w:pPr>
      <w:r w:rsidRPr="004008A2">
        <w:rPr>
          <w:rFonts w:ascii="Times New Roman" w:hAnsi="Times New Roman"/>
          <w:sz w:val="24"/>
          <w:szCs w:val="24"/>
        </w:rPr>
        <w:t>Механизма през годината  бяха обхванати общо 155 потребители и 158 лични асистенти. Процесът е отворен.</w:t>
      </w:r>
    </w:p>
    <w:p w:rsidR="004008A2" w:rsidRPr="004008A2" w:rsidRDefault="004008A2" w:rsidP="004008A2">
      <w:pPr>
        <w:numPr>
          <w:ilvl w:val="0"/>
          <w:numId w:val="34"/>
        </w:numPr>
        <w:spacing w:after="0" w:line="240" w:lineRule="auto"/>
        <w:ind w:left="502"/>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От месец март 2020 год. до 31 декември 2020 г. община Никопол </w:t>
      </w:r>
    </w:p>
    <w:p w:rsidR="004008A2" w:rsidRPr="004008A2" w:rsidRDefault="004008A2" w:rsidP="004008A2">
      <w:pPr>
        <w:spacing w:after="0" w:line="240" w:lineRule="auto"/>
        <w:jc w:val="both"/>
        <w:rPr>
          <w:rFonts w:ascii="Times New Roman" w:eastAsia="Times New Roman" w:hAnsi="Times New Roman"/>
          <w:sz w:val="24"/>
          <w:szCs w:val="24"/>
        </w:rPr>
      </w:pPr>
      <w:r w:rsidRPr="004008A2">
        <w:rPr>
          <w:rFonts w:ascii="Times New Roman" w:eastAsia="Times New Roman" w:hAnsi="Times New Roman"/>
          <w:sz w:val="24"/>
          <w:szCs w:val="24"/>
        </w:rPr>
        <w:t>изпълняваше и проект по Национална програма –„Предоставяне на грижи в домашна среда“  с цел осигуряване на заетост на безработни лица в дейности, свързани с предоставяне на персонална грижа в домашна среда на хора с от 80 до 89,99% степен на трайно намалена работоспособност или вид и степен на увреждане с определена чужда помощ, и хора над 65 г. възраст в невъзможност за самообслужване, които не са освидетелствани по съответния ред от органите на медицинската експертиза.</w:t>
      </w:r>
    </w:p>
    <w:p w:rsidR="004008A2" w:rsidRPr="004008A2" w:rsidRDefault="004008A2" w:rsidP="004008A2">
      <w:pPr>
        <w:numPr>
          <w:ilvl w:val="0"/>
          <w:numId w:val="34"/>
        </w:numPr>
        <w:spacing w:after="0" w:line="240" w:lineRule="auto"/>
        <w:ind w:left="502"/>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Продължи работата по разширяване  качеството и обхвата на </w:t>
      </w:r>
    </w:p>
    <w:p w:rsidR="004008A2" w:rsidRPr="004008A2" w:rsidRDefault="004008A2" w:rsidP="004008A2">
      <w:pPr>
        <w:spacing w:after="0" w:line="240" w:lineRule="auto"/>
        <w:jc w:val="both"/>
        <w:rPr>
          <w:rFonts w:ascii="Times New Roman" w:eastAsia="Times New Roman" w:hAnsi="Times New Roman"/>
          <w:sz w:val="24"/>
          <w:szCs w:val="24"/>
        </w:rPr>
      </w:pPr>
      <w:r w:rsidRPr="004008A2">
        <w:rPr>
          <w:rFonts w:ascii="Times New Roman" w:eastAsia="Times New Roman" w:hAnsi="Times New Roman"/>
          <w:sz w:val="24"/>
          <w:szCs w:val="24"/>
        </w:rPr>
        <w:t>социалните услуги, предоставяни от ЦНСТПЛПР № 1 и № 2 – с. Драгаш войвода , където от услугата се ползват 24 лица.</w:t>
      </w:r>
    </w:p>
    <w:p w:rsidR="004008A2" w:rsidRPr="004008A2" w:rsidRDefault="004008A2" w:rsidP="004008A2">
      <w:pPr>
        <w:numPr>
          <w:ilvl w:val="0"/>
          <w:numId w:val="34"/>
        </w:numPr>
        <w:spacing w:after="0" w:line="240" w:lineRule="auto"/>
        <w:ind w:left="502"/>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Функционира и Център за обществена подкрепа, като делигирана от  </w:t>
      </w:r>
    </w:p>
    <w:p w:rsidR="004008A2" w:rsidRPr="004008A2" w:rsidRDefault="004008A2" w:rsidP="004008A2">
      <w:pPr>
        <w:spacing w:after="0" w:line="240" w:lineRule="auto"/>
        <w:jc w:val="both"/>
        <w:rPr>
          <w:rFonts w:ascii="Times New Roman" w:eastAsia="Times New Roman" w:hAnsi="Times New Roman"/>
          <w:sz w:val="24"/>
          <w:szCs w:val="24"/>
        </w:rPr>
      </w:pPr>
      <w:r w:rsidRPr="004008A2">
        <w:rPr>
          <w:rFonts w:ascii="Times New Roman" w:eastAsia="Times New Roman" w:hAnsi="Times New Roman"/>
          <w:sz w:val="24"/>
          <w:szCs w:val="24"/>
        </w:rPr>
        <w:t>държвата дейност  с капацитет 20 деца и семейства.</w:t>
      </w:r>
    </w:p>
    <w:p w:rsidR="004008A2" w:rsidRPr="004008A2" w:rsidRDefault="004008A2" w:rsidP="004008A2">
      <w:pPr>
        <w:spacing w:after="0"/>
        <w:jc w:val="both"/>
        <w:rPr>
          <w:rFonts w:ascii="Times New Roman" w:eastAsia="Times New Roman" w:hAnsi="Times New Roman"/>
          <w:sz w:val="24"/>
          <w:szCs w:val="24"/>
        </w:rPr>
      </w:pPr>
    </w:p>
    <w:p w:rsidR="004008A2" w:rsidRPr="004008A2" w:rsidRDefault="004008A2" w:rsidP="004008A2">
      <w:pPr>
        <w:spacing w:after="0"/>
        <w:ind w:firstLine="708"/>
        <w:jc w:val="both"/>
        <w:rPr>
          <w:rFonts w:ascii="Times New Roman" w:eastAsia="Times New Roman" w:hAnsi="Times New Roman"/>
          <w:b/>
          <w:sz w:val="24"/>
          <w:szCs w:val="24"/>
        </w:rPr>
      </w:pPr>
      <w:r w:rsidRPr="004008A2">
        <w:rPr>
          <w:rFonts w:ascii="Times New Roman" w:eastAsia="Times New Roman" w:hAnsi="Times New Roman"/>
          <w:b/>
          <w:sz w:val="24"/>
          <w:szCs w:val="24"/>
        </w:rPr>
        <w:t>7.Подобряване състоянието на съществуващата и изграждане на нова техническа инфраструктура.</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Първостепенна задача за административното ръководство бе аварийното възстановяване на моста на ул.“Ал.Стамболийски“ над река „Съзлийка“, Находящ се в централна градска част в гр. Никопол, за което се наложи разработването на нов проект. Със собствени средства и по стопански начин, мостът бе отремонтиран и движението по него след двегодишно прекъсване възстановено. Общата стойност на ремонта възлиза на 49 000 лева. Без ДДС.</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Със съдействието на АПИ и работници на Общината се извърши почистване на канавките, изсичане на обраслите с дървета и храсти крайпътни участъци от гр. Никопол до 4км. в посока гр.Плевен – </w:t>
      </w:r>
      <w:r w:rsidRPr="004008A2">
        <w:rPr>
          <w:rFonts w:ascii="Times New Roman" w:eastAsia="Times New Roman" w:hAnsi="Times New Roman"/>
          <w:sz w:val="24"/>
          <w:szCs w:val="24"/>
          <w:lang w:val="en-US"/>
        </w:rPr>
        <w:t>II</w:t>
      </w:r>
      <w:r w:rsidRPr="004008A2">
        <w:rPr>
          <w:rFonts w:ascii="Times New Roman" w:eastAsia="Times New Roman" w:hAnsi="Times New Roman"/>
          <w:sz w:val="24"/>
          <w:szCs w:val="24"/>
        </w:rPr>
        <w:t xml:space="preserve"> класна републиканска пътна мрежа, с което се създават по-безопасни условия за пътуване в тази отсечка.</w:t>
      </w:r>
    </w:p>
    <w:p w:rsidR="004008A2" w:rsidRPr="004008A2" w:rsidRDefault="004008A2" w:rsidP="004008A2">
      <w:pPr>
        <w:spacing w:after="0"/>
        <w:ind w:firstLine="709"/>
        <w:contextualSpacing/>
        <w:rPr>
          <w:rFonts w:ascii="Times New Roman" w:eastAsia="Times New Roman" w:hAnsi="Times New Roman"/>
          <w:sz w:val="24"/>
          <w:szCs w:val="24"/>
        </w:rPr>
      </w:pPr>
      <w:r w:rsidRPr="004008A2">
        <w:rPr>
          <w:rFonts w:ascii="Times New Roman" w:eastAsia="Times New Roman" w:hAnsi="Times New Roman"/>
          <w:sz w:val="24"/>
          <w:szCs w:val="24"/>
        </w:rPr>
        <w:t>Продължи доизграждането и ремонта на уличната мрежа, чрез външно финансиране или чрез собствени средства.</w:t>
      </w:r>
    </w:p>
    <w:p w:rsidR="004008A2" w:rsidRPr="004008A2" w:rsidRDefault="004008A2" w:rsidP="004008A2">
      <w:pPr>
        <w:numPr>
          <w:ilvl w:val="0"/>
          <w:numId w:val="34"/>
        </w:numPr>
        <w:spacing w:after="0"/>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Ремонт на ул. „Димитър Стойков” в с.Черковица;</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 Рехабилитация и реконструкция на ул. „Любен Дочев“, ул. „Витоша“, ул. „Мусала“, ул. „Хр. Смирненски“ и ул. „Пирин“ в гр. Никопол , в т.ч. полагане на 8 718 кв.м. бетонова настилка,изградени 500 м подпорни стени, подменени водопровод и канализация на ул.“ Пирин“ и ул. „Витоша“.</w:t>
      </w:r>
    </w:p>
    <w:p w:rsidR="004008A2" w:rsidRPr="004008A2" w:rsidRDefault="004008A2" w:rsidP="004008A2">
      <w:pPr>
        <w:numPr>
          <w:ilvl w:val="0"/>
          <w:numId w:val="38"/>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Извършен бе и ремонт на пристанищната инфраструктура на в гр. Никопол .- полагане на настилка , осветителни тела и асфалтиране на района на пристанището , оформена е зона за отдих.</w:t>
      </w:r>
    </w:p>
    <w:p w:rsidR="004008A2" w:rsidRPr="004008A2" w:rsidRDefault="004008A2" w:rsidP="004008A2">
      <w:pPr>
        <w:numPr>
          <w:ilvl w:val="1"/>
          <w:numId w:val="38"/>
        </w:numPr>
        <w:spacing w:after="0" w:line="240" w:lineRule="auto"/>
        <w:ind w:left="0" w:firstLine="284"/>
        <w:contextualSpacing/>
        <w:rPr>
          <w:rFonts w:ascii="Times New Roman" w:eastAsia="Times New Roman" w:hAnsi="Times New Roman"/>
          <w:sz w:val="24"/>
          <w:szCs w:val="24"/>
        </w:rPr>
      </w:pPr>
      <w:r w:rsidRPr="004008A2">
        <w:rPr>
          <w:rFonts w:ascii="Times New Roman" w:eastAsia="Times New Roman" w:hAnsi="Times New Roman"/>
          <w:sz w:val="24"/>
          <w:szCs w:val="24"/>
        </w:rPr>
        <w:t xml:space="preserve">Ремонт на ул. „Пирин” в с.Дебово – положена 642 кв.м. трошено-каменна настилка; </w:t>
      </w:r>
    </w:p>
    <w:p w:rsidR="004008A2" w:rsidRPr="004008A2" w:rsidRDefault="004008A2" w:rsidP="004008A2">
      <w:pPr>
        <w:numPr>
          <w:ilvl w:val="0"/>
          <w:numId w:val="34"/>
        </w:numPr>
        <w:spacing w:after="0"/>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В с. Евлогиево – положен 647 кв.м. бетон на улицата водеща до гробищния парк.</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Възстановено бе уличното осветление в централната градска част на Никопол.</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Постоянно обновяваме и уличното осветление в населените места , като заместваме  лампите с енергоспестяващи.</w:t>
      </w:r>
    </w:p>
    <w:p w:rsidR="004008A2" w:rsidRPr="004008A2" w:rsidRDefault="004008A2" w:rsidP="004008A2">
      <w:pPr>
        <w:spacing w:after="0"/>
        <w:ind w:left="142"/>
        <w:contextualSpacing/>
        <w:jc w:val="both"/>
        <w:rPr>
          <w:rFonts w:ascii="Times New Roman" w:eastAsia="Times New Roman" w:hAnsi="Times New Roman"/>
          <w:sz w:val="24"/>
          <w:szCs w:val="24"/>
        </w:rPr>
      </w:pPr>
    </w:p>
    <w:p w:rsidR="004008A2" w:rsidRPr="004008A2" w:rsidRDefault="004008A2" w:rsidP="004008A2">
      <w:pPr>
        <w:spacing w:after="0" w:line="240" w:lineRule="auto"/>
        <w:ind w:firstLine="284"/>
        <w:contextualSpacing/>
        <w:rPr>
          <w:rFonts w:ascii="Times New Roman" w:eastAsia="Times New Roman" w:hAnsi="Times New Roman"/>
          <w:sz w:val="24"/>
          <w:szCs w:val="24"/>
        </w:rPr>
      </w:pPr>
      <w:r w:rsidRPr="004008A2">
        <w:rPr>
          <w:rFonts w:ascii="Times New Roman" w:eastAsia="Times New Roman" w:hAnsi="Times New Roman"/>
          <w:b/>
          <w:sz w:val="24"/>
          <w:szCs w:val="24"/>
        </w:rPr>
        <w:tab/>
        <w:t>8.Подобряване състоянието на административните сгради на кметствата в селища  на общината.</w:t>
      </w:r>
    </w:p>
    <w:p w:rsidR="004008A2" w:rsidRPr="004008A2" w:rsidRDefault="004008A2" w:rsidP="004008A2">
      <w:pPr>
        <w:spacing w:after="0"/>
        <w:ind w:left="720"/>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С планирани капиталови средства бе извършен:</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Основен ремонт на две помещения в административната сграда на кметство с.Въбел с цел преместване на лекарската практика  в сградата.</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Подменена бе и дограмата в административната сграда на кметство с.Новачене.</w:t>
      </w:r>
    </w:p>
    <w:p w:rsidR="004008A2" w:rsidRPr="004008A2" w:rsidRDefault="004008A2" w:rsidP="004008A2">
      <w:pPr>
        <w:spacing w:after="0"/>
        <w:ind w:left="142"/>
        <w:contextualSpacing/>
        <w:jc w:val="both"/>
        <w:rPr>
          <w:rFonts w:ascii="Times New Roman" w:eastAsia="Times New Roman" w:hAnsi="Times New Roman"/>
          <w:sz w:val="24"/>
          <w:szCs w:val="24"/>
        </w:rPr>
      </w:pPr>
    </w:p>
    <w:p w:rsidR="004008A2" w:rsidRPr="004008A2" w:rsidRDefault="004008A2" w:rsidP="004008A2">
      <w:pPr>
        <w:spacing w:after="0"/>
        <w:jc w:val="both"/>
        <w:rPr>
          <w:rFonts w:ascii="Times New Roman" w:eastAsia="Times New Roman" w:hAnsi="Times New Roman"/>
          <w:b/>
          <w:sz w:val="24"/>
          <w:szCs w:val="24"/>
        </w:rPr>
      </w:pPr>
      <w:r w:rsidRPr="004008A2">
        <w:rPr>
          <w:rFonts w:ascii="Times New Roman" w:eastAsia="Times New Roman" w:hAnsi="Times New Roman"/>
          <w:b/>
          <w:sz w:val="24"/>
          <w:szCs w:val="24"/>
        </w:rPr>
        <w:t xml:space="preserve">Мярка </w:t>
      </w:r>
      <w:r w:rsidRPr="004008A2">
        <w:rPr>
          <w:rFonts w:ascii="Times New Roman" w:eastAsia="Times New Roman" w:hAnsi="Times New Roman"/>
          <w:b/>
          <w:sz w:val="24"/>
          <w:szCs w:val="24"/>
          <w:lang w:val="en-US"/>
        </w:rPr>
        <w:t>II</w:t>
      </w:r>
      <w:r w:rsidRPr="004008A2">
        <w:rPr>
          <w:rFonts w:ascii="Times New Roman" w:eastAsia="Times New Roman" w:hAnsi="Times New Roman"/>
          <w:b/>
          <w:sz w:val="24"/>
          <w:szCs w:val="24"/>
        </w:rPr>
        <w:t xml:space="preserve">.2. Осигуряване на достатъчно и качествено водоснабдяване; реконструкция и изграждане на канализационни мрежи: </w:t>
      </w:r>
    </w:p>
    <w:p w:rsidR="004008A2" w:rsidRPr="004008A2" w:rsidRDefault="004008A2" w:rsidP="004008A2">
      <w:pPr>
        <w:spacing w:after="0"/>
        <w:jc w:val="both"/>
        <w:rPr>
          <w:rFonts w:ascii="Times New Roman" w:eastAsia="Times New Roman" w:hAnsi="Times New Roman"/>
          <w:sz w:val="24"/>
          <w:szCs w:val="24"/>
        </w:rPr>
      </w:pPr>
      <w:r w:rsidRPr="004008A2">
        <w:rPr>
          <w:rFonts w:ascii="Times New Roman" w:eastAsia="Times New Roman" w:hAnsi="Times New Roman"/>
          <w:b/>
          <w:sz w:val="24"/>
          <w:szCs w:val="24"/>
        </w:rPr>
        <w:t xml:space="preserve">    </w:t>
      </w:r>
      <w:r w:rsidRPr="004008A2">
        <w:rPr>
          <w:rFonts w:ascii="Times New Roman" w:eastAsia="Times New Roman" w:hAnsi="Times New Roman"/>
          <w:sz w:val="24"/>
          <w:szCs w:val="24"/>
        </w:rPr>
        <w:t>С цел осигуряване водоснабдяване във всяко населено място през 2020 год. бяха извършени:</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Сондажи в селата Муселиево и Новачене. В с. Муселиево – тръбен сондаж, като качеството на водата позволява  свързване с водопреностната система. В с. Новачене – данните на качеството на водата налагат подмяна на главния водопровод „Марен“. </w:t>
      </w:r>
    </w:p>
    <w:p w:rsidR="004008A2" w:rsidRPr="004008A2" w:rsidRDefault="004008A2" w:rsidP="004008A2">
      <w:pPr>
        <w:numPr>
          <w:ilvl w:val="0"/>
          <w:numId w:val="34"/>
        </w:numPr>
        <w:spacing w:after="0"/>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Подменен довеждащ водопровод в с. Черковица.</w:t>
      </w:r>
    </w:p>
    <w:p w:rsidR="004008A2" w:rsidRPr="004008A2" w:rsidRDefault="004008A2" w:rsidP="004008A2">
      <w:pPr>
        <w:numPr>
          <w:ilvl w:val="0"/>
          <w:numId w:val="34"/>
        </w:numPr>
        <w:spacing w:after="0" w:line="240" w:lineRule="auto"/>
        <w:ind w:left="0" w:firstLine="284"/>
        <w:contextualSpacing/>
        <w:rPr>
          <w:rFonts w:ascii="Times New Roman" w:eastAsia="Times New Roman" w:hAnsi="Times New Roman"/>
          <w:sz w:val="24"/>
          <w:szCs w:val="24"/>
        </w:rPr>
      </w:pPr>
      <w:r w:rsidRPr="004008A2">
        <w:rPr>
          <w:rFonts w:ascii="Times New Roman" w:eastAsia="Times New Roman" w:hAnsi="Times New Roman"/>
          <w:sz w:val="24"/>
          <w:szCs w:val="24"/>
        </w:rPr>
        <w:t>Със собствени средства бяха  почистени и възстановено водохващането на  обществени изворни чешми в гр. Никопол.</w:t>
      </w:r>
    </w:p>
    <w:p w:rsidR="004008A2" w:rsidRPr="004008A2" w:rsidRDefault="004008A2" w:rsidP="004008A2">
      <w:pPr>
        <w:spacing w:after="0" w:line="240" w:lineRule="auto"/>
        <w:rPr>
          <w:rFonts w:ascii="Times New Roman" w:eastAsia="Times New Roman" w:hAnsi="Times New Roman"/>
          <w:sz w:val="24"/>
          <w:szCs w:val="24"/>
        </w:rPr>
      </w:pPr>
    </w:p>
    <w:p w:rsidR="004008A2" w:rsidRPr="004008A2" w:rsidRDefault="004008A2" w:rsidP="004008A2">
      <w:pPr>
        <w:spacing w:after="0"/>
        <w:jc w:val="both"/>
        <w:rPr>
          <w:rFonts w:ascii="Times New Roman" w:eastAsia="Times New Roman" w:hAnsi="Times New Roman"/>
          <w:b/>
          <w:sz w:val="24"/>
          <w:szCs w:val="24"/>
        </w:rPr>
      </w:pPr>
      <w:r w:rsidRPr="004008A2">
        <w:rPr>
          <w:rFonts w:ascii="Times New Roman" w:eastAsia="Times New Roman" w:hAnsi="Times New Roman"/>
          <w:b/>
          <w:sz w:val="24"/>
          <w:szCs w:val="24"/>
        </w:rPr>
        <w:t xml:space="preserve">    9. Съхраняване и опазване на историческите и културните дадености, природата  и околната среда.</w:t>
      </w:r>
    </w:p>
    <w:p w:rsidR="004008A2" w:rsidRPr="004008A2" w:rsidRDefault="004008A2" w:rsidP="004008A2">
      <w:pPr>
        <w:spacing w:after="0" w:line="240" w:lineRule="auto"/>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    Предвид потенциала с който разполага гр. Никопол и района , дейностите бяха насочени към развитието на този потенциал за превръщането на Никопол и общината в привлекателна туристическа дестинация. За целта бе открита дарителска кампания за подобряване зоните за отдих и местата около културните и исторически паметници в града. Усилията бяха насочени и към стимулиране и развитие на доброволчеството за  включване на гражданите в този процес. Въпреки първоначалния скептицизъм , считам че можем да посочим положителни резултати.</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Обновена бе крайбрежната алея и бе оформена зона за отдих. С личното участие на служителите от администрацията и местното читалище бяха посадени цветя. Изградена бе поливна система за и места за отдих. Така района се превърна в любимо място за нашите съграждани.</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Почистен и оформен, като място за отдих бе и брега на Дунав – бившия градски плаж. През летния сезон мястото бе посещавано от местни чужди любители на риболова и водните спортове, а също така и от къмпингуващи. Разбира се има още много да се желае, но началото е положено. За каузата бе привлечено и местното рибарско сдружение“Амур“, като съвместно участие в развитието на туристически каузи по р.Дунав и възможности за развитие на допълнителен доход за местните хора.</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Инициативи за почистване на парковите пространства бяха проведени и в отделни населени места от общината-Новачене, Черковица……</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През изтеклата година започна и ремонта и възстановяването на инфраструктурата и достъпна до историческите и културни паметници в Никопол. Извършен бе ремонт на терена около Паметника на Победата, поставено е осветление и наблюдение с камера. Предстои завършването на зоната за отдих от западната страна на паметника и оформянето на паркинга.</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В резултат на съвместните усилия с Регионален исторически музей-Плевен бяха направени постъпки пред Министерството на културата и Областна администрация – Плевен за предоставяне за стопанисване за срок от 10 години на Археологическия обект – Шишманово кале. Продължавайки започнатия процес на изясняване статута на археологическия обект, като паметник на културата с национално значение се надяваме, там да бъдат възстановени и археологическите разкопки.</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За популяризиране на гр. Никопол, като туристическа дестинация и неговото представяне в страната, през месец септември бе организирана среща с представители на НПО и туроператорски фирми на които бяха представени интересни исторически и природни обекти. Разменени бяха идеи за бъдещи туристически маршрути и възможности за реклама на района. Никопол е част от дестинацията на участниците във веломаршрута  Дунав ултра. Съвместната работа с организаторите даде възможност за включването на Никопол в рекламния пътеводител на маршрута, което надяваме се ще привлече и повече туристи за града.</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 xml:space="preserve">По проект „Красива България“ етап </w:t>
      </w:r>
      <w:r w:rsidRPr="004008A2">
        <w:rPr>
          <w:rFonts w:ascii="Times New Roman" w:eastAsia="Times New Roman" w:hAnsi="Times New Roman"/>
          <w:sz w:val="24"/>
          <w:szCs w:val="24"/>
          <w:lang w:val="en-US"/>
        </w:rPr>
        <w:t>II</w:t>
      </w:r>
      <w:r w:rsidRPr="004008A2">
        <w:rPr>
          <w:rFonts w:ascii="Times New Roman" w:eastAsia="Times New Roman" w:hAnsi="Times New Roman"/>
          <w:sz w:val="24"/>
          <w:szCs w:val="24"/>
        </w:rPr>
        <w:t xml:space="preserve">  и етап </w:t>
      </w:r>
      <w:r w:rsidRPr="004008A2">
        <w:rPr>
          <w:rFonts w:ascii="Times New Roman" w:eastAsia="Times New Roman" w:hAnsi="Times New Roman"/>
          <w:sz w:val="24"/>
          <w:szCs w:val="24"/>
          <w:lang w:val="en-US"/>
        </w:rPr>
        <w:t>III</w:t>
      </w:r>
      <w:r w:rsidRPr="004008A2">
        <w:rPr>
          <w:rFonts w:ascii="Times New Roman" w:eastAsia="Times New Roman" w:hAnsi="Times New Roman"/>
          <w:sz w:val="24"/>
          <w:szCs w:val="24"/>
        </w:rPr>
        <w:t xml:space="preserve"> бе завършен първи етаж на знаковата в архитектурно отношение сграда за гр. Никопол – Дом на офицера и превръщането й в Многофункционален културно-исторически експозиционен комплекс. Предстои  преместването на музейната сбирка и оформянето на информационен туристически център. Продължено бе и отремонтирането на парковото пространство около сградата.</w:t>
      </w:r>
    </w:p>
    <w:p w:rsidR="004008A2" w:rsidRPr="004008A2" w:rsidRDefault="004008A2" w:rsidP="004008A2">
      <w:pPr>
        <w:numPr>
          <w:ilvl w:val="0"/>
          <w:numId w:val="34"/>
        </w:numPr>
        <w:spacing w:after="0" w:line="240" w:lineRule="auto"/>
        <w:ind w:left="0" w:firstLine="284"/>
        <w:contextualSpacing/>
        <w:jc w:val="both"/>
        <w:rPr>
          <w:rFonts w:ascii="Times New Roman" w:eastAsia="Times New Roman" w:hAnsi="Times New Roman"/>
          <w:sz w:val="24"/>
          <w:szCs w:val="24"/>
        </w:rPr>
      </w:pPr>
      <w:r w:rsidRPr="004008A2">
        <w:rPr>
          <w:rFonts w:ascii="Times New Roman" w:eastAsia="Times New Roman" w:hAnsi="Times New Roman"/>
          <w:sz w:val="24"/>
          <w:szCs w:val="24"/>
        </w:rPr>
        <w:t>Продължава работата по проект „Мостове на времето“- финансиран чрез Програмата за трансгранично сътрудничество Румъния – България 2014-2020 г. и изграждането на пътя до скалната църква „Св.Стефан“.</w:t>
      </w:r>
    </w:p>
    <w:p w:rsidR="004008A2" w:rsidRPr="004008A2" w:rsidRDefault="004008A2" w:rsidP="004008A2">
      <w:pPr>
        <w:jc w:val="both"/>
        <w:rPr>
          <w:rFonts w:ascii="Times New Roman" w:eastAsia="Times New Roman" w:hAnsi="Times New Roman"/>
          <w:sz w:val="24"/>
          <w:szCs w:val="24"/>
        </w:rPr>
      </w:pPr>
    </w:p>
    <w:p w:rsidR="004008A2" w:rsidRPr="004008A2" w:rsidRDefault="004008A2" w:rsidP="004008A2">
      <w:pPr>
        <w:spacing w:after="0" w:line="240" w:lineRule="auto"/>
        <w:ind w:firstLine="284"/>
        <w:jc w:val="both"/>
        <w:rPr>
          <w:rFonts w:ascii="Times New Roman" w:eastAsia="Times New Roman" w:hAnsi="Times New Roman"/>
          <w:sz w:val="24"/>
          <w:szCs w:val="24"/>
        </w:rPr>
      </w:pPr>
      <w:r w:rsidRPr="004008A2">
        <w:rPr>
          <w:rFonts w:ascii="Times New Roman" w:eastAsia="Times New Roman" w:hAnsi="Times New Roman"/>
          <w:sz w:val="24"/>
          <w:szCs w:val="24"/>
        </w:rPr>
        <w:t>В заключение можем да кажем, че през 2020 г. успяхме да реализираме част от целите и приоритетите, заложени в Програмата за управление. Надяваме се в оставащите години до края на мандата, Общинска администрация – Никопол да направи всичко, което по силите й, за да изпълни и останалите дейности, заложени в нея.</w:t>
      </w:r>
    </w:p>
    <w:p w:rsidR="004008A2" w:rsidRPr="004008A2" w:rsidRDefault="004008A2" w:rsidP="004008A2">
      <w:pPr>
        <w:spacing w:after="0" w:line="240" w:lineRule="auto"/>
        <w:ind w:firstLine="284"/>
        <w:jc w:val="both"/>
        <w:rPr>
          <w:rFonts w:ascii="Times New Roman" w:eastAsia="Times New Roman" w:hAnsi="Times New Roman"/>
          <w:sz w:val="24"/>
          <w:szCs w:val="24"/>
        </w:rPr>
      </w:pPr>
    </w:p>
    <w:p w:rsidR="004008A2" w:rsidRPr="004008A2" w:rsidRDefault="004008A2" w:rsidP="004008A2">
      <w:pPr>
        <w:ind w:firstLine="284"/>
        <w:jc w:val="both"/>
        <w:rPr>
          <w:rFonts w:ascii="Times New Roman" w:eastAsia="Times New Roman" w:hAnsi="Times New Roman"/>
          <w:b/>
          <w:sz w:val="24"/>
          <w:szCs w:val="24"/>
        </w:rPr>
      </w:pPr>
      <w:r w:rsidRPr="004008A2">
        <w:rPr>
          <w:rFonts w:ascii="Times New Roman" w:eastAsia="Times New Roman" w:hAnsi="Times New Roman"/>
          <w:sz w:val="24"/>
          <w:szCs w:val="24"/>
        </w:rPr>
        <w:tab/>
      </w:r>
      <w:r w:rsidRPr="004008A2">
        <w:rPr>
          <w:rFonts w:ascii="Times New Roman" w:eastAsia="Times New Roman" w:hAnsi="Times New Roman"/>
          <w:b/>
          <w:sz w:val="24"/>
          <w:szCs w:val="24"/>
        </w:rPr>
        <w:t>Уважаеми дами и господа общински съветници,</w:t>
      </w:r>
    </w:p>
    <w:p w:rsidR="004008A2" w:rsidRPr="004008A2" w:rsidRDefault="004008A2" w:rsidP="004008A2">
      <w:pPr>
        <w:spacing w:after="0" w:line="240" w:lineRule="auto"/>
        <w:ind w:firstLine="284"/>
        <w:jc w:val="both"/>
        <w:rPr>
          <w:rFonts w:ascii="Times New Roman" w:eastAsia="Times New Roman" w:hAnsi="Times New Roman"/>
          <w:sz w:val="24"/>
          <w:szCs w:val="24"/>
        </w:rPr>
      </w:pPr>
      <w:r w:rsidRPr="004008A2">
        <w:rPr>
          <w:rFonts w:ascii="Times New Roman" w:eastAsia="Times New Roman" w:hAnsi="Times New Roman"/>
          <w:b/>
          <w:sz w:val="24"/>
          <w:szCs w:val="24"/>
        </w:rPr>
        <w:tab/>
      </w:r>
      <w:r w:rsidRPr="004008A2">
        <w:rPr>
          <w:rFonts w:ascii="Times New Roman" w:eastAsia="Times New Roman" w:hAnsi="Times New Roman"/>
          <w:sz w:val="24"/>
          <w:szCs w:val="24"/>
        </w:rPr>
        <w:t>Предходната 2020 год. запази добрите взаимоотношения между Общинската администрация и Общинския съвет, чрез зачитане самостоятелността и разделението на властите в името на интересите на гражданите.</w:t>
      </w:r>
    </w:p>
    <w:p w:rsidR="004008A2" w:rsidRPr="004008A2" w:rsidRDefault="004008A2" w:rsidP="004008A2">
      <w:pPr>
        <w:spacing w:after="0" w:line="240" w:lineRule="auto"/>
        <w:ind w:firstLine="708"/>
        <w:jc w:val="both"/>
        <w:rPr>
          <w:rFonts w:ascii="Times New Roman" w:eastAsia="Times New Roman" w:hAnsi="Times New Roman"/>
          <w:sz w:val="24"/>
          <w:szCs w:val="24"/>
        </w:rPr>
      </w:pPr>
      <w:r w:rsidRPr="004008A2">
        <w:rPr>
          <w:rFonts w:ascii="Times New Roman" w:eastAsia="Times New Roman" w:hAnsi="Times New Roman"/>
          <w:sz w:val="24"/>
          <w:szCs w:val="24"/>
        </w:rPr>
        <w:t>Искрено Ви благодаря за общите усилия, които полагаме при  реализацията на целите и приоритетите залегнали в „Програма за управление на община Никопол за мандат 2019-2023 г.“ и независимо от политическата принадлежност заедно да правим живота в Никопол и общината по-добър.</w:t>
      </w:r>
    </w:p>
    <w:p w:rsidR="004008A2" w:rsidRPr="004008A2" w:rsidRDefault="004008A2" w:rsidP="004008A2">
      <w:pPr>
        <w:ind w:firstLine="284"/>
        <w:jc w:val="both"/>
        <w:rPr>
          <w:rFonts w:ascii="Times New Roman" w:eastAsia="Times New Roman" w:hAnsi="Times New Roman"/>
          <w:sz w:val="24"/>
          <w:szCs w:val="24"/>
        </w:rPr>
      </w:pPr>
    </w:p>
    <w:p w:rsidR="004008A2" w:rsidRPr="004008A2" w:rsidRDefault="004008A2" w:rsidP="004008A2">
      <w:pPr>
        <w:ind w:firstLine="708"/>
        <w:jc w:val="both"/>
        <w:rPr>
          <w:rFonts w:ascii="Times New Roman" w:eastAsia="Times New Roman" w:hAnsi="Times New Roman"/>
          <w:b/>
          <w:sz w:val="24"/>
          <w:szCs w:val="24"/>
        </w:rPr>
      </w:pPr>
      <w:r w:rsidRPr="004008A2">
        <w:rPr>
          <w:rFonts w:ascii="Times New Roman" w:eastAsia="Times New Roman" w:hAnsi="Times New Roman"/>
          <w:b/>
          <w:sz w:val="24"/>
          <w:szCs w:val="24"/>
        </w:rPr>
        <w:t>Ивелин Савов</w:t>
      </w:r>
    </w:p>
    <w:p w:rsidR="004008A2" w:rsidRPr="004008A2" w:rsidRDefault="004008A2" w:rsidP="004008A2">
      <w:pPr>
        <w:ind w:firstLine="708"/>
        <w:jc w:val="both"/>
        <w:rPr>
          <w:rFonts w:ascii="Times New Roman" w:eastAsia="Times New Roman" w:hAnsi="Times New Roman"/>
          <w:b/>
          <w:sz w:val="24"/>
          <w:szCs w:val="24"/>
        </w:rPr>
      </w:pPr>
      <w:r w:rsidRPr="004008A2">
        <w:rPr>
          <w:rFonts w:ascii="Times New Roman" w:eastAsia="Times New Roman" w:hAnsi="Times New Roman"/>
          <w:b/>
          <w:sz w:val="24"/>
          <w:szCs w:val="24"/>
        </w:rPr>
        <w:t>Кмет на Община Никопол</w:t>
      </w:r>
    </w:p>
    <w:p w:rsidR="004008A2" w:rsidRPr="004008A2" w:rsidRDefault="004008A2" w:rsidP="004008A2">
      <w:pPr>
        <w:spacing w:before="100" w:beforeAutospacing="1" w:after="100" w:afterAutospacing="1" w:line="240" w:lineRule="auto"/>
        <w:jc w:val="center"/>
        <w:rPr>
          <w:rFonts w:ascii="Times New Roman" w:eastAsia="Times New Roman" w:hAnsi="Times New Roman"/>
          <w:sz w:val="24"/>
          <w:szCs w:val="24"/>
          <w:lang w:eastAsia="bg-BG"/>
        </w:rPr>
      </w:pPr>
    </w:p>
    <w:p w:rsidR="001E1C63" w:rsidRDefault="001E1C63" w:rsidP="001E1C63">
      <w:pPr>
        <w:spacing w:after="0"/>
        <w:ind w:left="720"/>
        <w:contextualSpacing/>
        <w:jc w:val="both"/>
        <w:rPr>
          <w:rFonts w:ascii="Times New Roman" w:hAnsi="Times New Roman"/>
          <w:sz w:val="24"/>
          <w:szCs w:val="24"/>
          <w:shd w:val="clear" w:color="auto" w:fill="FFFFFF"/>
        </w:rPr>
      </w:pPr>
    </w:p>
    <w:p w:rsidR="001E1C63" w:rsidRPr="001E1C63" w:rsidRDefault="001E1C63" w:rsidP="001E1C63">
      <w:pPr>
        <w:keepNext/>
        <w:spacing w:after="0" w:line="240" w:lineRule="auto"/>
        <w:jc w:val="center"/>
        <w:outlineLvl w:val="7"/>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О Б Щ И Н С К И   С Ъ В Е Т  –  Н И К О П О Л</w:t>
      </w:r>
    </w:p>
    <w:p w:rsidR="001E1C63" w:rsidRPr="001E1C63" w:rsidRDefault="001E1C63" w:rsidP="001E1C63">
      <w:pPr>
        <w:spacing w:after="0" w:line="240" w:lineRule="auto"/>
        <w:rPr>
          <w:rFonts w:ascii="Times New Roman" w:eastAsia="Times New Roman" w:hAnsi="Times New Roman"/>
          <w:sz w:val="24"/>
          <w:szCs w:val="24"/>
          <w:lang w:val="ru-RU" w:eastAsia="bg-BG"/>
        </w:rPr>
      </w:pPr>
      <w:r w:rsidRPr="001E1C63">
        <w:rPr>
          <w:rFonts w:ascii="Times New Roman" w:eastAsia="Times New Roman" w:hAnsi="Times New Roman"/>
          <w:noProof/>
          <w:sz w:val="24"/>
          <w:szCs w:val="24"/>
          <w:lang w:eastAsia="bg-BG"/>
        </w:rPr>
        <mc:AlternateContent>
          <mc:Choice Requires="wps">
            <w:drawing>
              <wp:anchor distT="0" distB="0" distL="114300" distR="114300" simplePos="0" relativeHeight="251683840" behindDoc="0" locked="0" layoutInCell="1" allowOverlap="1" wp14:anchorId="65F462D4" wp14:editId="6B8041FE">
                <wp:simplePos x="0" y="0"/>
                <wp:positionH relativeFrom="column">
                  <wp:posOffset>-127000</wp:posOffset>
                </wp:positionH>
                <wp:positionV relativeFrom="paragraph">
                  <wp:posOffset>109855</wp:posOffset>
                </wp:positionV>
                <wp:extent cx="6629400" cy="0"/>
                <wp:effectExtent l="10795" t="13970" r="8255" b="5080"/>
                <wp:wrapNone/>
                <wp:docPr id="345" name="Право съединение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4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"/>
            </w:pict>
          </mc:Fallback>
        </mc:AlternateConten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ПРЕПИС-ИЗВЛЕЧЕНИЕ!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от Протокол №</w:t>
      </w:r>
      <w:r w:rsidRPr="001E1C63">
        <w:rPr>
          <w:rFonts w:ascii="Times New Roman" w:eastAsia="Times New Roman" w:hAnsi="Times New Roman"/>
          <w:b/>
          <w:sz w:val="24"/>
          <w:szCs w:val="24"/>
          <w:lang w:val="ru-RU" w:eastAsia="bg-BG"/>
        </w:rPr>
        <w:t xml:space="preserve"> </w:t>
      </w:r>
      <w:r w:rsidRPr="001E1C63">
        <w:rPr>
          <w:rFonts w:ascii="Times New Roman" w:eastAsia="Times New Roman" w:hAnsi="Times New Roman"/>
          <w:b/>
          <w:sz w:val="24"/>
          <w:szCs w:val="24"/>
          <w:lang w:eastAsia="bg-BG"/>
        </w:rPr>
        <w:t>20</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от проведеното  заседание на </w:t>
      </w:r>
      <w:r w:rsidRPr="001E1C63">
        <w:rPr>
          <w:rFonts w:ascii="Times New Roman" w:eastAsia="Times New Roman" w:hAnsi="Times New Roman"/>
          <w:b/>
          <w:sz w:val="24"/>
          <w:szCs w:val="24"/>
          <w:lang w:val="ru-RU" w:eastAsia="bg-BG"/>
        </w:rPr>
        <w:t>25</w:t>
      </w:r>
      <w:r w:rsidRPr="001E1C63">
        <w:rPr>
          <w:rFonts w:ascii="Times New Roman" w:eastAsia="Times New Roman" w:hAnsi="Times New Roman"/>
          <w:b/>
          <w:sz w:val="24"/>
          <w:szCs w:val="24"/>
          <w:lang w:eastAsia="bg-BG"/>
        </w:rPr>
        <w:t>.02.2021 г.</w:t>
      </w:r>
    </w:p>
    <w:p w:rsidR="001E1C63" w:rsidRPr="001E1C63" w:rsidRDefault="001E1C63" w:rsidP="001E1C63">
      <w:pPr>
        <w:spacing w:after="0" w:line="240" w:lineRule="auto"/>
        <w:jc w:val="center"/>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тринадесета точка от дневния ред</w:t>
      </w: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РЕШЕНИЕ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№192/25.02.2021г.</w: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ind w:firstLine="567"/>
        <w:jc w:val="both"/>
        <w:rPr>
          <w:rFonts w:ascii="Times New Roman" w:eastAsia="Times New Roman" w:hAnsi="Times New Roman"/>
          <w:sz w:val="24"/>
          <w:szCs w:val="24"/>
          <w:lang w:val="ru-RU" w:eastAsia="bg-BG"/>
        </w:rPr>
      </w:pPr>
      <w:r w:rsidRPr="001E1C63">
        <w:rPr>
          <w:rFonts w:ascii="Times New Roman" w:eastAsia="Times New Roman" w:hAnsi="Times New Roman"/>
          <w:b/>
          <w:bCs/>
          <w:iCs/>
          <w:color w:val="000000" w:themeColor="text1"/>
          <w:sz w:val="24"/>
          <w:szCs w:val="24"/>
          <w:u w:val="single"/>
          <w:lang w:eastAsia="bg-BG"/>
        </w:rPr>
        <w:t>ОТНОСНО</w:t>
      </w:r>
      <w:r w:rsidRPr="001E1C63">
        <w:rPr>
          <w:rFonts w:ascii="Times New Roman" w:eastAsia="Times New Roman" w:hAnsi="Times New Roman"/>
          <w:b/>
          <w:bCs/>
          <w:iCs/>
          <w:color w:val="000000" w:themeColor="text1"/>
          <w:sz w:val="24"/>
          <w:szCs w:val="24"/>
          <w:lang w:eastAsia="bg-BG"/>
        </w:rPr>
        <w:t xml:space="preserve">: </w:t>
      </w:r>
      <w:r w:rsidRPr="001E1C63">
        <w:rPr>
          <w:rFonts w:ascii="Times New Roman" w:eastAsia="Times New Roman" w:hAnsi="Times New Roman"/>
          <w:b/>
          <w:bCs/>
          <w:i/>
          <w:iCs/>
          <w:color w:val="000000" w:themeColor="text1"/>
          <w:sz w:val="24"/>
          <w:szCs w:val="24"/>
          <w:lang w:eastAsia="bg-BG"/>
        </w:rPr>
        <w:t xml:space="preserve"> </w:t>
      </w:r>
      <w:r w:rsidRPr="001E1C63">
        <w:rPr>
          <w:rFonts w:ascii="Times New Roman" w:eastAsia="Times New Roman" w:hAnsi="Times New Roman"/>
          <w:sz w:val="24"/>
          <w:szCs w:val="24"/>
          <w:lang w:val="ru-RU" w:eastAsia="bg-BG"/>
        </w:rPr>
        <w:t xml:space="preserve">На основание чл.21, ал. 1, т. 8 и т. 23 от Закона за местното самоуправление и местната администрация, </w:t>
      </w:r>
      <w:r w:rsidRPr="001E1C63">
        <w:rPr>
          <w:rFonts w:ascii="Times New Roman" w:eastAsia="Times New Roman" w:hAnsi="Times New Roman"/>
          <w:sz w:val="24"/>
          <w:szCs w:val="24"/>
          <w:lang w:eastAsia="bg-BG"/>
        </w:rPr>
        <w:t xml:space="preserve">Споразумение за изпълнение на Стратегия за водено от общностите местно развитие № РД 50-11/25.01.2017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 за развитие на селските райони за периода 2014-2020 г.  и във връзка с чл. 7, ал. 2, т. 2, ал. 3-8 от Наредба 1 </w:t>
      </w:r>
      <w:r w:rsidRPr="001E1C63">
        <w:rPr>
          <w:rFonts w:ascii="Times New Roman" w:eastAsia="Times New Roman" w:hAnsi="Times New Roman"/>
          <w:bCs/>
          <w:sz w:val="24"/>
          <w:szCs w:val="24"/>
          <w:lang w:eastAsia="bg-BG"/>
        </w:rPr>
        <w:t xml:space="preserve">от 22.01.2016 г. за прилагане на подмярка 19.4 "Текущи разходи и популяризиране на стратегия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w:t>
      </w:r>
      <w:r w:rsidRPr="001E1C63">
        <w:rPr>
          <w:rFonts w:ascii="Times New Roman" w:eastAsia="Times New Roman" w:hAnsi="Times New Roman"/>
          <w:sz w:val="24"/>
          <w:szCs w:val="24"/>
          <w:lang w:val="ru-RU" w:eastAsia="bg-BG"/>
        </w:rPr>
        <w:t xml:space="preserve">Общински съвет-Никопол </w:t>
      </w:r>
    </w:p>
    <w:p w:rsidR="001E1C63" w:rsidRPr="001E1C63" w:rsidRDefault="001E1C63" w:rsidP="001E1C63">
      <w:pPr>
        <w:spacing w:after="0" w:line="240" w:lineRule="auto"/>
        <w:ind w:firstLine="708"/>
        <w:jc w:val="both"/>
        <w:rPr>
          <w:rFonts w:ascii="Times New Roman" w:eastAsia="Times New Roman" w:hAnsi="Times New Roman"/>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Р Е Ш </w:t>
      </w:r>
      <w:r w:rsidRPr="001E1C63">
        <w:rPr>
          <w:rFonts w:ascii="Times New Roman" w:eastAsia="Times New Roman" w:hAnsi="Times New Roman"/>
          <w:b/>
          <w:sz w:val="24"/>
          <w:szCs w:val="24"/>
          <w:lang w:eastAsia="bg-BG"/>
        </w:rPr>
        <w:t>И:</w:t>
      </w:r>
    </w:p>
    <w:p w:rsidR="001E1C63" w:rsidRPr="001E1C63" w:rsidRDefault="001E1C63" w:rsidP="001E1C63">
      <w:pPr>
        <w:spacing w:after="0" w:line="240" w:lineRule="auto"/>
        <w:ind w:firstLine="708"/>
        <w:jc w:val="center"/>
        <w:rPr>
          <w:rFonts w:ascii="Times New Roman" w:eastAsia="Times New Roman" w:hAnsi="Times New Roman"/>
          <w:b/>
          <w:sz w:val="24"/>
          <w:szCs w:val="24"/>
          <w:lang w:eastAsia="bg-BG"/>
        </w:rPr>
      </w:pPr>
    </w:p>
    <w:p w:rsidR="001E1C63" w:rsidRPr="001E1C63" w:rsidRDefault="001E1C63" w:rsidP="001E1C63">
      <w:pPr>
        <w:spacing w:after="0" w:line="240" w:lineRule="auto"/>
        <w:ind w:firstLine="705"/>
        <w:contextualSpacing/>
        <w:jc w:val="both"/>
        <w:rPr>
          <w:rFonts w:ascii="Times New Roman" w:hAnsi="Times New Roman"/>
          <w:sz w:val="24"/>
          <w:szCs w:val="24"/>
          <w:lang w:val="ru-RU"/>
        </w:rPr>
      </w:pPr>
      <w:r w:rsidRPr="001E1C63">
        <w:rPr>
          <w:rFonts w:ascii="Times New Roman" w:hAnsi="Times New Roman"/>
          <w:b/>
          <w:sz w:val="24"/>
          <w:szCs w:val="24"/>
          <w:lang w:val="ru-RU"/>
        </w:rPr>
        <w:t>1.</w:t>
      </w:r>
      <w:r w:rsidRPr="001E1C63">
        <w:rPr>
          <w:rFonts w:ascii="Times New Roman" w:hAnsi="Times New Roman"/>
          <w:sz w:val="24"/>
          <w:szCs w:val="24"/>
          <w:lang w:val="ru-RU"/>
        </w:rPr>
        <w:t xml:space="preserve">Общински съвет-Никопол, дава съгласие Община Никопол да издаде Запис на заповед, без протест и без разноски, платим на предявяване в полза на Държавен фонд  „Земеделие“ – Разплащателна агенция в размер </w:t>
      </w:r>
      <w:r w:rsidRPr="001E1C63">
        <w:rPr>
          <w:rFonts w:ascii="Times New Roman" w:hAnsi="Times New Roman"/>
          <w:b/>
          <w:sz w:val="24"/>
          <w:szCs w:val="24"/>
          <w:lang w:val="ru-RU"/>
        </w:rPr>
        <w:t>до</w:t>
      </w:r>
      <w:r w:rsidRPr="001E1C63">
        <w:rPr>
          <w:rFonts w:ascii="Times New Roman" w:hAnsi="Times New Roman"/>
          <w:sz w:val="24"/>
          <w:szCs w:val="24"/>
          <w:lang w:val="ru-RU"/>
        </w:rPr>
        <w:t xml:space="preserve"> </w:t>
      </w:r>
      <w:r w:rsidRPr="001E1C63">
        <w:rPr>
          <w:rFonts w:ascii="Times New Roman" w:hAnsi="Times New Roman"/>
          <w:b/>
          <w:sz w:val="24"/>
          <w:szCs w:val="24"/>
          <w:lang w:val="ru-RU"/>
        </w:rPr>
        <w:t>41 954,63 лева (Четиридесет и един хиляди деветстотин петдесет и четири лева и шестдесет и три стотинки),</w:t>
      </w:r>
      <w:r w:rsidRPr="001E1C63">
        <w:rPr>
          <w:rFonts w:ascii="Times New Roman" w:hAnsi="Times New Roman"/>
          <w:sz w:val="24"/>
          <w:szCs w:val="24"/>
          <w:lang w:val="ru-RU"/>
        </w:rPr>
        <w:t xml:space="preserve"> за обезпечаване на  </w:t>
      </w:r>
      <w:r w:rsidRPr="001E1C63">
        <w:rPr>
          <w:rFonts w:ascii="Times New Roman" w:hAnsi="Times New Roman"/>
          <w:b/>
          <w:sz w:val="24"/>
          <w:szCs w:val="24"/>
          <w:lang w:val="ru-RU"/>
        </w:rPr>
        <w:t>48,63 %</w:t>
      </w:r>
      <w:r w:rsidRPr="001E1C63">
        <w:rPr>
          <w:rFonts w:ascii="Times New Roman" w:hAnsi="Times New Roman"/>
          <w:sz w:val="24"/>
          <w:szCs w:val="24"/>
          <w:lang w:val="ru-RU"/>
        </w:rPr>
        <w:t xml:space="preserve"> от заявения размер на авансово плащане на </w:t>
      </w:r>
      <w:r w:rsidRPr="001E1C63">
        <w:rPr>
          <w:rFonts w:ascii="Times New Roman" w:hAnsi="Times New Roman"/>
          <w:b/>
          <w:sz w:val="24"/>
          <w:szCs w:val="24"/>
          <w:lang w:val="ru-RU"/>
        </w:rPr>
        <w:t>Сдружение „МИГ Белене – Никопол“,</w:t>
      </w:r>
      <w:r w:rsidRPr="001E1C63">
        <w:rPr>
          <w:rFonts w:ascii="Times New Roman" w:hAnsi="Times New Roman"/>
          <w:sz w:val="24"/>
          <w:szCs w:val="24"/>
          <w:lang w:val="ru-RU"/>
        </w:rPr>
        <w:t xml:space="preserve"> по </w:t>
      </w:r>
      <w:r w:rsidRPr="001E1C63">
        <w:rPr>
          <w:rFonts w:ascii="Times New Roman" w:hAnsi="Times New Roman"/>
          <w:sz w:val="24"/>
          <w:szCs w:val="24"/>
        </w:rPr>
        <w:t xml:space="preserve">Споразумение за изпълнение на Стратегия за водено от общностите местно развитие № РД 50-11/25.01.2017 г. за прилагане на подмярка </w:t>
      </w:r>
      <w:r w:rsidRPr="001E1C63">
        <w:rPr>
          <w:rFonts w:ascii="Times New Roman" w:hAnsi="Times New Roman"/>
          <w:b/>
          <w:sz w:val="24"/>
          <w:szCs w:val="24"/>
        </w:rPr>
        <w:t xml:space="preserve">19.4 „Текущи разходи и популяризиране на стратегия за Водено от общностите местно развитие”, </w:t>
      </w:r>
      <w:r w:rsidRPr="001E1C63">
        <w:rPr>
          <w:rFonts w:ascii="Times New Roman" w:hAnsi="Times New Roman"/>
          <w:sz w:val="24"/>
          <w:szCs w:val="24"/>
        </w:rPr>
        <w:t xml:space="preserve">на мярка 19 „Водено от общностите местно развитие” от Програма за развитие на селските райони за периода 2014-2020 г. </w:t>
      </w:r>
      <w:r w:rsidRPr="001E1C63">
        <w:rPr>
          <w:rFonts w:ascii="Times New Roman" w:hAnsi="Times New Roman"/>
          <w:sz w:val="24"/>
          <w:szCs w:val="24"/>
          <w:lang w:val="ru-RU"/>
        </w:rPr>
        <w:t xml:space="preserve">Срокът на Записа на заповед да покрива срока за изпълнение на дейностите и разходите по подмярка 19.4 </w:t>
      </w:r>
      <w:r w:rsidRPr="001E1C63">
        <w:rPr>
          <w:rFonts w:ascii="Times New Roman" w:hAnsi="Times New Roman"/>
          <w:sz w:val="24"/>
          <w:szCs w:val="24"/>
        </w:rPr>
        <w:t xml:space="preserve">„Текущи разходи и популяризиране на стратегия за Водено от общностите местно развитие“ за </w:t>
      </w:r>
      <w:r w:rsidRPr="001E1C63">
        <w:rPr>
          <w:rFonts w:ascii="Times New Roman" w:hAnsi="Times New Roman"/>
          <w:color w:val="FF0000"/>
          <w:sz w:val="24"/>
          <w:szCs w:val="24"/>
        </w:rPr>
        <w:t>2021 г.,</w:t>
      </w:r>
      <w:r w:rsidRPr="001E1C63">
        <w:rPr>
          <w:rFonts w:ascii="Times New Roman" w:hAnsi="Times New Roman"/>
          <w:sz w:val="24"/>
          <w:szCs w:val="24"/>
        </w:rPr>
        <w:t xml:space="preserve"> удължен с 6 </w:t>
      </w:r>
      <w:r w:rsidRPr="001E1C63">
        <w:rPr>
          <w:rFonts w:ascii="Times New Roman" w:hAnsi="Times New Roman"/>
          <w:sz w:val="24"/>
          <w:szCs w:val="24"/>
          <w:lang w:val="ru-RU"/>
        </w:rPr>
        <w:t>(</w:t>
      </w:r>
      <w:r w:rsidRPr="001E1C63">
        <w:rPr>
          <w:rFonts w:ascii="Times New Roman" w:hAnsi="Times New Roman"/>
          <w:sz w:val="24"/>
          <w:szCs w:val="24"/>
        </w:rPr>
        <w:t>шест</w:t>
      </w:r>
      <w:r w:rsidRPr="001E1C63">
        <w:rPr>
          <w:rFonts w:ascii="Times New Roman" w:hAnsi="Times New Roman"/>
          <w:sz w:val="24"/>
          <w:szCs w:val="24"/>
          <w:lang w:val="ru-RU"/>
        </w:rPr>
        <w:t>)</w:t>
      </w:r>
      <w:r w:rsidRPr="001E1C63">
        <w:rPr>
          <w:rFonts w:ascii="Times New Roman" w:hAnsi="Times New Roman"/>
          <w:sz w:val="24"/>
          <w:szCs w:val="24"/>
        </w:rPr>
        <w:t xml:space="preserve"> месеца или 30 юни 2022 г. Записът на заповед да се издаде след получаване на заповед за одобрение на бюджета на Сдружение </w:t>
      </w:r>
      <w:r w:rsidRPr="001E1C63">
        <w:rPr>
          <w:rFonts w:ascii="Times New Roman" w:hAnsi="Times New Roman"/>
          <w:sz w:val="24"/>
          <w:szCs w:val="24"/>
          <w:lang w:val="ru-RU"/>
        </w:rPr>
        <w:t>„МИГ Белене – Никопол“ за 2021 г. от Управляващия орган на ПРСР 2014-2020 г. при посочените условия.</w:t>
      </w:r>
    </w:p>
    <w:p w:rsidR="001E1C63" w:rsidRPr="001E1C63" w:rsidRDefault="001E1C63" w:rsidP="001E1C63">
      <w:pPr>
        <w:spacing w:after="0" w:line="240" w:lineRule="auto"/>
        <w:ind w:firstLine="705"/>
        <w:contextualSpacing/>
        <w:jc w:val="both"/>
        <w:rPr>
          <w:rFonts w:ascii="Times New Roman" w:eastAsia="Times New Roman" w:hAnsi="Times New Roman"/>
          <w:sz w:val="24"/>
          <w:szCs w:val="24"/>
          <w:lang w:val="ru-RU" w:eastAsia="bg-BG"/>
        </w:rPr>
      </w:pPr>
      <w:r w:rsidRPr="001E1C63">
        <w:rPr>
          <w:rFonts w:ascii="Times New Roman" w:eastAsia="Times New Roman" w:hAnsi="Times New Roman"/>
          <w:b/>
          <w:sz w:val="24"/>
          <w:szCs w:val="24"/>
          <w:lang w:val="ru-RU" w:eastAsia="bg-BG"/>
        </w:rPr>
        <w:t>2.</w:t>
      </w:r>
      <w:r w:rsidRPr="001E1C63">
        <w:rPr>
          <w:rFonts w:ascii="Times New Roman" w:eastAsia="Times New Roman" w:hAnsi="Times New Roman"/>
          <w:sz w:val="24"/>
          <w:szCs w:val="24"/>
          <w:lang w:val="ru-RU" w:eastAsia="bg-BG"/>
        </w:rPr>
        <w:t>ОПРАВОМОЩАВА Кмета на ОБЩИНА НИКОПОЛ-Ивелин Савов, да подпише от името на Община Никопол гореописаният в т. 1 Запис на заповед, като за целта извършва всички необходими фактически и правни действия.</w:t>
      </w:r>
    </w:p>
    <w:p w:rsidR="001E1C63" w:rsidRDefault="001E1C63" w:rsidP="001E1C63">
      <w:pPr>
        <w:spacing w:after="0" w:line="240" w:lineRule="auto"/>
        <w:ind w:firstLine="720"/>
        <w:jc w:val="both"/>
        <w:rPr>
          <w:rFonts w:ascii="Times New Roman" w:eastAsia="Times New Roman" w:hAnsi="Times New Roman"/>
          <w:sz w:val="24"/>
          <w:szCs w:val="24"/>
          <w:lang w:val="ru-RU" w:eastAsia="bg-BG"/>
        </w:rPr>
      </w:pPr>
      <w:r w:rsidRPr="001E1C63">
        <w:rPr>
          <w:rFonts w:ascii="Times New Roman" w:eastAsia="Times New Roman" w:hAnsi="Times New Roman"/>
          <w:sz w:val="24"/>
          <w:szCs w:val="24"/>
          <w:lang w:val="ru-RU" w:eastAsia="bg-BG"/>
        </w:rPr>
        <w:t>Приложение : Запис на заповед.</w:t>
      </w:r>
    </w:p>
    <w:p w:rsidR="001E1C63" w:rsidRDefault="001E1C63" w:rsidP="001E1C63">
      <w:pPr>
        <w:spacing w:after="0" w:line="240" w:lineRule="auto"/>
        <w:jc w:val="both"/>
        <w:rPr>
          <w:rFonts w:ascii="Times New Roman" w:eastAsia="Times New Roman" w:hAnsi="Times New Roman"/>
          <w:b/>
          <w:sz w:val="24"/>
          <w:szCs w:val="24"/>
          <w:lang w:eastAsia="bg-BG"/>
        </w:rPr>
      </w:pPr>
    </w:p>
    <w:p w:rsidR="001E1C63" w:rsidRDefault="001E1C63" w:rsidP="001E1C63">
      <w:pPr>
        <w:spacing w:after="0" w:line="240" w:lineRule="auto"/>
        <w:jc w:val="both"/>
        <w:rPr>
          <w:rFonts w:ascii="Times New Roman" w:eastAsia="Times New Roman" w:hAnsi="Times New Roman"/>
          <w:b/>
          <w:sz w:val="24"/>
          <w:szCs w:val="24"/>
          <w:lang w:eastAsia="bg-BG"/>
        </w:rPr>
      </w:pPr>
    </w:p>
    <w:p w:rsidR="001E1C63" w:rsidRDefault="001E1C63" w:rsidP="001E1C63">
      <w:pPr>
        <w:spacing w:after="0" w:line="240" w:lineRule="auto"/>
        <w:jc w:val="both"/>
        <w:rPr>
          <w:rFonts w:ascii="Times New Roman" w:eastAsia="Times New Roman" w:hAnsi="Times New Roman"/>
          <w:b/>
          <w:sz w:val="24"/>
          <w:szCs w:val="24"/>
          <w:lang w:eastAsia="bg-BG"/>
        </w:rPr>
      </w:pP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sz w:val="24"/>
          <w:szCs w:val="24"/>
          <w:lang w:eastAsia="bg-BG"/>
        </w:rPr>
        <w:t>д</w:t>
      </w:r>
      <w:r w:rsidRPr="001E1C63">
        <w:rPr>
          <w:rFonts w:ascii="Times New Roman" w:eastAsia="Times New Roman" w:hAnsi="Times New Roman"/>
          <w:b/>
          <w:bCs/>
          <w:sz w:val="24"/>
          <w:szCs w:val="24"/>
          <w:lang w:eastAsia="bg-BG"/>
        </w:rPr>
        <w:t xml:space="preserve">-р  ЦВЕТАН АНДРЕЕВ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xml:space="preserve">Председател на </w:t>
      </w:r>
    </w:p>
    <w:p w:rsid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Общински Съвет – Никопол</w:t>
      </w:r>
    </w:p>
    <w:p w:rsidR="001E1C63" w:rsidRDefault="001E1C63" w:rsidP="001E1C63">
      <w:pPr>
        <w:spacing w:after="0" w:line="240" w:lineRule="auto"/>
        <w:jc w:val="both"/>
        <w:rPr>
          <w:rFonts w:ascii="Times New Roman" w:eastAsia="Times New Roman" w:hAnsi="Times New Roman"/>
          <w:b/>
          <w:bCs/>
          <w:sz w:val="24"/>
          <w:szCs w:val="24"/>
          <w:lang w:eastAsia="bg-BG"/>
        </w:rPr>
      </w:pPr>
    </w:p>
    <w:p w:rsidR="001E1C63" w:rsidRDefault="001E1C63" w:rsidP="001E1C63">
      <w:pPr>
        <w:spacing w:after="0" w:line="240" w:lineRule="auto"/>
        <w:jc w:val="both"/>
        <w:rPr>
          <w:rFonts w:ascii="Times New Roman" w:eastAsia="Times New Roman" w:hAnsi="Times New Roman"/>
          <w:b/>
          <w:bCs/>
          <w:sz w:val="24"/>
          <w:szCs w:val="24"/>
          <w:lang w:eastAsia="bg-BG"/>
        </w:rPr>
      </w:pP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32"/>
          <w:szCs w:val="32"/>
          <w:lang w:val="ru-RU" w:eastAsia="bg-BG"/>
        </w:rPr>
      </w:pPr>
      <w:r w:rsidRPr="001E1C63">
        <w:rPr>
          <w:rFonts w:ascii="Times New Roman" w:eastAsia="Times New Roman" w:hAnsi="Times New Roman"/>
          <w:b/>
          <w:sz w:val="32"/>
          <w:szCs w:val="32"/>
          <w:lang w:val="ru-RU" w:eastAsia="bg-BG"/>
        </w:rPr>
        <w:t>З А П И С    Н А    З А П О В Е Д</w:t>
      </w:r>
    </w:p>
    <w:p w:rsidR="001E1C63" w:rsidRPr="001E1C63" w:rsidRDefault="001E1C63" w:rsidP="001E1C63">
      <w:pPr>
        <w:spacing w:before="100" w:beforeAutospacing="1" w:after="100" w:afterAutospacing="1" w:line="240" w:lineRule="auto"/>
        <w:ind w:left="5664"/>
        <w:contextualSpacing/>
        <w:jc w:val="both"/>
        <w:rPr>
          <w:rFonts w:ascii="Times New Roman" w:eastAsia="Times New Roman" w:hAnsi="Times New Roman"/>
          <w:sz w:val="24"/>
          <w:szCs w:val="24"/>
          <w:lang w:val="ru-RU" w:eastAsia="bg-BG"/>
        </w:rPr>
      </w:pPr>
    </w:p>
    <w:p w:rsidR="001E1C63" w:rsidRPr="001E1C63" w:rsidRDefault="001E1C63" w:rsidP="001E1C63">
      <w:pPr>
        <w:spacing w:before="100" w:beforeAutospacing="1" w:after="100" w:afterAutospacing="1" w:line="240" w:lineRule="auto"/>
        <w:ind w:left="5664"/>
        <w:contextualSpacing/>
        <w:jc w:val="both"/>
        <w:rPr>
          <w:rFonts w:ascii="Times New Roman" w:eastAsia="Times New Roman" w:hAnsi="Times New Roman"/>
          <w:sz w:val="24"/>
          <w:szCs w:val="24"/>
          <w:lang w:val="ru-RU" w:eastAsia="bg-BG"/>
        </w:rPr>
      </w:pPr>
      <w:r w:rsidRPr="001E1C63">
        <w:rPr>
          <w:rFonts w:ascii="Times New Roman" w:eastAsia="Times New Roman" w:hAnsi="Times New Roman"/>
          <w:sz w:val="24"/>
          <w:szCs w:val="24"/>
          <w:lang w:val="ru-RU" w:eastAsia="bg-BG"/>
        </w:rPr>
        <w:t>Без протест и без разноски</w:t>
      </w:r>
    </w:p>
    <w:p w:rsidR="001E1C63" w:rsidRPr="001E1C63" w:rsidRDefault="001E1C63" w:rsidP="001E1C63">
      <w:pPr>
        <w:spacing w:before="100" w:beforeAutospacing="1" w:after="100" w:afterAutospacing="1" w:line="240" w:lineRule="auto"/>
        <w:ind w:left="5664"/>
        <w:contextualSpacing/>
        <w:jc w:val="both"/>
        <w:rPr>
          <w:rFonts w:ascii="Times New Roman" w:eastAsia="Times New Roman" w:hAnsi="Times New Roman"/>
          <w:sz w:val="24"/>
          <w:szCs w:val="24"/>
          <w:lang w:val="ru-RU" w:eastAsia="bg-BG"/>
        </w:rPr>
      </w:pPr>
      <w:r w:rsidRPr="001E1C63">
        <w:rPr>
          <w:rFonts w:ascii="Times New Roman" w:eastAsia="Times New Roman" w:hAnsi="Times New Roman"/>
          <w:sz w:val="24"/>
          <w:szCs w:val="24"/>
          <w:lang w:val="ru-RU" w:eastAsia="bg-BG"/>
        </w:rPr>
        <w:t>Платим на предявяване</w:t>
      </w:r>
    </w:p>
    <w:p w:rsidR="001E1C63" w:rsidRPr="001E1C63" w:rsidRDefault="001E1C63" w:rsidP="001E1C63">
      <w:pPr>
        <w:spacing w:before="100" w:beforeAutospacing="1" w:after="100" w:afterAutospacing="1" w:line="240" w:lineRule="auto"/>
        <w:ind w:left="4956" w:firstLine="708"/>
        <w:contextualSpacing/>
        <w:jc w:val="both"/>
        <w:rPr>
          <w:rFonts w:ascii="Times New Roman" w:eastAsia="Times New Roman" w:hAnsi="Times New Roman"/>
          <w:sz w:val="24"/>
          <w:szCs w:val="24"/>
          <w:lang w:val="ru-RU" w:eastAsia="bg-BG"/>
        </w:rPr>
      </w:pPr>
      <w:r w:rsidRPr="001E1C63">
        <w:rPr>
          <w:rFonts w:ascii="Times New Roman" w:eastAsia="Times New Roman" w:hAnsi="Times New Roman"/>
          <w:sz w:val="24"/>
          <w:szCs w:val="24"/>
          <w:lang w:val="ru-RU" w:eastAsia="bg-BG"/>
        </w:rPr>
        <w:t>За сумата: .............................</w:t>
      </w:r>
      <w:r w:rsidRPr="001E1C63">
        <w:rPr>
          <w:rFonts w:ascii="Times New Roman" w:eastAsia="Times New Roman" w:hAnsi="Times New Roman"/>
          <w:color w:val="FF0000"/>
          <w:sz w:val="24"/>
          <w:szCs w:val="24"/>
          <w:lang w:val="ru-RU" w:eastAsia="bg-BG"/>
        </w:rPr>
        <w:t xml:space="preserve"> лева</w:t>
      </w:r>
    </w:p>
    <w:p w:rsidR="001E1C63" w:rsidRPr="001E1C63" w:rsidRDefault="001E1C63" w:rsidP="001E1C63">
      <w:pPr>
        <w:spacing w:before="100" w:beforeAutospacing="1" w:after="100" w:afterAutospacing="1" w:line="240" w:lineRule="auto"/>
        <w:ind w:left="4956" w:firstLine="708"/>
        <w:contextualSpacing/>
        <w:jc w:val="both"/>
        <w:rPr>
          <w:rFonts w:ascii="Times New Roman" w:eastAsia="Times New Roman" w:hAnsi="Times New Roman"/>
          <w:sz w:val="24"/>
          <w:szCs w:val="24"/>
          <w:lang w:val="ru-RU" w:eastAsia="bg-BG"/>
        </w:rPr>
      </w:pPr>
    </w:p>
    <w:p w:rsidR="001E1C63" w:rsidRPr="001E1C63" w:rsidRDefault="001E1C63" w:rsidP="001E1C63">
      <w:pPr>
        <w:spacing w:after="0" w:line="240" w:lineRule="auto"/>
        <w:ind w:firstLine="708"/>
        <w:jc w:val="both"/>
        <w:rPr>
          <w:rFonts w:ascii="Times New Roman" w:eastAsia="Times New Roman" w:hAnsi="Times New Roman"/>
          <w:color w:val="FF0000"/>
          <w:sz w:val="24"/>
          <w:szCs w:val="24"/>
          <w:lang w:val="ru-RU" w:eastAsia="bg-BG"/>
        </w:rPr>
      </w:pPr>
      <w:r w:rsidRPr="001E1C63">
        <w:rPr>
          <w:rFonts w:ascii="Times New Roman" w:eastAsia="Times New Roman" w:hAnsi="Times New Roman"/>
          <w:sz w:val="24"/>
          <w:szCs w:val="24"/>
          <w:lang w:val="ru-RU" w:eastAsia="bg-BG"/>
        </w:rPr>
        <w:t xml:space="preserve">Днес,………………......год., в гр. Никопол, Ивелин Маринов Савов, ЕГН:.......................,  лична карта №.........................., изд. от МВР .......................... на .................................. г.,с постоянен адрес гр./с. ............................................., ул. „............................................“ №....., община ........................, област .........................., в качеството си на Кмет на Община Никопол, област Плевен, ул. „Ал. Стамболийски“ №5, БУЛСТАТ 000413885, и на основание чл.535-чл. 538 от Търговския закон, като Издател на настоящия Запис на заповед, неотменимо и безусловно се задължавам, без протест и разноски, без никакви възражения и без такси и удръжки от какъвто и да е било характер, срещу представянето на този Запис на заповед да заплатя на Държавен фонд „Земеделие“ – Разплащателна агенция, със седалище в гр. София, бул. „Цар Борис </w:t>
      </w:r>
      <w:r w:rsidRPr="001E1C63">
        <w:rPr>
          <w:rFonts w:ascii="Times New Roman" w:eastAsia="Times New Roman" w:hAnsi="Times New Roman"/>
          <w:sz w:val="24"/>
          <w:szCs w:val="24"/>
          <w:lang w:val="en-US" w:eastAsia="bg-BG"/>
        </w:rPr>
        <w:t>III</w:t>
      </w:r>
      <w:r w:rsidRPr="001E1C63">
        <w:rPr>
          <w:rFonts w:ascii="Times New Roman" w:eastAsia="Times New Roman" w:hAnsi="Times New Roman"/>
          <w:sz w:val="24"/>
          <w:szCs w:val="24"/>
          <w:lang w:val="ru-RU" w:eastAsia="bg-BG"/>
        </w:rPr>
        <w:t xml:space="preserve">“ № 136, БУЛСТАТ 121100421, представлявано от Изпълнителния директор – ............................................................................................ </w:t>
      </w:r>
      <w:r w:rsidRPr="001E1C63">
        <w:rPr>
          <w:rFonts w:ascii="Times New Roman" w:eastAsia="Times New Roman" w:hAnsi="Times New Roman"/>
          <w:i/>
          <w:sz w:val="24"/>
          <w:szCs w:val="24"/>
          <w:u w:val="single"/>
          <w:lang w:val="ru-RU" w:eastAsia="bg-BG"/>
        </w:rPr>
        <w:t>(изписват се трите имена на изпълняващия длъжността изпълнителен директор на Фонда към датата на издаване на записа на заповед)</w:t>
      </w:r>
      <w:r w:rsidRPr="001E1C63">
        <w:rPr>
          <w:rFonts w:ascii="Times New Roman" w:eastAsia="Times New Roman" w:hAnsi="Times New Roman"/>
          <w:sz w:val="24"/>
          <w:szCs w:val="24"/>
          <w:lang w:val="ru-RU" w:eastAsia="bg-BG"/>
        </w:rPr>
        <w:t>, сумата от ...........................</w:t>
      </w:r>
      <w:r w:rsidRPr="001E1C63">
        <w:rPr>
          <w:rFonts w:ascii="Times New Roman" w:eastAsia="Times New Roman" w:hAnsi="Times New Roman"/>
          <w:color w:val="FF0000"/>
          <w:sz w:val="24"/>
          <w:szCs w:val="24"/>
          <w:lang w:val="ru-RU" w:eastAsia="bg-BG"/>
        </w:rPr>
        <w:t xml:space="preserve"> лева</w:t>
      </w:r>
      <w:r w:rsidRPr="001E1C63">
        <w:rPr>
          <w:rFonts w:ascii="Times New Roman" w:eastAsia="Times New Roman" w:hAnsi="Times New Roman"/>
          <w:sz w:val="24"/>
          <w:szCs w:val="24"/>
          <w:lang w:val="ru-RU" w:eastAsia="bg-BG"/>
        </w:rPr>
        <w:t xml:space="preserve"> </w:t>
      </w:r>
      <w:r w:rsidRPr="001E1C63">
        <w:rPr>
          <w:rFonts w:ascii="Times New Roman" w:eastAsia="Times New Roman" w:hAnsi="Times New Roman"/>
          <w:color w:val="FF0000"/>
          <w:sz w:val="24"/>
          <w:szCs w:val="24"/>
          <w:lang w:val="ru-RU" w:eastAsia="bg-BG"/>
        </w:rPr>
        <w:t>(Словом: .......................................................</w:t>
      </w:r>
    </w:p>
    <w:p w:rsidR="001E1C63" w:rsidRPr="001E1C63" w:rsidRDefault="001E1C63" w:rsidP="001E1C63">
      <w:pPr>
        <w:spacing w:after="0" w:line="240" w:lineRule="auto"/>
        <w:jc w:val="both"/>
        <w:rPr>
          <w:rFonts w:ascii="Times New Roman" w:eastAsia="Times New Roman" w:hAnsi="Times New Roman"/>
          <w:color w:val="FF0000"/>
          <w:sz w:val="24"/>
          <w:szCs w:val="24"/>
          <w:lang w:val="ru-RU" w:eastAsia="bg-BG"/>
        </w:rPr>
      </w:pPr>
      <w:r w:rsidRPr="001E1C63">
        <w:rPr>
          <w:rFonts w:ascii="Times New Roman" w:eastAsia="Times New Roman" w:hAnsi="Times New Roman"/>
          <w:color w:val="FF0000"/>
          <w:sz w:val="24"/>
          <w:szCs w:val="24"/>
          <w:lang w:val="ru-RU" w:eastAsia="bg-BG"/>
        </w:rPr>
        <w:t>.............................................................................................................................................................</w:t>
      </w:r>
    </w:p>
    <w:p w:rsidR="001E1C63" w:rsidRPr="001E1C63" w:rsidRDefault="001E1C63" w:rsidP="001E1C63">
      <w:pPr>
        <w:spacing w:after="0" w:line="240" w:lineRule="auto"/>
        <w:jc w:val="both"/>
        <w:rPr>
          <w:rFonts w:ascii="Times New Roman" w:eastAsia="Times New Roman" w:hAnsi="Times New Roman"/>
          <w:sz w:val="24"/>
          <w:szCs w:val="24"/>
          <w:lang w:val="ru-RU" w:eastAsia="bg-BG"/>
        </w:rPr>
      </w:pPr>
      <w:r w:rsidRPr="001E1C63">
        <w:rPr>
          <w:rFonts w:ascii="Times New Roman" w:eastAsia="Times New Roman" w:hAnsi="Times New Roman"/>
          <w:color w:val="FF0000"/>
          <w:sz w:val="24"/>
          <w:szCs w:val="24"/>
          <w:lang w:val="ru-RU" w:eastAsia="bg-BG"/>
        </w:rPr>
        <w:t>...........................................................................................................................................................).</w:t>
      </w:r>
    </w:p>
    <w:p w:rsidR="001E1C63" w:rsidRPr="001E1C63" w:rsidRDefault="001E1C63" w:rsidP="001E1C63">
      <w:pPr>
        <w:spacing w:after="0" w:line="240" w:lineRule="auto"/>
        <w:ind w:firstLine="708"/>
        <w:jc w:val="both"/>
        <w:rPr>
          <w:rFonts w:ascii="Times New Roman" w:eastAsia="Times New Roman" w:hAnsi="Times New Roman"/>
          <w:sz w:val="24"/>
          <w:szCs w:val="24"/>
          <w:lang w:val="ru-RU"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val="ru-RU" w:eastAsia="bg-BG"/>
        </w:rPr>
      </w:pPr>
      <w:r w:rsidRPr="001E1C63">
        <w:rPr>
          <w:rFonts w:ascii="Times New Roman" w:eastAsia="Times New Roman" w:hAnsi="Times New Roman"/>
          <w:sz w:val="24"/>
          <w:szCs w:val="24"/>
          <w:lang w:val="ru-RU" w:eastAsia="bg-BG"/>
        </w:rPr>
        <w:t xml:space="preserve">Сумата е платима по банковата сметка на поемателя: БНБ-ЦУ: </w:t>
      </w:r>
      <w:r w:rsidRPr="001E1C63">
        <w:rPr>
          <w:rFonts w:ascii="Times New Roman" w:eastAsia="Times New Roman" w:hAnsi="Times New Roman"/>
          <w:sz w:val="24"/>
          <w:szCs w:val="24"/>
          <w:lang w:val="en-US" w:eastAsia="bg-BG"/>
        </w:rPr>
        <w:t>IBAN</w:t>
      </w:r>
      <w:r w:rsidRPr="001E1C63">
        <w:rPr>
          <w:rFonts w:ascii="Times New Roman" w:eastAsia="Times New Roman" w:hAnsi="Times New Roman"/>
          <w:sz w:val="24"/>
          <w:szCs w:val="24"/>
          <w:lang w:val="ru-RU" w:eastAsia="bg-BG"/>
        </w:rPr>
        <w:t xml:space="preserve"> </w:t>
      </w:r>
      <w:r w:rsidRPr="001E1C63">
        <w:rPr>
          <w:rFonts w:ascii="Times New Roman" w:eastAsia="Times New Roman" w:hAnsi="Times New Roman"/>
          <w:sz w:val="24"/>
          <w:szCs w:val="24"/>
          <w:lang w:val="en-US" w:eastAsia="bg-BG"/>
        </w:rPr>
        <w:t>BG</w:t>
      </w:r>
      <w:r w:rsidRPr="001E1C63">
        <w:rPr>
          <w:rFonts w:ascii="Times New Roman" w:eastAsia="Times New Roman" w:hAnsi="Times New Roman"/>
          <w:sz w:val="24"/>
          <w:szCs w:val="24"/>
          <w:lang w:val="ru-RU" w:eastAsia="bg-BG"/>
        </w:rPr>
        <w:t>87</w:t>
      </w:r>
      <w:r w:rsidRPr="001E1C63">
        <w:rPr>
          <w:rFonts w:ascii="Times New Roman" w:eastAsia="Times New Roman" w:hAnsi="Times New Roman"/>
          <w:sz w:val="24"/>
          <w:szCs w:val="24"/>
          <w:lang w:val="en-US" w:eastAsia="bg-BG"/>
        </w:rPr>
        <w:t>BNBG</w:t>
      </w:r>
      <w:r w:rsidRPr="001E1C63">
        <w:rPr>
          <w:rFonts w:ascii="Times New Roman" w:eastAsia="Times New Roman" w:hAnsi="Times New Roman"/>
          <w:sz w:val="24"/>
          <w:szCs w:val="24"/>
          <w:lang w:val="ru-RU" w:eastAsia="bg-BG"/>
        </w:rPr>
        <w:t xml:space="preserve">96613200170001, </w:t>
      </w:r>
      <w:r w:rsidRPr="001E1C63">
        <w:rPr>
          <w:rFonts w:ascii="Times New Roman" w:eastAsia="Times New Roman" w:hAnsi="Times New Roman"/>
          <w:sz w:val="24"/>
          <w:szCs w:val="24"/>
          <w:lang w:val="en-US" w:eastAsia="bg-BG"/>
        </w:rPr>
        <w:t>BIG</w:t>
      </w:r>
      <w:r w:rsidRPr="001E1C63">
        <w:rPr>
          <w:rFonts w:ascii="Times New Roman" w:eastAsia="Times New Roman" w:hAnsi="Times New Roman"/>
          <w:sz w:val="24"/>
          <w:szCs w:val="24"/>
          <w:lang w:val="ru-RU" w:eastAsia="bg-BG"/>
        </w:rPr>
        <w:t xml:space="preserve"> код: </w:t>
      </w:r>
      <w:r w:rsidRPr="001E1C63">
        <w:rPr>
          <w:rFonts w:ascii="Times New Roman" w:eastAsia="Times New Roman" w:hAnsi="Times New Roman"/>
          <w:sz w:val="24"/>
          <w:szCs w:val="24"/>
          <w:lang w:val="en-US" w:eastAsia="bg-BG"/>
        </w:rPr>
        <w:t>BNBGBGSD</w:t>
      </w:r>
      <w:r w:rsidRPr="001E1C63">
        <w:rPr>
          <w:rFonts w:ascii="Times New Roman" w:eastAsia="Times New Roman" w:hAnsi="Times New Roman"/>
          <w:sz w:val="24"/>
          <w:szCs w:val="24"/>
          <w:lang w:val="ru-RU" w:eastAsia="bg-BG"/>
        </w:rPr>
        <w:t>, с титуляр Държавен фонд „Земеделие“ – Разплащателна агенция.</w:t>
      </w:r>
    </w:p>
    <w:p w:rsidR="001E1C63" w:rsidRPr="001E1C63" w:rsidRDefault="001E1C63" w:rsidP="001E1C63">
      <w:pPr>
        <w:spacing w:after="0" w:line="240" w:lineRule="auto"/>
        <w:ind w:firstLine="72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Настоящият Запис на заповед е платим на предявяване в срок до 6 (шест) месеца след изтичане на календарната </w:t>
      </w:r>
      <w:r w:rsidRPr="001E1C63">
        <w:rPr>
          <w:rFonts w:ascii="Times New Roman" w:eastAsia="Times New Roman" w:hAnsi="Times New Roman"/>
          <w:color w:val="FF0000"/>
          <w:sz w:val="24"/>
          <w:szCs w:val="24"/>
          <w:lang w:eastAsia="bg-BG"/>
        </w:rPr>
        <w:t>2021</w:t>
      </w:r>
      <w:r w:rsidRPr="001E1C63">
        <w:rPr>
          <w:rFonts w:ascii="Times New Roman" w:eastAsia="Times New Roman" w:hAnsi="Times New Roman"/>
          <w:sz w:val="24"/>
          <w:szCs w:val="24"/>
          <w:lang w:eastAsia="bg-BG"/>
        </w:rPr>
        <w:t xml:space="preserve"> година, определена за изпълнение на дейностите и разходите по подмярка 19.4 "Текущи разходи и популяризиране на Водено от общностите местно развитие" по заявление с № </w:t>
      </w:r>
      <w:r w:rsidRPr="001E1C63">
        <w:rPr>
          <w:rFonts w:ascii="Times New Roman" w:eastAsia="Times New Roman" w:hAnsi="Times New Roman"/>
          <w:sz w:val="24"/>
          <w:szCs w:val="24"/>
          <w:highlight w:val="yellow"/>
          <w:lang w:eastAsia="bg-BG"/>
        </w:rPr>
        <w:t>.......................................................................</w:t>
      </w:r>
      <w:r w:rsidRPr="001E1C63">
        <w:rPr>
          <w:rFonts w:ascii="Times New Roman" w:eastAsia="Times New Roman" w:hAnsi="Times New Roman"/>
          <w:sz w:val="24"/>
          <w:szCs w:val="24"/>
          <w:lang w:eastAsia="bg-BG"/>
        </w:rPr>
        <w:t xml:space="preserve"> на Сдружение „Местна инициативна група Белене – Никопол“, одобрени със Заповед № </w:t>
      </w:r>
      <w:r w:rsidRPr="001E1C63">
        <w:rPr>
          <w:rFonts w:ascii="Times New Roman" w:eastAsia="Times New Roman" w:hAnsi="Times New Roman"/>
          <w:sz w:val="24"/>
          <w:szCs w:val="24"/>
          <w:highlight w:val="yellow"/>
          <w:lang w:eastAsia="bg-BG"/>
        </w:rPr>
        <w:t>..................................................</w:t>
      </w:r>
      <w:r w:rsidRPr="001E1C63">
        <w:rPr>
          <w:rFonts w:ascii="Times New Roman" w:eastAsia="Times New Roman" w:hAnsi="Times New Roman"/>
          <w:sz w:val="24"/>
          <w:szCs w:val="24"/>
          <w:lang w:eastAsia="bg-BG"/>
        </w:rPr>
        <w:t xml:space="preserve"> на заместник-министъра на земеделието и храните и ръководител на Управляващия орган на ПРСР 2014 – 2020 г. или 30 юни </w:t>
      </w:r>
      <w:r w:rsidRPr="001E1C63">
        <w:rPr>
          <w:rFonts w:ascii="Times New Roman" w:eastAsia="Times New Roman" w:hAnsi="Times New Roman"/>
          <w:color w:val="FF0000"/>
          <w:sz w:val="24"/>
          <w:szCs w:val="24"/>
          <w:lang w:eastAsia="bg-BG"/>
        </w:rPr>
        <w:t>2022 година.</w:t>
      </w:r>
    </w:p>
    <w:p w:rsidR="001E1C63" w:rsidRPr="001E1C63" w:rsidRDefault="001E1C63" w:rsidP="001E1C63">
      <w:pPr>
        <w:spacing w:after="0" w:line="240" w:lineRule="auto"/>
        <w:jc w:val="both"/>
        <w:rPr>
          <w:rFonts w:ascii="Times New Roman" w:eastAsia="Times New Roman" w:hAnsi="Times New Roman"/>
          <w:sz w:val="24"/>
          <w:szCs w:val="24"/>
          <w:lang w:val="ru-RU"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val="ru-RU"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Дата на издаване: ...................................................</w:t>
      </w: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Място на издаване: …………………………………….</w:t>
      </w: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Три имена, подпис и печат на издателя: ..........................................................................................</w:t>
      </w:r>
    </w:p>
    <w:p w:rsidR="001E1C63" w:rsidRPr="001E1C63" w:rsidRDefault="001E1C63" w:rsidP="001E1C63">
      <w:pPr>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ab/>
      </w:r>
      <w:r>
        <w:rPr>
          <w:rFonts w:ascii="Times New Roman" w:eastAsia="Times New Roman" w:hAnsi="Times New Roman"/>
          <w:sz w:val="24"/>
          <w:szCs w:val="24"/>
          <w:lang w:eastAsia="bg-BG"/>
        </w:rPr>
        <w:tab/>
      </w:r>
      <w:r>
        <w:rPr>
          <w:rFonts w:ascii="Times New Roman" w:eastAsia="Times New Roman" w:hAnsi="Times New Roman"/>
          <w:sz w:val="24"/>
          <w:szCs w:val="24"/>
          <w:lang w:eastAsia="bg-BG"/>
        </w:rPr>
        <w:tab/>
      </w:r>
      <w:r>
        <w:rPr>
          <w:rFonts w:ascii="Times New Roman" w:eastAsia="Times New Roman" w:hAnsi="Times New Roman"/>
          <w:sz w:val="24"/>
          <w:szCs w:val="24"/>
          <w:lang w:eastAsia="bg-BG"/>
        </w:rPr>
        <w:tab/>
      </w:r>
      <w:r>
        <w:rPr>
          <w:rFonts w:ascii="Times New Roman" w:eastAsia="Times New Roman" w:hAnsi="Times New Roman"/>
          <w:sz w:val="24"/>
          <w:szCs w:val="24"/>
          <w:lang w:eastAsia="bg-BG"/>
        </w:rPr>
        <w:tab/>
      </w:r>
      <w:r>
        <w:rPr>
          <w:rFonts w:ascii="Times New Roman" w:eastAsia="Times New Roman" w:hAnsi="Times New Roman"/>
          <w:sz w:val="24"/>
          <w:szCs w:val="24"/>
          <w:lang w:eastAsia="bg-BG"/>
        </w:rPr>
        <w:tab/>
        <w:t xml:space="preserve">    </w:t>
      </w:r>
    </w:p>
    <w:p w:rsidR="001E1C63" w:rsidRPr="001E1C63" w:rsidRDefault="001E1C63" w:rsidP="001E1C63">
      <w:pPr>
        <w:spacing w:after="0" w:line="240" w:lineRule="auto"/>
        <w:ind w:left="5040" w:firstLine="72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/собственоръчно/</w:t>
      </w:r>
    </w:p>
    <w:p w:rsidR="001E1C63" w:rsidRDefault="001E1C63" w:rsidP="001E1C63">
      <w:pPr>
        <w:spacing w:after="0"/>
        <w:ind w:left="720"/>
        <w:contextualSpacing/>
        <w:jc w:val="both"/>
        <w:rPr>
          <w:rFonts w:ascii="Times New Roman" w:hAnsi="Times New Roman"/>
          <w:sz w:val="24"/>
          <w:szCs w:val="24"/>
          <w:shd w:val="clear" w:color="auto" w:fill="FFFFFF"/>
        </w:rPr>
      </w:pPr>
    </w:p>
    <w:p w:rsidR="001E1C63" w:rsidRDefault="001E1C63" w:rsidP="001E1C63">
      <w:pPr>
        <w:spacing w:after="0"/>
        <w:ind w:left="720"/>
        <w:contextualSpacing/>
        <w:jc w:val="both"/>
        <w:rPr>
          <w:rFonts w:ascii="Times New Roman" w:hAnsi="Times New Roman"/>
          <w:sz w:val="24"/>
          <w:szCs w:val="24"/>
          <w:shd w:val="clear" w:color="auto" w:fill="FFFFFF"/>
        </w:rPr>
      </w:pPr>
    </w:p>
    <w:p w:rsidR="001E1C63" w:rsidRDefault="001E1C63" w:rsidP="001E1C63">
      <w:pPr>
        <w:spacing w:after="0"/>
        <w:ind w:left="720"/>
        <w:contextualSpacing/>
        <w:jc w:val="both"/>
        <w:rPr>
          <w:rFonts w:ascii="Times New Roman" w:hAnsi="Times New Roman"/>
          <w:sz w:val="24"/>
          <w:szCs w:val="24"/>
          <w:shd w:val="clear" w:color="auto" w:fill="FFFFFF"/>
        </w:rPr>
      </w:pPr>
    </w:p>
    <w:p w:rsidR="001E1C63" w:rsidRPr="001E1C63" w:rsidRDefault="001E1C63" w:rsidP="001E1C63">
      <w:pPr>
        <w:keepNext/>
        <w:spacing w:after="0" w:line="240" w:lineRule="auto"/>
        <w:jc w:val="center"/>
        <w:outlineLvl w:val="7"/>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О Б Щ И Н С К И   С Ъ В Е Т  –  Н И К О П О Л</w:t>
      </w:r>
    </w:p>
    <w:p w:rsidR="001E1C63" w:rsidRPr="001E1C63" w:rsidRDefault="001E1C63" w:rsidP="001E1C63">
      <w:pPr>
        <w:spacing w:after="0" w:line="240" w:lineRule="auto"/>
        <w:rPr>
          <w:rFonts w:ascii="Times New Roman" w:eastAsia="Times New Roman" w:hAnsi="Times New Roman"/>
          <w:sz w:val="24"/>
          <w:szCs w:val="24"/>
          <w:lang w:val="ru-RU" w:eastAsia="bg-BG"/>
        </w:rPr>
      </w:pPr>
      <w:r w:rsidRPr="001E1C63">
        <w:rPr>
          <w:rFonts w:ascii="Times New Roman" w:eastAsia="Times New Roman" w:hAnsi="Times New Roman"/>
          <w:noProof/>
          <w:sz w:val="24"/>
          <w:szCs w:val="24"/>
          <w:lang w:eastAsia="bg-BG"/>
        </w:rPr>
        <mc:AlternateContent>
          <mc:Choice Requires="wps">
            <w:drawing>
              <wp:anchor distT="0" distB="0" distL="114300" distR="114300" simplePos="0" relativeHeight="251685888" behindDoc="0" locked="0" layoutInCell="1" allowOverlap="1" wp14:anchorId="355EF9FF" wp14:editId="17A974D8">
                <wp:simplePos x="0" y="0"/>
                <wp:positionH relativeFrom="column">
                  <wp:posOffset>-127000</wp:posOffset>
                </wp:positionH>
                <wp:positionV relativeFrom="paragraph">
                  <wp:posOffset>109855</wp:posOffset>
                </wp:positionV>
                <wp:extent cx="6629400" cy="0"/>
                <wp:effectExtent l="10795" t="13970" r="8255" b="5080"/>
                <wp:wrapNone/>
                <wp:docPr id="346" name="Право съединение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t2QAIAAEcEAAAOAAAAZHJzL2Uyb0RvYy54bWysU81u1DAQviPxDpbv2yTbdOl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"/>
            </w:pict>
          </mc:Fallback>
        </mc:AlternateConten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ПРЕПИС-ИЗВЛЕЧЕНИЕ!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от Протокол №</w:t>
      </w:r>
      <w:r w:rsidRPr="001E1C63">
        <w:rPr>
          <w:rFonts w:ascii="Times New Roman" w:eastAsia="Times New Roman" w:hAnsi="Times New Roman"/>
          <w:b/>
          <w:sz w:val="24"/>
          <w:szCs w:val="24"/>
          <w:lang w:val="ru-RU" w:eastAsia="bg-BG"/>
        </w:rPr>
        <w:t xml:space="preserve"> </w:t>
      </w:r>
      <w:r w:rsidRPr="001E1C63">
        <w:rPr>
          <w:rFonts w:ascii="Times New Roman" w:eastAsia="Times New Roman" w:hAnsi="Times New Roman"/>
          <w:b/>
          <w:sz w:val="24"/>
          <w:szCs w:val="24"/>
          <w:lang w:eastAsia="bg-BG"/>
        </w:rPr>
        <w:t>20</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от проведеното  заседание на </w:t>
      </w:r>
      <w:r w:rsidRPr="001E1C63">
        <w:rPr>
          <w:rFonts w:ascii="Times New Roman" w:eastAsia="Times New Roman" w:hAnsi="Times New Roman"/>
          <w:b/>
          <w:sz w:val="24"/>
          <w:szCs w:val="24"/>
          <w:lang w:val="ru-RU" w:eastAsia="bg-BG"/>
        </w:rPr>
        <w:t>25</w:t>
      </w:r>
      <w:r w:rsidRPr="001E1C63">
        <w:rPr>
          <w:rFonts w:ascii="Times New Roman" w:eastAsia="Times New Roman" w:hAnsi="Times New Roman"/>
          <w:b/>
          <w:sz w:val="24"/>
          <w:szCs w:val="24"/>
          <w:lang w:eastAsia="bg-BG"/>
        </w:rPr>
        <w:t>.02.2021 г.</w:t>
      </w:r>
    </w:p>
    <w:p w:rsidR="001E1C63" w:rsidRPr="001E1C63" w:rsidRDefault="001E1C63" w:rsidP="001E1C63">
      <w:pPr>
        <w:spacing w:after="0" w:line="240" w:lineRule="auto"/>
        <w:jc w:val="center"/>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четиринадесета точка от дневния ред</w:t>
      </w: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РЕШЕНИЕ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№193/25.02.2021г.</w: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val="ru-RU" w:eastAsia="bg-BG"/>
        </w:rPr>
      </w:pPr>
      <w:r w:rsidRPr="001E1C63">
        <w:rPr>
          <w:rFonts w:ascii="Times New Roman" w:eastAsia="Times New Roman" w:hAnsi="Times New Roman"/>
          <w:b/>
          <w:bCs/>
          <w:iCs/>
          <w:color w:val="000000" w:themeColor="text1"/>
          <w:sz w:val="24"/>
          <w:szCs w:val="24"/>
          <w:u w:val="single"/>
          <w:lang w:eastAsia="bg-BG"/>
        </w:rPr>
        <w:t>ОТНОСНО</w:t>
      </w:r>
      <w:r w:rsidRPr="001E1C63">
        <w:rPr>
          <w:rFonts w:ascii="Times New Roman" w:eastAsia="Times New Roman" w:hAnsi="Times New Roman"/>
          <w:b/>
          <w:bCs/>
          <w:iCs/>
          <w:color w:val="000000" w:themeColor="text1"/>
          <w:sz w:val="24"/>
          <w:szCs w:val="24"/>
          <w:lang w:eastAsia="bg-BG"/>
        </w:rPr>
        <w:t>:</w:t>
      </w:r>
      <w:r w:rsidRPr="001E1C63">
        <w:rPr>
          <w:rFonts w:ascii="Times New Roman" w:eastAsia="Times New Roman" w:hAnsi="Times New Roman"/>
          <w:bCs/>
          <w:iCs/>
          <w:color w:val="000000" w:themeColor="text1"/>
          <w:sz w:val="24"/>
          <w:szCs w:val="24"/>
          <w:lang w:eastAsia="bg-BG"/>
        </w:rPr>
        <w:t xml:space="preserve"> </w:t>
      </w:r>
      <w:r w:rsidRPr="001E1C63">
        <w:rPr>
          <w:rFonts w:ascii="Times New Roman" w:eastAsia="Times New Roman" w:hAnsi="Times New Roman"/>
          <w:sz w:val="24"/>
          <w:szCs w:val="24"/>
          <w:lang w:eastAsia="bg-BG"/>
        </w:rPr>
        <w:t xml:space="preserve">На основание чл. 21, ал. 1, т. 8 и ал. 2 от Закона за местното самоуправление и местната администрация и Договор за предоставяне на безвъзмездна финансова помощ № BG16M1OP002 - 2.010 – 0048-С01 от 24.02.2021 г. за реализирането на проект: „Закриване и рекултивация на общинско депо за неопасни отпадъци в местност „Карач Дере“, община Никопол“,  по процедура за директно предоставяне на безвъзмездна финансова помощ BG16M1OP002-2.010 „Рекултивация на депа за закриване, предмет на процедура по нарушение на правото на ЕС по дело С - 145/14“ по приоритетна ос 2 „Отпадъци“ на оперативна програма „Околна среда 2014-2020 г.“., сключен между Община Никопол и Министерство на околната среда и водите, седалище и адрес на управление: гр. Никопол, област Плевен, ул. „Александър Стамболийски“ № 5, ЕИК по БУЛСТАТ 000413885, идентификационен номер по ДДС № BG000413885, представлявана от Ивелин Маринов Савов – Кмет на община Никопол, </w:t>
      </w:r>
      <w:r w:rsidRPr="001E1C63">
        <w:rPr>
          <w:rFonts w:ascii="Times New Roman" w:eastAsia="Times New Roman" w:hAnsi="Times New Roman"/>
          <w:sz w:val="24"/>
          <w:szCs w:val="24"/>
          <w:lang w:val="ru-RU" w:eastAsia="bg-BG"/>
        </w:rPr>
        <w:t xml:space="preserve">Общински съвет-Никопол </w:t>
      </w:r>
    </w:p>
    <w:p w:rsidR="001E1C63" w:rsidRPr="001E1C63" w:rsidRDefault="001E1C63" w:rsidP="001E1C63">
      <w:pPr>
        <w:spacing w:after="0" w:line="240" w:lineRule="auto"/>
        <w:ind w:firstLine="708"/>
        <w:jc w:val="both"/>
        <w:rPr>
          <w:rFonts w:ascii="Times New Roman" w:eastAsia="Times New Roman" w:hAnsi="Times New Roman"/>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Р Е Ш </w:t>
      </w:r>
      <w:r w:rsidRPr="001E1C63">
        <w:rPr>
          <w:rFonts w:ascii="Times New Roman" w:eastAsia="Times New Roman" w:hAnsi="Times New Roman"/>
          <w:b/>
          <w:sz w:val="24"/>
          <w:szCs w:val="24"/>
          <w:lang w:eastAsia="bg-BG"/>
        </w:rPr>
        <w:t>И:</w:t>
      </w: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val="en-US" w:eastAsia="bg-BG"/>
        </w:rPr>
      </w:pPr>
      <w:r w:rsidRPr="001E1C63">
        <w:rPr>
          <w:rFonts w:ascii="Times New Roman" w:eastAsia="Times New Roman" w:hAnsi="Times New Roman"/>
          <w:b/>
          <w:sz w:val="24"/>
          <w:szCs w:val="24"/>
          <w:lang w:eastAsia="bg-BG"/>
        </w:rPr>
        <w:t>1.</w:t>
      </w:r>
      <w:r w:rsidRPr="001E1C63">
        <w:rPr>
          <w:rFonts w:ascii="Times New Roman" w:eastAsia="Times New Roman" w:hAnsi="Times New Roman"/>
          <w:sz w:val="24"/>
          <w:szCs w:val="24"/>
          <w:lang w:val="en-US" w:eastAsia="bg-BG"/>
        </w:rPr>
        <w:t>Общински съвет</w:t>
      </w:r>
      <w:r w:rsidRPr="001E1C63">
        <w:rPr>
          <w:rFonts w:ascii="Times New Roman" w:eastAsia="Times New Roman" w:hAnsi="Times New Roman"/>
          <w:sz w:val="24"/>
          <w:szCs w:val="24"/>
          <w:lang w:eastAsia="bg-BG"/>
        </w:rPr>
        <w:t xml:space="preserve"> - </w:t>
      </w:r>
      <w:r w:rsidRPr="001E1C63">
        <w:rPr>
          <w:rFonts w:ascii="Times New Roman" w:eastAsia="Times New Roman" w:hAnsi="Times New Roman"/>
          <w:sz w:val="24"/>
          <w:szCs w:val="24"/>
          <w:lang w:val="en-US" w:eastAsia="bg-BG"/>
        </w:rPr>
        <w:t xml:space="preserve">Никопол разрешава поемането на задължение чрез издаване на Запис на заповед от </w:t>
      </w:r>
      <w:r w:rsidRPr="001E1C63">
        <w:rPr>
          <w:rFonts w:ascii="Times New Roman" w:eastAsia="Times New Roman" w:hAnsi="Times New Roman"/>
          <w:sz w:val="24"/>
          <w:szCs w:val="24"/>
          <w:lang w:eastAsia="bg-BG"/>
        </w:rPr>
        <w:t>О</w:t>
      </w:r>
      <w:r w:rsidRPr="001E1C63">
        <w:rPr>
          <w:rFonts w:ascii="Times New Roman" w:eastAsia="Times New Roman" w:hAnsi="Times New Roman"/>
          <w:sz w:val="24"/>
          <w:szCs w:val="24"/>
          <w:lang w:val="en-US" w:eastAsia="bg-BG"/>
        </w:rPr>
        <w:t>бщина Никопол в полза на Министерство на околната среда и водите във връзка с авансово плащане по Договор за отпускане на безвъзмездна финансова помощ № BG16M1OP002-2.010-0048</w:t>
      </w:r>
      <w:r w:rsidRPr="001E1C63">
        <w:rPr>
          <w:rFonts w:ascii="Times New Roman" w:eastAsia="Times New Roman" w:hAnsi="Times New Roman"/>
          <w:sz w:val="24"/>
          <w:szCs w:val="24"/>
          <w:lang w:eastAsia="bg-BG"/>
        </w:rPr>
        <w:t>-С01 от 24.02.</w:t>
      </w:r>
      <w:r w:rsidRPr="001E1C63">
        <w:rPr>
          <w:rFonts w:ascii="Times New Roman" w:eastAsia="Times New Roman" w:hAnsi="Times New Roman"/>
          <w:sz w:val="24"/>
          <w:szCs w:val="24"/>
          <w:lang w:val="en-US" w:eastAsia="bg-BG"/>
        </w:rPr>
        <w:t xml:space="preserve">2021 г. за реализирането на проект „Закриване и рекултивация на общинско депо за неопасни отпадъци в местност „Карач Дере“, община Никопол“. </w:t>
      </w:r>
    </w:p>
    <w:p w:rsidR="001E1C63" w:rsidRPr="001E1C63" w:rsidRDefault="001E1C63" w:rsidP="001E1C63">
      <w:pPr>
        <w:spacing w:after="0" w:line="240" w:lineRule="auto"/>
        <w:ind w:firstLine="708"/>
        <w:jc w:val="both"/>
        <w:rPr>
          <w:rFonts w:ascii="Times New Roman" w:eastAsia="Times New Roman" w:hAnsi="Times New Roman"/>
          <w:sz w:val="24"/>
          <w:szCs w:val="24"/>
          <w:lang w:val="en-US" w:eastAsia="bg-BG"/>
        </w:rPr>
      </w:pPr>
      <w:r w:rsidRPr="001E1C63">
        <w:rPr>
          <w:rFonts w:ascii="Times New Roman" w:eastAsia="Times New Roman" w:hAnsi="Times New Roman"/>
          <w:b/>
          <w:sz w:val="24"/>
          <w:szCs w:val="24"/>
          <w:lang w:eastAsia="bg-BG"/>
        </w:rPr>
        <w:t>2.</w:t>
      </w:r>
      <w:r w:rsidRPr="001E1C63">
        <w:rPr>
          <w:rFonts w:ascii="Times New Roman" w:eastAsia="Times New Roman" w:hAnsi="Times New Roman"/>
          <w:sz w:val="24"/>
          <w:szCs w:val="24"/>
          <w:lang w:val="en-US" w:eastAsia="bg-BG"/>
        </w:rPr>
        <w:t>Общински съвет – Никопол упълномощава Кмета на Община Никопол</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да подпише Запис на заповед, без протест и без разноски, платима на предявяване в полза на Министерство на околната среда и водите, Управляващ орган по Оперативна програма „Околна среда 2014-2020 г.” в размер на 121 625</w:t>
      </w:r>
      <w:r w:rsidRPr="001E1C63">
        <w:rPr>
          <w:rFonts w:ascii="Times New Roman" w:eastAsia="Times New Roman" w:hAnsi="Times New Roman"/>
          <w:sz w:val="24"/>
          <w:szCs w:val="24"/>
          <w:lang w:eastAsia="bg-BG"/>
        </w:rPr>
        <w:t xml:space="preserve">.06 </w:t>
      </w:r>
      <w:r w:rsidRPr="001E1C63">
        <w:rPr>
          <w:rFonts w:ascii="Times New Roman" w:eastAsia="Times New Roman" w:hAnsi="Times New Roman"/>
          <w:sz w:val="24"/>
          <w:szCs w:val="24"/>
          <w:lang w:val="en-US" w:eastAsia="bg-BG"/>
        </w:rPr>
        <w:t xml:space="preserve"> лв.</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С</w:t>
      </w:r>
      <w:r w:rsidRPr="001E1C63">
        <w:rPr>
          <w:rFonts w:ascii="Times New Roman" w:eastAsia="Times New Roman" w:hAnsi="Times New Roman"/>
          <w:sz w:val="24"/>
          <w:szCs w:val="24"/>
          <w:lang w:val="en-US" w:eastAsia="bg-BG"/>
        </w:rPr>
        <w:t>то двадесет и един</w:t>
      </w:r>
      <w:r w:rsidRPr="001E1C63">
        <w:rPr>
          <w:rFonts w:ascii="Times New Roman" w:eastAsia="Times New Roman" w:hAnsi="Times New Roman"/>
          <w:sz w:val="24"/>
          <w:szCs w:val="24"/>
          <w:lang w:eastAsia="bg-BG"/>
        </w:rPr>
        <w:t xml:space="preserve">а хиляди </w:t>
      </w:r>
      <w:r w:rsidRPr="001E1C63">
        <w:rPr>
          <w:rFonts w:ascii="Times New Roman" w:eastAsia="Times New Roman" w:hAnsi="Times New Roman"/>
          <w:sz w:val="24"/>
          <w:szCs w:val="24"/>
          <w:lang w:val="en-US" w:eastAsia="bg-BG"/>
        </w:rPr>
        <w:t>шестстотин двадесет и пет л</w:t>
      </w:r>
      <w:r w:rsidRPr="001E1C63">
        <w:rPr>
          <w:rFonts w:ascii="Times New Roman" w:eastAsia="Times New Roman" w:hAnsi="Times New Roman"/>
          <w:sz w:val="24"/>
          <w:szCs w:val="24"/>
          <w:lang w:eastAsia="bg-BG"/>
        </w:rPr>
        <w:t>ева и шест стотинки</w:t>
      </w:r>
      <w:r w:rsidRPr="001E1C63">
        <w:rPr>
          <w:rFonts w:ascii="Times New Roman" w:eastAsia="Times New Roman" w:hAnsi="Times New Roman"/>
          <w:sz w:val="24"/>
          <w:szCs w:val="24"/>
          <w:lang w:val="en-US" w:eastAsia="bg-BG"/>
        </w:rPr>
        <w:t>/ за обезпечаване на 100% от авансово плащане по Договор за отпускане на безвъзмездна финансова помощ №</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BG16M1OP002-2.010-0048</w:t>
      </w:r>
      <w:r w:rsidRPr="001E1C63">
        <w:rPr>
          <w:rFonts w:ascii="Times New Roman" w:eastAsia="Times New Roman" w:hAnsi="Times New Roman"/>
          <w:sz w:val="24"/>
          <w:szCs w:val="24"/>
          <w:lang w:eastAsia="bg-BG"/>
        </w:rPr>
        <w:t>-С01 от</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24.02.</w:t>
      </w:r>
      <w:r w:rsidRPr="001E1C63">
        <w:rPr>
          <w:rFonts w:ascii="Times New Roman" w:eastAsia="Times New Roman" w:hAnsi="Times New Roman"/>
          <w:sz w:val="24"/>
          <w:szCs w:val="24"/>
          <w:lang w:val="en-US" w:eastAsia="bg-BG"/>
        </w:rPr>
        <w:t xml:space="preserve">2021 г. за реализирането на проект „Закриване и рекултивация на общинско депо за неопасни отпадъци в местност „Карач Дере“, община Никопол“ със срок до </w:t>
      </w:r>
      <w:r w:rsidRPr="001E1C63">
        <w:rPr>
          <w:rFonts w:ascii="Times New Roman" w:eastAsia="Times New Roman" w:hAnsi="Times New Roman"/>
          <w:sz w:val="24"/>
          <w:szCs w:val="24"/>
          <w:lang w:eastAsia="bg-BG"/>
        </w:rPr>
        <w:t>23.08.</w:t>
      </w:r>
      <w:r w:rsidRPr="001E1C63">
        <w:rPr>
          <w:rFonts w:ascii="Times New Roman" w:eastAsia="Times New Roman" w:hAnsi="Times New Roman"/>
          <w:sz w:val="24"/>
          <w:szCs w:val="24"/>
          <w:lang w:val="en-US" w:eastAsia="bg-BG"/>
        </w:rPr>
        <w:t>2022 г.</w:t>
      </w: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3.</w:t>
      </w:r>
      <w:r w:rsidRPr="001E1C63">
        <w:rPr>
          <w:rFonts w:ascii="Times New Roman" w:eastAsia="Times New Roman" w:hAnsi="Times New Roman"/>
          <w:sz w:val="24"/>
          <w:szCs w:val="24"/>
          <w:lang w:val="en-US" w:eastAsia="bg-BG"/>
        </w:rPr>
        <w:t>Общински съвет – Никопол възлага на Кмета на Община Никопол</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да подготви необходимите документи за получаване на авансово плащане по Договор за отпускане на безвъзмездна финансова помощ №</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BG16M1OP002-2.010-0048</w:t>
      </w:r>
      <w:r w:rsidRPr="001E1C63">
        <w:rPr>
          <w:rFonts w:ascii="Times New Roman" w:eastAsia="Times New Roman" w:hAnsi="Times New Roman"/>
          <w:sz w:val="24"/>
          <w:szCs w:val="24"/>
          <w:lang w:eastAsia="bg-BG"/>
        </w:rPr>
        <w:t>-С01 от 24.02.</w:t>
      </w:r>
      <w:r w:rsidRPr="001E1C63">
        <w:rPr>
          <w:rFonts w:ascii="Times New Roman" w:eastAsia="Times New Roman" w:hAnsi="Times New Roman"/>
          <w:sz w:val="24"/>
          <w:szCs w:val="24"/>
          <w:lang w:val="en-US" w:eastAsia="bg-BG"/>
        </w:rPr>
        <w:t>2021 г. по Оперативна програма „Околна среда 2014 – 2020 г.</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US" w:eastAsia="bg-BG"/>
        </w:rPr>
        <w:t>, за реализирането на проект</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„Закриване и рекултивация на общинско депо за неопасни отпадъци в местност „Карач Дере“, община Никопол“,</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сключен между община Никопол и Министерство на околната среда и водите, Управляващ орган по Опе</w:t>
      </w:r>
      <w:r>
        <w:rPr>
          <w:rFonts w:ascii="Times New Roman" w:eastAsia="Times New Roman" w:hAnsi="Times New Roman"/>
          <w:sz w:val="24"/>
          <w:szCs w:val="24"/>
          <w:lang w:val="en-US" w:eastAsia="bg-BG"/>
        </w:rPr>
        <w:t>ративна програма „Околна среда”</w:t>
      </w: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tabs>
          <w:tab w:val="left" w:pos="-2127"/>
        </w:tabs>
        <w:spacing w:after="0" w:line="240" w:lineRule="auto"/>
        <w:contextualSpacing/>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д</w:t>
      </w:r>
      <w:r w:rsidRPr="001E1C63">
        <w:rPr>
          <w:rFonts w:ascii="Times New Roman" w:eastAsia="Times New Roman" w:hAnsi="Times New Roman"/>
          <w:b/>
          <w:bCs/>
          <w:sz w:val="24"/>
          <w:szCs w:val="24"/>
          <w:lang w:eastAsia="bg-BG"/>
        </w:rPr>
        <w:t>-р  ЦВЕТАН АНДРЕЕВ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xml:space="preserve">Председател на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Общински Съвет – Никопол</w:t>
      </w:r>
    </w:p>
    <w:p w:rsidR="001E1C63" w:rsidRPr="001E1C63" w:rsidRDefault="001E1C63" w:rsidP="001E1C63">
      <w:pPr>
        <w:rPr>
          <w:rFonts w:asciiTheme="minorHAnsi" w:eastAsiaTheme="minorHAnsi" w:hAnsiTheme="minorHAnsi" w:cstheme="minorBidi"/>
          <w:sz w:val="24"/>
          <w:szCs w:val="24"/>
        </w:rPr>
      </w:pPr>
    </w:p>
    <w:p w:rsidR="001E1C63" w:rsidRPr="001E1C63" w:rsidRDefault="001E1C63" w:rsidP="001E1C63">
      <w:pPr>
        <w:keepNext/>
        <w:spacing w:after="0" w:line="240" w:lineRule="auto"/>
        <w:jc w:val="center"/>
        <w:outlineLvl w:val="7"/>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О Б Щ И Н С К И   С Ъ В Е Т  –  Н И К О П О Л</w:t>
      </w:r>
    </w:p>
    <w:p w:rsidR="001E1C63" w:rsidRPr="001E1C63" w:rsidRDefault="001E1C63" w:rsidP="001E1C63">
      <w:pPr>
        <w:spacing w:after="0" w:line="240" w:lineRule="auto"/>
        <w:rPr>
          <w:rFonts w:ascii="Times New Roman" w:eastAsia="Times New Roman" w:hAnsi="Times New Roman"/>
          <w:sz w:val="24"/>
          <w:szCs w:val="24"/>
          <w:lang w:val="ru-RU" w:eastAsia="bg-BG"/>
        </w:rPr>
      </w:pPr>
      <w:r w:rsidRPr="001E1C63">
        <w:rPr>
          <w:rFonts w:ascii="Times New Roman" w:eastAsia="Times New Roman" w:hAnsi="Times New Roman"/>
          <w:noProof/>
          <w:sz w:val="24"/>
          <w:szCs w:val="24"/>
          <w:lang w:eastAsia="bg-BG"/>
        </w:rPr>
        <mc:AlternateContent>
          <mc:Choice Requires="wps">
            <w:drawing>
              <wp:anchor distT="0" distB="0" distL="114300" distR="114300" simplePos="0" relativeHeight="251687936" behindDoc="0" locked="0" layoutInCell="1" allowOverlap="1" wp14:anchorId="4462C2DF" wp14:editId="1BDAB5DD">
                <wp:simplePos x="0" y="0"/>
                <wp:positionH relativeFrom="column">
                  <wp:posOffset>-127000</wp:posOffset>
                </wp:positionH>
                <wp:positionV relativeFrom="paragraph">
                  <wp:posOffset>109855</wp:posOffset>
                </wp:positionV>
                <wp:extent cx="6629400" cy="0"/>
                <wp:effectExtent l="10795" t="13970" r="8255" b="5080"/>
                <wp:wrapNone/>
                <wp:docPr id="347" name="Право съединение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4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"/>
            </w:pict>
          </mc:Fallback>
        </mc:AlternateConten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ПРЕПИС-ИЗВЛЕЧЕНИЕ!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от Протокол №</w:t>
      </w:r>
      <w:r w:rsidRPr="001E1C63">
        <w:rPr>
          <w:rFonts w:ascii="Times New Roman" w:eastAsia="Times New Roman" w:hAnsi="Times New Roman"/>
          <w:b/>
          <w:sz w:val="24"/>
          <w:szCs w:val="24"/>
          <w:lang w:val="ru-RU" w:eastAsia="bg-BG"/>
        </w:rPr>
        <w:t xml:space="preserve"> </w:t>
      </w:r>
      <w:r w:rsidRPr="001E1C63">
        <w:rPr>
          <w:rFonts w:ascii="Times New Roman" w:eastAsia="Times New Roman" w:hAnsi="Times New Roman"/>
          <w:b/>
          <w:sz w:val="24"/>
          <w:szCs w:val="24"/>
          <w:lang w:eastAsia="bg-BG"/>
        </w:rPr>
        <w:t>20</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от проведеното  заседание на </w:t>
      </w:r>
      <w:r w:rsidRPr="001E1C63">
        <w:rPr>
          <w:rFonts w:ascii="Times New Roman" w:eastAsia="Times New Roman" w:hAnsi="Times New Roman"/>
          <w:b/>
          <w:sz w:val="24"/>
          <w:szCs w:val="24"/>
          <w:lang w:val="ru-RU" w:eastAsia="bg-BG"/>
        </w:rPr>
        <w:t>25</w:t>
      </w:r>
      <w:r w:rsidRPr="001E1C63">
        <w:rPr>
          <w:rFonts w:ascii="Times New Roman" w:eastAsia="Times New Roman" w:hAnsi="Times New Roman"/>
          <w:b/>
          <w:sz w:val="24"/>
          <w:szCs w:val="24"/>
          <w:lang w:eastAsia="bg-BG"/>
        </w:rPr>
        <w:t>.02.2021 г.</w:t>
      </w:r>
    </w:p>
    <w:p w:rsidR="001E1C63" w:rsidRPr="001E1C63" w:rsidRDefault="001E1C63" w:rsidP="001E1C63">
      <w:pPr>
        <w:spacing w:after="0" w:line="240" w:lineRule="auto"/>
        <w:jc w:val="center"/>
        <w:rPr>
          <w:rFonts w:ascii="Times New Roman" w:eastAsia="Times New Roman" w:hAnsi="Times New Roman"/>
          <w:b/>
          <w:sz w:val="24"/>
          <w:szCs w:val="24"/>
          <w:lang w:val="ru-RU" w:eastAsia="bg-BG"/>
        </w:rPr>
      </w:pPr>
      <w:r w:rsidRPr="001E1C63">
        <w:rPr>
          <w:rFonts w:ascii="Times New Roman" w:eastAsia="Times New Roman" w:hAnsi="Times New Roman"/>
          <w:b/>
          <w:sz w:val="24"/>
          <w:szCs w:val="24"/>
          <w:lang w:eastAsia="bg-BG"/>
        </w:rPr>
        <w:t>петнадесета точка от дневния ред</w:t>
      </w: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rPr>
          <w:rFonts w:ascii="Times New Roman" w:eastAsia="Times New Roman" w:hAnsi="Times New Roman"/>
          <w:b/>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РЕШЕНИЕ</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№194/25.02.2021г.</w: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ind w:firstLine="708"/>
        <w:jc w:val="both"/>
        <w:rPr>
          <w:rFonts w:ascii="Times New Roman" w:eastAsia="Times New Roman" w:hAnsi="Times New Roman"/>
          <w:sz w:val="24"/>
          <w:szCs w:val="24"/>
          <w:lang w:val="ru-RU" w:eastAsia="bg-BG"/>
        </w:rPr>
      </w:pPr>
      <w:r w:rsidRPr="001E1C63">
        <w:rPr>
          <w:rFonts w:ascii="Times New Roman" w:eastAsia="Times New Roman" w:hAnsi="Times New Roman"/>
          <w:b/>
          <w:bCs/>
          <w:iCs/>
          <w:color w:val="000000" w:themeColor="text1"/>
          <w:sz w:val="24"/>
          <w:szCs w:val="24"/>
          <w:u w:val="single"/>
          <w:lang w:eastAsia="bg-BG"/>
        </w:rPr>
        <w:t>ОТНОСНО</w:t>
      </w:r>
      <w:r w:rsidRPr="001E1C63">
        <w:rPr>
          <w:rFonts w:ascii="Times New Roman" w:eastAsia="Times New Roman" w:hAnsi="Times New Roman"/>
          <w:b/>
          <w:bCs/>
          <w:iCs/>
          <w:color w:val="000000" w:themeColor="text1"/>
          <w:sz w:val="24"/>
          <w:szCs w:val="24"/>
          <w:lang w:eastAsia="bg-BG"/>
        </w:rPr>
        <w:t>:</w:t>
      </w:r>
      <w:r w:rsidRPr="001E1C63">
        <w:rPr>
          <w:rFonts w:ascii="Times New Roman" w:eastAsia="Times New Roman" w:hAnsi="Times New Roman"/>
          <w:bCs/>
          <w:iCs/>
          <w:color w:val="000000" w:themeColor="text1"/>
          <w:sz w:val="24"/>
          <w:szCs w:val="24"/>
          <w:lang w:eastAsia="bg-BG"/>
        </w:rPr>
        <w:t xml:space="preserve"> </w:t>
      </w:r>
      <w:r w:rsidRPr="001E1C63">
        <w:rPr>
          <w:rFonts w:ascii="Times New Roman" w:eastAsia="Times New Roman" w:hAnsi="Times New Roman"/>
          <w:sz w:val="24"/>
          <w:szCs w:val="24"/>
          <w:lang w:eastAsia="bg-BG"/>
        </w:rPr>
        <w:t xml:space="preserve">На основание чл.21, ал.1, т.8 от Закона за местното самоуправление и местната администрация, чл.37и, ал.3 и чл.37о, ал. 1 и ал. 4 от Закона за собствеността и ползването на земеделските земи, чл.98, ал.4 от Правилника за прилагане на Закона за собствеността и ползването на земеделските земи и чл. 60, ал. 1, предложение второ от АПК, </w:t>
      </w:r>
      <w:r w:rsidRPr="001E1C63">
        <w:rPr>
          <w:rFonts w:ascii="Times New Roman" w:eastAsia="Times New Roman" w:hAnsi="Times New Roman"/>
          <w:sz w:val="24"/>
          <w:szCs w:val="24"/>
          <w:lang w:val="ru-RU" w:eastAsia="bg-BG"/>
        </w:rPr>
        <w:t xml:space="preserve">Общински съвет-Никопол </w:t>
      </w:r>
    </w:p>
    <w:p w:rsidR="001E1C63" w:rsidRPr="001E1C63" w:rsidRDefault="001E1C63" w:rsidP="001E1C63">
      <w:pPr>
        <w:spacing w:after="0" w:line="240" w:lineRule="auto"/>
        <w:ind w:firstLine="708"/>
        <w:jc w:val="both"/>
        <w:rPr>
          <w:rFonts w:ascii="Times New Roman" w:eastAsia="Times New Roman" w:hAnsi="Times New Roman"/>
          <w:sz w:val="24"/>
          <w:szCs w:val="24"/>
          <w:lang w:val="ru-RU"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Р Е Ш </w:t>
      </w:r>
      <w:r w:rsidRPr="001E1C63">
        <w:rPr>
          <w:rFonts w:ascii="Times New Roman" w:eastAsia="Times New Roman" w:hAnsi="Times New Roman"/>
          <w:b/>
          <w:sz w:val="24"/>
          <w:szCs w:val="24"/>
          <w:lang w:eastAsia="bg-BG"/>
        </w:rPr>
        <w:t>И:</w:t>
      </w:r>
    </w:p>
    <w:p w:rsidR="001E1C63" w:rsidRPr="001E1C63" w:rsidRDefault="001E1C63" w:rsidP="001E1C63">
      <w:pPr>
        <w:spacing w:after="0" w:line="240" w:lineRule="auto"/>
        <w:jc w:val="both"/>
        <w:rPr>
          <w:rFonts w:ascii="Times New Roman" w:eastAsia="Times New Roman" w:hAnsi="Times New Roman"/>
          <w:sz w:val="24"/>
          <w:szCs w:val="24"/>
          <w:u w:val="single"/>
          <w:lang w:eastAsia="bg-BG"/>
        </w:rPr>
      </w:pPr>
    </w:p>
    <w:p w:rsidR="001E1C63" w:rsidRPr="001E1C63" w:rsidRDefault="001E1C63" w:rsidP="00733472">
      <w:pPr>
        <w:numPr>
          <w:ilvl w:val="0"/>
          <w:numId w:val="24"/>
        </w:numPr>
        <w:spacing w:after="0" w:line="240" w:lineRule="auto"/>
        <w:ind w:left="0" w:firstLine="851"/>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Определя пасищата, мерите и ливадите, предназначени за индивидуално и общо ползване по землища на територията на община Никопол, описани в Годишния план за паша за стопанската 202</w:t>
      </w:r>
      <w:r w:rsidRPr="001E1C63">
        <w:rPr>
          <w:rFonts w:ascii="Times New Roman" w:eastAsia="Times New Roman" w:hAnsi="Times New Roman"/>
          <w:sz w:val="24"/>
          <w:szCs w:val="24"/>
          <w:lang w:val="en-US" w:eastAsia="bg-BG"/>
        </w:rPr>
        <w:t>1</w:t>
      </w:r>
      <w:r w:rsidRPr="001E1C63">
        <w:rPr>
          <w:rFonts w:ascii="Times New Roman" w:eastAsia="Times New Roman" w:hAnsi="Times New Roman"/>
          <w:sz w:val="24"/>
          <w:szCs w:val="24"/>
          <w:lang w:eastAsia="bg-BG"/>
        </w:rPr>
        <w:t>/202</w:t>
      </w:r>
      <w:r w:rsidRPr="001E1C63">
        <w:rPr>
          <w:rFonts w:ascii="Times New Roman" w:eastAsia="Times New Roman" w:hAnsi="Times New Roman"/>
          <w:sz w:val="24"/>
          <w:szCs w:val="24"/>
          <w:lang w:val="en-US" w:eastAsia="bg-BG"/>
        </w:rPr>
        <w:t>2</w:t>
      </w:r>
      <w:r w:rsidRPr="001E1C63">
        <w:rPr>
          <w:rFonts w:ascii="Times New Roman" w:eastAsia="Times New Roman" w:hAnsi="Times New Roman"/>
          <w:sz w:val="24"/>
          <w:szCs w:val="24"/>
          <w:lang w:eastAsia="bg-BG"/>
        </w:rPr>
        <w:t xml:space="preserve"> година, съгласно </w:t>
      </w:r>
      <w:r w:rsidRPr="001E1C63">
        <w:rPr>
          <w:rFonts w:ascii="Times New Roman" w:eastAsia="Times New Roman" w:hAnsi="Times New Roman"/>
          <w:b/>
          <w:sz w:val="24"/>
          <w:szCs w:val="24"/>
          <w:lang w:eastAsia="bg-BG"/>
        </w:rPr>
        <w:t>Приложение №1</w:t>
      </w:r>
      <w:r w:rsidRPr="001E1C63">
        <w:rPr>
          <w:rFonts w:ascii="Times New Roman" w:eastAsia="Times New Roman" w:hAnsi="Times New Roman"/>
          <w:sz w:val="24"/>
          <w:szCs w:val="24"/>
          <w:lang w:eastAsia="bg-BG"/>
        </w:rPr>
        <w:t>.</w:t>
      </w:r>
    </w:p>
    <w:p w:rsidR="001E1C63" w:rsidRPr="001E1C63" w:rsidRDefault="001E1C63" w:rsidP="00733472">
      <w:pPr>
        <w:numPr>
          <w:ilvl w:val="0"/>
          <w:numId w:val="24"/>
        </w:numPr>
        <w:spacing w:after="0" w:line="240" w:lineRule="auto"/>
        <w:ind w:left="0" w:firstLine="851"/>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Дава съгласие да се предоставят за индивидуално и общо ползване за стопанската 202</w:t>
      </w:r>
      <w:r w:rsidRPr="001E1C63">
        <w:rPr>
          <w:rFonts w:ascii="Times New Roman" w:eastAsia="Times New Roman" w:hAnsi="Times New Roman"/>
          <w:sz w:val="24"/>
          <w:szCs w:val="24"/>
          <w:lang w:val="en-US" w:eastAsia="bg-BG"/>
        </w:rPr>
        <w:t>1</w:t>
      </w:r>
      <w:r w:rsidRPr="001E1C63">
        <w:rPr>
          <w:rFonts w:ascii="Times New Roman" w:eastAsia="Times New Roman" w:hAnsi="Times New Roman"/>
          <w:sz w:val="24"/>
          <w:szCs w:val="24"/>
          <w:lang w:eastAsia="bg-BG"/>
        </w:rPr>
        <w:t>/202</w:t>
      </w:r>
      <w:r w:rsidRPr="001E1C63">
        <w:rPr>
          <w:rFonts w:ascii="Times New Roman" w:eastAsia="Times New Roman" w:hAnsi="Times New Roman"/>
          <w:sz w:val="24"/>
          <w:szCs w:val="24"/>
          <w:lang w:val="en-US" w:eastAsia="bg-BG"/>
        </w:rPr>
        <w:t>2</w:t>
      </w:r>
      <w:r w:rsidRPr="001E1C63">
        <w:rPr>
          <w:rFonts w:ascii="Times New Roman" w:eastAsia="Times New Roman" w:hAnsi="Times New Roman"/>
          <w:sz w:val="24"/>
          <w:szCs w:val="24"/>
          <w:lang w:eastAsia="bg-BG"/>
        </w:rPr>
        <w:t xml:space="preserve"> година, имотите по т.1 и приема Годишен план за паша за стопанската 202</w:t>
      </w:r>
      <w:r w:rsidRPr="001E1C63">
        <w:rPr>
          <w:rFonts w:ascii="Times New Roman" w:eastAsia="Times New Roman" w:hAnsi="Times New Roman"/>
          <w:sz w:val="24"/>
          <w:szCs w:val="24"/>
          <w:lang w:val="en-US" w:eastAsia="bg-BG"/>
        </w:rPr>
        <w:t>1</w:t>
      </w:r>
      <w:r w:rsidRPr="001E1C63">
        <w:rPr>
          <w:rFonts w:ascii="Times New Roman" w:eastAsia="Times New Roman" w:hAnsi="Times New Roman"/>
          <w:sz w:val="24"/>
          <w:szCs w:val="24"/>
          <w:lang w:eastAsia="bg-BG"/>
        </w:rPr>
        <w:t>/202</w:t>
      </w:r>
      <w:r w:rsidRPr="001E1C63">
        <w:rPr>
          <w:rFonts w:ascii="Times New Roman" w:eastAsia="Times New Roman" w:hAnsi="Times New Roman"/>
          <w:sz w:val="24"/>
          <w:szCs w:val="24"/>
          <w:lang w:val="en-US" w:eastAsia="bg-BG"/>
        </w:rPr>
        <w:t>2</w:t>
      </w:r>
      <w:r w:rsidRPr="001E1C63">
        <w:rPr>
          <w:rFonts w:ascii="Times New Roman" w:eastAsia="Times New Roman" w:hAnsi="Times New Roman"/>
          <w:sz w:val="24"/>
          <w:szCs w:val="24"/>
          <w:lang w:eastAsia="bg-BG"/>
        </w:rPr>
        <w:t xml:space="preserve"> година, съдържащ размера и местоположението им в землищата на населените места.</w:t>
      </w:r>
    </w:p>
    <w:p w:rsidR="001E1C63" w:rsidRPr="001E1C63" w:rsidRDefault="001E1C63" w:rsidP="00733472">
      <w:pPr>
        <w:numPr>
          <w:ilvl w:val="0"/>
          <w:numId w:val="24"/>
        </w:numPr>
        <w:spacing w:after="0" w:line="240" w:lineRule="auto"/>
        <w:ind w:left="0" w:firstLine="851"/>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Определя задълженията на Общината и ползвателите за поддържане на пасищата, мерите и ливадите, съгласно </w:t>
      </w:r>
      <w:r w:rsidRPr="001E1C63">
        <w:rPr>
          <w:rFonts w:ascii="Times New Roman" w:eastAsia="Times New Roman" w:hAnsi="Times New Roman"/>
          <w:b/>
          <w:sz w:val="24"/>
          <w:szCs w:val="24"/>
          <w:lang w:eastAsia="bg-BG"/>
        </w:rPr>
        <w:t>Приложение № 2</w:t>
      </w:r>
      <w:r w:rsidRPr="001E1C63">
        <w:rPr>
          <w:rFonts w:ascii="Times New Roman" w:eastAsia="Times New Roman" w:hAnsi="Times New Roman"/>
          <w:sz w:val="24"/>
          <w:szCs w:val="24"/>
          <w:lang w:eastAsia="bg-BG"/>
        </w:rPr>
        <w:t>.</w:t>
      </w:r>
    </w:p>
    <w:p w:rsidR="001E1C63" w:rsidRPr="001E1C63" w:rsidRDefault="001E1C63" w:rsidP="00733472">
      <w:pPr>
        <w:numPr>
          <w:ilvl w:val="0"/>
          <w:numId w:val="24"/>
        </w:numPr>
        <w:spacing w:after="0" w:line="240" w:lineRule="auto"/>
        <w:ind w:left="0" w:firstLine="851"/>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Пасищата, мерите и ливадите, определени за общо ползване, да се използват безвъзмездно от жителите на населеното място, притежаващи дребни земеделски стопанства с пасищни животни или от образуваните колективни стада.</w:t>
      </w:r>
    </w:p>
    <w:p w:rsidR="001E1C63" w:rsidRPr="001E1C63" w:rsidRDefault="001E1C63" w:rsidP="00733472">
      <w:pPr>
        <w:numPr>
          <w:ilvl w:val="0"/>
          <w:numId w:val="24"/>
        </w:numPr>
        <w:spacing w:after="0" w:line="240" w:lineRule="auto"/>
        <w:ind w:left="0" w:firstLine="851"/>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Пасищата, мерите и ливадите, определени за индивидуално ползване, да се отдадат под наем при спазване условията на чл. 37и, във връзка с чл. 24а, ал.2, т.6 от ЗСПЗЗ, за срок от </w:t>
      </w:r>
      <w:r w:rsidRPr="001E1C63">
        <w:rPr>
          <w:rFonts w:ascii="Times New Roman" w:eastAsia="Times New Roman" w:hAnsi="Times New Roman"/>
          <w:sz w:val="24"/>
          <w:szCs w:val="24"/>
          <w:lang w:val="en-US" w:eastAsia="bg-BG"/>
        </w:rPr>
        <w:t>5</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w:t>
      </w:r>
      <w:r w:rsidRPr="001E1C63">
        <w:rPr>
          <w:rFonts w:ascii="Times New Roman" w:eastAsia="Times New Roman" w:hAnsi="Times New Roman"/>
          <w:sz w:val="24"/>
          <w:szCs w:val="24"/>
          <w:lang w:eastAsia="bg-BG"/>
        </w:rPr>
        <w:t>пет</w:t>
      </w:r>
      <w:r w:rsidRPr="001E1C63">
        <w:rPr>
          <w:rFonts w:ascii="Times New Roman" w:eastAsia="Times New Roman" w:hAnsi="Times New Roman"/>
          <w:sz w:val="24"/>
          <w:szCs w:val="24"/>
          <w:lang w:val="en-US" w:eastAsia="bg-BG"/>
        </w:rPr>
        <w:t>)</w:t>
      </w:r>
      <w:r w:rsidRPr="001E1C63">
        <w:rPr>
          <w:rFonts w:ascii="Times New Roman" w:eastAsia="Times New Roman" w:hAnsi="Times New Roman"/>
          <w:sz w:val="24"/>
          <w:szCs w:val="24"/>
          <w:lang w:eastAsia="bg-BG"/>
        </w:rPr>
        <w:t xml:space="preserve"> стопански години на собственици или ползватели на животновъдни обекти с пасищни селскостопански животни, регистрирани в Интегрираната информационна система на БАБХ /съгласно </w:t>
      </w:r>
      <w:r w:rsidRPr="001E1C63">
        <w:rPr>
          <w:rFonts w:ascii="Times New Roman" w:eastAsia="Times New Roman" w:hAnsi="Times New Roman"/>
          <w:b/>
          <w:sz w:val="24"/>
          <w:szCs w:val="24"/>
          <w:lang w:eastAsia="bg-BG"/>
        </w:rPr>
        <w:t>Приложение № 3</w:t>
      </w:r>
      <w:r w:rsidRPr="001E1C63">
        <w:rPr>
          <w:rFonts w:ascii="Times New Roman" w:eastAsia="Times New Roman" w:hAnsi="Times New Roman"/>
          <w:sz w:val="24"/>
          <w:szCs w:val="24"/>
          <w:lang w:eastAsia="bg-BG"/>
        </w:rPr>
        <w:t>/, съобразно броя и вида на регистрираните животни, по цена, определена по пазарен механизъм. Пасищата, мерите и ливадите от общинския поземлен фонд да се предоставят под наем на лица, които нямат данъчни задължения, както и задължения към Държавен фонд "Земеделие", държавния поземлен фонд, общинския поземлен фонд и за земи по чл. 37в, ал. 3, т. 2 от ЗСПЗЗ.</w:t>
      </w:r>
    </w:p>
    <w:p w:rsidR="001E1C63" w:rsidRPr="001E1C63" w:rsidRDefault="001E1C63" w:rsidP="001E1C63">
      <w:pPr>
        <w:spacing w:after="0" w:line="240" w:lineRule="auto"/>
        <w:ind w:firstLine="851"/>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6.</w:t>
      </w:r>
      <w:r w:rsidRPr="001E1C63">
        <w:rPr>
          <w:rFonts w:ascii="Times New Roman" w:eastAsia="Times New Roman" w:hAnsi="Times New Roman"/>
          <w:sz w:val="24"/>
          <w:szCs w:val="24"/>
          <w:lang w:eastAsia="bg-BG"/>
        </w:rPr>
        <w:t xml:space="preserve"> Пасищата, мерите и ливадите, определени за индивидуално ползване в Приложение №1, да бъдат разпределени между правоимащите лица от комисия, назначена със заповед на Кмета на Община Никопол.</w:t>
      </w:r>
    </w:p>
    <w:p w:rsidR="001E1C63" w:rsidRPr="001E1C63" w:rsidRDefault="001E1C63" w:rsidP="001E1C63">
      <w:pPr>
        <w:spacing w:after="0" w:line="240" w:lineRule="auto"/>
        <w:ind w:firstLine="851"/>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7.</w:t>
      </w:r>
      <w:r w:rsidRPr="001E1C63">
        <w:rPr>
          <w:rFonts w:ascii="Times New Roman" w:eastAsia="Times New Roman" w:hAnsi="Times New Roman"/>
          <w:sz w:val="24"/>
          <w:szCs w:val="24"/>
          <w:lang w:eastAsia="bg-BG"/>
        </w:rPr>
        <w:t xml:space="preserve"> Комисията да определи необходимата за всеки кандидат площ, при спазване условията на чл.37 и, ал.1, ал.4 и ал.6 от ЗСПЗЗ, като отчете наличието на притежавани или ползвани на правно основание от заявителя пасища, мери и ливади. Комисията да състави протокол за окончателно разпределение на имотите при наличие на необходимите площи в срок до 1 май 2021 година.</w:t>
      </w:r>
    </w:p>
    <w:p w:rsidR="001E1C63" w:rsidRPr="001E1C63" w:rsidRDefault="001E1C63" w:rsidP="001E1C63">
      <w:pPr>
        <w:spacing w:after="0" w:line="240" w:lineRule="auto"/>
        <w:ind w:firstLine="851"/>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8.</w:t>
      </w:r>
      <w:r w:rsidRPr="001E1C63">
        <w:rPr>
          <w:rFonts w:ascii="Times New Roman" w:eastAsia="Times New Roman" w:hAnsi="Times New Roman"/>
          <w:sz w:val="24"/>
          <w:szCs w:val="24"/>
          <w:lang w:eastAsia="bg-BG"/>
        </w:rPr>
        <w:t xml:space="preserve"> При недостиг на пасища, мери и ливади в землището, комисията да извърши допълнително разпределение в землища на съседни населени места, до достигане на нормата по чл. 37и, ал. 4 от ЗСПЗЗ или до изчерпване на определените в Приложение №1 пасища, мери и ливади за индивидуално ползване.</w:t>
      </w:r>
    </w:p>
    <w:p w:rsidR="001E1C63" w:rsidRPr="001E1C63" w:rsidRDefault="001E1C63" w:rsidP="001E1C63">
      <w:pPr>
        <w:spacing w:after="0" w:line="240" w:lineRule="auto"/>
        <w:ind w:firstLine="851"/>
        <w:jc w:val="both"/>
        <w:textAlignment w:val="center"/>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9.</w:t>
      </w:r>
      <w:r w:rsidRPr="001E1C63">
        <w:rPr>
          <w:rFonts w:ascii="Times New Roman" w:eastAsia="Times New Roman" w:hAnsi="Times New Roman"/>
          <w:sz w:val="24"/>
          <w:szCs w:val="24"/>
          <w:lang w:eastAsia="bg-BG"/>
        </w:rPr>
        <w:t xml:space="preserve"> На основание чл.37и, ал.12 от ЗСПЗЗ, въз основа на протоколите на комисията и след заплащане на наемната цена, Кметът на Общината да сключи договори за наем със срок на действие от 5 стопански години, считано от стопанската 202</w:t>
      </w:r>
      <w:r w:rsidRPr="001E1C63">
        <w:rPr>
          <w:rFonts w:ascii="Times New Roman" w:eastAsia="Times New Roman" w:hAnsi="Times New Roman"/>
          <w:sz w:val="24"/>
          <w:szCs w:val="24"/>
          <w:lang w:val="en-US" w:eastAsia="bg-BG"/>
        </w:rPr>
        <w:t>1</w:t>
      </w:r>
      <w:r w:rsidRPr="001E1C63">
        <w:rPr>
          <w:rFonts w:ascii="Times New Roman" w:eastAsia="Times New Roman" w:hAnsi="Times New Roman"/>
          <w:sz w:val="24"/>
          <w:szCs w:val="24"/>
          <w:lang w:eastAsia="bg-BG"/>
        </w:rPr>
        <w:t>/202</w:t>
      </w:r>
      <w:r w:rsidRPr="001E1C63">
        <w:rPr>
          <w:rFonts w:ascii="Times New Roman" w:eastAsia="Times New Roman" w:hAnsi="Times New Roman"/>
          <w:sz w:val="24"/>
          <w:szCs w:val="24"/>
          <w:lang w:val="en-US" w:eastAsia="bg-BG"/>
        </w:rPr>
        <w:t>2</w:t>
      </w:r>
      <w:r w:rsidRPr="001E1C63">
        <w:rPr>
          <w:rFonts w:ascii="Times New Roman" w:eastAsia="Times New Roman" w:hAnsi="Times New Roman"/>
          <w:sz w:val="24"/>
          <w:szCs w:val="24"/>
          <w:lang w:eastAsia="bg-BG"/>
        </w:rPr>
        <w:t xml:space="preserve"> година. На основание чл.37и, ал.15 от ЗСПЗЗ, при сключване на договорите за наем на пасища, мери и ливади от  общинския поземлен фонд, които изцяло или частично не попадат в актуалния към датата на подписване на договора специализиран слой по чл. 5, ал. 2 от Наредба № 2 от 17 февруари </w:t>
      </w:r>
      <w:smartTag w:uri="urn:schemas-microsoft-com:office:smarttags" w:element="metricconverter">
        <w:smartTagPr>
          <w:attr w:name="ProductID" w:val="2015 г"/>
        </w:smartTagPr>
        <w:r w:rsidRPr="001E1C63">
          <w:rPr>
            <w:rFonts w:ascii="Times New Roman" w:eastAsia="Times New Roman" w:hAnsi="Times New Roman"/>
            <w:sz w:val="24"/>
            <w:szCs w:val="24"/>
            <w:lang w:eastAsia="bg-BG"/>
          </w:rPr>
          <w:t>2015 г</w:t>
        </w:r>
      </w:smartTag>
      <w:r w:rsidRPr="001E1C63">
        <w:rPr>
          <w:rFonts w:ascii="Times New Roman" w:eastAsia="Times New Roman" w:hAnsi="Times New Roman"/>
          <w:sz w:val="24"/>
          <w:szCs w:val="24"/>
          <w:lang w:eastAsia="bg-BG"/>
        </w:rPr>
        <w:t>. за критериите за допустимост на земеделските площи за подпомагане по схеми и мерки за плащане на площ, не се дължи заплащане на наемна цена, за 2 /две/ стопански години от сключването на договора.</w:t>
      </w:r>
    </w:p>
    <w:p w:rsidR="001E1C63" w:rsidRPr="001E1C63" w:rsidRDefault="001E1C63" w:rsidP="001E1C63">
      <w:pPr>
        <w:spacing w:after="0" w:line="240" w:lineRule="auto"/>
        <w:ind w:firstLine="900"/>
        <w:jc w:val="both"/>
        <w:textAlignment w:val="center"/>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10.</w:t>
      </w:r>
      <w:r w:rsidRPr="001E1C63">
        <w:rPr>
          <w:rFonts w:ascii="Times New Roman" w:eastAsia="Times New Roman" w:hAnsi="Times New Roman"/>
          <w:sz w:val="24"/>
          <w:szCs w:val="24"/>
          <w:lang w:eastAsia="bg-BG"/>
        </w:rPr>
        <w:t xml:space="preserve"> На основание чл.37и, ал.13 от ЗСПЗЗ, да се отдадат под наем по реда на Наредба № 6 за реда за придобиване, управление и разпореждане с общинско имущество на Община Никопол за срок от 1/една/ стопанска година </w:t>
      </w:r>
      <w:r w:rsidRPr="001E1C63">
        <w:rPr>
          <w:rFonts w:ascii="Times New Roman" w:eastAsia="Times New Roman" w:hAnsi="Times New Roman"/>
          <w:sz w:val="24"/>
          <w:szCs w:val="24"/>
          <w:lang w:val="en-US" w:eastAsia="bg-BG"/>
        </w:rPr>
        <w:t>(</w:t>
      </w:r>
      <w:r w:rsidRPr="001E1C63">
        <w:rPr>
          <w:rFonts w:ascii="Times New Roman" w:eastAsia="Times New Roman" w:hAnsi="Times New Roman"/>
          <w:sz w:val="24"/>
          <w:szCs w:val="24"/>
          <w:lang w:eastAsia="bg-BG"/>
        </w:rPr>
        <w:t>за стопанската 202</w:t>
      </w:r>
      <w:r w:rsidRPr="001E1C63">
        <w:rPr>
          <w:rFonts w:ascii="Times New Roman" w:eastAsia="Times New Roman" w:hAnsi="Times New Roman"/>
          <w:sz w:val="24"/>
          <w:szCs w:val="24"/>
          <w:lang w:val="en-US" w:eastAsia="bg-BG"/>
        </w:rPr>
        <w:t>1</w:t>
      </w:r>
      <w:r w:rsidRPr="001E1C63">
        <w:rPr>
          <w:rFonts w:ascii="Times New Roman" w:eastAsia="Times New Roman" w:hAnsi="Times New Roman"/>
          <w:sz w:val="24"/>
          <w:szCs w:val="24"/>
          <w:lang w:eastAsia="bg-BG"/>
        </w:rPr>
        <w:t>/202</w:t>
      </w:r>
      <w:r w:rsidRPr="001E1C63">
        <w:rPr>
          <w:rFonts w:ascii="Times New Roman" w:eastAsia="Times New Roman" w:hAnsi="Times New Roman"/>
          <w:sz w:val="24"/>
          <w:szCs w:val="24"/>
          <w:lang w:val="en-US" w:eastAsia="bg-BG"/>
        </w:rPr>
        <w:t>2</w:t>
      </w:r>
      <w:r w:rsidRPr="001E1C63">
        <w:rPr>
          <w:rFonts w:ascii="Times New Roman" w:eastAsia="Times New Roman" w:hAnsi="Times New Roman"/>
          <w:sz w:val="24"/>
          <w:szCs w:val="24"/>
          <w:lang w:eastAsia="bg-BG"/>
        </w:rPr>
        <w:t>г.</w:t>
      </w:r>
      <w:r w:rsidRPr="001E1C63">
        <w:rPr>
          <w:rFonts w:ascii="Times New Roman" w:eastAsia="Times New Roman" w:hAnsi="Times New Roman"/>
          <w:sz w:val="24"/>
          <w:szCs w:val="24"/>
          <w:lang w:val="en-US" w:eastAsia="bg-BG"/>
        </w:rPr>
        <w:t>)</w:t>
      </w:r>
      <w:r w:rsidRPr="001E1C63">
        <w:rPr>
          <w:rFonts w:ascii="Times New Roman" w:eastAsia="Times New Roman" w:hAnsi="Times New Roman"/>
          <w:sz w:val="24"/>
          <w:szCs w:val="24"/>
          <w:lang w:eastAsia="bg-BG"/>
        </w:rPr>
        <w:t>, останалите свободни цели имоти - пасища, мери и ливади, определени за индивидуално ползване, чрез провеждане на публични търгове с тайно наддаване, в които да бъдат допуснати до участие само собственици на пасищни селскостопански животни, регистрирани в Интегрираната информационна система на БАБХ.</w:t>
      </w:r>
    </w:p>
    <w:p w:rsidR="001E1C63" w:rsidRPr="001E1C63" w:rsidRDefault="001E1C63" w:rsidP="001E1C63">
      <w:pPr>
        <w:spacing w:after="0" w:line="240" w:lineRule="auto"/>
        <w:ind w:firstLine="900"/>
        <w:jc w:val="both"/>
        <w:textAlignment w:val="center"/>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11</w:t>
      </w:r>
      <w:r w:rsidRPr="001E1C63">
        <w:rPr>
          <w:rFonts w:ascii="Times New Roman" w:eastAsia="Times New Roman" w:hAnsi="Times New Roman"/>
          <w:sz w:val="24"/>
          <w:szCs w:val="24"/>
          <w:lang w:eastAsia="bg-BG"/>
        </w:rPr>
        <w:t>. На основание чл.37и, ал.14 от ЗСПЗЗ, останалите след провеждане на търга по ал. 13 свободни имоти - пасища, мери и ливади да се отдадат под наем по реда на Наредба №6 за реда за придобиване, управление и разпореждане с общинско имущество на Община Никопол, за срок от 1 стопанска година (за стопанската 202</w:t>
      </w:r>
      <w:r w:rsidRPr="001E1C63">
        <w:rPr>
          <w:rFonts w:ascii="Times New Roman" w:eastAsia="Times New Roman" w:hAnsi="Times New Roman"/>
          <w:sz w:val="24"/>
          <w:szCs w:val="24"/>
          <w:lang w:val="en-US" w:eastAsia="bg-BG"/>
        </w:rPr>
        <w:t>1</w:t>
      </w:r>
      <w:r w:rsidRPr="001E1C63">
        <w:rPr>
          <w:rFonts w:ascii="Times New Roman" w:eastAsia="Times New Roman" w:hAnsi="Times New Roman"/>
          <w:sz w:val="24"/>
          <w:szCs w:val="24"/>
          <w:lang w:eastAsia="bg-BG"/>
        </w:rPr>
        <w:t>/202</w:t>
      </w:r>
      <w:r w:rsidRPr="001E1C63">
        <w:rPr>
          <w:rFonts w:ascii="Times New Roman" w:eastAsia="Times New Roman" w:hAnsi="Times New Roman"/>
          <w:sz w:val="24"/>
          <w:szCs w:val="24"/>
          <w:lang w:val="en-US" w:eastAsia="bg-BG"/>
        </w:rPr>
        <w:t>2</w:t>
      </w:r>
      <w:r w:rsidRPr="001E1C63">
        <w:rPr>
          <w:rFonts w:ascii="Times New Roman" w:eastAsia="Times New Roman" w:hAnsi="Times New Roman"/>
          <w:sz w:val="24"/>
          <w:szCs w:val="24"/>
          <w:lang w:eastAsia="bg-BG"/>
        </w:rPr>
        <w:t xml:space="preserve">г.), чрез провеждане на публични търгове с явно наддаване, на собственици на пасищни селскостопански животни и на лица, които поемат задължение да ги поддържат в добро земеделско и екологично състояние, съгласно реда, определен в правилника за прилагане на закона. </w:t>
      </w:r>
    </w:p>
    <w:p w:rsidR="001E1C63" w:rsidRPr="001E1C63" w:rsidRDefault="001E1C63" w:rsidP="001E1C63">
      <w:pPr>
        <w:spacing w:after="0" w:line="240" w:lineRule="auto"/>
        <w:jc w:val="both"/>
        <w:textAlignment w:val="center"/>
        <w:rPr>
          <w:rFonts w:ascii="Times New Roman" w:eastAsia="Times New Roman" w:hAnsi="Times New Roman"/>
          <w:b/>
          <w:sz w:val="24"/>
          <w:szCs w:val="24"/>
          <w:lang w:eastAsia="bg-BG"/>
        </w:rPr>
      </w:pPr>
      <w:r w:rsidRPr="001E1C63">
        <w:rPr>
          <w:rFonts w:ascii="Times New Roman" w:eastAsia="Times New Roman" w:hAnsi="Times New Roman"/>
          <w:sz w:val="24"/>
          <w:szCs w:val="24"/>
          <w:lang w:eastAsia="bg-BG"/>
        </w:rPr>
        <w:tab/>
      </w:r>
      <w:r w:rsidRPr="001E1C63">
        <w:rPr>
          <w:rFonts w:ascii="Times New Roman" w:eastAsia="Times New Roman" w:hAnsi="Times New Roman"/>
          <w:b/>
          <w:sz w:val="24"/>
          <w:szCs w:val="24"/>
          <w:lang w:eastAsia="bg-BG"/>
        </w:rPr>
        <w:t xml:space="preserve">  12.</w:t>
      </w:r>
      <w:r w:rsidRPr="001E1C63">
        <w:rPr>
          <w:rFonts w:ascii="Times New Roman" w:eastAsia="Times New Roman" w:hAnsi="Times New Roman"/>
          <w:b/>
          <w:bCs/>
          <w:sz w:val="24"/>
          <w:szCs w:val="24"/>
          <w:lang w:eastAsia="bg-BG"/>
        </w:rPr>
        <w:t xml:space="preserve"> </w:t>
      </w:r>
      <w:r w:rsidRPr="001E1C63">
        <w:rPr>
          <w:rFonts w:ascii="Times New Roman" w:eastAsia="Times New Roman" w:hAnsi="Times New Roman"/>
          <w:bCs/>
          <w:sz w:val="24"/>
          <w:szCs w:val="24"/>
          <w:lang w:eastAsia="bg-BG"/>
        </w:rPr>
        <w:t>На основание чл. 37п от ЗСПЗЗ</w:t>
      </w:r>
      <w:r w:rsidRPr="001E1C63">
        <w:rPr>
          <w:rFonts w:ascii="Times New Roman" w:eastAsia="Times New Roman" w:hAnsi="Times New Roman"/>
          <w:b/>
          <w:bCs/>
          <w:sz w:val="24"/>
          <w:szCs w:val="24"/>
          <w:lang w:eastAsia="bg-BG"/>
        </w:rPr>
        <w:t xml:space="preserve"> </w:t>
      </w:r>
      <w:r w:rsidRPr="001E1C63">
        <w:rPr>
          <w:rFonts w:ascii="Times New Roman" w:eastAsia="Times New Roman" w:hAnsi="Times New Roman"/>
          <w:sz w:val="24"/>
          <w:szCs w:val="24"/>
          <w:lang w:eastAsia="bg-BG"/>
        </w:rPr>
        <w:t>за устройване на постоянни пчелини с над 10 пчелни семейства, на собственици на пчелини, регистрирани по реда на чл. 8 от Закона за пчеларството,</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да се учреди право на ползване върху пасища, мери и ливади от държавния и общинския поземлен фонд. Правото на ползване да се учреди върху свободни маломерни имоти или части от тях, които се определят със ситуационна скица, като се спазват изискванията на Закона за пчеларството. Правото на ползване да се учреди без провеждане на търг, по пазарни цени, определени от независим оценител.</w:t>
      </w:r>
    </w:p>
    <w:p w:rsidR="001E1C63" w:rsidRPr="001E1C63" w:rsidRDefault="001E1C63" w:rsidP="001E1C63">
      <w:pPr>
        <w:spacing w:after="0" w:line="240" w:lineRule="auto"/>
        <w:ind w:firstLine="851"/>
        <w:jc w:val="both"/>
        <w:textAlignment w:val="center"/>
        <w:rPr>
          <w:rFonts w:ascii="Times New Roman" w:eastAsia="Times New Roman" w:hAnsi="Times New Roman"/>
          <w:color w:val="FF6600"/>
          <w:sz w:val="24"/>
          <w:szCs w:val="24"/>
          <w:lang w:eastAsia="bg-BG"/>
        </w:rPr>
      </w:pPr>
      <w:r w:rsidRPr="001E1C63">
        <w:rPr>
          <w:rFonts w:ascii="Times New Roman" w:eastAsia="Times New Roman" w:hAnsi="Times New Roman"/>
          <w:b/>
          <w:sz w:val="24"/>
          <w:szCs w:val="24"/>
          <w:lang w:eastAsia="bg-BG"/>
        </w:rPr>
        <w:t>13</w:t>
      </w:r>
      <w:r w:rsidRPr="001E1C63">
        <w:rPr>
          <w:rFonts w:ascii="Times New Roman" w:eastAsia="Times New Roman" w:hAnsi="Times New Roman"/>
          <w:sz w:val="24"/>
          <w:szCs w:val="24"/>
          <w:lang w:eastAsia="bg-BG"/>
        </w:rPr>
        <w:t>. Определя годишни наемни цени на предоставените пасища, мери и ливади, съгласно изготвения Доклад за определяне на пазарна стойност на годишен наем за ползване на отдадените пасища, мери и ливади по землища за индивидуално ползване и провеждане на търг за стопанската 202</w:t>
      </w:r>
      <w:r w:rsidRPr="001E1C63">
        <w:rPr>
          <w:rFonts w:ascii="Times New Roman" w:eastAsia="Times New Roman" w:hAnsi="Times New Roman"/>
          <w:sz w:val="24"/>
          <w:szCs w:val="24"/>
          <w:lang w:val="en-US" w:eastAsia="bg-BG"/>
        </w:rPr>
        <w:t>1</w:t>
      </w:r>
      <w:r w:rsidRPr="001E1C63">
        <w:rPr>
          <w:rFonts w:ascii="Times New Roman" w:eastAsia="Times New Roman" w:hAnsi="Times New Roman"/>
          <w:sz w:val="24"/>
          <w:szCs w:val="24"/>
          <w:lang w:eastAsia="bg-BG"/>
        </w:rPr>
        <w:t>/202</w:t>
      </w:r>
      <w:r w:rsidRPr="001E1C63">
        <w:rPr>
          <w:rFonts w:ascii="Times New Roman" w:eastAsia="Times New Roman" w:hAnsi="Times New Roman"/>
          <w:sz w:val="24"/>
          <w:szCs w:val="24"/>
          <w:lang w:val="en-US" w:eastAsia="bg-BG"/>
        </w:rPr>
        <w:t>2</w:t>
      </w:r>
      <w:r w:rsidRPr="001E1C63">
        <w:rPr>
          <w:rFonts w:ascii="Times New Roman" w:eastAsia="Times New Roman" w:hAnsi="Times New Roman"/>
          <w:sz w:val="24"/>
          <w:szCs w:val="24"/>
          <w:lang w:eastAsia="bg-BG"/>
        </w:rPr>
        <w:t xml:space="preserve"> г. - </w:t>
      </w:r>
      <w:r w:rsidRPr="001E1C63">
        <w:rPr>
          <w:rFonts w:ascii="Times New Roman" w:eastAsia="Times New Roman" w:hAnsi="Times New Roman"/>
          <w:b/>
          <w:sz w:val="24"/>
          <w:szCs w:val="24"/>
          <w:lang w:eastAsia="bg-BG"/>
        </w:rPr>
        <w:t>Приложение № 4</w:t>
      </w:r>
      <w:r w:rsidRPr="001E1C63">
        <w:rPr>
          <w:rFonts w:ascii="Times New Roman" w:eastAsia="Times New Roman" w:hAnsi="Times New Roman"/>
          <w:sz w:val="24"/>
          <w:szCs w:val="24"/>
          <w:lang w:eastAsia="bg-BG"/>
        </w:rPr>
        <w:t>. Заплащането се извърша за площи, които изцяло попадат в актуалния към датата на подписване на договора специализиран слой по чл. 5, ал. 2 от Наредба № 2 от 17 февруари 2015 г. за критериите за допустимост на земеделските площи за подпомагане по схеми и мерки за плащане на площ.</w:t>
      </w:r>
    </w:p>
    <w:p w:rsidR="001E1C63" w:rsidRPr="001E1C63" w:rsidRDefault="001E1C63" w:rsidP="001E1C63">
      <w:pPr>
        <w:spacing w:after="0" w:line="240" w:lineRule="auto"/>
        <w:ind w:firstLine="851"/>
        <w:jc w:val="both"/>
        <w:textAlignment w:val="center"/>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14.</w:t>
      </w:r>
      <w:r w:rsidRPr="001E1C63">
        <w:rPr>
          <w:rFonts w:ascii="Times New Roman" w:eastAsia="Times New Roman" w:hAnsi="Times New Roman"/>
          <w:sz w:val="24"/>
          <w:szCs w:val="24"/>
          <w:lang w:eastAsia="bg-BG"/>
        </w:rPr>
        <w:t xml:space="preserve"> На основание чл. 60, ал. 1, предложение второ от АПК, допуска предварително изпълнение на настоящото решение.</w:t>
      </w:r>
    </w:p>
    <w:p w:rsidR="001E1C63" w:rsidRPr="001E1C63" w:rsidRDefault="001E1C63" w:rsidP="001E1C63">
      <w:pPr>
        <w:spacing w:after="0" w:line="240" w:lineRule="auto"/>
        <w:ind w:firstLine="851"/>
        <w:jc w:val="both"/>
        <w:textAlignment w:val="center"/>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 xml:space="preserve">15. </w:t>
      </w:r>
      <w:r w:rsidRPr="001E1C63">
        <w:rPr>
          <w:rFonts w:ascii="Times New Roman" w:eastAsia="Times New Roman" w:hAnsi="Times New Roman"/>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1E1C63" w:rsidRPr="001E1C63" w:rsidRDefault="001E1C63" w:rsidP="001E1C63">
      <w:pPr>
        <w:spacing w:after="0" w:line="240" w:lineRule="auto"/>
        <w:ind w:firstLine="851"/>
        <w:jc w:val="both"/>
        <w:textAlignment w:val="center"/>
        <w:rPr>
          <w:rFonts w:ascii="Times New Roman" w:eastAsia="Times New Roman" w:hAnsi="Times New Roman"/>
          <w:color w:val="FF6600"/>
          <w:sz w:val="24"/>
          <w:szCs w:val="24"/>
          <w:lang w:eastAsia="bg-BG"/>
        </w:rPr>
      </w:pPr>
    </w:p>
    <w:p w:rsidR="001E1C63" w:rsidRPr="001E1C63" w:rsidRDefault="001E1C63" w:rsidP="001E1C63">
      <w:pPr>
        <w:spacing w:after="0" w:line="240" w:lineRule="auto"/>
        <w:ind w:firstLine="851"/>
        <w:jc w:val="both"/>
        <w:textAlignment w:val="center"/>
        <w:rPr>
          <w:rFonts w:ascii="Times New Roman" w:eastAsia="Times New Roman" w:hAnsi="Times New Roman"/>
          <w:color w:val="FF6600"/>
          <w:sz w:val="24"/>
          <w:szCs w:val="24"/>
          <w:lang w:eastAsia="bg-BG"/>
        </w:rPr>
      </w:pPr>
    </w:p>
    <w:p w:rsidR="001E1C63" w:rsidRPr="001E1C63" w:rsidRDefault="001E1C63" w:rsidP="001E1C63">
      <w:pPr>
        <w:spacing w:after="0" w:line="240" w:lineRule="auto"/>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Приложения:</w:t>
      </w:r>
    </w:p>
    <w:p w:rsidR="001E1C63" w:rsidRPr="001E1C63" w:rsidRDefault="001E1C63" w:rsidP="001E1C63">
      <w:p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u w:val="single"/>
          <w:lang w:eastAsia="bg-BG"/>
        </w:rPr>
        <w:t>Приложение № 1</w:t>
      </w:r>
      <w:r w:rsidRPr="001E1C63">
        <w:rPr>
          <w:rFonts w:ascii="Times New Roman" w:eastAsia="Times New Roman" w:hAnsi="Times New Roman"/>
          <w:sz w:val="24"/>
          <w:szCs w:val="24"/>
          <w:lang w:eastAsia="bg-BG"/>
        </w:rPr>
        <w:t xml:space="preserve"> - Годишен план за паша в община Никопол за стопанската 202</w:t>
      </w:r>
      <w:r w:rsidRPr="001E1C63">
        <w:rPr>
          <w:rFonts w:ascii="Times New Roman" w:eastAsia="Times New Roman" w:hAnsi="Times New Roman"/>
          <w:sz w:val="24"/>
          <w:szCs w:val="24"/>
          <w:lang w:val="en-US" w:eastAsia="bg-BG"/>
        </w:rPr>
        <w:t>1</w:t>
      </w:r>
      <w:r w:rsidRPr="001E1C63">
        <w:rPr>
          <w:rFonts w:ascii="Times New Roman" w:eastAsia="Times New Roman" w:hAnsi="Times New Roman"/>
          <w:sz w:val="24"/>
          <w:szCs w:val="24"/>
          <w:lang w:eastAsia="bg-BG"/>
        </w:rPr>
        <w:t>/202</w:t>
      </w:r>
      <w:r w:rsidRPr="001E1C63">
        <w:rPr>
          <w:rFonts w:ascii="Times New Roman" w:eastAsia="Times New Roman" w:hAnsi="Times New Roman"/>
          <w:sz w:val="24"/>
          <w:szCs w:val="24"/>
          <w:lang w:val="en-US" w:eastAsia="bg-BG"/>
        </w:rPr>
        <w:t>2</w:t>
      </w:r>
      <w:r w:rsidRPr="001E1C63">
        <w:rPr>
          <w:rFonts w:ascii="Times New Roman" w:eastAsia="Times New Roman" w:hAnsi="Times New Roman"/>
          <w:sz w:val="24"/>
          <w:szCs w:val="24"/>
          <w:lang w:eastAsia="bg-BG"/>
        </w:rPr>
        <w:t xml:space="preserve"> година.</w:t>
      </w:r>
    </w:p>
    <w:p w:rsidR="001E1C63" w:rsidRPr="001E1C63" w:rsidRDefault="001E1C63" w:rsidP="001E1C63">
      <w:pPr>
        <w:spacing w:after="0" w:line="240" w:lineRule="auto"/>
        <w:jc w:val="both"/>
        <w:rPr>
          <w:rFonts w:ascii="Times New Roman" w:eastAsia="Times New Roman" w:hAnsi="Times New Roman"/>
          <w:color w:val="FF0000"/>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u w:val="single"/>
          <w:lang w:eastAsia="bg-BG"/>
        </w:rPr>
        <w:t xml:space="preserve">Приложение № 2 </w:t>
      </w:r>
      <w:r w:rsidRPr="001E1C63">
        <w:rPr>
          <w:rFonts w:ascii="Times New Roman" w:eastAsia="Times New Roman" w:hAnsi="Times New Roman"/>
          <w:sz w:val="24"/>
          <w:szCs w:val="24"/>
          <w:lang w:eastAsia="bg-BG"/>
        </w:rPr>
        <w:t>- Задължения на Общината и ползвателите за ползване на общинските пасища, мери и ливади на територията на община Никопол, съгласно чл.37о, ал.4, т.3 от ЗСПЗЗ.</w:t>
      </w:r>
    </w:p>
    <w:p w:rsidR="001E1C63" w:rsidRPr="001E1C63" w:rsidRDefault="001E1C63" w:rsidP="001E1C63">
      <w:pPr>
        <w:spacing w:after="0" w:line="240" w:lineRule="auto"/>
        <w:jc w:val="both"/>
        <w:rPr>
          <w:rFonts w:ascii="Times New Roman" w:eastAsia="Times New Roman" w:hAnsi="Times New Roman"/>
          <w:color w:val="FF6600"/>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u w:val="single"/>
          <w:lang w:eastAsia="bg-BG"/>
        </w:rPr>
        <w:t xml:space="preserve">Приложение № 3 </w:t>
      </w:r>
      <w:r w:rsidRPr="001E1C63">
        <w:rPr>
          <w:rFonts w:ascii="Times New Roman" w:eastAsia="Times New Roman" w:hAnsi="Times New Roman"/>
          <w:sz w:val="24"/>
          <w:szCs w:val="24"/>
          <w:lang w:eastAsia="bg-BG"/>
        </w:rPr>
        <w:t>- Списък на собственици или ползватели на животновъдни обекти с пасищни селскостопански животни, регистрирани в Интегрираната информационна система на БАБХ на територията на община Никопол, актуален към 01.02.202</w:t>
      </w:r>
      <w:r w:rsidRPr="001E1C63">
        <w:rPr>
          <w:rFonts w:ascii="Times New Roman" w:eastAsia="Times New Roman" w:hAnsi="Times New Roman"/>
          <w:sz w:val="24"/>
          <w:szCs w:val="24"/>
          <w:lang w:val="en-US" w:eastAsia="bg-BG"/>
        </w:rPr>
        <w:t>1</w:t>
      </w:r>
      <w:r w:rsidRPr="001E1C63">
        <w:rPr>
          <w:rFonts w:ascii="Times New Roman" w:eastAsia="Times New Roman" w:hAnsi="Times New Roman"/>
          <w:sz w:val="24"/>
          <w:szCs w:val="24"/>
          <w:lang w:eastAsia="bg-BG"/>
        </w:rPr>
        <w:t xml:space="preserve"> год. утвърден със Заповед № РД11-</w:t>
      </w:r>
      <w:r w:rsidRPr="001E1C63">
        <w:rPr>
          <w:rFonts w:ascii="Times New Roman" w:eastAsia="Times New Roman" w:hAnsi="Times New Roman"/>
          <w:sz w:val="24"/>
          <w:szCs w:val="24"/>
          <w:lang w:val="en-US" w:eastAsia="bg-BG"/>
        </w:rPr>
        <w:t>282</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US" w:eastAsia="bg-BG"/>
        </w:rPr>
        <w:t>09.02.2021</w:t>
      </w:r>
      <w:r w:rsidRPr="001E1C63">
        <w:rPr>
          <w:rFonts w:ascii="Times New Roman" w:eastAsia="Times New Roman" w:hAnsi="Times New Roman"/>
          <w:sz w:val="24"/>
          <w:szCs w:val="24"/>
          <w:lang w:eastAsia="bg-BG"/>
        </w:rPr>
        <w:t xml:space="preserve"> г. на Изпълнителния директор на БАБХ.</w:t>
      </w:r>
    </w:p>
    <w:p w:rsidR="001E1C63" w:rsidRPr="001E1C63" w:rsidRDefault="001E1C63" w:rsidP="001E1C63">
      <w:pPr>
        <w:spacing w:after="0" w:line="240" w:lineRule="auto"/>
        <w:jc w:val="both"/>
        <w:rPr>
          <w:rFonts w:ascii="Times New Roman" w:eastAsia="Times New Roman" w:hAnsi="Times New Roman"/>
          <w:color w:val="FF0000"/>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u w:val="single"/>
          <w:lang w:eastAsia="bg-BG"/>
        </w:rPr>
        <w:t>Приложение № 4</w:t>
      </w:r>
      <w:r w:rsidRPr="001E1C63">
        <w:rPr>
          <w:rFonts w:ascii="Times New Roman" w:eastAsia="Times New Roman" w:hAnsi="Times New Roman"/>
          <w:sz w:val="24"/>
          <w:szCs w:val="24"/>
          <w:lang w:eastAsia="bg-BG"/>
        </w:rPr>
        <w:t xml:space="preserve"> - Доклад за определяне на пазарна стойност на годишен наем за ползване на отдадените пасища, мери и ливади по землища за индивидуално ползване и провеждане на търг за стопанската 2021/2022 г.</w:t>
      </w:r>
    </w:p>
    <w:p w:rsidR="001E1C63" w:rsidRPr="001E1C63" w:rsidRDefault="001E1C63" w:rsidP="001E1C63">
      <w:p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            </w:t>
      </w:r>
    </w:p>
    <w:p w:rsidR="001E1C63" w:rsidRPr="001E1C63" w:rsidRDefault="001E1C63" w:rsidP="001E1C63">
      <w:p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u w:val="single"/>
          <w:lang w:eastAsia="bg-BG"/>
        </w:rPr>
        <w:t xml:space="preserve">Приложение № 5 </w:t>
      </w:r>
      <w:r w:rsidRPr="001E1C63">
        <w:rPr>
          <w:rFonts w:ascii="Times New Roman" w:eastAsia="Times New Roman" w:hAnsi="Times New Roman"/>
          <w:sz w:val="24"/>
          <w:szCs w:val="24"/>
          <w:lang w:eastAsia="bg-BG"/>
        </w:rPr>
        <w:t xml:space="preserve">- Карта за ползването на пасищата, мери и ливадите по земеделски парцели, определени в Системата за идентификация на земеделски парцели, съгласно чл.37о, ал.5 от ЗСПЗЗ – </w:t>
      </w:r>
      <w:r w:rsidRPr="001E1C63">
        <w:rPr>
          <w:rFonts w:ascii="Times New Roman" w:eastAsia="Times New Roman" w:hAnsi="Times New Roman"/>
          <w:b/>
          <w:sz w:val="24"/>
          <w:szCs w:val="24"/>
          <w:u w:val="single"/>
          <w:lang w:eastAsia="bg-BG"/>
        </w:rPr>
        <w:t>на електронен носител.!</w:t>
      </w:r>
    </w:p>
    <w:p w:rsidR="001E1C63" w:rsidRPr="001E1C63" w:rsidRDefault="001E1C63" w:rsidP="001E1C63">
      <w:pPr>
        <w:spacing w:after="0" w:line="240" w:lineRule="auto"/>
        <w:ind w:firstLine="710"/>
        <w:jc w:val="both"/>
        <w:rPr>
          <w:rFonts w:ascii="Times New Roman" w:eastAsiaTheme="minorHAnsi" w:hAnsi="Times New Roman"/>
          <w:sz w:val="24"/>
          <w:szCs w:val="24"/>
        </w:rPr>
      </w:pPr>
    </w:p>
    <w:p w:rsidR="001E1C63" w:rsidRPr="001E1C63" w:rsidRDefault="001E1C63" w:rsidP="001E1C63">
      <w:pPr>
        <w:spacing w:after="0" w:line="240" w:lineRule="auto"/>
        <w:ind w:firstLine="710"/>
        <w:jc w:val="both"/>
        <w:rPr>
          <w:rFonts w:ascii="Times New Roman" w:eastAsiaTheme="minorHAnsi" w:hAnsi="Times New Roman"/>
          <w:sz w:val="24"/>
          <w:szCs w:val="24"/>
        </w:rPr>
      </w:pPr>
    </w:p>
    <w:p w:rsidR="001E1C63" w:rsidRPr="001E1C63" w:rsidRDefault="001E1C63" w:rsidP="001E1C63">
      <w:pPr>
        <w:spacing w:after="0" w:line="240" w:lineRule="auto"/>
        <w:ind w:firstLine="708"/>
        <w:jc w:val="both"/>
        <w:rPr>
          <w:rFonts w:ascii="Times New Roman" w:eastAsia="Times New Roman" w:hAnsi="Times New Roman"/>
          <w:sz w:val="24"/>
          <w:szCs w:val="24"/>
          <w:lang w:eastAsia="bg-BG"/>
        </w:rPr>
      </w:pPr>
    </w:p>
    <w:p w:rsidR="001E1C63" w:rsidRPr="001E1C63" w:rsidRDefault="001E1C63" w:rsidP="001E1C63">
      <w:pPr>
        <w:spacing w:after="0" w:line="240" w:lineRule="auto"/>
        <w:jc w:val="both"/>
        <w:rPr>
          <w:rFonts w:ascii="Times New Roman" w:eastAsia="Times New Roman" w:hAnsi="Times New Roman"/>
          <w:sz w:val="24"/>
          <w:szCs w:val="24"/>
          <w:lang w:eastAsia="bg-BG"/>
        </w:rPr>
      </w:pPr>
    </w:p>
    <w:p w:rsidR="001E1C63" w:rsidRPr="001E1C63" w:rsidRDefault="001E1C63" w:rsidP="001E1C63">
      <w:pPr>
        <w:tabs>
          <w:tab w:val="left" w:pos="-2127"/>
        </w:tabs>
        <w:spacing w:after="0" w:line="240" w:lineRule="auto"/>
        <w:contextualSpacing/>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д</w:t>
      </w:r>
      <w:r w:rsidRPr="001E1C63">
        <w:rPr>
          <w:rFonts w:ascii="Times New Roman" w:eastAsia="Times New Roman" w:hAnsi="Times New Roman"/>
          <w:b/>
          <w:bCs/>
          <w:sz w:val="24"/>
          <w:szCs w:val="24"/>
          <w:lang w:eastAsia="bg-BG"/>
        </w:rPr>
        <w:t>-р  ЦВЕТАН АНДРЕЕВ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xml:space="preserve">Председател на </w:t>
      </w:r>
    </w:p>
    <w:p w:rsidR="001E1C63" w:rsidRPr="001E1C63" w:rsidRDefault="001E1C63" w:rsidP="001E1C63">
      <w:pPr>
        <w:spacing w:after="0" w:line="240" w:lineRule="auto"/>
        <w:jc w:val="both"/>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Общински Съвет – Никопол</w:t>
      </w:r>
    </w:p>
    <w:p w:rsidR="001E1C63" w:rsidRPr="001E1C63" w:rsidRDefault="001E1C63" w:rsidP="001E1C63">
      <w:pPr>
        <w:rPr>
          <w:rFonts w:asciiTheme="minorHAnsi" w:eastAsiaTheme="minorHAnsi" w:hAnsiTheme="minorHAnsi" w:cstheme="minorBidi"/>
          <w:sz w:val="24"/>
          <w:szCs w:val="24"/>
        </w:rPr>
      </w:pPr>
    </w:p>
    <w:p w:rsidR="001E1C63" w:rsidRPr="001E1C63" w:rsidRDefault="001E1C63" w:rsidP="001E1C63">
      <w:pPr>
        <w:spacing w:after="0" w:line="240" w:lineRule="auto"/>
        <w:jc w:val="right"/>
        <w:rPr>
          <w:rFonts w:ascii="Times New Roman" w:eastAsia="Times New Roman" w:hAnsi="Times New Roman"/>
          <w:b/>
          <w:sz w:val="24"/>
          <w:szCs w:val="24"/>
          <w:u w:val="single"/>
          <w:lang w:eastAsia="bg-BG"/>
        </w:rPr>
      </w:pPr>
      <w:r w:rsidRPr="001E1C63">
        <w:rPr>
          <w:rFonts w:ascii="Times New Roman" w:eastAsia="Times New Roman" w:hAnsi="Times New Roman"/>
          <w:b/>
          <w:sz w:val="24"/>
          <w:szCs w:val="24"/>
          <w:u w:val="single"/>
          <w:lang w:eastAsia="bg-BG"/>
        </w:rPr>
        <w:t>ПРИЛОЖЕНИЕ № 1</w:t>
      </w: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ГОДИШЕН  ПЛАН  ЗА ПАША  </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НА ОБЩИНА НИКОПОЛ</w:t>
      </w:r>
    </w:p>
    <w:p w:rsidR="001E1C63" w:rsidRPr="001E1C63" w:rsidRDefault="001E1C63" w:rsidP="001E1C63">
      <w:pPr>
        <w:spacing w:after="0" w:line="240" w:lineRule="auto"/>
        <w:jc w:val="center"/>
        <w:rPr>
          <w:rFonts w:ascii="Times New Roman" w:eastAsia="Times New Roman" w:hAnsi="Times New Roman"/>
          <w:b/>
          <w:sz w:val="24"/>
          <w:szCs w:val="24"/>
          <w:lang w:eastAsia="bg-BG"/>
        </w:rPr>
      </w:pPr>
    </w:p>
    <w:p w:rsidR="001E1C63" w:rsidRPr="001E1C63" w:rsidRDefault="001E1C63" w:rsidP="001E1C63">
      <w:pPr>
        <w:spacing w:after="0" w:line="240" w:lineRule="auto"/>
        <w:jc w:val="center"/>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ЗА</w:t>
      </w:r>
      <w:r w:rsidRPr="001E1C63">
        <w:rPr>
          <w:rFonts w:ascii="Times New Roman" w:eastAsia="Times New Roman" w:hAnsi="Times New Roman"/>
          <w:b/>
          <w:sz w:val="24"/>
          <w:szCs w:val="24"/>
          <w:lang w:val="en-US" w:eastAsia="bg-BG"/>
        </w:rPr>
        <w:t xml:space="preserve"> </w:t>
      </w:r>
      <w:r w:rsidRPr="001E1C63">
        <w:rPr>
          <w:rFonts w:ascii="Times New Roman" w:eastAsia="Times New Roman" w:hAnsi="Times New Roman"/>
          <w:b/>
          <w:sz w:val="24"/>
          <w:szCs w:val="24"/>
          <w:lang w:eastAsia="bg-BG"/>
        </w:rPr>
        <w:t xml:space="preserve">СТОПАНСКАТА </w:t>
      </w:r>
      <w:r w:rsidRPr="001E1C63">
        <w:rPr>
          <w:rFonts w:ascii="Times New Roman" w:eastAsia="Times New Roman" w:hAnsi="Times New Roman"/>
          <w:b/>
          <w:sz w:val="24"/>
          <w:szCs w:val="24"/>
          <w:lang w:val="en-US" w:eastAsia="bg-BG"/>
        </w:rPr>
        <w:t>20</w:t>
      </w:r>
      <w:r w:rsidRPr="001E1C63">
        <w:rPr>
          <w:rFonts w:ascii="Times New Roman" w:eastAsia="Times New Roman" w:hAnsi="Times New Roman"/>
          <w:b/>
          <w:sz w:val="24"/>
          <w:szCs w:val="24"/>
          <w:lang w:eastAsia="bg-BG"/>
        </w:rPr>
        <w:t>21/2022 година</w:t>
      </w:r>
    </w:p>
    <w:p w:rsidR="001E1C63" w:rsidRPr="001E1C63" w:rsidRDefault="001E1C63" w:rsidP="001E1C63">
      <w:pPr>
        <w:spacing w:after="0"/>
        <w:jc w:val="both"/>
        <w:rPr>
          <w:rFonts w:ascii="Times New Roman" w:eastAsia="Times New Roman" w:hAnsi="Times New Roman"/>
          <w:sz w:val="24"/>
          <w:szCs w:val="24"/>
          <w:lang w:eastAsia="bg-BG"/>
        </w:rPr>
      </w:pPr>
    </w:p>
    <w:p w:rsidR="001E1C63" w:rsidRPr="001E1C63" w:rsidRDefault="001E1C63" w:rsidP="001E1C63">
      <w:pPr>
        <w:spacing w:after="0"/>
        <w:jc w:val="both"/>
        <w:rPr>
          <w:rFonts w:ascii="Times New Roman" w:eastAsia="Times New Roman" w:hAnsi="Times New Roman"/>
          <w:b/>
          <w:bCs/>
          <w:sz w:val="24"/>
          <w:szCs w:val="24"/>
          <w:lang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b/>
          <w:bCs/>
          <w:sz w:val="24"/>
          <w:szCs w:val="24"/>
          <w:lang w:val="en-US" w:eastAsia="bg-BG"/>
        </w:rPr>
        <w:t>I. ОСНОВАНИЕ</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US" w:eastAsia="bg-BG"/>
        </w:rPr>
        <w:t>Настоящият Годишен план за паша за 20</w:t>
      </w:r>
      <w:r w:rsidRPr="001E1C63">
        <w:rPr>
          <w:rFonts w:ascii="Times New Roman" w:eastAsia="Times New Roman" w:hAnsi="Times New Roman"/>
          <w:sz w:val="24"/>
          <w:szCs w:val="24"/>
          <w:lang w:eastAsia="bg-BG"/>
        </w:rPr>
        <w:t>21/</w:t>
      </w:r>
      <w:r w:rsidRPr="001E1C63">
        <w:rPr>
          <w:rFonts w:ascii="Times New Roman" w:eastAsia="Times New Roman" w:hAnsi="Times New Roman"/>
          <w:sz w:val="24"/>
          <w:szCs w:val="24"/>
          <w:lang w:val="en-US" w:eastAsia="bg-BG"/>
        </w:rPr>
        <w:t>202</w:t>
      </w:r>
      <w:r w:rsidRPr="001E1C63">
        <w:rPr>
          <w:rFonts w:ascii="Times New Roman" w:eastAsia="Times New Roman" w:hAnsi="Times New Roman"/>
          <w:sz w:val="24"/>
          <w:szCs w:val="24"/>
          <w:lang w:eastAsia="bg-BG"/>
        </w:rPr>
        <w:t>2</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стопанска</w:t>
      </w:r>
      <w:r w:rsidRPr="001E1C63">
        <w:rPr>
          <w:rFonts w:ascii="Times New Roman" w:eastAsia="Times New Roman" w:hAnsi="Times New Roman"/>
          <w:sz w:val="24"/>
          <w:szCs w:val="24"/>
          <w:lang w:val="en-US" w:eastAsia="bg-BG"/>
        </w:rPr>
        <w:t xml:space="preserve">  година е разработен на основание чл. 37о, ал. </w:t>
      </w:r>
      <w:r w:rsidRPr="001E1C63">
        <w:rPr>
          <w:rFonts w:ascii="Times New Roman" w:eastAsia="Times New Roman" w:hAnsi="Times New Roman"/>
          <w:sz w:val="24"/>
          <w:szCs w:val="24"/>
          <w:lang w:eastAsia="bg-BG"/>
        </w:rPr>
        <w:t>4</w:t>
      </w:r>
      <w:r w:rsidRPr="001E1C63">
        <w:rPr>
          <w:rFonts w:ascii="Times New Roman" w:eastAsia="Times New Roman" w:hAnsi="Times New Roman"/>
          <w:sz w:val="24"/>
          <w:szCs w:val="24"/>
          <w:lang w:val="en-US" w:eastAsia="bg-BG"/>
        </w:rPr>
        <w:t xml:space="preserve"> от Закона за собствеността и ползването на земеделските земи (ЗСПЗЗ)</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 xml:space="preserve">Същият се предоставя и актуализира ежегодно, внася се за </w:t>
      </w:r>
      <w:r w:rsidRPr="001E1C63">
        <w:rPr>
          <w:rFonts w:ascii="Times New Roman" w:eastAsia="Times New Roman" w:hAnsi="Times New Roman"/>
          <w:sz w:val="24"/>
          <w:szCs w:val="24"/>
          <w:lang w:val="en-US" w:eastAsia="bg-BG"/>
        </w:rPr>
        <w:t xml:space="preserve">разглеждане и приемане </w:t>
      </w:r>
      <w:r w:rsidRPr="001E1C63">
        <w:rPr>
          <w:rFonts w:ascii="Times New Roman" w:eastAsia="Times New Roman" w:hAnsi="Times New Roman"/>
          <w:sz w:val="24"/>
          <w:szCs w:val="24"/>
          <w:lang w:eastAsia="bg-BG"/>
        </w:rPr>
        <w:t>с решение на</w:t>
      </w:r>
      <w:r w:rsidRPr="001E1C63">
        <w:rPr>
          <w:rFonts w:ascii="Times New Roman" w:eastAsia="Times New Roman" w:hAnsi="Times New Roman"/>
          <w:sz w:val="24"/>
          <w:szCs w:val="24"/>
          <w:lang w:val="en-US" w:eastAsia="bg-BG"/>
        </w:rPr>
        <w:t xml:space="preserve"> Общински</w:t>
      </w:r>
      <w:r w:rsidRPr="001E1C63">
        <w:rPr>
          <w:rFonts w:ascii="Times New Roman" w:eastAsia="Times New Roman" w:hAnsi="Times New Roman"/>
          <w:sz w:val="24"/>
          <w:szCs w:val="24"/>
          <w:lang w:eastAsia="bg-BG"/>
        </w:rPr>
        <w:t>я</w:t>
      </w:r>
      <w:r w:rsidRPr="001E1C63">
        <w:rPr>
          <w:rFonts w:ascii="Times New Roman" w:eastAsia="Times New Roman" w:hAnsi="Times New Roman"/>
          <w:sz w:val="24"/>
          <w:szCs w:val="24"/>
          <w:lang w:val="en-US" w:eastAsia="bg-BG"/>
        </w:rPr>
        <w:t xml:space="preserve"> съвет</w:t>
      </w:r>
      <w:r w:rsidRPr="001E1C63">
        <w:rPr>
          <w:rFonts w:ascii="Times New Roman" w:eastAsia="Times New Roman" w:hAnsi="Times New Roman"/>
          <w:sz w:val="24"/>
          <w:szCs w:val="24"/>
          <w:lang w:eastAsia="bg-BG"/>
        </w:rPr>
        <w:t xml:space="preserve"> с мнозинство от общия брой на съветниците .</w:t>
      </w:r>
    </w:p>
    <w:p w:rsidR="001E1C63" w:rsidRPr="001E1C63" w:rsidRDefault="001E1C63" w:rsidP="001E1C63">
      <w:pPr>
        <w:spacing w:after="0"/>
        <w:jc w:val="both"/>
        <w:rPr>
          <w:rFonts w:ascii="Times New Roman" w:eastAsia="Times New Roman" w:hAnsi="Times New Roman"/>
          <w:sz w:val="24"/>
          <w:szCs w:val="24"/>
          <w:lang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b/>
          <w:bCs/>
          <w:sz w:val="24"/>
          <w:szCs w:val="24"/>
          <w:lang w:val="en-US" w:eastAsia="bg-BG"/>
        </w:rPr>
        <w:t>II. ОБХВАТ</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US" w:eastAsia="bg-BG"/>
        </w:rPr>
        <w:t>Годишният план за паша посочва годишното ползване на мерите</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US" w:eastAsia="bg-BG"/>
        </w:rPr>
        <w:t xml:space="preserve"> пасищата</w:t>
      </w:r>
      <w:r w:rsidRPr="001E1C63">
        <w:rPr>
          <w:rFonts w:ascii="Times New Roman" w:eastAsia="Times New Roman" w:hAnsi="Times New Roman"/>
          <w:sz w:val="24"/>
          <w:szCs w:val="24"/>
          <w:lang w:eastAsia="bg-BG"/>
        </w:rPr>
        <w:t xml:space="preserve"> и ливадите </w:t>
      </w:r>
      <w:r w:rsidRPr="001E1C63">
        <w:rPr>
          <w:rFonts w:ascii="Times New Roman" w:eastAsia="Times New Roman" w:hAnsi="Times New Roman"/>
          <w:sz w:val="24"/>
          <w:szCs w:val="24"/>
          <w:lang w:val="en-US" w:eastAsia="bg-BG"/>
        </w:rPr>
        <w:t xml:space="preserve">от Общински поземлен фонд в населените места на територията на </w:t>
      </w:r>
      <w:r w:rsidRPr="001E1C63">
        <w:rPr>
          <w:rFonts w:ascii="Times New Roman" w:eastAsia="Times New Roman" w:hAnsi="Times New Roman"/>
          <w:sz w:val="24"/>
          <w:szCs w:val="24"/>
          <w:lang w:eastAsia="bg-BG"/>
        </w:rPr>
        <w:t>о</w:t>
      </w:r>
      <w:r w:rsidRPr="001E1C63">
        <w:rPr>
          <w:rFonts w:ascii="Times New Roman" w:eastAsia="Times New Roman" w:hAnsi="Times New Roman"/>
          <w:sz w:val="24"/>
          <w:szCs w:val="24"/>
          <w:lang w:val="en-US" w:eastAsia="bg-BG"/>
        </w:rPr>
        <w:t xml:space="preserve">бщина </w:t>
      </w:r>
      <w:r w:rsidRPr="001E1C63">
        <w:rPr>
          <w:rFonts w:ascii="Times New Roman" w:eastAsia="Times New Roman" w:hAnsi="Times New Roman"/>
          <w:sz w:val="24"/>
          <w:szCs w:val="24"/>
          <w:lang w:eastAsia="bg-BG"/>
        </w:rPr>
        <w:t xml:space="preserve">Никопол, като определя </w:t>
      </w:r>
      <w:r w:rsidRPr="001E1C63">
        <w:rPr>
          <w:rFonts w:ascii="Times New Roman" w:eastAsia="Times New Roman" w:hAnsi="Times New Roman"/>
          <w:sz w:val="24"/>
          <w:szCs w:val="24"/>
          <w:lang w:val="en-US" w:eastAsia="bg-BG"/>
        </w:rPr>
        <w:t>размера и местоположението за общо и за индивидуално ползване</w:t>
      </w:r>
      <w:r w:rsidRPr="001E1C63">
        <w:rPr>
          <w:rFonts w:ascii="Times New Roman" w:eastAsia="Times New Roman" w:hAnsi="Times New Roman"/>
          <w:sz w:val="24"/>
          <w:szCs w:val="24"/>
          <w:lang w:eastAsia="bg-BG"/>
        </w:rPr>
        <w:t xml:space="preserve">, както и </w:t>
      </w:r>
      <w:r w:rsidRPr="001E1C63">
        <w:rPr>
          <w:rFonts w:ascii="Times New Roman" w:eastAsia="Times New Roman" w:hAnsi="Times New Roman"/>
          <w:sz w:val="24"/>
          <w:szCs w:val="24"/>
          <w:lang w:val="en-US" w:eastAsia="bg-BG"/>
        </w:rPr>
        <w:t>правила</w:t>
      </w:r>
      <w:r w:rsidRPr="001E1C63">
        <w:rPr>
          <w:rFonts w:ascii="Times New Roman" w:eastAsia="Times New Roman" w:hAnsi="Times New Roman"/>
          <w:sz w:val="24"/>
          <w:szCs w:val="24"/>
          <w:lang w:eastAsia="bg-BG"/>
        </w:rPr>
        <w:t>та</w:t>
      </w:r>
      <w:r w:rsidRPr="001E1C63">
        <w:rPr>
          <w:rFonts w:ascii="Times New Roman" w:eastAsia="Times New Roman" w:hAnsi="Times New Roman"/>
          <w:sz w:val="24"/>
          <w:szCs w:val="24"/>
          <w:lang w:val="en-US" w:eastAsia="bg-BG"/>
        </w:rPr>
        <w:t xml:space="preserve"> за ползването </w:t>
      </w:r>
      <w:r w:rsidRPr="001E1C63">
        <w:rPr>
          <w:rFonts w:ascii="Times New Roman" w:eastAsia="Times New Roman" w:hAnsi="Times New Roman"/>
          <w:sz w:val="24"/>
          <w:szCs w:val="24"/>
          <w:lang w:eastAsia="bg-BG"/>
        </w:rPr>
        <w:t xml:space="preserve">им </w:t>
      </w:r>
      <w:r w:rsidRPr="001E1C63">
        <w:rPr>
          <w:rFonts w:ascii="Times New Roman" w:eastAsia="Times New Roman" w:hAnsi="Times New Roman"/>
          <w:sz w:val="24"/>
          <w:szCs w:val="24"/>
          <w:lang w:val="en-US" w:eastAsia="bg-BG"/>
        </w:rPr>
        <w:t>на основание чл. 37</w:t>
      </w:r>
      <w:r w:rsidRPr="001E1C63">
        <w:rPr>
          <w:rFonts w:ascii="Times New Roman" w:eastAsia="Times New Roman" w:hAnsi="Times New Roman"/>
          <w:sz w:val="24"/>
          <w:szCs w:val="24"/>
          <w:lang w:eastAsia="bg-BG"/>
        </w:rPr>
        <w:t>о</w:t>
      </w:r>
      <w:r w:rsidRPr="001E1C63">
        <w:rPr>
          <w:rFonts w:ascii="Times New Roman" w:eastAsia="Times New Roman" w:hAnsi="Times New Roman"/>
          <w:sz w:val="24"/>
          <w:szCs w:val="24"/>
          <w:lang w:val="en-US" w:eastAsia="bg-BG"/>
        </w:rPr>
        <w:t xml:space="preserve">, ал. </w:t>
      </w:r>
      <w:r w:rsidRPr="001E1C63">
        <w:rPr>
          <w:rFonts w:ascii="Times New Roman" w:eastAsia="Times New Roman" w:hAnsi="Times New Roman"/>
          <w:sz w:val="24"/>
          <w:szCs w:val="24"/>
          <w:lang w:eastAsia="bg-BG"/>
        </w:rPr>
        <w:t>1</w:t>
      </w:r>
      <w:r w:rsidRPr="001E1C63">
        <w:rPr>
          <w:rFonts w:ascii="Times New Roman" w:eastAsia="Times New Roman" w:hAnsi="Times New Roman"/>
          <w:sz w:val="24"/>
          <w:szCs w:val="24"/>
          <w:lang w:val="en-US" w:eastAsia="bg-BG"/>
        </w:rPr>
        <w:t xml:space="preserve">, т. </w:t>
      </w:r>
      <w:r w:rsidRPr="001E1C63">
        <w:rPr>
          <w:rFonts w:ascii="Times New Roman" w:eastAsia="Times New Roman" w:hAnsi="Times New Roman"/>
          <w:sz w:val="24"/>
          <w:szCs w:val="24"/>
          <w:lang w:eastAsia="bg-BG"/>
        </w:rPr>
        <w:t>1</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 xml:space="preserve">и т.2 </w:t>
      </w:r>
      <w:r w:rsidRPr="001E1C63">
        <w:rPr>
          <w:rFonts w:ascii="Times New Roman" w:eastAsia="Times New Roman" w:hAnsi="Times New Roman"/>
          <w:sz w:val="24"/>
          <w:szCs w:val="24"/>
          <w:lang w:val="en-US" w:eastAsia="bg-BG"/>
        </w:rPr>
        <w:t>от ЗСПЗЗ.</w:t>
      </w:r>
      <w:r w:rsidRPr="001E1C63">
        <w:rPr>
          <w:rFonts w:ascii="Times New Roman" w:eastAsia="Times New Roman" w:hAnsi="Times New Roman"/>
          <w:sz w:val="24"/>
          <w:szCs w:val="24"/>
          <w:lang w:eastAsia="bg-BG"/>
        </w:rPr>
        <w:t xml:space="preserve"> Обявява се на интернет страницата на Общината.</w:t>
      </w:r>
    </w:p>
    <w:p w:rsidR="001E1C63" w:rsidRPr="001E1C63" w:rsidRDefault="001E1C63" w:rsidP="001E1C63">
      <w:pPr>
        <w:spacing w:after="0"/>
        <w:jc w:val="both"/>
        <w:rPr>
          <w:rFonts w:ascii="Times New Roman" w:eastAsia="Times New Roman" w:hAnsi="Times New Roman"/>
          <w:sz w:val="24"/>
          <w:szCs w:val="24"/>
          <w:lang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b/>
          <w:bCs/>
          <w:sz w:val="24"/>
          <w:szCs w:val="24"/>
          <w:lang w:val="en-US" w:eastAsia="bg-BG"/>
        </w:rPr>
        <w:t>III.</w:t>
      </w:r>
      <w:r w:rsidRPr="001E1C63">
        <w:rPr>
          <w:rFonts w:ascii="Times New Roman" w:eastAsia="Times New Roman" w:hAnsi="Times New Roman"/>
          <w:b/>
          <w:bCs/>
          <w:sz w:val="24"/>
          <w:szCs w:val="24"/>
          <w:lang w:eastAsia="bg-BG"/>
        </w:rPr>
        <w:t xml:space="preserve"> </w:t>
      </w:r>
      <w:r w:rsidRPr="001E1C63">
        <w:rPr>
          <w:rFonts w:ascii="Times New Roman" w:eastAsia="Times New Roman" w:hAnsi="Times New Roman"/>
          <w:b/>
          <w:bCs/>
          <w:sz w:val="24"/>
          <w:szCs w:val="24"/>
          <w:lang w:val="en-US" w:eastAsia="bg-BG"/>
        </w:rPr>
        <w:t>ЦЕЛ</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US" w:eastAsia="bg-BG"/>
        </w:rPr>
        <w:t xml:space="preserve">Целта на </w:t>
      </w:r>
      <w:r w:rsidRPr="001E1C63">
        <w:rPr>
          <w:rFonts w:ascii="Times New Roman" w:eastAsia="Times New Roman" w:hAnsi="Times New Roman"/>
          <w:sz w:val="24"/>
          <w:szCs w:val="24"/>
          <w:lang w:eastAsia="bg-BG"/>
        </w:rPr>
        <w:t>годишния план за паша на Община Никопол</w:t>
      </w:r>
      <w:r w:rsidRPr="001E1C63">
        <w:rPr>
          <w:rFonts w:ascii="Times New Roman" w:eastAsia="Times New Roman" w:hAnsi="Times New Roman"/>
          <w:sz w:val="24"/>
          <w:szCs w:val="24"/>
          <w:lang w:val="en-US" w:eastAsia="bg-BG"/>
        </w:rPr>
        <w:t xml:space="preserve"> е да</w:t>
      </w:r>
      <w:r w:rsidRPr="001E1C63">
        <w:rPr>
          <w:rFonts w:ascii="Times New Roman" w:eastAsia="Times New Roman" w:hAnsi="Times New Roman"/>
          <w:sz w:val="24"/>
          <w:szCs w:val="24"/>
          <w:lang w:eastAsia="bg-BG"/>
        </w:rPr>
        <w:t xml:space="preserve"> се</w:t>
      </w:r>
      <w:r w:rsidRPr="001E1C63">
        <w:rPr>
          <w:rFonts w:ascii="Times New Roman" w:eastAsia="Times New Roman" w:hAnsi="Times New Roman"/>
          <w:sz w:val="24"/>
          <w:szCs w:val="24"/>
          <w:lang w:val="en-US" w:eastAsia="bg-BG"/>
        </w:rPr>
        <w:t xml:space="preserve"> подобри стопанисването, контрол</w:t>
      </w:r>
      <w:r w:rsidRPr="001E1C63">
        <w:rPr>
          <w:rFonts w:ascii="Times New Roman" w:eastAsia="Times New Roman" w:hAnsi="Times New Roman"/>
          <w:sz w:val="24"/>
          <w:szCs w:val="24"/>
          <w:lang w:eastAsia="bg-BG"/>
        </w:rPr>
        <w:t>а</w:t>
      </w:r>
      <w:r w:rsidRPr="001E1C63">
        <w:rPr>
          <w:rFonts w:ascii="Times New Roman" w:eastAsia="Times New Roman" w:hAnsi="Times New Roman"/>
          <w:sz w:val="24"/>
          <w:szCs w:val="24"/>
          <w:lang w:val="en-US" w:eastAsia="bg-BG"/>
        </w:rPr>
        <w:t xml:space="preserve"> и ред</w:t>
      </w:r>
      <w:r w:rsidRPr="001E1C63">
        <w:rPr>
          <w:rFonts w:ascii="Times New Roman" w:eastAsia="Times New Roman" w:hAnsi="Times New Roman"/>
          <w:sz w:val="24"/>
          <w:szCs w:val="24"/>
          <w:lang w:eastAsia="bg-BG"/>
        </w:rPr>
        <w:t>а</w:t>
      </w:r>
      <w:r w:rsidRPr="001E1C63">
        <w:rPr>
          <w:rFonts w:ascii="Times New Roman" w:eastAsia="Times New Roman" w:hAnsi="Times New Roman"/>
          <w:sz w:val="24"/>
          <w:szCs w:val="24"/>
          <w:lang w:val="en-US" w:eastAsia="bg-BG"/>
        </w:rPr>
        <w:t xml:space="preserve"> за ползването на мери</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пасища</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 xml:space="preserve">ливади- </w:t>
      </w:r>
      <w:r w:rsidRPr="001E1C63">
        <w:rPr>
          <w:rFonts w:ascii="Times New Roman" w:eastAsia="Times New Roman" w:hAnsi="Times New Roman"/>
          <w:sz w:val="24"/>
          <w:szCs w:val="24"/>
          <w:lang w:val="en-US" w:eastAsia="bg-BG"/>
        </w:rPr>
        <w:t xml:space="preserve">общинска собственост, </w:t>
      </w:r>
      <w:r w:rsidRPr="001E1C63">
        <w:rPr>
          <w:rFonts w:ascii="Times New Roman" w:eastAsia="Times New Roman" w:hAnsi="Times New Roman"/>
          <w:sz w:val="24"/>
          <w:szCs w:val="24"/>
          <w:lang w:eastAsia="bg-BG"/>
        </w:rPr>
        <w:t>да се повиши положителното въздействие върху околната среда и спазвайки добрите селскостопански практики</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да се създадат по-добри условия за развитие на животновъдството.</w:t>
      </w:r>
      <w:r w:rsidRPr="001E1C63">
        <w:rPr>
          <w:rFonts w:ascii="Times New Roman" w:eastAsia="Times New Roman" w:hAnsi="Times New Roman"/>
          <w:sz w:val="24"/>
          <w:szCs w:val="24"/>
          <w:lang w:val="en-US" w:eastAsia="bg-BG"/>
        </w:rPr>
        <w:t xml:space="preserve"> </w:t>
      </w:r>
    </w:p>
    <w:p w:rsidR="001E1C63" w:rsidRPr="001E1C63" w:rsidRDefault="001E1C63" w:rsidP="001E1C63">
      <w:pPr>
        <w:spacing w:after="0"/>
        <w:jc w:val="both"/>
        <w:rPr>
          <w:rFonts w:ascii="Times New Roman" w:eastAsia="Times New Roman" w:hAnsi="Times New Roman"/>
          <w:sz w:val="24"/>
          <w:szCs w:val="24"/>
          <w:lang w:eastAsia="bg-BG"/>
        </w:rPr>
      </w:pP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val="en-US" w:eastAsia="bg-BG"/>
        </w:rPr>
        <w:t xml:space="preserve">IV. </w:t>
      </w:r>
      <w:r w:rsidRPr="001E1C63">
        <w:rPr>
          <w:rFonts w:ascii="Times New Roman" w:eastAsia="Times New Roman" w:hAnsi="Times New Roman"/>
          <w:b/>
          <w:sz w:val="24"/>
          <w:szCs w:val="24"/>
          <w:lang w:eastAsia="bg-BG"/>
        </w:rPr>
        <w:t xml:space="preserve">СПИСЪК С РАЗМЕРА И МЕСТОПОЛОЖЕНИЕТО НА ПАСИЩАТА, МЕРИТЕ И ЛИВАДИТЕ ОТ ОБЩИНСКИ ПОЗЕМЛЕН ФОНД НА ТЕРИТОРИЯТА НА ОБЩИНА НИКОПОЛ –  </w:t>
      </w:r>
      <w:r w:rsidRPr="001E1C63">
        <w:rPr>
          <w:rFonts w:ascii="Times New Roman" w:eastAsia="Times New Roman" w:hAnsi="Times New Roman"/>
          <w:sz w:val="24"/>
          <w:szCs w:val="24"/>
          <w:lang w:eastAsia="bg-BG"/>
        </w:rPr>
        <w:t>Приложения Таблица № 1 „СПИСЪК НА ПАСИЩА, МЕРИ И ЛИВАДИ ЗА ИНДИВИДУАЛНО ПОЛЗВАНЕ“ и Таблица № 2 „СПИСЪК НА ПАСИЩА, МЕРИ И ЛИВАДИ ЗА ОБЩО ПОЛЗВАНЕ“</w:t>
      </w:r>
    </w:p>
    <w:p w:rsidR="001E1C63" w:rsidRPr="001E1C63" w:rsidRDefault="001E1C63" w:rsidP="001E1C63">
      <w:pPr>
        <w:spacing w:after="0"/>
        <w:jc w:val="both"/>
        <w:rPr>
          <w:rFonts w:ascii="Times New Roman" w:eastAsia="Times New Roman" w:hAnsi="Times New Roman"/>
          <w:b/>
          <w:sz w:val="24"/>
          <w:szCs w:val="24"/>
          <w:lang w:eastAsia="bg-BG"/>
        </w:rPr>
      </w:pPr>
    </w:p>
    <w:p w:rsidR="001E1C63" w:rsidRPr="001E1C63" w:rsidRDefault="001E1C63" w:rsidP="001E1C63">
      <w:pPr>
        <w:spacing w:after="0" w:line="240" w:lineRule="auto"/>
        <w:rPr>
          <w:rFonts w:ascii="Times New Roman" w:eastAsia="Times New Roman" w:hAnsi="Times New Roman"/>
          <w:sz w:val="24"/>
          <w:szCs w:val="24"/>
          <w:lang w:eastAsia="bg-BG"/>
        </w:rPr>
      </w:pPr>
    </w:p>
    <w:tbl>
      <w:tblPr>
        <w:tblW w:w="9978" w:type="dxa"/>
        <w:tblInd w:w="55" w:type="dxa"/>
        <w:tblCellMar>
          <w:left w:w="70" w:type="dxa"/>
          <w:right w:w="70" w:type="dxa"/>
        </w:tblCellMar>
        <w:tblLook w:val="04A0" w:firstRow="1" w:lastRow="0" w:firstColumn="1" w:lastColumn="0" w:noHBand="0" w:noVBand="1"/>
      </w:tblPr>
      <w:tblGrid>
        <w:gridCol w:w="519"/>
        <w:gridCol w:w="2061"/>
        <w:gridCol w:w="1503"/>
        <w:gridCol w:w="2630"/>
        <w:gridCol w:w="1152"/>
        <w:gridCol w:w="678"/>
        <w:gridCol w:w="1442"/>
      </w:tblGrid>
      <w:tr w:rsidR="001E1C63" w:rsidRPr="001E1C63" w:rsidTr="001E1C63">
        <w:trPr>
          <w:trHeight w:val="510"/>
        </w:trPr>
        <w:tc>
          <w:tcPr>
            <w:tcW w:w="997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b/>
                <w:bCs/>
                <w:color w:val="000000"/>
                <w:sz w:val="24"/>
                <w:szCs w:val="24"/>
                <w:lang w:eastAsia="bg-BG"/>
              </w:rPr>
            </w:pPr>
            <w:r w:rsidRPr="001E1C63">
              <w:rPr>
                <w:rFonts w:ascii="Times New Roman" w:eastAsia="Times New Roman" w:hAnsi="Times New Roman"/>
                <w:b/>
                <w:bCs/>
                <w:color w:val="000000"/>
                <w:sz w:val="24"/>
                <w:szCs w:val="24"/>
                <w:lang w:eastAsia="bg-BG"/>
              </w:rPr>
              <w:t>ТАБЛИЦА № 1 - СПИСЪК НА ПАСИЩА, МЕРИ И ЛИВАДИ ЗА ИНДИВИДУАЛНО ПОЛЗВАНЕ</w:t>
            </w:r>
          </w:p>
        </w:tc>
      </w:tr>
      <w:tr w:rsidR="001E1C63" w:rsidRPr="001E1C63" w:rsidTr="001E1C63">
        <w:trPr>
          <w:trHeight w:val="510"/>
        </w:trPr>
        <w:tc>
          <w:tcPr>
            <w:tcW w:w="540" w:type="dxa"/>
            <w:tcBorders>
              <w:top w:val="nil"/>
              <w:left w:val="single" w:sz="4" w:space="0" w:color="auto"/>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по ред</w:t>
            </w:r>
          </w:p>
        </w:tc>
        <w:tc>
          <w:tcPr>
            <w:tcW w:w="2169" w:type="dxa"/>
            <w:tcBorders>
              <w:top w:val="nil"/>
              <w:left w:val="nil"/>
              <w:bottom w:val="single" w:sz="4" w:space="0" w:color="auto"/>
              <w:right w:val="single" w:sz="4" w:space="0" w:color="auto"/>
            </w:tcBorders>
            <w:shd w:val="clear" w:color="000000" w:fill="C4D79B"/>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ЗЕМЛИЩЕ</w:t>
            </w:r>
          </w:p>
        </w:tc>
        <w:tc>
          <w:tcPr>
            <w:tcW w:w="1340" w:type="dxa"/>
            <w:tcBorders>
              <w:top w:val="nil"/>
              <w:left w:val="nil"/>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ПИ в КККР</w:t>
            </w:r>
          </w:p>
        </w:tc>
        <w:tc>
          <w:tcPr>
            <w:tcW w:w="2770" w:type="dxa"/>
            <w:tcBorders>
              <w:top w:val="nil"/>
              <w:left w:val="nil"/>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МЕСТНОСТ</w:t>
            </w:r>
          </w:p>
        </w:tc>
        <w:tc>
          <w:tcPr>
            <w:tcW w:w="1031" w:type="dxa"/>
            <w:tcBorders>
              <w:top w:val="nil"/>
              <w:left w:val="nil"/>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НТП</w:t>
            </w:r>
          </w:p>
        </w:tc>
        <w:tc>
          <w:tcPr>
            <w:tcW w:w="613" w:type="dxa"/>
            <w:tcBorders>
              <w:top w:val="nil"/>
              <w:left w:val="nil"/>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КАТ.</w:t>
            </w:r>
          </w:p>
        </w:tc>
        <w:tc>
          <w:tcPr>
            <w:tcW w:w="1515" w:type="dxa"/>
            <w:tcBorders>
              <w:top w:val="nil"/>
              <w:left w:val="nil"/>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ПЛОЩ НА ИМОТА /КВ.М./</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00744.160.1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7125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00744.163.1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КРАЙ СЕЛО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3865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00744.171.1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МЕДНА ВОДА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35064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00744.35.2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28203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00744.35.3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2938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00744.35.4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73396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00744.40.1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33796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00744.49.1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КЕРЕМЕТЛИ ИЗТОК</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442239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00744.52.1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КРАЙ СЕЛО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24015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00744.56.1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13743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00744.58.1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КЕРЕМЕТЛИ ЗАПАД</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83927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00744.62.1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КРАЙ СЕЛО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65142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00744.81.1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МЕДНА ВОДА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91797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w:t>
            </w:r>
          </w:p>
        </w:tc>
        <w:tc>
          <w:tcPr>
            <w:tcW w:w="2169" w:type="dxa"/>
            <w:tcBorders>
              <w:top w:val="nil"/>
              <w:left w:val="nil"/>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00744.83.1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МЕДНА ВОДА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283453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02957.12.56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58952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02957.13.59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45144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02957.13.61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32161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02957.36.100</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138363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02957.36.62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108567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02957.36.63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503864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02957.53.2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МИТИРИЗА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70006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02957.70.11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390869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02957.77.69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ДО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44608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12365.200.104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БАШАРЕЧКА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17503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12365.203.17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МИНЧЕВ ДОЛ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381485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12365.206.10</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ЛАПАТИЦА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906872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12365.206.8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КАМЪКА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384448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12365.208.27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ЗАДОВИЦА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54344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12365.208.28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ЗАДОВИЦА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160230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12365.213.41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ДАУТОВА ГОРА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89592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ВЪБЕЛ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12365.213.49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ДИМОВ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156445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20314.189.101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НАД РЕЗЕРВОАРА</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150331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20314.19.101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32960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20314.23.101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ВТОРО СЕВЕРНО ПОЛЕ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25953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20314.278.2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15002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20314.278.3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15002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20314.278.4</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164902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20314.280.1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24894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20314.281.1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27559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20314.290.1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НАД РЕЗЕРВОАРА</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65039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20314.295.1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МАЛЪК МЕДОВИЧ</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9246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20314.296.2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МАЛЪК МЕДОВИЧ</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29078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20314.328.1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НАД РЕЗЕРВОАРА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363602</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20314.368.101</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ЧАСТНИТЕ ЛОЗА</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27632</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20314.378.1</w:t>
            </w:r>
          </w:p>
        </w:tc>
        <w:tc>
          <w:tcPr>
            <w:tcW w:w="2770"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КАНТОНА </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79597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20314.378.2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КАНТОНА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12189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20314.49.12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ЧАСТНИТЕ ЛОЗА</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12174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20314.51.102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ЛОЗЯТА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14517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20314.72.27</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ГОЛЯМ МЕДОВИЧ</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3972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20314.73.101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КАНТОНА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53660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20314.81.101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ГОЛЯМ МЕДОВИЧ</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289057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23193.100.1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275003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23193.123.29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НЕШКОВ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29857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23193.147.13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МЕШЕЛИКА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34903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23193.172.29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МЕРЕДЕЛЯ</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169477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23193.20.1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ЯЗГЬОЛ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10</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123864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23193.21.1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ШУМЕНЯ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94241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23193.29.1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ШУМЕНЯ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44216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23193.62.9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ШОВЕНА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32340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23193.73.23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 xml:space="preserve">АСМАНЛЪКА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69690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23193.88.1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ЦЕЛИНИТЕ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2008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23193.98.6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107891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23193.98.7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6218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23193.99.2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88023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23193.99.3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БЕЛИТЕ КАНАРИ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9469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27019.166.187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109170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27019.166.189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7076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27019.59.56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 xml:space="preserve">КАМЪКА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253589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29310.49.5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ЧЕРНИЦАТА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21055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29310.49.7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САЛИ ОРМАН</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16728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29310.60.64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ГЛОГА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6899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29310.60.68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ГЛОГА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9980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29310.60.74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КЕРПИ БАБА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13634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29310.60.80</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ГЛОГА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6010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29310.66.71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СЕЛО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18952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29310.68.93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КЕРПИ БАБА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20963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29310.68.95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СЕЛО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28552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44152.107.1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УДЖАКА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9401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44152.107.4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УДЖАКА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159006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44152.119.15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БОСТАНИТЕ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44152.127.27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НАД БОСТАНИТЕ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8367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44152.136.3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МАРТАЛОВ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44152.137.1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МАРТАЛОВ ДОЛ</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266724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44152.138.2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НАД СЕЛО</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10833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44152.149.1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БАЛБУЗАНОВ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13461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ЧЕШМИЧКАТА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5536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44152.15.11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ЧЕШМИЧКАТА</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8845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ЧЕШМИЧКАТА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2538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ЧЕШМИЧКАТА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4114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44152.151.2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ВЛАСОВ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6435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44152.153.2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ВЛАСОВ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60702</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92</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44152.154.1</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СЕЛИЩЕТО</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20237</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93</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44152.154.3</w:t>
            </w:r>
          </w:p>
        </w:tc>
        <w:tc>
          <w:tcPr>
            <w:tcW w:w="2770"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СЕЛИЩЕТО</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29538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44152.155.1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НАД РАДИН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306175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44152.157.1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СРЕЩУ СЕЛИЩЕТО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7063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44152.162.3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ШИШКОВ ВРЪХ</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163396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44152.184.1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РАДИН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437219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44152.185.2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ШИШКОВ ВРЪХ</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112635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44152.19.1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ЦЕЛЕНИТЕ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38038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44152.25.1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РАДИН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6710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44152.278.11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НАД БАЛТАДЖИЕВИ ОРЕХ</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8659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44152.39.5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БАЛТАДЖИЕВИ ОРЕХИ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104852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44152.41.8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МАРУШКИН ВРЪХ</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78517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44152.45.21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ЛОКВИЦАТА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18027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44152.83.7</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МОНКОВ ОРМАН</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179344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44152.9.24</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ДЕНЕВ БРЯСТ</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31220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44152.93.1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БЕЛИ ПЪТЕКИ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129967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44152.93.3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БЕЛИ ПЪТЕКИ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190660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44536.109.108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19425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44536.112.116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СТАРО СЕЛО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9307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44536.114.1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44536.114.4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1201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44536.114.6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70313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44536.115.5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ЖЕЛЕВ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210924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44536.122.2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ПОД СРЕДНИЯ ВРЪХ</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2000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44536.131.1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ДРУМА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11465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44536.131.4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ДРУМА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5043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44536.149.101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23581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44536.181.247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ДЕБЕЛИЯ ВРЪХ</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39139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44536.181.248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ПАНКОВ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226138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44536.190.195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3697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44536.210.2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ДЕБЕЛИЯ ВРЪХ</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750083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44536.217.2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ДЕБЕЛИЯ ВРЪХ</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74486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44536.242.102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1050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44536.249.151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16065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44536.249.157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ТЕТЕВ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161575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44536.249.87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ТЕТЕВ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47096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44536.262.204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35157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44536.264.68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КОПАЧЕВ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58690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44536.3.6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СЕЛОТО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6854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44536.3.7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СЕЛОТО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1461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44536.67.76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КОПАЧЕВ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91739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44536.72.18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СТОП.ДВОР</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11165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49415.106.5</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БЪЗОВ ДОЛ</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8001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49415.162.189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ДОЛНО БРАНИЩЕ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112543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49415.162.3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ДОЛНО БРАНИЩЕ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133453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49415.180.2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ЛИВАДИТЕ-ПРИПЕКА</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3102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49415.2.237</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ДОЛНО БРАНИЩЕ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5673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49415.2.373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ДОЛНИ ВЪРБИ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243673</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140</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49415.23.68</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НАД СТЕНАТА</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93402</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141</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49415.30.102</w:t>
            </w:r>
          </w:p>
        </w:tc>
        <w:tc>
          <w:tcPr>
            <w:tcW w:w="2770"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ЛАЧЕВА ЧЕШМА</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101621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49415.31.226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ТОЧИЩАТА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253853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49415.391.1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ГОРНИ БОСТАНИ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4633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49415.391.141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ГОРНИ БОСТАНИ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27324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49415.391.2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ГОРНИ БОСТАНИ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5143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49415.392.3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ДОЛНО БРАНИЩЕ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299569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49415.392.5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НАД СТЕНАТА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372661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49415.46.217</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БЕРБЕЧА</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127070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49415.56.179</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КАМЪКА </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135007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49415.56.189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ГОРНИ БОСТАНИ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447572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49415.56.75</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ГОРНИ БОСТАНИ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7720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49415.56.76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ГОРНИ БОСТАНИ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78080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49415.76.269</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КАЧИЦА</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88272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51723.12.36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СИНДЖИРЛИ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138430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51723.12.38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БАЛАДЖА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175893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51723.12.51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БАЛАДЖА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34091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51723.126.20</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ХАРМАНЛЪКА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2489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51723.68.41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КАРАЧ ДЕРЕ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34998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51723.83.18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ЯЛАНДЖИ КАЯ</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3242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51723.86.4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БАХЧЕ БАЛАР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9004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51723.86.7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БАХЧЕ БАЛАР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19405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51723.89.1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АЯЗ ГЬОЛ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290575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51723.91.26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АЯЗ ГЬОЛ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27676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51932.10.259</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204749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51932.11.14</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328847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51932.111.375</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164599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51932.111.382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259887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51932.12.33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МЪРШОВЯНСКО</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3004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51932.137.386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66289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51932.148.482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18921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51932.149.392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40589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51932.149.483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33974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51932.150.407</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41846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51932.150.485</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23821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51932.151.486</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21971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51932.151.488</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18967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51932.2.566</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157954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51932.30.54</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557069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51932.30.55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259299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51932.30.56</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48865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51932.30.58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166593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51932.30.68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58575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51932.31.6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ВЪРТИЛОВЕЦ</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3000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51932.31.9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ВЪРТИЛОВЕЦ</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30479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51932.509.467</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116842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51932.529.700</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КРАЙ СЕЛО</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60468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51932.597.246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262030</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188</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51932.68.224</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67910</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189</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51932.68.238</w:t>
            </w:r>
          </w:p>
        </w:tc>
        <w:tc>
          <w:tcPr>
            <w:tcW w:w="2770"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54116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51932.71.259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453110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51932.89.308</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126296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51932.89.309</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163772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51932.89.310</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74406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51932.96.342</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210419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51932.96.343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9099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51932.96.567</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ЗЕМЛ.С.НОВАЧЕНЕ</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105008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65320.118.39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ПРАНГОВА НИВА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53279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65320.123.6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 xml:space="preserve">ГРЕДА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15200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65320.134.449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 xml:space="preserve">СОВАТЯ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38687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65320.140.2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ГОРНИ ЛИВАДИ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88963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65320.140.3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 xml:space="preserve">СОВАТЯ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122659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65320.188.48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48522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65320.189.33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40327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65320.23.78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ЯНЛЪКА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72863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65320.25.221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ШИРОКИЯ ДОЛ</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13104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65320.27.1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КРАЙ ОСЪМА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151578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65320.28.4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КУЛИНСКИ ПЪТ</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97612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65320.41.100</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 xml:space="preserve">МАРИН ДОЛ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14090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65320.59.6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ПЧЕЛИНИТЕ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27794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65320.76.104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ЧУКИТЕ</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234642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65320.89.384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ДИЛ.МОГИЛА И ПРИПЕКА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8</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441347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80697.170.79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САРАЕР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69946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80697.225.3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ВАЛЯ ГЕНИ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2634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80697.227.5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ВАЛЯ ГЕНИ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29147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80697.231.1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ВАЛЯ ДЖАМБАЗ</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6201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80697.231.6</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ВАЛЯ ДЖАМБАЗ</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4000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80697.231.7</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ВАЛЯ ДЖАМБАЗ</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4001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80697.231.9</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ВАЛЯ ДЖАМБАЗ</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3984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80697.251.1</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СТАРИТЕ ЛОЗЯ</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11851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80697.251.10</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СТАРИТЕ ЛОЗЯ</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17004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80697.251.13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СТАРИТЕ ЛОЗЯ</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3740</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80697.251.7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СТАРИТЕ ЛОЗЯ</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ЛИВАДА</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35953</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80697.252.3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СТАРО СЕЛО</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6716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80697.252.9</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СТАРО СЕЛО</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8709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80697.259.3</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СЕЛОТО</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8001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80697.275.8</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КОДА БЪЛЦИ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3129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80697.275.9</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КОДА БЪЛЦИ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ЛИВАДА</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3178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80697.85.116</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САРАЕР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178421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80697.86.118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САРАЕР </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237388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80697.87.124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САРАЕР</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80697.87.128</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7267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80697.87.130</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САРАЕР</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1142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80697.87.135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14.202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80697.87.137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9269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80697.88.144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ПЕТЕЛКА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1525</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236</w:t>
            </w:r>
          </w:p>
        </w:tc>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80697.88.148</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871</w:t>
            </w:r>
          </w:p>
        </w:tc>
      </w:tr>
      <w:tr w:rsidR="001E1C63" w:rsidRPr="001E1C63" w:rsidTr="001E1C63">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237</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80697.88.149</w:t>
            </w:r>
          </w:p>
        </w:tc>
        <w:tc>
          <w:tcPr>
            <w:tcW w:w="2770"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1026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80697.88.151</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28172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80697.88.157</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СТАРИТЕ ЛОЗЯ</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15687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80697.88.162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ПОД СЕЛОТО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22325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80697.88.163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ПОД СЕЛОТО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color w:val="000000"/>
                <w:sz w:val="24"/>
                <w:szCs w:val="24"/>
                <w:lang w:eastAsia="bg-BG"/>
              </w:rPr>
            </w:pPr>
            <w:r w:rsidRPr="001E1C63">
              <w:rPr>
                <w:rFonts w:ascii="Times New Roman" w:eastAsia="Times New Roman" w:hAnsi="Times New Roman"/>
                <w:color w:val="000000"/>
                <w:sz w:val="24"/>
                <w:szCs w:val="24"/>
                <w:lang w:eastAsia="bg-BG"/>
              </w:rPr>
              <w:t>126119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80697.88.167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ПЕТЕЛКА</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2287</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80697.88.169</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244</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80697.88.172</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2256</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245</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80697.88.173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246</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80697.88.174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247</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80697.88.175</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КРАЙ ШОСЕТО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248</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80697.88.177</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ВАЛЯ ГЕНИ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1241</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249</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80697.89.180</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СТАРО СЕЛО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68524</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250</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80697.90.300</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КОДА БЪЛЦИ</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6188</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251</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80697.91.296</w:t>
            </w:r>
          </w:p>
        </w:tc>
        <w:tc>
          <w:tcPr>
            <w:tcW w:w="2770"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КОДА БЪЛЦИ</w:t>
            </w:r>
          </w:p>
        </w:tc>
        <w:tc>
          <w:tcPr>
            <w:tcW w:w="1031"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8625</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252</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80697.91.364</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СТАРО СЕЛО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30119</w:t>
            </w:r>
          </w:p>
        </w:tc>
      </w:tr>
      <w:tr w:rsidR="001E1C63" w:rsidRPr="001E1C63" w:rsidTr="001E1C63">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253</w:t>
            </w:r>
          </w:p>
        </w:tc>
        <w:tc>
          <w:tcPr>
            <w:tcW w:w="2169" w:type="dxa"/>
            <w:tcBorders>
              <w:top w:val="nil"/>
              <w:left w:val="nil"/>
              <w:bottom w:val="single" w:sz="4" w:space="0" w:color="auto"/>
              <w:right w:val="single" w:sz="4" w:space="0" w:color="auto"/>
            </w:tcBorders>
            <w:shd w:val="clear" w:color="auto" w:fill="auto"/>
            <w:noWrap/>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134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80697.91.393</w:t>
            </w:r>
          </w:p>
        </w:tc>
        <w:tc>
          <w:tcPr>
            <w:tcW w:w="2770"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СЕЛИЩЕТО</w:t>
            </w:r>
          </w:p>
        </w:tc>
        <w:tc>
          <w:tcPr>
            <w:tcW w:w="1031"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ПАСИЩЕ</w:t>
            </w:r>
          </w:p>
        </w:tc>
        <w:tc>
          <w:tcPr>
            <w:tcW w:w="613"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1515" w:type="dxa"/>
            <w:tcBorders>
              <w:top w:val="nil"/>
              <w:left w:val="nil"/>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9997</w:t>
            </w:r>
          </w:p>
        </w:tc>
      </w:tr>
    </w:tbl>
    <w:p w:rsidR="001E1C63" w:rsidRPr="001E1C63" w:rsidRDefault="001E1C63" w:rsidP="001E1C63">
      <w:pPr>
        <w:spacing w:after="0" w:line="240" w:lineRule="auto"/>
        <w:jc w:val="both"/>
        <w:rPr>
          <w:rFonts w:ascii="Times New Roman" w:eastAsia="Times New Roman" w:hAnsi="Times New Roman"/>
          <w:i/>
          <w:sz w:val="24"/>
          <w:szCs w:val="24"/>
          <w:lang w:val="en-US" w:eastAsia="bg-BG"/>
        </w:rPr>
      </w:pPr>
      <w:r w:rsidRPr="001E1C63">
        <w:rPr>
          <w:rFonts w:ascii="Times New Roman" w:eastAsia="Times New Roman" w:hAnsi="Times New Roman"/>
          <w:i/>
          <w:sz w:val="24"/>
          <w:szCs w:val="24"/>
          <w:lang w:val="en-US" w:eastAsia="bg-BG"/>
        </w:rPr>
        <w:t xml:space="preserve">* </w:t>
      </w:r>
      <w:r w:rsidRPr="001E1C63">
        <w:rPr>
          <w:rFonts w:ascii="Times New Roman" w:eastAsia="Times New Roman" w:hAnsi="Times New Roman"/>
          <w:i/>
          <w:sz w:val="24"/>
          <w:szCs w:val="24"/>
          <w:lang w:eastAsia="bg-BG"/>
        </w:rPr>
        <w:t>при установяване на пропуснати имоти, същите да се управляват съобразно разпоредбите на ЗСПЗЗ и Решението на ОбС-Никопол.</w:t>
      </w:r>
    </w:p>
    <w:p w:rsidR="001E1C63" w:rsidRPr="001E1C63" w:rsidRDefault="001E1C63" w:rsidP="001E1C63">
      <w:pPr>
        <w:spacing w:after="0" w:line="240" w:lineRule="auto"/>
        <w:jc w:val="both"/>
        <w:rPr>
          <w:rFonts w:ascii="Times New Roman" w:eastAsia="Times New Roman" w:hAnsi="Times New Roman"/>
          <w:i/>
          <w:sz w:val="24"/>
          <w:szCs w:val="24"/>
          <w:lang w:val="en-US" w:eastAsia="bg-BG"/>
        </w:rPr>
      </w:pPr>
    </w:p>
    <w:p w:rsidR="001E1C63" w:rsidRPr="001E1C63" w:rsidRDefault="001E1C63" w:rsidP="001E1C63">
      <w:pPr>
        <w:spacing w:after="0" w:line="240" w:lineRule="auto"/>
        <w:jc w:val="both"/>
        <w:rPr>
          <w:rFonts w:ascii="Times New Roman" w:eastAsia="Times New Roman" w:hAnsi="Times New Roman"/>
          <w:i/>
          <w:sz w:val="24"/>
          <w:szCs w:val="24"/>
          <w:lang w:val="en-US" w:eastAsia="bg-BG"/>
        </w:rPr>
      </w:pPr>
      <w:r w:rsidRPr="001E1C63">
        <w:rPr>
          <w:rFonts w:ascii="Times New Roman" w:eastAsia="Times New Roman" w:hAnsi="Times New Roman"/>
          <w:i/>
          <w:sz w:val="24"/>
          <w:szCs w:val="24"/>
          <w:lang w:val="en-US" w:eastAsia="bg-BG"/>
        </w:rPr>
        <w:t>Кметът на Общината сключва договор за наем, като за имоти, които изцяло или частично не попадат в актуалния към датата на подписване на договора специализиран слой по чл. 5, ал. 2 от Наредба № 2 от 17 февруари 2015 г. за критериите за допустимост на земеделските площи за подпомагане по схеми и мерки за плащане на площ, не се дължи заплащане на наемна цена за две стопански години от сключването на договора.</w:t>
      </w:r>
    </w:p>
    <w:p w:rsidR="001E1C63" w:rsidRPr="001E1C63" w:rsidRDefault="001E1C63" w:rsidP="001E1C63">
      <w:pPr>
        <w:spacing w:after="0" w:line="240" w:lineRule="auto"/>
        <w:jc w:val="both"/>
        <w:rPr>
          <w:rFonts w:ascii="Times New Roman" w:eastAsia="Times New Roman" w:hAnsi="Times New Roman"/>
          <w:i/>
          <w:sz w:val="24"/>
          <w:szCs w:val="24"/>
          <w:lang w:eastAsia="bg-BG"/>
        </w:rPr>
      </w:pPr>
    </w:p>
    <w:tbl>
      <w:tblPr>
        <w:tblW w:w="8500" w:type="dxa"/>
        <w:tblInd w:w="779" w:type="dxa"/>
        <w:tblCellMar>
          <w:left w:w="70" w:type="dxa"/>
          <w:right w:w="70" w:type="dxa"/>
        </w:tblCellMar>
        <w:tblLook w:val="04A0" w:firstRow="1" w:lastRow="0" w:firstColumn="1" w:lastColumn="0" w:noHBand="0" w:noVBand="1"/>
      </w:tblPr>
      <w:tblGrid>
        <w:gridCol w:w="680"/>
        <w:gridCol w:w="2500"/>
        <w:gridCol w:w="2720"/>
        <w:gridCol w:w="2600"/>
      </w:tblGrid>
      <w:tr w:rsidR="001E1C63" w:rsidRPr="001E1C63" w:rsidTr="001E1C63">
        <w:trPr>
          <w:trHeight w:val="765"/>
        </w:trPr>
        <w:tc>
          <w:tcPr>
            <w:tcW w:w="8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1C63" w:rsidRPr="001E1C63" w:rsidRDefault="001E1C63" w:rsidP="001E1C63">
            <w:pPr>
              <w:spacing w:after="0" w:line="240" w:lineRule="auto"/>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ТАБЛИЦА № 2 - СПИСЪК НА ПАСИЩА, МЕРИ И ЛИВАДИ ЗА ОБЩО ПОЛЗВАНЕ</w:t>
            </w:r>
          </w:p>
        </w:tc>
      </w:tr>
      <w:tr w:rsidR="001E1C63" w:rsidRPr="001E1C63" w:rsidTr="001E1C63">
        <w:trPr>
          <w:trHeight w:val="630"/>
        </w:trPr>
        <w:tc>
          <w:tcPr>
            <w:tcW w:w="680" w:type="dxa"/>
            <w:tcBorders>
              <w:top w:val="nil"/>
              <w:left w:val="single" w:sz="4" w:space="0" w:color="auto"/>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по ред</w:t>
            </w:r>
          </w:p>
        </w:tc>
        <w:tc>
          <w:tcPr>
            <w:tcW w:w="2500" w:type="dxa"/>
            <w:tcBorders>
              <w:top w:val="nil"/>
              <w:left w:val="nil"/>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ЗЕМЛИЩЕ</w:t>
            </w:r>
          </w:p>
        </w:tc>
        <w:tc>
          <w:tcPr>
            <w:tcW w:w="2720" w:type="dxa"/>
            <w:tcBorders>
              <w:top w:val="nil"/>
              <w:left w:val="nil"/>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 НА ИМОТ</w:t>
            </w:r>
          </w:p>
        </w:tc>
        <w:tc>
          <w:tcPr>
            <w:tcW w:w="2600" w:type="dxa"/>
            <w:tcBorders>
              <w:top w:val="nil"/>
              <w:left w:val="nil"/>
              <w:bottom w:val="single" w:sz="4" w:space="0" w:color="auto"/>
              <w:right w:val="single" w:sz="4" w:space="0" w:color="auto"/>
            </w:tcBorders>
            <w:shd w:val="clear" w:color="000000" w:fill="C4D79B"/>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ПЛОЩ НА ИМОТА</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00744.16.13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4167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00744.19.1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18761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00744.31.79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1597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00744.32.81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890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00744.43.1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3395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00744.46.2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4162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00744.46.3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00744.48.1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12236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00744.67.1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8663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00744.70.1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2971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00744.94.1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29217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00744.96.1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124161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00744.99.1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10116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00744.101.1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3937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00744.102.2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4033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00744.106.1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4997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00744.153.1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5205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00744.154.1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4704</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00744.155.1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8278</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00744.153.1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00744.167.1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767</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00744.168.1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1850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00744.169.1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00744.170.1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2520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00744.174.1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3471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00744.175.1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19703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Асеново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00744.257.1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7275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02957.50.76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02957.70.93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16521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02957.70.2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2218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02957.70.5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02957.70.7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02957.70.9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Бацова махала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02957.70.10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12365.31.13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12365.36.61.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12365.40.37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12365.40.37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12365.41.60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1720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12365.54.1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12729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12365.69.12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1863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12365.78.27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12365.211.310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2606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12365.125.52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12365.135.6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12365.137.30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12365.137.31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24772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12365.143.11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2135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12365.148.15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12365.200.32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23998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12365.200.33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9548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12365.200.56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8668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12365.200.62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3906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12365.200.74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3898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12365.200.90</w:t>
            </w:r>
          </w:p>
        </w:tc>
        <w:tc>
          <w:tcPr>
            <w:tcW w:w="26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2070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12365.200.108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12365.24.111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947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7188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12365.203.107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15728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12365.203.11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3186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12365.204.6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60857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12365.204.10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12365.204.11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13920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12365.204.31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28393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12365.204.32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5953</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12365.204.34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112598</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12365.205.415</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12365.130.130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8703</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12365.207.12</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3511</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12365.143.114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12365.143.116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12365.208.14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1781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12365.208.29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60372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12365.208.31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11872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12365.208.90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13485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12365.208.93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5237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12365.208.94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20189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12365.208.99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22206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12365.209.9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8377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12365.209.11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1776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12365.209.12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8451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12365.209.26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79696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12365.210.4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12365.210.19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2278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12490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12365.211.36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7664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3935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12365.211.76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7607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12365.211.86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12365.211.87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4428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12365.211.96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12365.211.105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5232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12365.211.107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133752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12365.211.123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66829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12365.211.125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1545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12365.211.129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8467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12365.211.138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38566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12365.211.140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64901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12365.229.143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12365.211.144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13033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23415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12365.212.8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14666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12365.212.11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4392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12365.212.28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20026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12365.212.60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8101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12365.212.62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48241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12365.212.64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5804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22580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96921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12365.213.38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11701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17827</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115</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12365.213.79</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58363</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116</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12365.213.81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12365.213.84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13072</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118</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12365.213.89</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6496</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119</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12365.213.94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12365.213.109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12365.213.112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1614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1453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12365.213.115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2398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17365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11461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127</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12365.213.142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29116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128</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12365.213.156</w:t>
            </w:r>
          </w:p>
        </w:tc>
        <w:tc>
          <w:tcPr>
            <w:tcW w:w="26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12365.154.11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2477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12365.214.2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12365.214.3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11580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12365.214.23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46460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12365.214.38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4383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12365.214.56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14869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12365.214.68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Въбел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12365.214.95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10998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20314.95.19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10985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20314.2.102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20805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20314.223.2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8388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20314.223.3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2256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20314.223.4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20314.231.1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15268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20314.13.102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22637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20314.250.6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46210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20314.22.106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17615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20314.22.11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2863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20314.22.103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3277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20314.22.105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1927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20314.251.101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9621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20314.296.101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35711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20314.53.24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20314.307.2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20314.307.3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12184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20314.46.102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27004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20314.63.101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20314.360.1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26137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20314.374.2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2475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20314.72.30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9159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Дебово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20314.21.101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23193.33.4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6383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23193.36.3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8370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23193.43.6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163</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23193.54.13</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6820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164</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23193.55.48</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23193.58.5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2816</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166</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23193.58.6</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7152</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167</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23193.63.11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23193.68.18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16762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23193.71.1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23193.71.5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15215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23193.78.4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15526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23193.82.1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19851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23193.83.17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14761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23193.85.2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5670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23193.89.14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5995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4474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16551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23193.93.13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1609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12690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23193.96.9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2241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23193.97.7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23193.104.1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1802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23193.105.3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26534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23193.109.1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10815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23193.111.1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1562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23193.112.1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3390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23193.113.1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16835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23193.113.5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3023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23193.114.6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4604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23193.117.7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23193.118.2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5064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23193.120.3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24434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23193.123.9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23193.135.4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5639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23193.137.1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2186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23193.138.1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52240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23193.138.3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10012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23193.139.4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4825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23193.141.1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6128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23193.141.3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23193.142.1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10889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23193.143.1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15652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23193.144.1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56669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23193.147.1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1743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23193.150.4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23193.150.20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6289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23193.152.12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8559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23193.155.18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19232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23193.155.20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29567</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211</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23193.160.1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6791</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212</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23193.163.1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5687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23193.164.9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1600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214</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23193.169.6</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1058</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215</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23193.172.30</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3337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Драгаш войвода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23193.173.12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27019.59.28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29562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27019.20.111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15169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27019.24.25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54651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27019.20.110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2114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27019.67.29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94873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27019.20.112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5411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27019.37.36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4295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27019.48.43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12608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27019.48.47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27019.45.50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1849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27019.54.55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10221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27019.66.114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95835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27019.300.63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7214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27019.300.64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8773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27019.78.85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71106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27019.71.70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4527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27019.71.73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42023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27019.78.82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24026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27019.301.81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27019.83.87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27019.78.105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3979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27019.110.109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25332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27019.159.116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16051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27019.302.117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35711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27019.302.119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2895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27019.300.122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8828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27019.300.124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6609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27019.300.125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22805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27019.71.141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10232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27019.159.153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20479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27019.166.156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33903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27019.166.157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5992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27019.260.175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8843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27019.166.185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25184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27019.166.186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90220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27019.166.191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140979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27019.299.193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27019.261.195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56224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27019.166.202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44234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27019.227.207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17464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27019.211.208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27019.211.209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47244</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259</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27019.213.214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31391</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27019.211.215</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22935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27019.168.223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81465</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262</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27019.174.224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57328</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263</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27019.225.226</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3647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27019.299.229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3277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27019.228.231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27019.227.232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12023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27019.227.234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6467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27019.227.235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5879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27019.72.309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27019.303.102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8568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27019.46.1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6329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27019.249.101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3571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27019.72.1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87438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27019.72.3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32217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27019.301.11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9536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27019.96.101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7725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27019.147.11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8316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27019.147.1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987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27019.147.3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2175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27019.147.5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27019.204.2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3005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Евлогиево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27019.228.2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16721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1346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1173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1190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1129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1519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1313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2860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1411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293101.24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1518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29310.1.25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1433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1463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29310.1.35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1070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29310.45.1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12918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29310.45.3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9982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29310.49.1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15418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29310.60.18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77804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29310.67.75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1450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29310.67.80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29310.67.95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2406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29310.67.97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21854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29310.67.101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29310.67.103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21414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Жернов</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29310.67.108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3487</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307</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44152.1.37</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5858</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308</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44152.1.39</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15833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44152.42.14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18091</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310</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44152.68.1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16370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311</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44152.73.15</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91712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44152.74.8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67785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44152.76.13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9503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44152.77.30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11999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44152.82.7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173161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44152.82.10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35154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44152.83.3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15463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44152.88.6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29869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44152.90.4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11549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44152.90.5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14425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44152.90.9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44152.90.13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44152.96.1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11642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44152.104.1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2577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44152.104.6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12719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44152.118.1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2076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44152.128.3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1083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44152.143.10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7023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44152.143.16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44152.143.17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58236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44152.143.26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6264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14610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44152.147.8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31417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44152.148.7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4460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44152.148.11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16830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37936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967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44152.153.3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44152.162.2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100777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44152.162.6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14266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44152.163.1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16648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44152.163.3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79953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44152.165.1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5427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44152.166.1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1389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44152.168.1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12512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44152.169.2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56633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4902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15337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4749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19364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10492</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355</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44152.175.1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2914</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356</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44152.176.13</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54444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44152.177.1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6694</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358</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44152.177.2</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65464</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359</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44152.178.1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10948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44152.183.3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6671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44152.186.1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44152.278.1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3640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44152.290.4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44152.290.6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2649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44152.290.7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4119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44152.291.6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44152.291.7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4250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Лозица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44152.291.11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1107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369</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44536.243.53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25037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44536.73.54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2931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44536.246.55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44536.246.56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44536.264.60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11145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44536.247.82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2018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44536.247.83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44536.85.164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5228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44536.249.86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1422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44536.58.90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16328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44536.263.92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10198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44536.264.93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44536.255.101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34559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44536.255.103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19634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44536.114.113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38220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44536.142.143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1730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44536.142.144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44536.160.158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44536.160.161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28344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44536.160.162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56871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44536.255.172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9261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44536.254.182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32689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44536.256.198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25261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44536.261.200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115885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44536.190.202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9534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44536.256.206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14410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44536.181.249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44536.181.252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220045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44536.164.28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846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44536.178.2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12503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Любеново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44536.122.8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212595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49415.13.23.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49415.35.66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4807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49415.36.67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3039</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403</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49415.233.71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2105</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404</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49415.76.74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6654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49415.92.88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2921</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406</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49415.314.101</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707</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407</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49415.57.107</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49415.107.108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3145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49415.115.113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49415.105.121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12615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49415.56.52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49415.12.339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3780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49415.12.335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49415.56.347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7726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49415.57.167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49415.64.195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49415.385.227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49415.32.234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15253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49415.37.239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49415.34.240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5275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49415.105.247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5013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49415.274.256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49415.75.275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49415.74.296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49415.63.326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3773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49415.287.337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49415.63.341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2175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49415.90.346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16728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49415.81.379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49415.393.386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4443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49415.9.387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14050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49415.9.389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5762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49415.183.401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49415.96.419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26716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49415.95.422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24049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49415.296.428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49415.100.435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49415.100.437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13393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49415.203.438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15242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440</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49415.104.15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35863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49415.104.23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1841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442</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49415.106.12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49415.162.4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8942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49415.162.7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18854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445</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49415.172.8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446</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49415.172.17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2479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447</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49415.172.18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3450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448</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49415.172.19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449</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49415.180.40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3031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450</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49415.183.1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7000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451</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49415.210.2</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36108</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452</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49415.210.13</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453</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49415.210.14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49415.210.28</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2535</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455</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49415.210.30</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Муселиево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49415.313.1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4413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51723.100.8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76070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51723.101.17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11166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51723.101.33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7002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51723.103.16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1855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51723.104.22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8510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51723.104.4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8472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51723.104.7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51723.104.8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51723.107.4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13060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51723.113.34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12352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51723.113.39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19627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469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51723.113.43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2533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51723.114.48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2733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51723.114.53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2526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51723.114.55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1275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51723.114.56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5458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51723.114.59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51723.116.17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51723.116.20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6356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51723.117.13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4445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51723.119.100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51723.119.102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1546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51723.119.114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5613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51723.119.66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51723.119.75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781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51723.119.92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51723.119.94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1590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51723.119.97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2325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51723.12.53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7656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27798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28552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1034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492</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493</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51723.122.5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7502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494</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3379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51723.122.9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2322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51723.126.28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4186</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499</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51723.126.3</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2699</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51723.128.44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4332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51723.129.18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5999</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502</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51723.129.20</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13437</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503</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51723.13.8</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51723.131.52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1155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505</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51723.133.33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506</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51723.133.34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51723.133.42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6171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51723.133.45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11447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51723.135.22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3916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51723.139.16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161984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51723.139.19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51723.139.39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51723.139.43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51723.139.45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51723.14.18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51723.140.4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77053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51723.142.5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44487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51723.29.5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2505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51723.30.14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1286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51723.30.24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6713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51723.30.30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51723.352.7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24403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51723.37.10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524</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51723.37.8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51723.37.9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15224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51723.39.6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2364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51723.41.4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10701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51723.62.45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529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51723.68.38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16483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51723.74.35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6718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51723.78.50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51723.81.33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51723.81.35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51723.81.36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38132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51723.81.37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51723.82.27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51723.82.30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51723.83.10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51723.83.13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51723.83.20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51723.83.21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4128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542</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51723.83.6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3845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51723.85.24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51723.86.18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51723.86.20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51723.86.21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6309</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547</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51723.86.23</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642</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548</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51723.88.4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11039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51723.89.2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26009</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550</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51723.89.4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4470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551</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51723.89.8</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51723.90.21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51723.90.23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17223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51723.91.21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6843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51723.91.23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51723.91.24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7820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51723.91.25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7440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51723.94.1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51723.94.14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1278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51723.94.3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4374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2022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87008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51723.97.13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1538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Никопол</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51723.97.16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51932.11.11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38809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51932.28.34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86312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51932.28.33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7975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569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51932.28.32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51932.28.31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967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51932.19.347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2959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51932.19.346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14210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51932.19.344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51932.26.207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7386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51932.15.161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51932.13.46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58561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51932.13.47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35115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51932.30.59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220691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51932.32.62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2191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51932.32.66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19824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51932.65.91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12183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51932.247.106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18400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51932.30.65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83459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51932.30.62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76099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51932.30.64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106915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51932.30.115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140920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51932.419.117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11324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51932.47.122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29024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589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51932.47.127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51932.49.71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6296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51932.48.133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3455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51932.48.134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1418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51932.21.135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4463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51932.21.136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4048</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595</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51932.49.73</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23280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596</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51932.49.69</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49285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51932.49.66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16827</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598</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51932.49.70</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9273</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599</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51932.49.67</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51932.49.26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7745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51932.49.39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6153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51932.55.17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5327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51932.53.24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5713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51932.55.18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4505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51932.59.190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47453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51932.61.191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42368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51932.62.201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2348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51932.62.22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4976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51932.62.203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3024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51932.30.205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134964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51932.30.206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321149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51932.30.207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6374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51932.57.135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8997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51932.59.213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21147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51932.66.233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16222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51932.169.237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51932.529.239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13430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51932.597.240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8542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619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51932.595.245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22380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51932.247.254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14758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51932.247.255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17273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51932.247.261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51932.1.265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108273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51932.75.268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1406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51932.75.269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11958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626</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51932.79.283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72185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51932.83.295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6296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51932.87.313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2847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629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51932.89.317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3065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51932.92.320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7241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51932.92.321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14663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51932.407.322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15009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51932.414.324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34169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51932.89.326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51932.89.327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165186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51932.91.337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51932.91.338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51932.100.359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2522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639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51932.99.362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5550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51932.111.380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76097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51932.137.390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8463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51932.27.448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5028</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643</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51932.27.449</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2474</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644</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51932.72.461</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10119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51932.72.465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10754</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646</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51932.169.478</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952</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647</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51932.417.703</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120438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51932.407.808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952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51932.410.809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1128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51932.411.810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51932.12.50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1396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51932.12.300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51932.15.252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1129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51932.47.103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9398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51932.47.106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3998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51932.52.55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4033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51932.52.400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8996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51932.55.304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51932.55.307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51932.55.308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51932.55.309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6735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51932.57.208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4027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51932.57.210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51932.57.305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51932.57.700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Новачене</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51932.98.4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1379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65320.56.40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5413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65320.24.22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295529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65320.22.93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2810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65320.189.38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7684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65320.22.92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4024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65320.27.45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2127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65320.21.67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150786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65320.13.61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1714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65320.187.74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20617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65320.76.83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11544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65320.188.86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10492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65320.181.88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6473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679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65320.177.97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2222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65320.177.98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17866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65320.92.102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65320.71.79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3780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65320.141.120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9650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65320.180.123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11882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65320.62.145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65320.103.245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212616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65320.92.254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14466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65320.180.257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38008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65320.107.264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11180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65320.108.267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12032</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691</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65320.178.269</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10185</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692</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65320.178.272</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4891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65320.103.293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16070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694</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65320.177.296</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3231</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695</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65320.178.327</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65320.124.336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5709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65320.118.343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9994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65320.140.351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699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65320.118.352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50689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65320.187.453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9866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65320.187.454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5075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65320.53.519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65320.56.602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3514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65320.149.652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65320.142.678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2767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65320.10.1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38757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65320.10.6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65320.10.18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41742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49661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120330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65320.20.72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3690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65320.20.73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65320.24.19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18261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65320.25.1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47485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65320.28.2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17064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65320.28.4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97601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65320.42.45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65320.57.1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9005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719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65320.57.2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15027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65320.58.11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21085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65320.65.74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3641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65320.68.2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11089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65320.68.57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3469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65320.68.59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2548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65320.68.61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13799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65320.72.1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3437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65320.76.6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6001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65320.76.10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12457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729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65320.93.19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6698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65320.93.26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14745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65320.93.32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65320.94.40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3751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65320.95.6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153038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65320.149.26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26072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Санадиново</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65320.293.12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1996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80697.54.9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2366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737</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80697.72.2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3399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80697.85.117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16930</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739</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80697.88.160</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2032</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740</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80697.88.184</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317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80697.89.183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2389</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742</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80697.89.195</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7047</w:t>
            </w:r>
          </w:p>
        </w:tc>
      </w:tr>
      <w:tr w:rsidR="001E1C63" w:rsidRPr="001E1C63" w:rsidTr="001E1C63">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743</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80697.89.196</w:t>
            </w:r>
          </w:p>
        </w:tc>
        <w:tc>
          <w:tcPr>
            <w:tcW w:w="2600" w:type="dxa"/>
            <w:tcBorders>
              <w:top w:val="single" w:sz="4" w:space="0" w:color="auto"/>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15379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80697.89.199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20748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80697.89.202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80697.89.208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3491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80697.89.214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2229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80697.89.220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12036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749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80697.89.223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13251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80697.89.227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1336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80697.91.308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12878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80697.91.309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37006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80697.91.315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10080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80697.91.331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13023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80697.91.344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13543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80697.91.345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12993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80697.91.348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14329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80697.91.399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2444</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759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80697.91.427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16991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80697.91.429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19821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80697.140.146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2190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762</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80697.140.147</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782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80697.140.149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80697.150.26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3660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765</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80697.225.1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3003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766</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80697.225.2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4321</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767</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80697.227.4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8113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768</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80697.248.1</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769</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80697.248.4</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770</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80697.248.5</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3967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771</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80697.248.6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4200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772</w:t>
            </w:r>
          </w:p>
        </w:tc>
        <w:tc>
          <w:tcPr>
            <w:tcW w:w="250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80697.248.8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21085</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773</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80697.259.20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1638</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774</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80697.400.249</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775</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80697.400.250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989</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776</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80697.500.256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372</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777</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80697.500.258</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500</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778</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80697.500.270</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2116</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779</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80697.690.226</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6893</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780</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80697.760.372</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3487</w:t>
            </w:r>
          </w:p>
        </w:tc>
      </w:tr>
      <w:tr w:rsidR="001E1C63" w:rsidRPr="001E1C63" w:rsidTr="001E1C6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781</w:t>
            </w:r>
          </w:p>
        </w:tc>
        <w:tc>
          <w:tcPr>
            <w:tcW w:w="25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Черковица</w:t>
            </w:r>
          </w:p>
        </w:tc>
        <w:tc>
          <w:tcPr>
            <w:tcW w:w="272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80697.760.373</w:t>
            </w:r>
          </w:p>
        </w:tc>
        <w:tc>
          <w:tcPr>
            <w:tcW w:w="2600" w:type="dxa"/>
            <w:tcBorders>
              <w:top w:val="nil"/>
              <w:left w:val="nil"/>
              <w:bottom w:val="single" w:sz="4" w:space="0" w:color="auto"/>
              <w:right w:val="single" w:sz="4" w:space="0" w:color="auto"/>
            </w:tcBorders>
            <w:shd w:val="clear" w:color="auto" w:fill="auto"/>
            <w:vAlign w:val="bottom"/>
            <w:hideMark/>
          </w:tcPr>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262</w:t>
            </w:r>
          </w:p>
        </w:tc>
      </w:tr>
    </w:tbl>
    <w:p w:rsidR="001E1C63" w:rsidRPr="001E1C63" w:rsidRDefault="001E1C63" w:rsidP="001E1C63">
      <w:pPr>
        <w:spacing w:after="0"/>
        <w:jc w:val="both"/>
        <w:rPr>
          <w:rFonts w:ascii="Times New Roman" w:eastAsia="Times New Roman" w:hAnsi="Times New Roman"/>
          <w:sz w:val="24"/>
          <w:szCs w:val="24"/>
          <w:lang w:val="en-US"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p>
    <w:p w:rsidR="001E1C63" w:rsidRPr="001E1C63" w:rsidRDefault="001E1C63" w:rsidP="001E1C63">
      <w:pPr>
        <w:spacing w:after="0"/>
        <w:jc w:val="both"/>
        <w:rPr>
          <w:rFonts w:ascii="Times New Roman" w:eastAsia="Times New Roman" w:hAnsi="Times New Roman"/>
          <w:b/>
          <w:bCs/>
          <w:sz w:val="24"/>
          <w:szCs w:val="24"/>
          <w:lang w:val="en-US" w:eastAsia="bg-BG"/>
        </w:rPr>
      </w:pPr>
      <w:r w:rsidRPr="001E1C63">
        <w:rPr>
          <w:rFonts w:ascii="Times New Roman" w:eastAsia="Times New Roman" w:hAnsi="Times New Roman"/>
          <w:b/>
          <w:bCs/>
          <w:sz w:val="24"/>
          <w:szCs w:val="24"/>
          <w:lang w:val="en-US" w:eastAsia="bg-BG"/>
        </w:rPr>
        <w:t xml:space="preserve">V. СПИСЪК С ДАННИ НА ЗЕДЕМЕЛСКИТЕ СТОПАНИ ИЛИ ТЕХНИ СДРУЖЕНИЯ, ОТГЛЕЖДАНИТЕ ОТ ТЯХ ПАСИЩНИ ЖИВОТНИ, НА ТЕРИТОРИЯТА НА ОБЩИНА </w:t>
      </w:r>
      <w:r w:rsidRPr="001E1C63">
        <w:rPr>
          <w:rFonts w:ascii="Times New Roman" w:eastAsia="Times New Roman" w:hAnsi="Times New Roman"/>
          <w:b/>
          <w:bCs/>
          <w:sz w:val="24"/>
          <w:szCs w:val="24"/>
          <w:lang w:eastAsia="bg-BG"/>
        </w:rPr>
        <w:t>НИКОПОЛ</w:t>
      </w:r>
    </w:p>
    <w:p w:rsidR="001E1C63" w:rsidRPr="001E1C63" w:rsidRDefault="001E1C63" w:rsidP="001E1C63">
      <w:pPr>
        <w:spacing w:after="0"/>
        <w:jc w:val="both"/>
        <w:rPr>
          <w:rFonts w:ascii="Times New Roman" w:eastAsia="Times New Roman" w:hAnsi="Times New Roman"/>
          <w:b/>
          <w:bCs/>
          <w:sz w:val="24"/>
          <w:szCs w:val="24"/>
          <w:lang w:val="en-US" w:eastAsia="bg-BG"/>
        </w:rPr>
      </w:pP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US" w:eastAsia="bg-BG"/>
        </w:rPr>
        <w:t xml:space="preserve">На основание чл. 37о, ал. </w:t>
      </w:r>
      <w:r w:rsidRPr="001E1C63">
        <w:rPr>
          <w:rFonts w:ascii="Times New Roman" w:eastAsia="Times New Roman" w:hAnsi="Times New Roman"/>
          <w:sz w:val="24"/>
          <w:szCs w:val="24"/>
          <w:lang w:eastAsia="bg-BG"/>
        </w:rPr>
        <w:t>5</w:t>
      </w:r>
      <w:r w:rsidRPr="001E1C63">
        <w:rPr>
          <w:rFonts w:ascii="Times New Roman" w:eastAsia="Times New Roman" w:hAnsi="Times New Roman"/>
          <w:sz w:val="24"/>
          <w:szCs w:val="24"/>
          <w:lang w:val="en-US" w:eastAsia="bg-BG"/>
        </w:rPr>
        <w:t xml:space="preserve"> и ал.</w:t>
      </w:r>
      <w:r w:rsidRPr="001E1C63">
        <w:rPr>
          <w:rFonts w:ascii="Times New Roman" w:eastAsia="Times New Roman" w:hAnsi="Times New Roman"/>
          <w:sz w:val="24"/>
          <w:szCs w:val="24"/>
          <w:lang w:eastAsia="bg-BG"/>
        </w:rPr>
        <w:t>6</w:t>
      </w:r>
      <w:r w:rsidRPr="001E1C63">
        <w:rPr>
          <w:rFonts w:ascii="Times New Roman" w:eastAsia="Times New Roman" w:hAnsi="Times New Roman"/>
          <w:sz w:val="24"/>
          <w:szCs w:val="24"/>
          <w:lang w:val="en-US" w:eastAsia="bg-BG"/>
        </w:rPr>
        <w:t xml:space="preserve"> от ЗСПЗЗ е </w:t>
      </w:r>
      <w:r w:rsidRPr="001E1C63">
        <w:rPr>
          <w:rFonts w:ascii="Times New Roman" w:eastAsia="Times New Roman" w:hAnsi="Times New Roman"/>
          <w:sz w:val="24"/>
          <w:szCs w:val="24"/>
          <w:lang w:eastAsia="bg-BG"/>
        </w:rPr>
        <w:t>приложен</w:t>
      </w:r>
      <w:r w:rsidRPr="001E1C63">
        <w:rPr>
          <w:rFonts w:ascii="Times New Roman" w:eastAsia="Times New Roman" w:hAnsi="Times New Roman"/>
          <w:sz w:val="24"/>
          <w:szCs w:val="24"/>
          <w:lang w:val="en-US" w:eastAsia="bg-BG"/>
        </w:rPr>
        <w:t xml:space="preserve"> списък </w:t>
      </w:r>
      <w:r w:rsidRPr="001E1C63">
        <w:rPr>
          <w:rFonts w:ascii="Times New Roman" w:eastAsia="Times New Roman" w:hAnsi="Times New Roman"/>
          <w:sz w:val="24"/>
          <w:szCs w:val="24"/>
          <w:lang w:eastAsia="bg-BG"/>
        </w:rPr>
        <w:t xml:space="preserve">с </w:t>
      </w:r>
      <w:r w:rsidRPr="001E1C63">
        <w:rPr>
          <w:rFonts w:ascii="Times New Roman" w:eastAsia="Times New Roman" w:hAnsi="Times New Roman"/>
          <w:sz w:val="24"/>
          <w:szCs w:val="24"/>
          <w:lang w:val="en-US" w:eastAsia="bg-BG"/>
        </w:rPr>
        <w:t>данни за земеделските стопани и</w:t>
      </w:r>
      <w:r w:rsidRPr="001E1C63">
        <w:rPr>
          <w:rFonts w:ascii="Times New Roman" w:eastAsia="Times New Roman" w:hAnsi="Times New Roman"/>
          <w:sz w:val="24"/>
          <w:szCs w:val="24"/>
          <w:lang w:eastAsia="bg-BG"/>
        </w:rPr>
        <w:t>ли</w:t>
      </w:r>
      <w:r w:rsidRPr="001E1C63">
        <w:rPr>
          <w:rFonts w:ascii="Times New Roman" w:eastAsia="Times New Roman" w:hAnsi="Times New Roman"/>
          <w:sz w:val="24"/>
          <w:szCs w:val="24"/>
          <w:lang w:val="en-US" w:eastAsia="bg-BG"/>
        </w:rPr>
        <w:t xml:space="preserve"> техни сдружения, регистрирани като юридически лица</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US" w:eastAsia="bg-BG"/>
        </w:rPr>
        <w:t xml:space="preserve"> отглежданите от тях </w:t>
      </w:r>
      <w:r w:rsidRPr="001E1C63">
        <w:rPr>
          <w:rFonts w:ascii="Times New Roman" w:eastAsia="Times New Roman" w:hAnsi="Times New Roman"/>
          <w:sz w:val="24"/>
          <w:szCs w:val="24"/>
          <w:lang w:eastAsia="bg-BG"/>
        </w:rPr>
        <w:t xml:space="preserve">брой и вид пасищни </w:t>
      </w:r>
      <w:r w:rsidRPr="001E1C63">
        <w:rPr>
          <w:rFonts w:ascii="Times New Roman" w:eastAsia="Times New Roman" w:hAnsi="Times New Roman"/>
          <w:sz w:val="24"/>
          <w:szCs w:val="24"/>
          <w:lang w:val="en-US" w:eastAsia="bg-BG"/>
        </w:rPr>
        <w:t>животни</w:t>
      </w:r>
      <w:r w:rsidRPr="001E1C63">
        <w:rPr>
          <w:rFonts w:ascii="Times New Roman" w:eastAsia="Times New Roman" w:hAnsi="Times New Roman"/>
          <w:sz w:val="24"/>
          <w:szCs w:val="24"/>
          <w:lang w:eastAsia="bg-BG"/>
        </w:rPr>
        <w:t xml:space="preserve"> на територията на община Никопол</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 xml:space="preserve">съгласуван с Областна дирекция по безопасност на храните -Плевен. </w:t>
      </w:r>
    </w:p>
    <w:p w:rsidR="001E1C63" w:rsidRPr="001E1C63" w:rsidRDefault="001E1C63" w:rsidP="001E1C63">
      <w:pPr>
        <w:spacing w:after="0"/>
        <w:jc w:val="both"/>
        <w:rPr>
          <w:rFonts w:ascii="Times New Roman" w:eastAsia="Times New Roman" w:hAnsi="Times New Roman"/>
          <w:sz w:val="24"/>
          <w:szCs w:val="24"/>
          <w:lang w:eastAsia="bg-BG"/>
        </w:rPr>
      </w:pPr>
    </w:p>
    <w:p w:rsidR="001E1C63" w:rsidRPr="001E1C63" w:rsidRDefault="001E1C63" w:rsidP="001E1C63">
      <w:pPr>
        <w:spacing w:after="0"/>
        <w:jc w:val="both"/>
        <w:rPr>
          <w:rFonts w:ascii="Times New Roman" w:eastAsia="Times New Roman" w:hAnsi="Times New Roman"/>
          <w:b/>
          <w:bCs/>
          <w:sz w:val="24"/>
          <w:szCs w:val="24"/>
          <w:lang w:val="en-US" w:eastAsia="bg-BG"/>
        </w:rPr>
      </w:pPr>
      <w:r w:rsidRPr="001E1C63">
        <w:rPr>
          <w:rFonts w:ascii="Times New Roman" w:eastAsia="Times New Roman" w:hAnsi="Times New Roman"/>
          <w:b/>
          <w:bCs/>
          <w:sz w:val="24"/>
          <w:szCs w:val="24"/>
          <w:lang w:val="en-US" w:eastAsia="bg-BG"/>
        </w:rPr>
        <w:t>VI. ПОЛЗВАНЕ НА ОБЩИНСКИТЕ МЕРИ И ПАСИЩА</w:t>
      </w:r>
      <w:r w:rsidRPr="001E1C63">
        <w:rPr>
          <w:rFonts w:ascii="Times New Roman" w:eastAsia="Times New Roman" w:hAnsi="Times New Roman"/>
          <w:b/>
          <w:bCs/>
          <w:sz w:val="24"/>
          <w:szCs w:val="24"/>
          <w:lang w:eastAsia="bg-BG"/>
        </w:rPr>
        <w:t xml:space="preserve"> </w:t>
      </w:r>
      <w:r w:rsidRPr="001E1C63">
        <w:rPr>
          <w:rFonts w:ascii="Times New Roman" w:eastAsia="Times New Roman" w:hAnsi="Times New Roman"/>
          <w:b/>
          <w:bCs/>
          <w:sz w:val="24"/>
          <w:szCs w:val="24"/>
          <w:lang w:val="en-US" w:eastAsia="bg-BG"/>
        </w:rPr>
        <w:t>ОТ ОБЩИНСКИ</w:t>
      </w:r>
      <w:r w:rsidRPr="001E1C63">
        <w:rPr>
          <w:rFonts w:ascii="Times New Roman" w:eastAsia="Times New Roman" w:hAnsi="Times New Roman"/>
          <w:b/>
          <w:bCs/>
          <w:sz w:val="24"/>
          <w:szCs w:val="24"/>
          <w:lang w:eastAsia="bg-BG"/>
        </w:rPr>
        <w:t>Я</w:t>
      </w:r>
      <w:r w:rsidRPr="001E1C63">
        <w:rPr>
          <w:rFonts w:ascii="Times New Roman" w:eastAsia="Times New Roman" w:hAnsi="Times New Roman"/>
          <w:b/>
          <w:bCs/>
          <w:sz w:val="24"/>
          <w:szCs w:val="24"/>
          <w:lang w:val="en-US" w:eastAsia="bg-BG"/>
        </w:rPr>
        <w:t xml:space="preserve"> ПОЗЕМЛЕН ФОНД</w:t>
      </w:r>
    </w:p>
    <w:p w:rsidR="001E1C63" w:rsidRPr="001E1C63" w:rsidRDefault="001E1C63" w:rsidP="001E1C63">
      <w:pPr>
        <w:spacing w:after="0"/>
        <w:jc w:val="both"/>
        <w:rPr>
          <w:rFonts w:ascii="Times New Roman" w:eastAsia="Times New Roman" w:hAnsi="Times New Roman"/>
          <w:b/>
          <w:bCs/>
          <w:sz w:val="24"/>
          <w:szCs w:val="24"/>
          <w:lang w:eastAsia="bg-BG"/>
        </w:rPr>
      </w:pP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Размера и местоположението на мерите, пасищата и ливадите на територията на община Никопол, както и правилата за общо и индивидуално ползване в зависимост от броя и вида на отглежданите пасищни животни на територията на съответното землище се определя от Общинския съвет с решение, прието с мнозинство от общия брой на съветниците. </w:t>
      </w:r>
    </w:p>
    <w:p w:rsidR="001E1C63" w:rsidRPr="001E1C63" w:rsidRDefault="001E1C63" w:rsidP="001E1C63">
      <w:pPr>
        <w:spacing w:after="0"/>
        <w:jc w:val="both"/>
        <w:rPr>
          <w:rFonts w:ascii="Times New Roman" w:eastAsia="Times New Roman" w:hAnsi="Times New Roman"/>
          <w:b/>
          <w:sz w:val="24"/>
          <w:szCs w:val="24"/>
          <w:lang w:eastAsia="bg-BG"/>
        </w:rPr>
      </w:pPr>
    </w:p>
    <w:p w:rsidR="001E1C63" w:rsidRPr="001E1C63" w:rsidRDefault="001E1C63" w:rsidP="001E1C63">
      <w:pPr>
        <w:spacing w:after="0"/>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VII. </w:t>
      </w:r>
      <w:r w:rsidRPr="001E1C63">
        <w:rPr>
          <w:rFonts w:ascii="Times New Roman" w:eastAsia="Times New Roman" w:hAnsi="Times New Roman"/>
          <w:b/>
          <w:sz w:val="24"/>
          <w:szCs w:val="24"/>
          <w:lang w:eastAsia="bg-BG"/>
        </w:rPr>
        <w:t>ЗАДЪЛЖЕНИЯ НА ОБЩИНАТА И ПОЛЗВАТЕЛИТЕ</w:t>
      </w:r>
    </w:p>
    <w:p w:rsidR="001E1C63" w:rsidRPr="001E1C63" w:rsidRDefault="001E1C63" w:rsidP="001E1C63">
      <w:pPr>
        <w:spacing w:after="0"/>
        <w:jc w:val="both"/>
        <w:rPr>
          <w:rFonts w:ascii="Times New Roman" w:eastAsia="Times New Roman" w:hAnsi="Times New Roman"/>
          <w:b/>
          <w:sz w:val="24"/>
          <w:szCs w:val="24"/>
          <w:lang w:eastAsia="bg-BG"/>
        </w:rPr>
      </w:pPr>
    </w:p>
    <w:p w:rsidR="001E1C63" w:rsidRPr="001E1C63" w:rsidRDefault="001E1C63" w:rsidP="001E1C63">
      <w:pPr>
        <w:spacing w:after="0"/>
        <w:jc w:val="both"/>
        <w:rPr>
          <w:rFonts w:ascii="Times New Roman" w:eastAsia="Times New Roman" w:hAnsi="Times New Roman"/>
          <w:b/>
          <w:sz w:val="24"/>
          <w:szCs w:val="24"/>
          <w:u w:val="single"/>
          <w:lang w:eastAsia="bg-BG"/>
        </w:rPr>
      </w:pPr>
      <w:r w:rsidRPr="001E1C63">
        <w:rPr>
          <w:rFonts w:ascii="Times New Roman" w:eastAsia="Times New Roman" w:hAnsi="Times New Roman"/>
          <w:b/>
          <w:sz w:val="24"/>
          <w:szCs w:val="24"/>
          <w:u w:val="single"/>
          <w:lang w:val="en-US" w:eastAsia="bg-BG"/>
        </w:rPr>
        <w:t>1.</w:t>
      </w:r>
      <w:r w:rsidRPr="001E1C63">
        <w:rPr>
          <w:rFonts w:ascii="Times New Roman" w:eastAsia="Times New Roman" w:hAnsi="Times New Roman"/>
          <w:sz w:val="24"/>
          <w:szCs w:val="24"/>
          <w:u w:val="single"/>
          <w:lang w:eastAsia="bg-BG"/>
        </w:rPr>
        <w:t xml:space="preserve"> </w:t>
      </w:r>
      <w:r w:rsidRPr="001E1C63">
        <w:rPr>
          <w:rFonts w:ascii="Times New Roman" w:eastAsia="Times New Roman" w:hAnsi="Times New Roman"/>
          <w:sz w:val="24"/>
          <w:szCs w:val="24"/>
          <w:u w:val="single"/>
          <w:lang w:eastAsia="bg-BG"/>
        </w:rPr>
        <w:tab/>
      </w:r>
      <w:r w:rsidRPr="001E1C63">
        <w:rPr>
          <w:rFonts w:ascii="Times New Roman" w:eastAsia="Times New Roman" w:hAnsi="Times New Roman"/>
          <w:b/>
          <w:sz w:val="24"/>
          <w:szCs w:val="24"/>
          <w:u w:val="single"/>
          <w:lang w:eastAsia="bg-BG"/>
        </w:rPr>
        <w:t xml:space="preserve">Общината </w:t>
      </w:r>
      <w:r w:rsidRPr="001E1C63">
        <w:rPr>
          <w:rFonts w:ascii="Times New Roman" w:eastAsia="Times New Roman" w:hAnsi="Times New Roman"/>
          <w:b/>
          <w:sz w:val="24"/>
          <w:szCs w:val="24"/>
          <w:u w:val="single"/>
          <w:lang w:val="en-US" w:eastAsia="bg-BG"/>
        </w:rPr>
        <w:t xml:space="preserve">e </w:t>
      </w:r>
      <w:r w:rsidRPr="001E1C63">
        <w:rPr>
          <w:rFonts w:ascii="Times New Roman" w:eastAsia="Times New Roman" w:hAnsi="Times New Roman"/>
          <w:b/>
          <w:sz w:val="24"/>
          <w:szCs w:val="24"/>
          <w:u w:val="single"/>
          <w:lang w:eastAsia="bg-BG"/>
        </w:rPr>
        <w:t>длъжна:</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 Да предостави и осигури безпрепятствено ползване на мери, пасища и ливади – публична общинска собственост за ползване от земеделските стопани, регистрирани като земеделски производители и желаещите да поддържат мерите и пасищата в добро земеделско и екологично състояние.</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1.2. При недостиг на мери и пасища в дадено землище да предостави в съседно землище.</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1.3. Да упражнява контрол за спазване на мерките за опазване, поддържане и подобряване на ползването на пасища, мери и ливади.</w:t>
      </w:r>
    </w:p>
    <w:p w:rsidR="001E1C63" w:rsidRPr="001E1C63" w:rsidRDefault="001E1C63" w:rsidP="001E1C63">
      <w:pPr>
        <w:spacing w:after="0"/>
        <w:jc w:val="both"/>
        <w:rPr>
          <w:rFonts w:ascii="Times New Roman" w:eastAsia="Times New Roman" w:hAnsi="Times New Roman"/>
          <w:b/>
          <w:sz w:val="24"/>
          <w:szCs w:val="24"/>
          <w:u w:val="single"/>
          <w:lang w:val="en-GB" w:eastAsia="bg-BG"/>
        </w:rPr>
      </w:pPr>
      <w:r w:rsidRPr="001E1C63">
        <w:rPr>
          <w:rFonts w:ascii="Times New Roman" w:eastAsia="Times New Roman" w:hAnsi="Times New Roman"/>
          <w:b/>
          <w:sz w:val="24"/>
          <w:szCs w:val="24"/>
          <w:u w:val="single"/>
          <w:lang w:eastAsia="bg-BG"/>
        </w:rPr>
        <w:t xml:space="preserve">2.    </w:t>
      </w:r>
      <w:r w:rsidRPr="001E1C63">
        <w:rPr>
          <w:rFonts w:ascii="Times New Roman" w:eastAsia="Times New Roman" w:hAnsi="Times New Roman"/>
          <w:b/>
          <w:sz w:val="24"/>
          <w:szCs w:val="24"/>
          <w:u w:val="single"/>
          <w:lang w:val="en-GB" w:eastAsia="bg-BG"/>
        </w:rPr>
        <w:t xml:space="preserve">Ползвателите на </w:t>
      </w:r>
      <w:r w:rsidRPr="001E1C63">
        <w:rPr>
          <w:rFonts w:ascii="Times New Roman" w:eastAsia="Times New Roman" w:hAnsi="Times New Roman"/>
          <w:b/>
          <w:sz w:val="24"/>
          <w:szCs w:val="24"/>
          <w:u w:val="single"/>
          <w:lang w:eastAsia="bg-BG"/>
        </w:rPr>
        <w:t xml:space="preserve">пасища, </w:t>
      </w:r>
      <w:r w:rsidRPr="001E1C63">
        <w:rPr>
          <w:rFonts w:ascii="Times New Roman" w:eastAsia="Times New Roman" w:hAnsi="Times New Roman"/>
          <w:b/>
          <w:sz w:val="24"/>
          <w:szCs w:val="24"/>
          <w:u w:val="single"/>
          <w:lang w:val="en-GB" w:eastAsia="bg-BG"/>
        </w:rPr>
        <w:t>мери</w:t>
      </w:r>
      <w:r w:rsidRPr="001E1C63">
        <w:rPr>
          <w:rFonts w:ascii="Times New Roman" w:eastAsia="Times New Roman" w:hAnsi="Times New Roman"/>
          <w:b/>
          <w:sz w:val="24"/>
          <w:szCs w:val="24"/>
          <w:u w:val="single"/>
          <w:lang w:eastAsia="bg-BG"/>
        </w:rPr>
        <w:t xml:space="preserve"> и ливади</w:t>
      </w:r>
      <w:r w:rsidRPr="001E1C63">
        <w:rPr>
          <w:rFonts w:ascii="Times New Roman" w:eastAsia="Times New Roman" w:hAnsi="Times New Roman"/>
          <w:b/>
          <w:sz w:val="24"/>
          <w:szCs w:val="24"/>
          <w:u w:val="single"/>
          <w:lang w:val="en-GB" w:eastAsia="bg-BG"/>
        </w:rPr>
        <w:t xml:space="preserve"> са длъжни:</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 Д</w:t>
      </w:r>
      <w:r w:rsidRPr="001E1C63">
        <w:rPr>
          <w:rFonts w:ascii="Times New Roman" w:eastAsia="Times New Roman" w:hAnsi="Times New Roman"/>
          <w:sz w:val="24"/>
          <w:szCs w:val="24"/>
          <w:lang w:val="en-GB" w:eastAsia="bg-BG"/>
        </w:rPr>
        <w:t xml:space="preserve">а ползват предоставените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GB"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GB" w:eastAsia="bg-BG"/>
        </w:rPr>
        <w:t xml:space="preserve"> </w:t>
      </w:r>
      <w:r w:rsidRPr="001E1C63">
        <w:rPr>
          <w:rFonts w:ascii="Times New Roman" w:eastAsia="Times New Roman" w:hAnsi="Times New Roman"/>
          <w:sz w:val="24"/>
          <w:szCs w:val="24"/>
          <w:lang w:val="en-GB" w:eastAsia="bg-BG"/>
        </w:rPr>
        <w:t>за индивидуално или</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GB" w:eastAsia="bg-BG"/>
        </w:rPr>
        <w:t>общо ползване единствено за паша на притежаваните и регистрирани тревопасни животни</w:t>
      </w:r>
      <w:r w:rsidRPr="001E1C63">
        <w:rPr>
          <w:rFonts w:ascii="Times New Roman" w:eastAsia="Times New Roman" w:hAnsi="Times New Roman"/>
          <w:sz w:val="24"/>
          <w:szCs w:val="24"/>
          <w:lang w:eastAsia="bg-BG"/>
        </w:rPr>
        <w:t>, когато са регистрирани земеделски производители с пасищни животни</w:t>
      </w:r>
      <w:r w:rsidRPr="001E1C63">
        <w:rPr>
          <w:rFonts w:ascii="Times New Roman" w:eastAsia="Times New Roman" w:hAnsi="Times New Roman"/>
          <w:sz w:val="24"/>
          <w:szCs w:val="24"/>
          <w:lang w:val="en-GB" w:eastAsia="bg-BG"/>
        </w:rPr>
        <w:t>;</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  Да не се събират такса от собствениците на животни;</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2.3. Да поддържат в добро екологично състояние </w:t>
      </w:r>
      <w:r w:rsidRPr="001E1C63">
        <w:rPr>
          <w:rFonts w:ascii="Times New Roman" w:eastAsia="Times New Roman" w:hAnsi="Times New Roman"/>
          <w:b/>
          <w:sz w:val="24"/>
          <w:szCs w:val="24"/>
          <w:lang w:eastAsia="bg-BG"/>
        </w:rPr>
        <w:t xml:space="preserve">пасищата, </w:t>
      </w:r>
      <w:r w:rsidRPr="001E1C63">
        <w:rPr>
          <w:rFonts w:ascii="Times New Roman" w:eastAsia="Times New Roman" w:hAnsi="Times New Roman"/>
          <w:b/>
          <w:sz w:val="24"/>
          <w:szCs w:val="24"/>
          <w:lang w:val="en-GB" w:eastAsia="bg-BG"/>
        </w:rPr>
        <w:t>мери</w:t>
      </w:r>
      <w:r w:rsidRPr="001E1C63">
        <w:rPr>
          <w:rFonts w:ascii="Times New Roman" w:eastAsia="Times New Roman" w:hAnsi="Times New Roman"/>
          <w:b/>
          <w:sz w:val="24"/>
          <w:szCs w:val="24"/>
          <w:lang w:eastAsia="bg-BG"/>
        </w:rPr>
        <w:t>те и ливадите</w:t>
      </w:r>
      <w:r w:rsidRPr="001E1C63">
        <w:rPr>
          <w:rFonts w:ascii="Times New Roman" w:eastAsia="Times New Roman" w:hAnsi="Times New Roman"/>
          <w:sz w:val="24"/>
          <w:szCs w:val="24"/>
          <w:lang w:eastAsia="bg-BG"/>
        </w:rPr>
        <w:t xml:space="preserve">, да  </w:t>
      </w:r>
      <w:r w:rsidRPr="001E1C63">
        <w:rPr>
          <w:rFonts w:ascii="Times New Roman" w:eastAsia="Times New Roman" w:hAnsi="Times New Roman"/>
          <w:sz w:val="24"/>
          <w:szCs w:val="24"/>
          <w:lang w:val="en-GB" w:eastAsia="bg-BG"/>
        </w:rPr>
        <w:t xml:space="preserve"> предоставя</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GB" w:eastAsia="bg-BG"/>
        </w:rPr>
        <w:t xml:space="preserve"> свободен достъп на животни</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GB" w:eastAsia="bg-BG"/>
        </w:rPr>
        <w:t xml:space="preserve"> отглеждани в населеното място</w:t>
      </w:r>
      <w:r w:rsidRPr="001E1C63">
        <w:rPr>
          <w:rFonts w:ascii="Times New Roman" w:eastAsia="Times New Roman" w:hAnsi="Times New Roman"/>
          <w:sz w:val="24"/>
          <w:szCs w:val="24"/>
          <w:lang w:eastAsia="bg-BG"/>
        </w:rPr>
        <w:t xml:space="preserve">.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 Да не събират такса от собствениците на единични  животни, независимо от разходите, които са направили  по почистването на пасищата;</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2.4. Д</w:t>
      </w:r>
      <w:r w:rsidRPr="001E1C63">
        <w:rPr>
          <w:rFonts w:ascii="Times New Roman" w:eastAsia="Times New Roman" w:hAnsi="Times New Roman"/>
          <w:sz w:val="24"/>
          <w:szCs w:val="24"/>
          <w:lang w:val="en-GB" w:eastAsia="bg-BG"/>
        </w:rPr>
        <w:t>а не разорава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GB" w:eastAsia="bg-BG"/>
        </w:rPr>
        <w:t xml:space="preserve"> </w:t>
      </w:r>
      <w:r w:rsidRPr="001E1C63">
        <w:rPr>
          <w:rFonts w:ascii="Times New Roman" w:eastAsia="Times New Roman" w:hAnsi="Times New Roman"/>
          <w:sz w:val="24"/>
          <w:szCs w:val="24"/>
          <w:lang w:eastAsia="bg-BG"/>
        </w:rPr>
        <w:t>нерегламентирано п</w:t>
      </w:r>
      <w:r w:rsidRPr="001E1C63">
        <w:rPr>
          <w:rFonts w:ascii="Times New Roman" w:eastAsia="Times New Roman" w:hAnsi="Times New Roman"/>
          <w:sz w:val="24"/>
          <w:szCs w:val="24"/>
          <w:lang w:val="en-GB" w:eastAsia="bg-BG"/>
        </w:rPr>
        <w:t xml:space="preserve">редоставените </w:t>
      </w:r>
      <w:r w:rsidRPr="001E1C63">
        <w:rPr>
          <w:rFonts w:ascii="Times New Roman" w:eastAsia="Times New Roman" w:hAnsi="Times New Roman"/>
          <w:sz w:val="24"/>
          <w:szCs w:val="24"/>
          <w:lang w:eastAsia="bg-BG"/>
        </w:rPr>
        <w:t>им</w:t>
      </w:r>
      <w:r w:rsidRPr="001E1C63">
        <w:rPr>
          <w:rFonts w:ascii="Times New Roman" w:eastAsia="Times New Roman" w:hAnsi="Times New Roman"/>
          <w:sz w:val="24"/>
          <w:szCs w:val="24"/>
          <w:lang w:val="en-GB" w:eastAsia="bg-BG"/>
        </w:rPr>
        <w:t xml:space="preserve"> мери и пасища, и да не променя</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GB" w:eastAsia="bg-BG"/>
        </w:rPr>
        <w:t xml:space="preserve"> начина на трайно ползване</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GB" w:eastAsia="bg-BG"/>
        </w:rPr>
        <w:t xml:space="preserve"> </w:t>
      </w:r>
    </w:p>
    <w:p w:rsidR="001E1C63" w:rsidRPr="001E1C63" w:rsidRDefault="001E1C63" w:rsidP="001E1C63">
      <w:pPr>
        <w:spacing w:after="0"/>
        <w:jc w:val="both"/>
        <w:rPr>
          <w:rFonts w:ascii="Times New Roman" w:eastAsia="Times New Roman" w:hAnsi="Times New Roman"/>
          <w:sz w:val="24"/>
          <w:szCs w:val="24"/>
          <w:lang w:val="en-GB" w:eastAsia="bg-BG"/>
        </w:rPr>
      </w:pPr>
      <w:r w:rsidRPr="001E1C63">
        <w:rPr>
          <w:rFonts w:ascii="Times New Roman" w:eastAsia="Times New Roman" w:hAnsi="Times New Roman"/>
          <w:sz w:val="24"/>
          <w:szCs w:val="24"/>
          <w:lang w:eastAsia="bg-BG"/>
        </w:rPr>
        <w:t>2.5. Да опазват постоянно затревените площи в близост до гори от навлизане на дървесна и храстовидна растителност в тях. Провеждането на сеч на отделно стоящи и групи дървета да извършва съгласно Закона за опазване на селскостопанското имущество</w:t>
      </w:r>
      <w:r w:rsidRPr="001E1C63">
        <w:rPr>
          <w:rFonts w:ascii="Times New Roman" w:eastAsia="Times New Roman" w:hAnsi="Times New Roman"/>
          <w:sz w:val="24"/>
          <w:szCs w:val="24"/>
          <w:lang w:val="en-GB" w:eastAsia="bg-BG"/>
        </w:rPr>
        <w:t>;</w:t>
      </w:r>
    </w:p>
    <w:p w:rsidR="001E1C63" w:rsidRPr="001E1C63" w:rsidRDefault="001E1C63" w:rsidP="001E1C63">
      <w:pPr>
        <w:spacing w:after="0"/>
        <w:jc w:val="both"/>
        <w:rPr>
          <w:rFonts w:ascii="Times New Roman" w:eastAsia="Times New Roman" w:hAnsi="Times New Roman"/>
          <w:sz w:val="24"/>
          <w:szCs w:val="24"/>
          <w:lang w:val="en-GB" w:eastAsia="bg-BG"/>
        </w:rPr>
      </w:pPr>
      <w:r w:rsidRPr="001E1C63">
        <w:rPr>
          <w:rFonts w:ascii="Times New Roman" w:eastAsia="Times New Roman" w:hAnsi="Times New Roman"/>
          <w:sz w:val="24"/>
          <w:szCs w:val="24"/>
          <w:lang w:eastAsia="bg-BG"/>
        </w:rPr>
        <w:t>2.6. Д</w:t>
      </w:r>
      <w:r w:rsidRPr="001E1C63">
        <w:rPr>
          <w:rFonts w:ascii="Times New Roman" w:eastAsia="Times New Roman" w:hAnsi="Times New Roman"/>
          <w:sz w:val="24"/>
          <w:szCs w:val="24"/>
          <w:lang w:val="en-GB" w:eastAsia="bg-BG"/>
        </w:rPr>
        <w:t>а използва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GB" w:eastAsia="bg-BG"/>
        </w:rPr>
        <w:t xml:space="preserve">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GB"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GB" w:eastAsia="bg-BG"/>
        </w:rPr>
        <w:t xml:space="preserve"> </w:t>
      </w:r>
      <w:r w:rsidRPr="001E1C63">
        <w:rPr>
          <w:rFonts w:ascii="Times New Roman" w:eastAsia="Times New Roman" w:hAnsi="Times New Roman"/>
          <w:sz w:val="24"/>
          <w:szCs w:val="24"/>
          <w:lang w:val="en-GB" w:eastAsia="bg-BG"/>
        </w:rPr>
        <w:t xml:space="preserve">щадящо и </w:t>
      </w:r>
      <w:r w:rsidRPr="001E1C63">
        <w:rPr>
          <w:rFonts w:ascii="Times New Roman" w:eastAsia="Times New Roman" w:hAnsi="Times New Roman"/>
          <w:sz w:val="24"/>
          <w:szCs w:val="24"/>
          <w:lang w:eastAsia="bg-BG"/>
        </w:rPr>
        <w:t xml:space="preserve">да </w:t>
      </w:r>
      <w:r w:rsidRPr="001E1C63">
        <w:rPr>
          <w:rFonts w:ascii="Times New Roman" w:eastAsia="Times New Roman" w:hAnsi="Times New Roman"/>
          <w:sz w:val="24"/>
          <w:szCs w:val="24"/>
          <w:lang w:val="en-GB" w:eastAsia="bg-BG"/>
        </w:rPr>
        <w:t>районира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GB" w:eastAsia="bg-BG"/>
        </w:rPr>
        <w:t xml:space="preserve"> пашата с оглед на опазване</w:t>
      </w:r>
      <w:r w:rsidRPr="001E1C63">
        <w:rPr>
          <w:rFonts w:ascii="Times New Roman" w:eastAsia="Times New Roman" w:hAnsi="Times New Roman"/>
          <w:sz w:val="24"/>
          <w:szCs w:val="24"/>
          <w:lang w:eastAsia="bg-BG"/>
        </w:rPr>
        <w:t>то им</w:t>
      </w:r>
      <w:r w:rsidRPr="001E1C63">
        <w:rPr>
          <w:rFonts w:ascii="Times New Roman" w:eastAsia="Times New Roman" w:hAnsi="Times New Roman"/>
          <w:sz w:val="24"/>
          <w:szCs w:val="24"/>
          <w:lang w:val="en-GB" w:eastAsia="bg-BG"/>
        </w:rPr>
        <w:t>;</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  З</w:t>
      </w:r>
      <w:r w:rsidRPr="001E1C63">
        <w:rPr>
          <w:rFonts w:ascii="Times New Roman" w:eastAsia="Times New Roman" w:hAnsi="Times New Roman"/>
          <w:sz w:val="24"/>
          <w:szCs w:val="24"/>
          <w:lang w:val="en-GB" w:eastAsia="bg-BG"/>
        </w:rPr>
        <w:t>адължително</w:t>
      </w:r>
      <w:r w:rsidRPr="001E1C63">
        <w:rPr>
          <w:rFonts w:ascii="Times New Roman" w:eastAsia="Times New Roman" w:hAnsi="Times New Roman"/>
          <w:sz w:val="24"/>
          <w:szCs w:val="24"/>
          <w:lang w:eastAsia="bg-BG"/>
        </w:rPr>
        <w:t xml:space="preserve"> да</w:t>
      </w:r>
      <w:r w:rsidRPr="001E1C63">
        <w:rPr>
          <w:rFonts w:ascii="Times New Roman" w:eastAsia="Times New Roman" w:hAnsi="Times New Roman"/>
          <w:sz w:val="24"/>
          <w:szCs w:val="24"/>
          <w:lang w:val="en-GB" w:eastAsia="bg-BG"/>
        </w:rPr>
        <w:t xml:space="preserve"> почиства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GB" w:eastAsia="bg-BG"/>
        </w:rPr>
        <w:t xml:space="preserve">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GB"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GB" w:eastAsia="bg-BG"/>
        </w:rPr>
        <w:t xml:space="preserve"> </w:t>
      </w:r>
      <w:r w:rsidRPr="001E1C63">
        <w:rPr>
          <w:rFonts w:ascii="Times New Roman" w:eastAsia="Times New Roman" w:hAnsi="Times New Roman"/>
          <w:sz w:val="24"/>
          <w:szCs w:val="24"/>
          <w:lang w:val="en-GB" w:eastAsia="bg-BG"/>
        </w:rPr>
        <w:t xml:space="preserve">от </w:t>
      </w:r>
      <w:r w:rsidRPr="001E1C63">
        <w:rPr>
          <w:rFonts w:ascii="Times New Roman" w:eastAsia="Times New Roman" w:hAnsi="Times New Roman"/>
          <w:sz w:val="24"/>
          <w:szCs w:val="24"/>
          <w:lang w:eastAsia="bg-BG"/>
        </w:rPr>
        <w:t xml:space="preserve">камъни, </w:t>
      </w:r>
      <w:r w:rsidRPr="001E1C63">
        <w:rPr>
          <w:rFonts w:ascii="Times New Roman" w:eastAsia="Times New Roman" w:hAnsi="Times New Roman"/>
          <w:sz w:val="24"/>
          <w:szCs w:val="24"/>
          <w:lang w:val="en-GB" w:eastAsia="bg-BG"/>
        </w:rPr>
        <w:t>битови</w:t>
      </w:r>
      <w:r w:rsidRPr="001E1C63">
        <w:rPr>
          <w:rFonts w:ascii="Times New Roman" w:eastAsia="Times New Roman" w:hAnsi="Times New Roman"/>
          <w:sz w:val="24"/>
          <w:szCs w:val="24"/>
          <w:lang w:eastAsia="bg-BG"/>
        </w:rPr>
        <w:t xml:space="preserve">, строителни, </w:t>
      </w:r>
      <w:r w:rsidRPr="001E1C63">
        <w:rPr>
          <w:rFonts w:ascii="Times New Roman" w:eastAsia="Times New Roman" w:hAnsi="Times New Roman"/>
          <w:sz w:val="24"/>
          <w:szCs w:val="24"/>
          <w:lang w:val="en-GB" w:eastAsia="bg-BG"/>
        </w:rPr>
        <w:t xml:space="preserve"> промишлени и </w:t>
      </w:r>
      <w:r w:rsidRPr="001E1C63">
        <w:rPr>
          <w:rFonts w:ascii="Times New Roman" w:eastAsia="Times New Roman" w:hAnsi="Times New Roman"/>
          <w:sz w:val="24"/>
          <w:szCs w:val="24"/>
          <w:lang w:eastAsia="bg-BG"/>
        </w:rPr>
        <w:t>др. отпадъци;</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2.8. Да поддържат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GB"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GB" w:eastAsia="bg-BG"/>
        </w:rPr>
        <w:t xml:space="preserve"> </w:t>
      </w:r>
      <w:r w:rsidRPr="001E1C63">
        <w:rPr>
          <w:rFonts w:ascii="Times New Roman" w:eastAsia="Times New Roman" w:hAnsi="Times New Roman"/>
          <w:sz w:val="24"/>
          <w:szCs w:val="24"/>
          <w:lang w:eastAsia="bg-BG"/>
        </w:rPr>
        <w:t>в добро земеделско и екологично състояние в съответствие с Националните стандарти,  утвърдени със заповеди на Министъра на земеделието, храните и горите, а именно:</w:t>
      </w:r>
    </w:p>
    <w:p w:rsidR="001E1C63" w:rsidRPr="001E1C63" w:rsidRDefault="001E1C63" w:rsidP="00733472">
      <w:pPr>
        <w:numPr>
          <w:ilvl w:val="0"/>
          <w:numId w:val="25"/>
        </w:num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GB" w:eastAsia="bg-BG"/>
        </w:rPr>
        <w:t>Задължително е запазването и поддържането на съществуващите трайни тераси.</w:t>
      </w:r>
    </w:p>
    <w:p w:rsidR="001E1C63" w:rsidRPr="001E1C63" w:rsidRDefault="001E1C63" w:rsidP="00733472">
      <w:pPr>
        <w:numPr>
          <w:ilvl w:val="0"/>
          <w:numId w:val="25"/>
        </w:num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GB" w:eastAsia="bg-BG"/>
        </w:rPr>
        <w:t>Земеделски</w:t>
      </w:r>
      <w:r w:rsidRPr="001E1C63">
        <w:rPr>
          <w:rFonts w:ascii="Times New Roman" w:eastAsia="Times New Roman" w:hAnsi="Times New Roman"/>
          <w:sz w:val="24"/>
          <w:szCs w:val="24"/>
          <w:lang w:eastAsia="bg-BG"/>
        </w:rPr>
        <w:t>те</w:t>
      </w:r>
      <w:r w:rsidRPr="001E1C63">
        <w:rPr>
          <w:rFonts w:ascii="Times New Roman" w:eastAsia="Times New Roman" w:hAnsi="Times New Roman"/>
          <w:sz w:val="24"/>
          <w:szCs w:val="24"/>
          <w:lang w:val="en-GB" w:eastAsia="bg-BG"/>
        </w:rPr>
        <w:t xml:space="preserve"> стопани, ползващи постоянно затревени площи (пасища и ливади), са длъжни да поддържат минимална гъстота от 0,15 животински единици на хектар (ЖЕ/ха) или да извършват минимум 1 коситба за съответната година - до 15 юли за равнинните райони и до 15 август за планинските райони включени в обхвата на необлагодетелстваните планински райони.</w:t>
      </w:r>
    </w:p>
    <w:p w:rsidR="001E1C63" w:rsidRPr="001E1C63" w:rsidRDefault="001E1C63" w:rsidP="00733472">
      <w:pPr>
        <w:numPr>
          <w:ilvl w:val="0"/>
          <w:numId w:val="26"/>
        </w:numPr>
        <w:spacing w:after="0" w:line="240" w:lineRule="auto"/>
        <w:jc w:val="both"/>
        <w:rPr>
          <w:rFonts w:ascii="Times New Roman" w:eastAsia="Times New Roman" w:hAnsi="Times New Roman"/>
          <w:bCs/>
          <w:iCs/>
          <w:sz w:val="24"/>
          <w:szCs w:val="24"/>
          <w:lang w:val="ru-RU" w:eastAsia="bg-BG"/>
        </w:rPr>
      </w:pPr>
      <w:r w:rsidRPr="001E1C63">
        <w:rPr>
          <w:rFonts w:ascii="Times New Roman" w:eastAsia="Times New Roman" w:hAnsi="Times New Roman"/>
          <w:bCs/>
          <w:iCs/>
          <w:sz w:val="24"/>
          <w:szCs w:val="24"/>
          <w:lang w:val="ru-RU" w:eastAsia="bg-BG"/>
        </w:rPr>
        <w:t>Задължително е постоянните пасища и ливади да се почистват от нежелана храстовидна растителност. Да се провежда борба с агресивни и устойчиви растителни видове - орлова папрат (</w:t>
      </w:r>
      <w:r w:rsidRPr="001E1C63">
        <w:rPr>
          <w:rFonts w:ascii="Times New Roman" w:eastAsia="Times New Roman" w:hAnsi="Times New Roman"/>
          <w:bCs/>
          <w:iCs/>
          <w:sz w:val="24"/>
          <w:szCs w:val="24"/>
          <w:lang w:val="en-US" w:eastAsia="bg-BG"/>
        </w:rPr>
        <w:t>Pteridium</w:t>
      </w:r>
      <w:r w:rsidRPr="001E1C63">
        <w:rPr>
          <w:rFonts w:ascii="Times New Roman" w:eastAsia="Times New Roman" w:hAnsi="Times New Roman"/>
          <w:bCs/>
          <w:iCs/>
          <w:sz w:val="24"/>
          <w:szCs w:val="24"/>
          <w:lang w:val="ru-RU" w:eastAsia="bg-BG"/>
        </w:rPr>
        <w:t xml:space="preserve"> </w:t>
      </w:r>
      <w:r w:rsidRPr="001E1C63">
        <w:rPr>
          <w:rFonts w:ascii="Times New Roman" w:eastAsia="Times New Roman" w:hAnsi="Times New Roman"/>
          <w:bCs/>
          <w:iCs/>
          <w:sz w:val="24"/>
          <w:szCs w:val="24"/>
          <w:lang w:val="en-US" w:eastAsia="bg-BG"/>
        </w:rPr>
        <w:t>aquilinum</w:t>
      </w:r>
      <w:r w:rsidRPr="001E1C63">
        <w:rPr>
          <w:rFonts w:ascii="Times New Roman" w:eastAsia="Times New Roman" w:hAnsi="Times New Roman"/>
          <w:bCs/>
          <w:iCs/>
          <w:sz w:val="24"/>
          <w:szCs w:val="24"/>
          <w:lang w:val="ru-RU" w:eastAsia="bg-BG"/>
        </w:rPr>
        <w:t>), чемерика (</w:t>
      </w:r>
      <w:r w:rsidRPr="001E1C63">
        <w:rPr>
          <w:rFonts w:ascii="Times New Roman" w:eastAsia="Times New Roman" w:hAnsi="Times New Roman"/>
          <w:bCs/>
          <w:iCs/>
          <w:sz w:val="24"/>
          <w:szCs w:val="24"/>
          <w:lang w:val="en-US" w:eastAsia="bg-BG"/>
        </w:rPr>
        <w:t>Veratrum</w:t>
      </w:r>
      <w:r w:rsidRPr="001E1C63">
        <w:rPr>
          <w:rFonts w:ascii="Times New Roman" w:eastAsia="Times New Roman" w:hAnsi="Times New Roman"/>
          <w:bCs/>
          <w:iCs/>
          <w:sz w:val="24"/>
          <w:szCs w:val="24"/>
          <w:lang w:val="ru-RU" w:eastAsia="bg-BG"/>
        </w:rPr>
        <w:t xml:space="preserve"> </w:t>
      </w:r>
      <w:r w:rsidRPr="001E1C63">
        <w:rPr>
          <w:rFonts w:ascii="Times New Roman" w:eastAsia="Times New Roman" w:hAnsi="Times New Roman"/>
          <w:bCs/>
          <w:iCs/>
          <w:sz w:val="24"/>
          <w:szCs w:val="24"/>
          <w:lang w:val="en-US" w:eastAsia="bg-BG"/>
        </w:rPr>
        <w:t>spp</w:t>
      </w:r>
      <w:r w:rsidRPr="001E1C63">
        <w:rPr>
          <w:rFonts w:ascii="Times New Roman" w:eastAsia="Times New Roman" w:hAnsi="Times New Roman"/>
          <w:bCs/>
          <w:iCs/>
          <w:sz w:val="24"/>
          <w:szCs w:val="24"/>
          <w:lang w:val="ru-RU" w:eastAsia="bg-BG"/>
        </w:rPr>
        <w:t>.), айлант (</w:t>
      </w:r>
      <w:r w:rsidRPr="001E1C63">
        <w:rPr>
          <w:rFonts w:ascii="Times New Roman" w:eastAsia="Times New Roman" w:hAnsi="Times New Roman"/>
          <w:bCs/>
          <w:iCs/>
          <w:sz w:val="24"/>
          <w:szCs w:val="24"/>
          <w:lang w:val="en-US" w:eastAsia="bg-BG"/>
        </w:rPr>
        <w:t>Ailanthus</w:t>
      </w:r>
      <w:r w:rsidRPr="001E1C63">
        <w:rPr>
          <w:rFonts w:ascii="Times New Roman" w:eastAsia="Times New Roman" w:hAnsi="Times New Roman"/>
          <w:bCs/>
          <w:iCs/>
          <w:sz w:val="24"/>
          <w:szCs w:val="24"/>
          <w:lang w:val="ru-RU" w:eastAsia="bg-BG"/>
        </w:rPr>
        <w:t xml:space="preserve"> </w:t>
      </w:r>
      <w:r w:rsidRPr="001E1C63">
        <w:rPr>
          <w:rFonts w:ascii="Times New Roman" w:eastAsia="Times New Roman" w:hAnsi="Times New Roman"/>
          <w:bCs/>
          <w:iCs/>
          <w:sz w:val="24"/>
          <w:szCs w:val="24"/>
          <w:lang w:val="en-US" w:eastAsia="bg-BG"/>
        </w:rPr>
        <w:t>altissima</w:t>
      </w:r>
      <w:r w:rsidRPr="001E1C63">
        <w:rPr>
          <w:rFonts w:ascii="Times New Roman" w:eastAsia="Times New Roman" w:hAnsi="Times New Roman"/>
          <w:bCs/>
          <w:iCs/>
          <w:sz w:val="24"/>
          <w:szCs w:val="24"/>
          <w:lang w:val="ru-RU" w:eastAsia="bg-BG"/>
        </w:rPr>
        <w:t>), аморфа (</w:t>
      </w:r>
      <w:r w:rsidRPr="001E1C63">
        <w:rPr>
          <w:rFonts w:ascii="Times New Roman" w:eastAsia="Times New Roman" w:hAnsi="Times New Roman"/>
          <w:bCs/>
          <w:iCs/>
          <w:sz w:val="24"/>
          <w:szCs w:val="24"/>
          <w:lang w:val="en-US" w:eastAsia="bg-BG"/>
        </w:rPr>
        <w:t>Amorpha</w:t>
      </w:r>
      <w:r w:rsidRPr="001E1C63">
        <w:rPr>
          <w:rFonts w:ascii="Times New Roman" w:eastAsia="Times New Roman" w:hAnsi="Times New Roman"/>
          <w:bCs/>
          <w:iCs/>
          <w:sz w:val="24"/>
          <w:szCs w:val="24"/>
          <w:lang w:val="ru-RU" w:eastAsia="bg-BG"/>
        </w:rPr>
        <w:t xml:space="preserve"> </w:t>
      </w:r>
      <w:r w:rsidRPr="001E1C63">
        <w:rPr>
          <w:rFonts w:ascii="Times New Roman" w:eastAsia="Times New Roman" w:hAnsi="Times New Roman"/>
          <w:bCs/>
          <w:iCs/>
          <w:sz w:val="24"/>
          <w:szCs w:val="24"/>
          <w:lang w:val="en-US" w:eastAsia="bg-BG"/>
        </w:rPr>
        <w:t>fruticosa</w:t>
      </w:r>
      <w:r w:rsidRPr="001E1C63">
        <w:rPr>
          <w:rFonts w:ascii="Times New Roman" w:eastAsia="Times New Roman" w:hAnsi="Times New Roman"/>
          <w:bCs/>
          <w:iCs/>
          <w:sz w:val="24"/>
          <w:szCs w:val="24"/>
          <w:lang w:val="ru-RU" w:eastAsia="bg-BG"/>
        </w:rPr>
        <w:t>) и къпина</w:t>
      </w:r>
      <w:r w:rsidRPr="001E1C63">
        <w:rPr>
          <w:rFonts w:ascii="Times New Roman" w:eastAsia="Times New Roman" w:hAnsi="Times New Roman"/>
          <w:b/>
          <w:bCs/>
          <w:i/>
          <w:iCs/>
          <w:sz w:val="24"/>
          <w:szCs w:val="24"/>
          <w:lang w:val="ru-RU" w:eastAsia="bg-BG"/>
        </w:rPr>
        <w:t xml:space="preserve"> </w:t>
      </w:r>
      <w:r w:rsidRPr="001E1C63">
        <w:rPr>
          <w:rFonts w:ascii="Times New Roman" w:eastAsia="Times New Roman" w:hAnsi="Times New Roman"/>
          <w:bCs/>
          <w:iCs/>
          <w:sz w:val="24"/>
          <w:szCs w:val="24"/>
          <w:lang w:val="ru-RU" w:eastAsia="bg-BG"/>
        </w:rPr>
        <w:t>(</w:t>
      </w:r>
      <w:r w:rsidRPr="001E1C63">
        <w:rPr>
          <w:rFonts w:ascii="Times New Roman" w:eastAsia="Times New Roman" w:hAnsi="Times New Roman"/>
          <w:bCs/>
          <w:iCs/>
          <w:sz w:val="24"/>
          <w:szCs w:val="24"/>
          <w:lang w:val="en-GB" w:eastAsia="bg-BG"/>
        </w:rPr>
        <w:t>Rubus</w:t>
      </w:r>
      <w:r w:rsidRPr="001E1C63">
        <w:rPr>
          <w:rFonts w:ascii="Times New Roman" w:eastAsia="Times New Roman" w:hAnsi="Times New Roman"/>
          <w:bCs/>
          <w:iCs/>
          <w:sz w:val="24"/>
          <w:szCs w:val="24"/>
          <w:lang w:val="ru-RU" w:eastAsia="bg-BG"/>
        </w:rPr>
        <w:t xml:space="preserve"> </w:t>
      </w:r>
      <w:r w:rsidRPr="001E1C63">
        <w:rPr>
          <w:rFonts w:ascii="Times New Roman" w:eastAsia="Times New Roman" w:hAnsi="Times New Roman"/>
          <w:bCs/>
          <w:iCs/>
          <w:sz w:val="24"/>
          <w:szCs w:val="24"/>
          <w:lang w:val="en-GB" w:eastAsia="bg-BG"/>
        </w:rPr>
        <w:t>fruticosus)</w:t>
      </w:r>
      <w:r w:rsidRPr="001E1C63">
        <w:rPr>
          <w:rFonts w:ascii="Times New Roman" w:eastAsia="Times New Roman" w:hAnsi="Times New Roman"/>
          <w:bCs/>
          <w:iCs/>
          <w:sz w:val="24"/>
          <w:szCs w:val="24"/>
          <w:lang w:val="ru-RU" w:eastAsia="bg-BG"/>
        </w:rPr>
        <w:t>.</w:t>
      </w:r>
    </w:p>
    <w:p w:rsidR="001E1C63" w:rsidRPr="001E1C63" w:rsidRDefault="001E1C63" w:rsidP="00733472">
      <w:pPr>
        <w:numPr>
          <w:ilvl w:val="0"/>
          <w:numId w:val="26"/>
        </w:numPr>
        <w:spacing w:after="0" w:line="240" w:lineRule="auto"/>
        <w:jc w:val="both"/>
        <w:rPr>
          <w:rFonts w:ascii="Times New Roman" w:eastAsia="Times New Roman" w:hAnsi="Times New Roman"/>
          <w:bCs/>
          <w:iCs/>
          <w:sz w:val="24"/>
          <w:szCs w:val="24"/>
          <w:lang w:val="ru-RU" w:eastAsia="bg-BG"/>
        </w:rPr>
      </w:pPr>
      <w:r w:rsidRPr="001E1C63">
        <w:rPr>
          <w:rFonts w:ascii="Times New Roman" w:eastAsia="Times New Roman" w:hAnsi="Times New Roman"/>
          <w:sz w:val="24"/>
          <w:szCs w:val="24"/>
          <w:lang w:val="ru-RU" w:eastAsia="bg-BG"/>
        </w:rPr>
        <w:t>За земеделски земи (затревени площи) с висока природна стойност, земите попадащи в националната екологична мрежа Натура 2000 и защитените  територии</w:t>
      </w:r>
      <w:r w:rsidRPr="001E1C63">
        <w:rPr>
          <w:rFonts w:ascii="Times New Roman" w:eastAsia="Times New Roman" w:hAnsi="Times New Roman"/>
          <w:bCs/>
          <w:iCs/>
          <w:sz w:val="24"/>
          <w:szCs w:val="24"/>
          <w:lang w:val="ru-RU" w:eastAsia="bg-BG"/>
        </w:rPr>
        <w:t>, в зависимост от завареното положение на ливадата или пасището се разрешава да се оставят мозаечно разположени единични или групи дървета храсти и/или синори, до 20 % от общата затревена площ.</w:t>
      </w:r>
    </w:p>
    <w:p w:rsidR="001E1C63" w:rsidRPr="001E1C63" w:rsidRDefault="001E1C63" w:rsidP="00733472">
      <w:pPr>
        <w:numPr>
          <w:ilvl w:val="0"/>
          <w:numId w:val="26"/>
        </w:num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Задължително е да се запазват съществуващите полски граници.</w:t>
      </w:r>
    </w:p>
    <w:p w:rsidR="001E1C63" w:rsidRPr="001E1C63" w:rsidRDefault="001E1C63" w:rsidP="00733472">
      <w:pPr>
        <w:numPr>
          <w:ilvl w:val="0"/>
          <w:numId w:val="26"/>
        </w:numPr>
        <w:spacing w:after="0" w:line="240" w:lineRule="auto"/>
        <w:jc w:val="both"/>
        <w:rPr>
          <w:rFonts w:ascii="Times New Roman" w:eastAsia="Times New Roman" w:hAnsi="Times New Roman"/>
          <w:bCs/>
          <w:iCs/>
          <w:sz w:val="24"/>
          <w:szCs w:val="24"/>
          <w:lang w:val="ru-RU" w:eastAsia="bg-BG"/>
        </w:rPr>
      </w:pPr>
      <w:r w:rsidRPr="001E1C63">
        <w:rPr>
          <w:rFonts w:ascii="Times New Roman" w:eastAsia="Times New Roman" w:hAnsi="Times New Roman"/>
          <w:sz w:val="24"/>
          <w:szCs w:val="24"/>
          <w:lang w:eastAsia="bg-BG"/>
        </w:rPr>
        <w:t>Задължително е опазването на земеделски площи в близост до гори от навлизането на дървесна и храстовидна растителност в тях.</w:t>
      </w:r>
    </w:p>
    <w:p w:rsidR="001E1C63" w:rsidRPr="001E1C63" w:rsidRDefault="001E1C63" w:rsidP="001E1C63">
      <w:pPr>
        <w:spacing w:after="0"/>
        <w:jc w:val="both"/>
        <w:rPr>
          <w:rFonts w:ascii="Times New Roman" w:eastAsia="Times New Roman" w:hAnsi="Times New Roman"/>
          <w:sz w:val="24"/>
          <w:szCs w:val="24"/>
          <w:lang w:val="en-GB" w:eastAsia="bg-BG"/>
        </w:rPr>
      </w:pPr>
      <w:r w:rsidRPr="001E1C63">
        <w:rPr>
          <w:rFonts w:ascii="Times New Roman" w:eastAsia="Times New Roman" w:hAnsi="Times New Roman"/>
          <w:sz w:val="24"/>
          <w:szCs w:val="24"/>
          <w:lang w:eastAsia="bg-BG"/>
        </w:rPr>
        <w:t>2.9. Д</w:t>
      </w:r>
      <w:r w:rsidRPr="001E1C63">
        <w:rPr>
          <w:rFonts w:ascii="Times New Roman" w:eastAsia="Times New Roman" w:hAnsi="Times New Roman"/>
          <w:sz w:val="24"/>
          <w:szCs w:val="24"/>
          <w:lang w:val="en-GB" w:eastAsia="bg-BG"/>
        </w:rPr>
        <w:t>а по</w:t>
      </w:r>
      <w:r w:rsidRPr="001E1C63">
        <w:rPr>
          <w:rFonts w:ascii="Times New Roman" w:eastAsia="Times New Roman" w:hAnsi="Times New Roman"/>
          <w:sz w:val="24"/>
          <w:szCs w:val="24"/>
          <w:lang w:eastAsia="bg-BG"/>
        </w:rPr>
        <w:t>д</w:t>
      </w:r>
      <w:r w:rsidRPr="001E1C63">
        <w:rPr>
          <w:rFonts w:ascii="Times New Roman" w:eastAsia="Times New Roman" w:hAnsi="Times New Roman"/>
          <w:sz w:val="24"/>
          <w:szCs w:val="24"/>
          <w:lang w:val="en-GB" w:eastAsia="bg-BG"/>
        </w:rPr>
        <w:t>държа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GB" w:eastAsia="bg-BG"/>
        </w:rPr>
        <w:t xml:space="preserve"> в добро здравословно състояние отглежданите животни </w:t>
      </w:r>
      <w:r w:rsidRPr="001E1C63">
        <w:rPr>
          <w:rFonts w:ascii="Times New Roman" w:eastAsia="Times New Roman" w:hAnsi="Times New Roman"/>
          <w:sz w:val="24"/>
          <w:szCs w:val="24"/>
          <w:lang w:eastAsia="bg-BG"/>
        </w:rPr>
        <w:t xml:space="preserve">със </w:t>
      </w:r>
      <w:r w:rsidRPr="001E1C63">
        <w:rPr>
          <w:rFonts w:ascii="Times New Roman" w:eastAsia="Times New Roman" w:hAnsi="Times New Roman"/>
          <w:sz w:val="24"/>
          <w:szCs w:val="24"/>
          <w:lang w:val="en-GB" w:eastAsia="bg-BG"/>
        </w:rPr>
        <w:t>задължителните ваксинации и обезпаразитяване,</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GB" w:eastAsia="bg-BG"/>
        </w:rPr>
        <w:t>с оглед  недопускане разпростране</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GB" w:eastAsia="bg-BG"/>
        </w:rPr>
        <w:t xml:space="preserve">нието на зарази и паразити;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 Да спазват</w:t>
      </w:r>
      <w:r w:rsidRPr="001E1C63">
        <w:rPr>
          <w:rFonts w:ascii="Times New Roman" w:eastAsia="Times New Roman" w:hAnsi="Times New Roman"/>
          <w:sz w:val="24"/>
          <w:szCs w:val="24"/>
          <w:lang w:val="en-GB" w:eastAsia="bg-BG"/>
        </w:rPr>
        <w:t xml:space="preserve"> ограниченията на Натура 2000</w:t>
      </w:r>
      <w:r w:rsidRPr="001E1C63">
        <w:rPr>
          <w:rFonts w:ascii="Times New Roman" w:eastAsia="Times New Roman" w:hAnsi="Times New Roman"/>
          <w:sz w:val="24"/>
          <w:szCs w:val="24"/>
          <w:lang w:eastAsia="bg-BG"/>
        </w:rPr>
        <w:t>;</w:t>
      </w:r>
      <w:r w:rsidRPr="001E1C63">
        <w:rPr>
          <w:rFonts w:ascii="Times New Roman" w:eastAsia="Times New Roman" w:hAnsi="Times New Roman"/>
          <w:sz w:val="24"/>
          <w:szCs w:val="24"/>
          <w:lang w:val="en-GB" w:eastAsia="bg-BG"/>
        </w:rPr>
        <w:t xml:space="preserve">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2.11. Да н</w:t>
      </w:r>
      <w:r w:rsidRPr="001E1C63">
        <w:rPr>
          <w:rFonts w:ascii="Times New Roman" w:eastAsia="Times New Roman" w:hAnsi="Times New Roman"/>
          <w:sz w:val="24"/>
          <w:szCs w:val="24"/>
          <w:lang w:val="en-GB" w:eastAsia="bg-BG"/>
        </w:rPr>
        <w:t>е допуска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GB" w:eastAsia="bg-BG"/>
        </w:rPr>
        <w:t xml:space="preserve"> торене и третирането на мерите и пасищата  с препарати за растителна защита;</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2.12.  Да се ползват като прокари за животните до местата за паша и водопои имотите с начин на трайно ползване „прокар“ и/или съществуващите полски пътища;</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2.13. Д</w:t>
      </w:r>
      <w:r w:rsidRPr="001E1C63">
        <w:rPr>
          <w:rFonts w:ascii="Times New Roman" w:eastAsia="Times New Roman" w:hAnsi="Times New Roman"/>
          <w:sz w:val="24"/>
          <w:szCs w:val="24"/>
          <w:lang w:val="en-GB" w:eastAsia="bg-BG"/>
        </w:rPr>
        <w:t>а охранява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GB" w:eastAsia="bg-BG"/>
        </w:rPr>
        <w:t xml:space="preserve"> и недопуска</w:t>
      </w:r>
      <w:r w:rsidRPr="001E1C63">
        <w:rPr>
          <w:rFonts w:ascii="Times New Roman" w:eastAsia="Times New Roman" w:hAnsi="Times New Roman"/>
          <w:sz w:val="24"/>
          <w:szCs w:val="24"/>
          <w:lang w:eastAsia="bg-BG"/>
        </w:rPr>
        <w:t xml:space="preserve">т </w:t>
      </w:r>
      <w:r w:rsidRPr="001E1C63">
        <w:rPr>
          <w:rFonts w:ascii="Times New Roman" w:eastAsia="Times New Roman" w:hAnsi="Times New Roman"/>
          <w:sz w:val="24"/>
          <w:szCs w:val="24"/>
          <w:lang w:val="en-GB" w:eastAsia="bg-BG"/>
        </w:rPr>
        <w:t xml:space="preserve"> преминаването на моторни превозни средства</w:t>
      </w:r>
      <w:r w:rsidRPr="001E1C63">
        <w:rPr>
          <w:rFonts w:ascii="Times New Roman" w:eastAsia="Times New Roman" w:hAnsi="Times New Roman"/>
          <w:sz w:val="24"/>
          <w:szCs w:val="24"/>
          <w:lang w:eastAsia="bg-BG"/>
        </w:rPr>
        <w:t xml:space="preserve">;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2.14. Да провеждат необходимите мероприятия по осигуряване на пожарна безопасност в мерите и пасища.</w:t>
      </w:r>
    </w:p>
    <w:p w:rsidR="001E1C63" w:rsidRPr="001E1C63" w:rsidRDefault="001E1C63" w:rsidP="001E1C63">
      <w:pPr>
        <w:spacing w:after="0"/>
        <w:jc w:val="both"/>
        <w:rPr>
          <w:rFonts w:ascii="Times New Roman" w:eastAsia="Times New Roman" w:hAnsi="Times New Roman"/>
          <w:sz w:val="24"/>
          <w:szCs w:val="24"/>
          <w:lang w:val="en-GB" w:eastAsia="bg-BG"/>
        </w:rPr>
      </w:pPr>
    </w:p>
    <w:p w:rsidR="001E1C63" w:rsidRPr="001E1C63" w:rsidRDefault="001E1C63" w:rsidP="001E1C63">
      <w:pPr>
        <w:spacing w:after="0"/>
        <w:jc w:val="both"/>
        <w:rPr>
          <w:rFonts w:ascii="Times New Roman" w:eastAsia="Times New Roman" w:hAnsi="Times New Roman"/>
          <w:sz w:val="24"/>
          <w:szCs w:val="24"/>
          <w:lang w:val="en-GB" w:eastAsia="bg-BG"/>
        </w:rPr>
      </w:pPr>
    </w:p>
    <w:p w:rsidR="001E1C63" w:rsidRPr="001E1C63" w:rsidRDefault="001E1C63" w:rsidP="001E1C63">
      <w:pPr>
        <w:spacing w:after="0"/>
        <w:jc w:val="both"/>
        <w:rPr>
          <w:rFonts w:ascii="Times New Roman" w:eastAsia="Times New Roman" w:hAnsi="Times New Roman"/>
          <w:sz w:val="24"/>
          <w:szCs w:val="24"/>
          <w:lang w:val="en-GB" w:eastAsia="bg-BG"/>
        </w:rPr>
      </w:pPr>
    </w:p>
    <w:p w:rsidR="001E1C63" w:rsidRPr="001E1C63" w:rsidRDefault="001E1C63" w:rsidP="001E1C63">
      <w:pPr>
        <w:spacing w:after="0"/>
        <w:jc w:val="both"/>
        <w:rPr>
          <w:rFonts w:ascii="Times New Roman" w:eastAsia="Times New Roman" w:hAnsi="Times New Roman"/>
          <w:sz w:val="24"/>
          <w:szCs w:val="24"/>
          <w:lang w:val="en-GB" w:eastAsia="bg-BG"/>
        </w:rPr>
      </w:pPr>
    </w:p>
    <w:p w:rsidR="001E1C63" w:rsidRPr="001E1C63" w:rsidRDefault="001E1C63" w:rsidP="001E1C63">
      <w:pPr>
        <w:spacing w:after="0"/>
        <w:jc w:val="both"/>
        <w:rPr>
          <w:rFonts w:ascii="Times New Roman" w:eastAsia="Times New Roman" w:hAnsi="Times New Roman"/>
          <w:sz w:val="24"/>
          <w:szCs w:val="24"/>
          <w:lang w:val="en-GB"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b/>
          <w:sz w:val="24"/>
          <w:szCs w:val="24"/>
          <w:lang w:val="en-US" w:eastAsia="bg-BG"/>
        </w:rPr>
        <w:t>VIII</w:t>
      </w:r>
      <w:r w:rsidRPr="001E1C63">
        <w:rPr>
          <w:rFonts w:ascii="Times New Roman" w:eastAsia="Times New Roman" w:hAnsi="Times New Roman"/>
          <w:b/>
          <w:bCs/>
          <w:sz w:val="24"/>
          <w:szCs w:val="24"/>
          <w:lang w:val="en-US" w:eastAsia="bg-BG"/>
        </w:rPr>
        <w:t>. ОТГОВОРНОСТИ НА ДЛЪЖНОСТНИТЕ ЛИЦА ПРИ ИЗПЪЛНЕНИЕ НА ПЛАНА</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US" w:eastAsia="bg-BG"/>
        </w:rPr>
        <w:t xml:space="preserve">1. </w:t>
      </w:r>
      <w:r w:rsidRPr="001E1C63">
        <w:rPr>
          <w:rFonts w:ascii="Times New Roman" w:eastAsia="Times New Roman" w:hAnsi="Times New Roman"/>
          <w:b/>
          <w:bCs/>
          <w:sz w:val="24"/>
          <w:szCs w:val="24"/>
          <w:lang w:val="en-US" w:eastAsia="bg-BG"/>
        </w:rPr>
        <w:t>Кмет на Община</w:t>
      </w:r>
      <w:r w:rsidRPr="001E1C63">
        <w:rPr>
          <w:rFonts w:ascii="Times New Roman" w:eastAsia="Times New Roman" w:hAnsi="Times New Roman"/>
          <w:b/>
          <w:bCs/>
          <w:sz w:val="24"/>
          <w:szCs w:val="24"/>
          <w:lang w:eastAsia="bg-BG"/>
        </w:rPr>
        <w:t>:</w:t>
      </w: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sz w:val="24"/>
          <w:szCs w:val="24"/>
          <w:lang w:val="en-US" w:eastAsia="bg-BG"/>
        </w:rPr>
        <w:t xml:space="preserve">1.1. </w:t>
      </w:r>
      <w:r w:rsidRPr="001E1C63">
        <w:rPr>
          <w:rFonts w:ascii="Times New Roman" w:eastAsia="Times New Roman" w:hAnsi="Times New Roman"/>
          <w:sz w:val="24"/>
          <w:szCs w:val="24"/>
          <w:lang w:eastAsia="bg-BG"/>
        </w:rPr>
        <w:t>Р</w:t>
      </w:r>
      <w:r w:rsidRPr="001E1C63">
        <w:rPr>
          <w:rFonts w:ascii="Times New Roman" w:eastAsia="Times New Roman" w:hAnsi="Times New Roman"/>
          <w:sz w:val="24"/>
          <w:szCs w:val="24"/>
          <w:lang w:val="en-US" w:eastAsia="bg-BG"/>
        </w:rPr>
        <w:t xml:space="preserve">ъководи и контролира изпълнението на мероприятията по стопанисване и управление на мерите и пасищата от Общинския поземлен фонд на територията на общината, съгласно ЗСПЗЗ; </w:t>
      </w: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sz w:val="24"/>
          <w:szCs w:val="24"/>
          <w:lang w:val="en-US" w:eastAsia="bg-BG"/>
        </w:rPr>
        <w:t xml:space="preserve">1.2. </w:t>
      </w:r>
      <w:r w:rsidRPr="001E1C63">
        <w:rPr>
          <w:rFonts w:ascii="Times New Roman" w:eastAsia="Times New Roman" w:hAnsi="Times New Roman"/>
          <w:sz w:val="24"/>
          <w:szCs w:val="24"/>
          <w:lang w:eastAsia="bg-BG"/>
        </w:rPr>
        <w:t>У</w:t>
      </w:r>
      <w:r w:rsidRPr="001E1C63">
        <w:rPr>
          <w:rFonts w:ascii="Times New Roman" w:eastAsia="Times New Roman" w:hAnsi="Times New Roman"/>
          <w:sz w:val="24"/>
          <w:szCs w:val="24"/>
          <w:lang w:val="en-US" w:eastAsia="bg-BG"/>
        </w:rPr>
        <w:t xml:space="preserve">пълномощава длъжностни лица за провеждането на конкретни процедури и мероприятия в изпълнение изискванията на закона; </w:t>
      </w: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sz w:val="24"/>
          <w:szCs w:val="24"/>
          <w:lang w:val="en-US" w:eastAsia="bg-BG"/>
        </w:rPr>
        <w:t xml:space="preserve">1.3. </w:t>
      </w:r>
      <w:r w:rsidRPr="001E1C63">
        <w:rPr>
          <w:rFonts w:ascii="Times New Roman" w:eastAsia="Times New Roman" w:hAnsi="Times New Roman"/>
          <w:sz w:val="24"/>
          <w:szCs w:val="24"/>
          <w:lang w:eastAsia="bg-BG"/>
        </w:rPr>
        <w:t>И</w:t>
      </w:r>
      <w:r w:rsidRPr="001E1C63">
        <w:rPr>
          <w:rFonts w:ascii="Times New Roman" w:eastAsia="Times New Roman" w:hAnsi="Times New Roman"/>
          <w:sz w:val="24"/>
          <w:szCs w:val="24"/>
          <w:lang w:val="en-US" w:eastAsia="bg-BG"/>
        </w:rPr>
        <w:t xml:space="preserve">зисква от кметовете на кметства </w:t>
      </w:r>
      <w:r w:rsidRPr="001E1C63">
        <w:rPr>
          <w:rFonts w:ascii="Times New Roman" w:eastAsia="Times New Roman" w:hAnsi="Times New Roman"/>
          <w:sz w:val="24"/>
          <w:szCs w:val="24"/>
          <w:lang w:eastAsia="bg-BG"/>
        </w:rPr>
        <w:t xml:space="preserve">и кметските наместници </w:t>
      </w:r>
      <w:r w:rsidRPr="001E1C63">
        <w:rPr>
          <w:rFonts w:ascii="Times New Roman" w:eastAsia="Times New Roman" w:hAnsi="Times New Roman"/>
          <w:sz w:val="24"/>
          <w:szCs w:val="24"/>
          <w:lang w:val="en-US" w:eastAsia="bg-BG"/>
        </w:rPr>
        <w:t xml:space="preserve">на населени места, спазването на разписаните правила по отношение ползването на мерите и пасищата на територията на съответното кметство /населено място/. </w:t>
      </w: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sz w:val="24"/>
          <w:szCs w:val="24"/>
          <w:lang w:val="en-US" w:eastAsia="bg-BG"/>
        </w:rPr>
        <w:t xml:space="preserve">2. </w:t>
      </w:r>
      <w:r w:rsidRPr="001E1C63">
        <w:rPr>
          <w:rFonts w:ascii="Times New Roman" w:eastAsia="Times New Roman" w:hAnsi="Times New Roman"/>
          <w:b/>
          <w:bCs/>
          <w:sz w:val="24"/>
          <w:szCs w:val="24"/>
          <w:lang w:eastAsia="bg-BG"/>
        </w:rPr>
        <w:t>Дирекция „Икономически дейности“</w:t>
      </w:r>
      <w:r w:rsidRPr="001E1C63">
        <w:rPr>
          <w:rFonts w:ascii="Times New Roman" w:eastAsia="Times New Roman" w:hAnsi="Times New Roman"/>
          <w:b/>
          <w:bCs/>
          <w:sz w:val="24"/>
          <w:szCs w:val="24"/>
          <w:lang w:val="en-US" w:eastAsia="bg-BG"/>
        </w:rPr>
        <w:t xml:space="preserve"> </w:t>
      </w: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sz w:val="24"/>
          <w:szCs w:val="24"/>
          <w:lang w:val="en-US" w:eastAsia="bg-BG"/>
        </w:rPr>
        <w:t>2.1.</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О</w:t>
      </w:r>
      <w:r w:rsidRPr="001E1C63">
        <w:rPr>
          <w:rFonts w:ascii="Times New Roman" w:eastAsia="Times New Roman" w:hAnsi="Times New Roman"/>
          <w:sz w:val="24"/>
          <w:szCs w:val="24"/>
          <w:lang w:val="en-US" w:eastAsia="bg-BG"/>
        </w:rPr>
        <w:t>тговаря</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US" w:eastAsia="bg-BG"/>
        </w:rPr>
        <w:t xml:space="preserve"> за актуализацията на плана;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US" w:eastAsia="bg-BG"/>
        </w:rPr>
        <w:t xml:space="preserve">2.2. </w:t>
      </w:r>
      <w:r w:rsidRPr="001E1C63">
        <w:rPr>
          <w:rFonts w:ascii="Times New Roman" w:eastAsia="Times New Roman" w:hAnsi="Times New Roman"/>
          <w:sz w:val="24"/>
          <w:szCs w:val="24"/>
          <w:lang w:eastAsia="bg-BG"/>
        </w:rPr>
        <w:t>С</w:t>
      </w:r>
      <w:r w:rsidRPr="001E1C63">
        <w:rPr>
          <w:rFonts w:ascii="Times New Roman" w:eastAsia="Times New Roman" w:hAnsi="Times New Roman"/>
          <w:sz w:val="24"/>
          <w:szCs w:val="24"/>
          <w:lang w:val="en-US" w:eastAsia="bg-BG"/>
        </w:rPr>
        <w:t>ъдейства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US" w:eastAsia="bg-BG"/>
        </w:rPr>
        <w:t xml:space="preserve"> и подпомага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 xml:space="preserve">собствениците на животни в </w:t>
      </w:r>
      <w:r w:rsidRPr="001E1C63">
        <w:rPr>
          <w:rFonts w:ascii="Times New Roman" w:eastAsia="Times New Roman" w:hAnsi="Times New Roman"/>
          <w:sz w:val="24"/>
          <w:szCs w:val="24"/>
          <w:lang w:val="en-US" w:eastAsia="bg-BG"/>
        </w:rPr>
        <w:t>населени</w:t>
      </w:r>
      <w:r w:rsidRPr="001E1C63">
        <w:rPr>
          <w:rFonts w:ascii="Times New Roman" w:eastAsia="Times New Roman" w:hAnsi="Times New Roman"/>
          <w:sz w:val="24"/>
          <w:szCs w:val="24"/>
          <w:lang w:eastAsia="bg-BG"/>
        </w:rPr>
        <w:t>те</w:t>
      </w:r>
      <w:r w:rsidRPr="001E1C63">
        <w:rPr>
          <w:rFonts w:ascii="Times New Roman" w:eastAsia="Times New Roman" w:hAnsi="Times New Roman"/>
          <w:sz w:val="24"/>
          <w:szCs w:val="24"/>
          <w:lang w:val="en-US" w:eastAsia="bg-BG"/>
        </w:rPr>
        <w:t xml:space="preserve"> места по изпълнението на плана;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2.3.  И</w:t>
      </w:r>
      <w:r w:rsidRPr="001E1C63">
        <w:rPr>
          <w:rFonts w:ascii="Times New Roman" w:eastAsia="Times New Roman" w:hAnsi="Times New Roman"/>
          <w:sz w:val="24"/>
          <w:szCs w:val="24"/>
          <w:lang w:val="en-US" w:eastAsia="bg-BG"/>
        </w:rPr>
        <w:t>зготвя</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US" w:eastAsia="bg-BG"/>
        </w:rPr>
        <w:t xml:space="preserve"> договорите за ползване на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US"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US" w:eastAsia="bg-BG"/>
        </w:rPr>
        <w:t xml:space="preserve"> </w:t>
      </w:r>
      <w:r w:rsidRPr="001E1C63">
        <w:rPr>
          <w:rFonts w:ascii="Times New Roman" w:eastAsia="Times New Roman" w:hAnsi="Times New Roman"/>
          <w:sz w:val="24"/>
          <w:szCs w:val="24"/>
          <w:lang w:val="en-US" w:eastAsia="bg-BG"/>
        </w:rPr>
        <w:t>от Общинския поземлен фонд;</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US" w:eastAsia="bg-BG"/>
        </w:rPr>
        <w:t>2.</w:t>
      </w:r>
      <w:r w:rsidRPr="001E1C63">
        <w:rPr>
          <w:rFonts w:ascii="Times New Roman" w:eastAsia="Times New Roman" w:hAnsi="Times New Roman"/>
          <w:sz w:val="24"/>
          <w:szCs w:val="24"/>
          <w:lang w:eastAsia="bg-BG"/>
        </w:rPr>
        <w:t>4</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 xml:space="preserve"> В</w:t>
      </w:r>
      <w:r w:rsidRPr="001E1C63">
        <w:rPr>
          <w:rFonts w:ascii="Times New Roman" w:eastAsia="Times New Roman" w:hAnsi="Times New Roman"/>
          <w:sz w:val="24"/>
          <w:szCs w:val="24"/>
          <w:lang w:val="en-US" w:eastAsia="bg-BG"/>
        </w:rPr>
        <w:t>од</w:t>
      </w:r>
      <w:r w:rsidRPr="001E1C63">
        <w:rPr>
          <w:rFonts w:ascii="Times New Roman" w:eastAsia="Times New Roman" w:hAnsi="Times New Roman"/>
          <w:sz w:val="24"/>
          <w:szCs w:val="24"/>
          <w:lang w:eastAsia="bg-BG"/>
        </w:rPr>
        <w:t>ят</w:t>
      </w:r>
      <w:r w:rsidRPr="001E1C63">
        <w:rPr>
          <w:rFonts w:ascii="Times New Roman" w:eastAsia="Times New Roman" w:hAnsi="Times New Roman"/>
          <w:sz w:val="24"/>
          <w:szCs w:val="24"/>
          <w:lang w:val="en-US" w:eastAsia="bg-BG"/>
        </w:rPr>
        <w:t xml:space="preserve"> регистър</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на сключените договори</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и след</w:t>
      </w:r>
      <w:r w:rsidRPr="001E1C63">
        <w:rPr>
          <w:rFonts w:ascii="Times New Roman" w:eastAsia="Times New Roman" w:hAnsi="Times New Roman"/>
          <w:sz w:val="24"/>
          <w:szCs w:val="24"/>
          <w:lang w:eastAsia="bg-BG"/>
        </w:rPr>
        <w:t>ят</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 xml:space="preserve">за спазването на </w:t>
      </w:r>
      <w:r w:rsidRPr="001E1C63">
        <w:rPr>
          <w:rFonts w:ascii="Times New Roman" w:eastAsia="Times New Roman" w:hAnsi="Times New Roman"/>
          <w:sz w:val="24"/>
          <w:szCs w:val="24"/>
          <w:lang w:val="en-US" w:eastAsia="bg-BG"/>
        </w:rPr>
        <w:t xml:space="preserve">техните срокове.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2.5. Ежегодно извършват проверки за спазване на условията по чл.37и, ал.4 по сключените договори за наем или аренда на пасища, </w:t>
      </w:r>
      <w:r w:rsidRPr="001E1C63">
        <w:rPr>
          <w:rFonts w:ascii="Times New Roman" w:eastAsia="Times New Roman" w:hAnsi="Times New Roman"/>
          <w:sz w:val="24"/>
          <w:szCs w:val="24"/>
          <w:lang w:val="en-US" w:eastAsia="bg-BG"/>
        </w:rPr>
        <w:t>мери</w:t>
      </w:r>
      <w:r w:rsidRPr="001E1C63">
        <w:rPr>
          <w:rFonts w:ascii="Times New Roman" w:eastAsia="Times New Roman" w:hAnsi="Times New Roman"/>
          <w:sz w:val="24"/>
          <w:szCs w:val="24"/>
          <w:lang w:eastAsia="bg-BG"/>
        </w:rPr>
        <w:t xml:space="preserve"> и ливади от общинския поземлен фонд въз основа на изготвена и предоставена от БАБХ официална справка за всички регистрирани към 1 февруари на текущата година в Интегрираната информационна система на БАБХ:</w:t>
      </w:r>
    </w:p>
    <w:p w:rsidR="001E1C63" w:rsidRPr="001E1C63" w:rsidRDefault="001E1C63" w:rsidP="00733472">
      <w:pPr>
        <w:numPr>
          <w:ilvl w:val="0"/>
          <w:numId w:val="27"/>
        </w:num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Животновъдни обекти;</w:t>
      </w:r>
    </w:p>
    <w:p w:rsidR="001E1C63" w:rsidRPr="001E1C63" w:rsidRDefault="001E1C63" w:rsidP="00733472">
      <w:pPr>
        <w:numPr>
          <w:ilvl w:val="0"/>
          <w:numId w:val="27"/>
        </w:num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Собственици и ползватели на регистрирани животновъдни обекти;</w:t>
      </w:r>
    </w:p>
    <w:p w:rsidR="001E1C63" w:rsidRPr="001E1C63" w:rsidRDefault="001E1C63" w:rsidP="00733472">
      <w:pPr>
        <w:numPr>
          <w:ilvl w:val="0"/>
          <w:numId w:val="27"/>
        </w:numPr>
        <w:spacing w:after="0" w:line="240" w:lineRule="auto"/>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Пасищни селскостопански животни в животновъдните обекти</w:t>
      </w: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sz w:val="24"/>
          <w:szCs w:val="24"/>
          <w:lang w:val="en-US" w:eastAsia="bg-BG"/>
        </w:rPr>
        <w:t>3</w:t>
      </w:r>
      <w:r w:rsidRPr="001E1C63">
        <w:rPr>
          <w:rFonts w:ascii="Times New Roman" w:eastAsia="Times New Roman" w:hAnsi="Times New Roman"/>
          <w:b/>
          <w:bCs/>
          <w:sz w:val="24"/>
          <w:szCs w:val="24"/>
          <w:lang w:val="en-US" w:eastAsia="bg-BG"/>
        </w:rPr>
        <w:t>. Кмет</w:t>
      </w:r>
      <w:r w:rsidRPr="001E1C63">
        <w:rPr>
          <w:rFonts w:ascii="Times New Roman" w:eastAsia="Times New Roman" w:hAnsi="Times New Roman"/>
          <w:b/>
          <w:bCs/>
          <w:sz w:val="24"/>
          <w:szCs w:val="24"/>
          <w:lang w:eastAsia="bg-BG"/>
        </w:rPr>
        <w:t>овете</w:t>
      </w:r>
      <w:r w:rsidRPr="001E1C63">
        <w:rPr>
          <w:rFonts w:ascii="Times New Roman" w:eastAsia="Times New Roman" w:hAnsi="Times New Roman"/>
          <w:b/>
          <w:bCs/>
          <w:sz w:val="24"/>
          <w:szCs w:val="24"/>
          <w:lang w:val="en-US" w:eastAsia="bg-BG"/>
        </w:rPr>
        <w:t xml:space="preserve"> на кметств</w:t>
      </w:r>
      <w:r w:rsidRPr="001E1C63">
        <w:rPr>
          <w:rFonts w:ascii="Times New Roman" w:eastAsia="Times New Roman" w:hAnsi="Times New Roman"/>
          <w:b/>
          <w:bCs/>
          <w:sz w:val="24"/>
          <w:szCs w:val="24"/>
          <w:lang w:eastAsia="bg-BG"/>
        </w:rPr>
        <w:t>а и кметски наместници</w:t>
      </w:r>
      <w:r w:rsidRPr="001E1C63">
        <w:rPr>
          <w:rFonts w:ascii="Times New Roman" w:eastAsia="Times New Roman" w:hAnsi="Times New Roman"/>
          <w:sz w:val="24"/>
          <w:szCs w:val="24"/>
          <w:lang w:val="en-US" w:eastAsia="bg-BG"/>
        </w:rPr>
        <w:t xml:space="preserve"> на населените места: </w:t>
      </w:r>
    </w:p>
    <w:p w:rsidR="001E1C63" w:rsidRPr="001E1C63" w:rsidRDefault="001E1C63" w:rsidP="001E1C63">
      <w:pPr>
        <w:spacing w:after="0"/>
        <w:jc w:val="both"/>
        <w:rPr>
          <w:rFonts w:ascii="Times New Roman" w:eastAsia="Times New Roman" w:hAnsi="Times New Roman"/>
          <w:b/>
          <w:sz w:val="24"/>
          <w:szCs w:val="24"/>
          <w:lang w:eastAsia="bg-BG"/>
        </w:rPr>
      </w:pPr>
      <w:r w:rsidRPr="001E1C63">
        <w:rPr>
          <w:rFonts w:ascii="Times New Roman" w:eastAsia="Times New Roman" w:hAnsi="Times New Roman"/>
          <w:sz w:val="24"/>
          <w:szCs w:val="24"/>
          <w:lang w:eastAsia="bg-BG"/>
        </w:rPr>
        <w:t>3.1. У</w:t>
      </w:r>
      <w:r w:rsidRPr="001E1C63">
        <w:rPr>
          <w:rFonts w:ascii="Times New Roman" w:eastAsia="Times New Roman" w:hAnsi="Times New Roman"/>
          <w:sz w:val="24"/>
          <w:szCs w:val="24"/>
          <w:lang w:val="en-US" w:eastAsia="bg-BG"/>
        </w:rPr>
        <w:t xml:space="preserve">ведомяват всички жители, отглеждащи животни за лична консумация за определените за общо ползване общински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US"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b/>
          <w:sz w:val="24"/>
          <w:szCs w:val="24"/>
          <w:lang w:val="en-US" w:eastAsia="bg-BG"/>
        </w:rPr>
        <w:t>Писмено уведомява</w:t>
      </w:r>
      <w:r w:rsidRPr="001E1C63">
        <w:rPr>
          <w:rFonts w:ascii="Times New Roman" w:eastAsia="Times New Roman" w:hAnsi="Times New Roman"/>
          <w:b/>
          <w:sz w:val="24"/>
          <w:szCs w:val="24"/>
          <w:lang w:eastAsia="bg-BG"/>
        </w:rPr>
        <w:t>т</w:t>
      </w:r>
      <w:r w:rsidRPr="001E1C63">
        <w:rPr>
          <w:rFonts w:ascii="Times New Roman" w:eastAsia="Times New Roman" w:hAnsi="Times New Roman"/>
          <w:b/>
          <w:sz w:val="24"/>
          <w:szCs w:val="24"/>
          <w:lang w:val="en-US" w:eastAsia="bg-BG"/>
        </w:rPr>
        <w:t xml:space="preserve"> пастирите на стадата в кои пасища  ще се извършва пашата на общите стада</w:t>
      </w:r>
      <w:r w:rsidRPr="001E1C63">
        <w:rPr>
          <w:rFonts w:ascii="Times New Roman" w:eastAsia="Times New Roman" w:hAnsi="Times New Roman"/>
          <w:b/>
          <w:sz w:val="24"/>
          <w:szCs w:val="24"/>
          <w:lang w:eastAsia="bg-BG"/>
        </w:rPr>
        <w:t>.</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3.2. П</w:t>
      </w:r>
      <w:r w:rsidRPr="001E1C63">
        <w:rPr>
          <w:rFonts w:ascii="Times New Roman" w:eastAsia="Times New Roman" w:hAnsi="Times New Roman"/>
          <w:sz w:val="24"/>
          <w:szCs w:val="24"/>
          <w:lang w:val="en-US" w:eastAsia="bg-BG"/>
        </w:rPr>
        <w:t>редоставя</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US" w:eastAsia="bg-BG"/>
        </w:rPr>
        <w:t xml:space="preserve"> периодична информация на ползвателите относно необходимите мероприятия по поддържане и опазване на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US"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US" w:eastAsia="bg-BG"/>
        </w:rPr>
        <w:t xml:space="preserve"> </w:t>
      </w:r>
      <w:r w:rsidRPr="001E1C63">
        <w:rPr>
          <w:rFonts w:ascii="Times New Roman" w:eastAsia="Times New Roman" w:hAnsi="Times New Roman"/>
          <w:sz w:val="24"/>
          <w:szCs w:val="24"/>
          <w:lang w:eastAsia="bg-BG"/>
        </w:rPr>
        <w:t>при настъпила промяна.</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US" w:eastAsia="bg-BG"/>
        </w:rPr>
        <w:t>3.</w:t>
      </w:r>
      <w:r w:rsidRPr="001E1C63">
        <w:rPr>
          <w:rFonts w:ascii="Times New Roman" w:eastAsia="Times New Roman" w:hAnsi="Times New Roman"/>
          <w:sz w:val="24"/>
          <w:szCs w:val="24"/>
          <w:lang w:eastAsia="bg-BG"/>
        </w:rPr>
        <w:t>3</w:t>
      </w:r>
      <w:r w:rsidRPr="001E1C63">
        <w:rPr>
          <w:rFonts w:ascii="Times New Roman" w:eastAsia="Times New Roman" w:hAnsi="Times New Roman"/>
          <w:sz w:val="24"/>
          <w:szCs w:val="24"/>
          <w:lang w:val="en-US" w:eastAsia="bg-BG"/>
        </w:rPr>
        <w:t>.</w:t>
      </w:r>
      <w:r w:rsidRPr="001E1C63">
        <w:rPr>
          <w:rFonts w:ascii="Times New Roman" w:eastAsia="Times New Roman" w:hAnsi="Times New Roman"/>
          <w:sz w:val="24"/>
          <w:szCs w:val="24"/>
          <w:lang w:eastAsia="bg-BG"/>
        </w:rPr>
        <w:t xml:space="preserve"> О</w:t>
      </w:r>
      <w:r w:rsidRPr="001E1C63">
        <w:rPr>
          <w:rFonts w:ascii="Times New Roman" w:eastAsia="Times New Roman" w:hAnsi="Times New Roman"/>
          <w:sz w:val="24"/>
          <w:szCs w:val="24"/>
          <w:lang w:val="en-US" w:eastAsia="bg-BG"/>
        </w:rPr>
        <w:t>рганизира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US" w:eastAsia="bg-BG"/>
        </w:rPr>
        <w:t xml:space="preserve"> и контролира</w:t>
      </w:r>
      <w:r w:rsidRPr="001E1C63">
        <w:rPr>
          <w:rFonts w:ascii="Times New Roman" w:eastAsia="Times New Roman" w:hAnsi="Times New Roman"/>
          <w:sz w:val="24"/>
          <w:szCs w:val="24"/>
          <w:lang w:eastAsia="bg-BG"/>
        </w:rPr>
        <w:t>т</w:t>
      </w:r>
      <w:r w:rsidRPr="001E1C63">
        <w:rPr>
          <w:rFonts w:ascii="Times New Roman" w:eastAsia="Times New Roman" w:hAnsi="Times New Roman"/>
          <w:sz w:val="24"/>
          <w:szCs w:val="24"/>
          <w:lang w:val="en-US" w:eastAsia="bg-BG"/>
        </w:rPr>
        <w:t xml:space="preserve"> мероприятията по поддържане на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US"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US" w:eastAsia="bg-BG"/>
        </w:rPr>
        <w:t xml:space="preserve"> </w:t>
      </w:r>
      <w:r w:rsidRPr="001E1C63">
        <w:rPr>
          <w:rFonts w:ascii="Times New Roman" w:eastAsia="Times New Roman" w:hAnsi="Times New Roman"/>
          <w:sz w:val="24"/>
          <w:szCs w:val="24"/>
          <w:lang w:val="en-US" w:eastAsia="bg-BG"/>
        </w:rPr>
        <w:t xml:space="preserve">в добро земеделско и екологично състояние. </w:t>
      </w:r>
    </w:p>
    <w:p w:rsidR="001E1C63" w:rsidRPr="001E1C63" w:rsidRDefault="001E1C63" w:rsidP="001E1C63">
      <w:pPr>
        <w:spacing w:after="0"/>
        <w:jc w:val="both"/>
        <w:rPr>
          <w:rFonts w:ascii="Times New Roman" w:eastAsia="Times New Roman" w:hAnsi="Times New Roman"/>
          <w:b/>
          <w:sz w:val="24"/>
          <w:szCs w:val="24"/>
          <w:lang w:eastAsia="bg-BG"/>
        </w:rPr>
      </w:pPr>
      <w:r w:rsidRPr="001E1C63">
        <w:rPr>
          <w:rFonts w:ascii="Times New Roman" w:eastAsia="Times New Roman" w:hAnsi="Times New Roman"/>
          <w:sz w:val="24"/>
          <w:szCs w:val="24"/>
          <w:lang w:eastAsia="bg-BG"/>
        </w:rPr>
        <w:t xml:space="preserve">3.4. </w:t>
      </w:r>
      <w:r w:rsidRPr="001E1C63">
        <w:rPr>
          <w:rFonts w:ascii="Times New Roman" w:eastAsia="Times New Roman" w:hAnsi="Times New Roman"/>
          <w:b/>
          <w:sz w:val="24"/>
          <w:szCs w:val="24"/>
          <w:lang w:eastAsia="bg-BG"/>
        </w:rPr>
        <w:t>О</w:t>
      </w:r>
      <w:r w:rsidRPr="001E1C63">
        <w:rPr>
          <w:rFonts w:ascii="Times New Roman" w:eastAsia="Times New Roman" w:hAnsi="Times New Roman"/>
          <w:b/>
          <w:sz w:val="24"/>
          <w:szCs w:val="24"/>
          <w:lang w:val="en-US" w:eastAsia="bg-BG"/>
        </w:rPr>
        <w:t>пределя</w:t>
      </w:r>
      <w:r w:rsidRPr="001E1C63">
        <w:rPr>
          <w:rFonts w:ascii="Times New Roman" w:eastAsia="Times New Roman" w:hAnsi="Times New Roman"/>
          <w:b/>
          <w:sz w:val="24"/>
          <w:szCs w:val="24"/>
          <w:lang w:eastAsia="bg-BG"/>
        </w:rPr>
        <w:t xml:space="preserve">т </w:t>
      </w:r>
      <w:r w:rsidRPr="001E1C63">
        <w:rPr>
          <w:rFonts w:ascii="Times New Roman" w:eastAsia="Times New Roman" w:hAnsi="Times New Roman"/>
          <w:b/>
          <w:sz w:val="24"/>
          <w:szCs w:val="24"/>
          <w:lang w:val="en-US" w:eastAsia="bg-BG"/>
        </w:rPr>
        <w:t xml:space="preserve">местоположението на прокарите </w:t>
      </w:r>
      <w:r w:rsidRPr="001E1C63">
        <w:rPr>
          <w:rFonts w:ascii="Times New Roman" w:eastAsia="Times New Roman" w:hAnsi="Times New Roman"/>
          <w:b/>
          <w:sz w:val="24"/>
          <w:szCs w:val="24"/>
          <w:lang w:eastAsia="bg-BG"/>
        </w:rPr>
        <w:t xml:space="preserve">и полските пътища </w:t>
      </w:r>
      <w:r w:rsidRPr="001E1C63">
        <w:rPr>
          <w:rFonts w:ascii="Times New Roman" w:eastAsia="Times New Roman" w:hAnsi="Times New Roman"/>
          <w:b/>
          <w:sz w:val="24"/>
          <w:szCs w:val="24"/>
          <w:lang w:val="en-US" w:eastAsia="bg-BG"/>
        </w:rPr>
        <w:t xml:space="preserve">на територията на съответното землище, които следва да се спазват от всички ползватели на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US"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US" w:eastAsia="bg-BG"/>
        </w:rPr>
        <w:t>. Списъкът се заверява от кмета  или кметският наместник  с подпис и печат</w:t>
      </w:r>
      <w:r w:rsidRPr="001E1C63">
        <w:rPr>
          <w:rFonts w:ascii="Times New Roman" w:eastAsia="Times New Roman" w:hAnsi="Times New Roman"/>
          <w:b/>
          <w:sz w:val="24"/>
          <w:szCs w:val="24"/>
          <w:lang w:eastAsia="bg-BG"/>
        </w:rPr>
        <w:t xml:space="preserve"> и се предоставя на ползвателите на земеделски земи</w:t>
      </w:r>
      <w:r w:rsidRPr="001E1C63">
        <w:rPr>
          <w:rFonts w:ascii="Times New Roman" w:eastAsia="Times New Roman" w:hAnsi="Times New Roman"/>
          <w:b/>
          <w:sz w:val="24"/>
          <w:szCs w:val="24"/>
          <w:lang w:val="en-US" w:eastAsia="bg-BG"/>
        </w:rPr>
        <w:t>.</w:t>
      </w:r>
    </w:p>
    <w:p w:rsidR="001E1C63" w:rsidRPr="001E1C63" w:rsidRDefault="001E1C63" w:rsidP="001E1C63">
      <w:pPr>
        <w:spacing w:after="0"/>
        <w:jc w:val="both"/>
        <w:rPr>
          <w:rFonts w:ascii="Times New Roman" w:eastAsia="Times New Roman" w:hAnsi="Times New Roman"/>
          <w:b/>
          <w:bCs/>
          <w:sz w:val="24"/>
          <w:szCs w:val="24"/>
          <w:lang w:val="en-US" w:eastAsia="bg-BG"/>
        </w:rPr>
      </w:pPr>
    </w:p>
    <w:p w:rsidR="001E1C63" w:rsidRPr="001E1C63" w:rsidRDefault="001E1C63" w:rsidP="001E1C63">
      <w:pPr>
        <w:spacing w:after="0"/>
        <w:jc w:val="both"/>
        <w:rPr>
          <w:rFonts w:ascii="Times New Roman" w:eastAsia="Times New Roman" w:hAnsi="Times New Roman"/>
          <w:b/>
          <w:bCs/>
          <w:sz w:val="24"/>
          <w:szCs w:val="24"/>
          <w:lang w:val="en-US" w:eastAsia="bg-BG"/>
        </w:rPr>
      </w:pPr>
    </w:p>
    <w:p w:rsidR="001E1C63" w:rsidRPr="001E1C63" w:rsidRDefault="001E1C63" w:rsidP="001E1C63">
      <w:pPr>
        <w:spacing w:after="0"/>
        <w:jc w:val="both"/>
        <w:rPr>
          <w:rFonts w:ascii="Times New Roman" w:eastAsia="Times New Roman" w:hAnsi="Times New Roman"/>
          <w:b/>
          <w:bCs/>
          <w:sz w:val="24"/>
          <w:szCs w:val="24"/>
          <w:lang w:val="en-US" w:eastAsia="bg-BG"/>
        </w:rPr>
      </w:pPr>
    </w:p>
    <w:p w:rsidR="001E1C63" w:rsidRPr="001E1C63" w:rsidRDefault="001E1C63" w:rsidP="001E1C63">
      <w:pPr>
        <w:spacing w:after="0"/>
        <w:jc w:val="both"/>
        <w:rPr>
          <w:rFonts w:ascii="Times New Roman" w:eastAsia="Times New Roman" w:hAnsi="Times New Roman"/>
          <w:b/>
          <w:bCs/>
          <w:sz w:val="24"/>
          <w:szCs w:val="24"/>
          <w:lang w:val="en-US" w:eastAsia="bg-BG"/>
        </w:rPr>
      </w:pPr>
      <w:r w:rsidRPr="001E1C63">
        <w:rPr>
          <w:rFonts w:ascii="Times New Roman" w:eastAsia="Times New Roman" w:hAnsi="Times New Roman"/>
          <w:b/>
          <w:bCs/>
          <w:sz w:val="24"/>
          <w:szCs w:val="24"/>
          <w:lang w:val="en-US" w:eastAsia="bg-BG"/>
        </w:rPr>
        <w:t>IX. ВЗАИМОДЕЙСТВИЕ</w:t>
      </w:r>
    </w:p>
    <w:p w:rsidR="001E1C63" w:rsidRPr="001E1C63" w:rsidRDefault="001E1C63" w:rsidP="001E1C63">
      <w:pPr>
        <w:spacing w:after="0"/>
        <w:jc w:val="both"/>
        <w:rPr>
          <w:rFonts w:ascii="Times New Roman" w:eastAsia="Times New Roman" w:hAnsi="Times New Roman"/>
          <w:sz w:val="24"/>
          <w:szCs w:val="24"/>
          <w:lang w:val="en-US" w:eastAsia="bg-BG"/>
        </w:rPr>
      </w:pP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val="en-US" w:eastAsia="bg-BG"/>
        </w:rPr>
        <w:t xml:space="preserve">При изпълнение на плана </w:t>
      </w:r>
      <w:r w:rsidRPr="001E1C63">
        <w:rPr>
          <w:rFonts w:ascii="Times New Roman" w:eastAsia="Times New Roman" w:hAnsi="Times New Roman"/>
          <w:sz w:val="24"/>
          <w:szCs w:val="24"/>
          <w:lang w:eastAsia="bg-BG"/>
        </w:rPr>
        <w:t>о</w:t>
      </w:r>
      <w:r w:rsidRPr="001E1C63">
        <w:rPr>
          <w:rFonts w:ascii="Times New Roman" w:eastAsia="Times New Roman" w:hAnsi="Times New Roman"/>
          <w:sz w:val="24"/>
          <w:szCs w:val="24"/>
          <w:lang w:val="en-US" w:eastAsia="bg-BG"/>
        </w:rPr>
        <w:t>бщинска</w:t>
      </w:r>
      <w:r w:rsidRPr="001E1C63">
        <w:rPr>
          <w:rFonts w:ascii="Times New Roman" w:eastAsia="Times New Roman" w:hAnsi="Times New Roman"/>
          <w:sz w:val="24"/>
          <w:szCs w:val="24"/>
          <w:lang w:eastAsia="bg-BG"/>
        </w:rPr>
        <w:t>та</w:t>
      </w:r>
      <w:r w:rsidRPr="001E1C63">
        <w:rPr>
          <w:rFonts w:ascii="Times New Roman" w:eastAsia="Times New Roman" w:hAnsi="Times New Roman"/>
          <w:sz w:val="24"/>
          <w:szCs w:val="24"/>
          <w:lang w:val="en-US" w:eastAsia="bg-BG"/>
        </w:rPr>
        <w:t xml:space="preserve"> администрация взаимодейства с Общинска служба по земеделие– </w:t>
      </w:r>
      <w:r w:rsidRPr="001E1C63">
        <w:rPr>
          <w:rFonts w:ascii="Times New Roman" w:eastAsia="Times New Roman" w:hAnsi="Times New Roman"/>
          <w:sz w:val="24"/>
          <w:szCs w:val="24"/>
          <w:lang w:eastAsia="bg-BG"/>
        </w:rPr>
        <w:t>Никопол</w:t>
      </w:r>
      <w:r w:rsidRPr="001E1C63">
        <w:rPr>
          <w:rFonts w:ascii="Times New Roman" w:eastAsia="Times New Roman" w:hAnsi="Times New Roman"/>
          <w:sz w:val="24"/>
          <w:szCs w:val="24"/>
          <w:lang w:val="en-US" w:eastAsia="bg-BG"/>
        </w:rPr>
        <w:t>, Областна дирекция по безопасност на храните-</w:t>
      </w:r>
      <w:r w:rsidRPr="001E1C63">
        <w:rPr>
          <w:rFonts w:ascii="Times New Roman" w:eastAsia="Times New Roman" w:hAnsi="Times New Roman"/>
          <w:sz w:val="24"/>
          <w:szCs w:val="24"/>
          <w:lang w:eastAsia="bg-BG"/>
        </w:rPr>
        <w:t>Плевен. Взаимодейства и с регистрираните сдружения и асоциации на територията на община Никопол.</w:t>
      </w:r>
      <w:r w:rsidRPr="001E1C63">
        <w:rPr>
          <w:rFonts w:ascii="Times New Roman" w:eastAsia="Times New Roman" w:hAnsi="Times New Roman"/>
          <w:sz w:val="24"/>
          <w:szCs w:val="24"/>
          <w:lang w:val="en-US" w:eastAsia="bg-BG"/>
        </w:rPr>
        <w:t xml:space="preserve"> </w:t>
      </w:r>
    </w:p>
    <w:p w:rsidR="001E1C63" w:rsidRPr="001E1C63" w:rsidRDefault="001E1C63" w:rsidP="001E1C63">
      <w:pPr>
        <w:spacing w:after="0"/>
        <w:jc w:val="both"/>
        <w:rPr>
          <w:rFonts w:ascii="Times New Roman" w:eastAsia="Times New Roman" w:hAnsi="Times New Roman"/>
          <w:sz w:val="24"/>
          <w:szCs w:val="24"/>
          <w:lang w:eastAsia="bg-BG"/>
        </w:rPr>
      </w:pPr>
    </w:p>
    <w:p w:rsidR="001E1C63" w:rsidRPr="001E1C63" w:rsidRDefault="001E1C63" w:rsidP="001E1C63">
      <w:pPr>
        <w:spacing w:after="0"/>
        <w:jc w:val="both"/>
        <w:rPr>
          <w:rFonts w:ascii="Times New Roman" w:eastAsia="Times New Roman" w:hAnsi="Times New Roman"/>
          <w:b/>
          <w:bCs/>
          <w:sz w:val="24"/>
          <w:szCs w:val="24"/>
          <w:lang w:val="en-US" w:eastAsia="bg-BG"/>
        </w:rPr>
      </w:pPr>
      <w:r w:rsidRPr="001E1C63">
        <w:rPr>
          <w:rFonts w:ascii="Times New Roman" w:eastAsia="Times New Roman" w:hAnsi="Times New Roman"/>
          <w:b/>
          <w:bCs/>
          <w:sz w:val="24"/>
          <w:szCs w:val="24"/>
          <w:lang w:val="en-US" w:eastAsia="bg-BG"/>
        </w:rPr>
        <w:t>X. ФИНАНСОВО ОСИГУРЯВАНЕ НА ПЛАНА</w:t>
      </w:r>
    </w:p>
    <w:p w:rsidR="001E1C63" w:rsidRPr="001E1C63" w:rsidRDefault="001E1C63" w:rsidP="001E1C63">
      <w:pPr>
        <w:spacing w:after="0"/>
        <w:jc w:val="both"/>
        <w:rPr>
          <w:rFonts w:ascii="Times New Roman" w:eastAsia="Times New Roman" w:hAnsi="Times New Roman"/>
          <w:sz w:val="24"/>
          <w:szCs w:val="24"/>
          <w:lang w:val="en-US" w:eastAsia="bg-BG"/>
        </w:rPr>
      </w:pPr>
    </w:p>
    <w:p w:rsidR="001E1C63" w:rsidRPr="001E1C63" w:rsidRDefault="001E1C63" w:rsidP="001E1C63">
      <w:pPr>
        <w:spacing w:after="0"/>
        <w:jc w:val="both"/>
        <w:rPr>
          <w:rFonts w:ascii="Times New Roman" w:eastAsia="Times New Roman" w:hAnsi="Times New Roman"/>
          <w:sz w:val="24"/>
          <w:szCs w:val="24"/>
          <w:lang w:val="en-US" w:eastAsia="bg-BG"/>
        </w:rPr>
      </w:pPr>
      <w:r w:rsidRPr="001E1C63">
        <w:rPr>
          <w:rFonts w:ascii="Times New Roman" w:eastAsia="Times New Roman" w:hAnsi="Times New Roman"/>
          <w:sz w:val="24"/>
          <w:szCs w:val="24"/>
          <w:lang w:eastAsia="bg-BG"/>
        </w:rPr>
        <w:t xml:space="preserve">Приходите от наемните и арендните плащания за ползване на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US"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US" w:eastAsia="bg-BG"/>
        </w:rPr>
        <w:t xml:space="preserve"> </w:t>
      </w:r>
      <w:r w:rsidRPr="001E1C63">
        <w:rPr>
          <w:rFonts w:ascii="Times New Roman" w:eastAsia="Times New Roman" w:hAnsi="Times New Roman"/>
          <w:sz w:val="24"/>
          <w:szCs w:val="24"/>
          <w:lang w:val="en-US" w:eastAsia="bg-BG"/>
        </w:rPr>
        <w:t xml:space="preserve"> </w:t>
      </w:r>
      <w:r w:rsidRPr="001E1C63">
        <w:rPr>
          <w:rFonts w:ascii="Times New Roman" w:eastAsia="Times New Roman" w:hAnsi="Times New Roman"/>
          <w:sz w:val="24"/>
          <w:szCs w:val="24"/>
          <w:lang w:eastAsia="bg-BG"/>
        </w:rPr>
        <w:t>от общинския поземлен фонд  постъпват в приход на бюджета на общината, съгласно чл.37к, ал.2  и се разходват по решение на Общинския съвет</w:t>
      </w:r>
      <w:r w:rsidRPr="001E1C63">
        <w:rPr>
          <w:rFonts w:ascii="Times New Roman" w:eastAsia="Times New Roman" w:hAnsi="Times New Roman"/>
          <w:sz w:val="24"/>
          <w:szCs w:val="24"/>
          <w:lang w:val="en-US" w:eastAsia="bg-BG"/>
        </w:rPr>
        <w:t xml:space="preserve">. </w:t>
      </w:r>
    </w:p>
    <w:p w:rsidR="001E1C63" w:rsidRPr="001E1C63" w:rsidRDefault="001E1C63" w:rsidP="001E1C63">
      <w:pPr>
        <w:spacing w:after="0"/>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val="en-US" w:eastAsia="bg-BG"/>
        </w:rPr>
        <w:t xml:space="preserve">Финансиране по проекти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Общинска</w:t>
      </w:r>
      <w:r w:rsidRPr="001E1C63">
        <w:rPr>
          <w:rFonts w:ascii="Times New Roman" w:eastAsia="Times New Roman" w:hAnsi="Times New Roman"/>
          <w:sz w:val="24"/>
          <w:szCs w:val="24"/>
          <w:lang w:eastAsia="bg-BG"/>
        </w:rPr>
        <w:t>та</w:t>
      </w:r>
      <w:r w:rsidRPr="001E1C63">
        <w:rPr>
          <w:rFonts w:ascii="Times New Roman" w:eastAsia="Times New Roman" w:hAnsi="Times New Roman"/>
          <w:sz w:val="24"/>
          <w:szCs w:val="24"/>
          <w:lang w:val="en-US" w:eastAsia="bg-BG"/>
        </w:rPr>
        <w:t xml:space="preserve"> администрация и/</w:t>
      </w:r>
      <w:r w:rsidRPr="001E1C63">
        <w:rPr>
          <w:rFonts w:ascii="Times New Roman" w:eastAsia="Times New Roman" w:hAnsi="Times New Roman"/>
          <w:sz w:val="24"/>
          <w:szCs w:val="24"/>
          <w:lang w:eastAsia="bg-BG"/>
        </w:rPr>
        <w:t xml:space="preserve"> </w:t>
      </w:r>
      <w:r w:rsidRPr="001E1C63">
        <w:rPr>
          <w:rFonts w:ascii="Times New Roman" w:eastAsia="Times New Roman" w:hAnsi="Times New Roman"/>
          <w:sz w:val="24"/>
          <w:szCs w:val="24"/>
          <w:lang w:val="en-US" w:eastAsia="bg-BG"/>
        </w:rPr>
        <w:t xml:space="preserve">или ползвателите на </w:t>
      </w:r>
      <w:r w:rsidRPr="001E1C63">
        <w:rPr>
          <w:rFonts w:ascii="Times New Roman" w:eastAsia="Times New Roman" w:hAnsi="Times New Roman"/>
          <w:b/>
          <w:sz w:val="24"/>
          <w:szCs w:val="24"/>
          <w:lang w:eastAsia="bg-BG"/>
        </w:rPr>
        <w:t xml:space="preserve">пасища, </w:t>
      </w:r>
      <w:r w:rsidRPr="001E1C63">
        <w:rPr>
          <w:rFonts w:ascii="Times New Roman" w:eastAsia="Times New Roman" w:hAnsi="Times New Roman"/>
          <w:b/>
          <w:sz w:val="24"/>
          <w:szCs w:val="24"/>
          <w:lang w:val="en-US" w:eastAsia="bg-BG"/>
        </w:rPr>
        <w:t>мери</w:t>
      </w:r>
      <w:r w:rsidRPr="001E1C63">
        <w:rPr>
          <w:rFonts w:ascii="Times New Roman" w:eastAsia="Times New Roman" w:hAnsi="Times New Roman"/>
          <w:b/>
          <w:sz w:val="24"/>
          <w:szCs w:val="24"/>
          <w:lang w:eastAsia="bg-BG"/>
        </w:rPr>
        <w:t xml:space="preserve"> и ливади</w:t>
      </w:r>
      <w:r w:rsidRPr="001E1C63">
        <w:rPr>
          <w:rFonts w:ascii="Times New Roman" w:eastAsia="Times New Roman" w:hAnsi="Times New Roman"/>
          <w:b/>
          <w:sz w:val="24"/>
          <w:szCs w:val="24"/>
          <w:lang w:val="en-US" w:eastAsia="bg-BG"/>
        </w:rPr>
        <w:t xml:space="preserve"> </w:t>
      </w:r>
      <w:r w:rsidRPr="001E1C63">
        <w:rPr>
          <w:rFonts w:ascii="Times New Roman" w:eastAsia="Times New Roman" w:hAnsi="Times New Roman"/>
          <w:sz w:val="24"/>
          <w:szCs w:val="24"/>
          <w:lang w:val="en-US" w:eastAsia="bg-BG"/>
        </w:rPr>
        <w:t xml:space="preserve">могат да кандидатстват по европейски програми </w:t>
      </w:r>
      <w:r w:rsidRPr="001E1C63">
        <w:rPr>
          <w:rFonts w:ascii="Times New Roman" w:eastAsia="Times New Roman" w:hAnsi="Times New Roman"/>
          <w:sz w:val="24"/>
          <w:szCs w:val="24"/>
          <w:lang w:eastAsia="bg-BG"/>
        </w:rPr>
        <w:t xml:space="preserve">за подпомагане по </w:t>
      </w:r>
      <w:r w:rsidRPr="001E1C63">
        <w:rPr>
          <w:rFonts w:ascii="Times New Roman" w:eastAsia="Times New Roman" w:hAnsi="Times New Roman"/>
          <w:sz w:val="24"/>
          <w:szCs w:val="24"/>
          <w:lang w:val="en-US" w:eastAsia="bg-BG"/>
        </w:rPr>
        <w:t xml:space="preserve"> схем</w:t>
      </w:r>
      <w:r w:rsidRPr="001E1C63">
        <w:rPr>
          <w:rFonts w:ascii="Times New Roman" w:eastAsia="Times New Roman" w:hAnsi="Times New Roman"/>
          <w:sz w:val="24"/>
          <w:szCs w:val="24"/>
          <w:lang w:eastAsia="bg-BG"/>
        </w:rPr>
        <w:t>ата за единно плащане на площ</w:t>
      </w:r>
      <w:r w:rsidRPr="001E1C63">
        <w:rPr>
          <w:rFonts w:ascii="Times New Roman" w:eastAsia="Times New Roman" w:hAnsi="Times New Roman"/>
          <w:sz w:val="24"/>
          <w:szCs w:val="24"/>
          <w:lang w:val="en-US" w:eastAsia="bg-BG"/>
        </w:rPr>
        <w:t xml:space="preserve"> с цел подобряване екологичното им състояние. </w:t>
      </w:r>
    </w:p>
    <w:p w:rsidR="001E1C63" w:rsidRPr="001E1C63" w:rsidRDefault="001E1C63" w:rsidP="001E1C63">
      <w:pPr>
        <w:spacing w:after="0"/>
        <w:jc w:val="both"/>
        <w:rPr>
          <w:rFonts w:ascii="Times New Roman" w:eastAsia="Times New Roman" w:hAnsi="Times New Roman"/>
          <w:b/>
          <w:bCs/>
          <w:sz w:val="24"/>
          <w:szCs w:val="24"/>
          <w:lang w:eastAsia="bg-BG"/>
        </w:rPr>
      </w:pPr>
    </w:p>
    <w:p w:rsidR="001E1C63" w:rsidRPr="001E1C63" w:rsidRDefault="001E1C63" w:rsidP="001E1C63">
      <w:pPr>
        <w:spacing w:after="0"/>
        <w:jc w:val="both"/>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jc w:val="right"/>
        <w:rPr>
          <w:rFonts w:ascii="Times New Roman" w:eastAsia="Times New Roman" w:hAnsi="Times New Roman"/>
          <w:b/>
          <w:sz w:val="24"/>
          <w:szCs w:val="24"/>
          <w:u w:val="single"/>
          <w:lang w:eastAsia="bg-BG"/>
        </w:rPr>
      </w:pPr>
      <w:r w:rsidRPr="001E1C63">
        <w:rPr>
          <w:rFonts w:ascii="Times New Roman" w:eastAsia="Times New Roman" w:hAnsi="Times New Roman"/>
          <w:b/>
          <w:sz w:val="24"/>
          <w:szCs w:val="24"/>
          <w:u w:val="single"/>
          <w:lang w:eastAsia="bg-BG"/>
        </w:rPr>
        <w:t>ПРИЛОЖЕНИЕ № 2</w:t>
      </w:r>
    </w:p>
    <w:p w:rsidR="001E1C63" w:rsidRPr="001E1C63" w:rsidRDefault="001E1C63" w:rsidP="001E1C63">
      <w:pPr>
        <w:spacing w:after="0" w:line="240" w:lineRule="auto"/>
        <w:jc w:val="both"/>
        <w:rPr>
          <w:rFonts w:ascii="Times New Roman" w:eastAsia="Times New Roman" w:hAnsi="Times New Roman"/>
          <w:b/>
          <w:color w:val="FF0000"/>
          <w:sz w:val="24"/>
          <w:szCs w:val="24"/>
          <w:lang w:val="en-US" w:eastAsia="bg-BG"/>
        </w:rPr>
      </w:pPr>
    </w:p>
    <w:p w:rsidR="001E1C63" w:rsidRPr="001E1C63" w:rsidRDefault="001E1C63" w:rsidP="001E1C63">
      <w:pPr>
        <w:spacing w:after="0" w:line="240" w:lineRule="auto"/>
        <w:jc w:val="both"/>
        <w:rPr>
          <w:rFonts w:ascii="Times New Roman" w:eastAsia="Times New Roman" w:hAnsi="Times New Roman"/>
          <w:b/>
          <w:color w:val="FF0000"/>
          <w:sz w:val="24"/>
          <w:szCs w:val="24"/>
          <w:lang w:val="en-US" w:eastAsia="bg-BG"/>
        </w:rPr>
      </w:pPr>
    </w:p>
    <w:p w:rsidR="001E1C63" w:rsidRPr="001E1C63" w:rsidRDefault="001E1C63" w:rsidP="001E1C63">
      <w:pPr>
        <w:spacing w:after="0" w:line="240" w:lineRule="auto"/>
        <w:jc w:val="both"/>
        <w:rPr>
          <w:rFonts w:ascii="Times New Roman" w:eastAsia="Times New Roman" w:hAnsi="Times New Roman"/>
          <w:b/>
          <w:color w:val="FF0000"/>
          <w:sz w:val="24"/>
          <w:szCs w:val="24"/>
          <w:lang w:val="en-US" w:eastAsia="bg-BG"/>
        </w:rPr>
      </w:pPr>
    </w:p>
    <w:p w:rsidR="001E1C63" w:rsidRPr="001E1C63" w:rsidRDefault="001E1C63" w:rsidP="001E1C63">
      <w:pPr>
        <w:spacing w:after="0" w:line="240" w:lineRule="auto"/>
        <w:jc w:val="both"/>
        <w:rPr>
          <w:rFonts w:ascii="Times New Roman" w:eastAsia="Times New Roman" w:hAnsi="Times New Roman"/>
          <w:b/>
          <w:color w:val="FF0000"/>
          <w:sz w:val="24"/>
          <w:szCs w:val="24"/>
          <w:lang w:val="en-US" w:eastAsia="bg-BG"/>
        </w:rPr>
      </w:pPr>
    </w:p>
    <w:p w:rsidR="001E1C63" w:rsidRPr="001E1C63" w:rsidRDefault="001E1C63" w:rsidP="001E1C63">
      <w:pPr>
        <w:spacing w:after="0" w:line="240" w:lineRule="auto"/>
        <w:jc w:val="center"/>
        <w:rPr>
          <w:rFonts w:ascii="Times New Roman" w:eastAsia="Times New Roman" w:hAnsi="Times New Roman"/>
          <w:b/>
          <w:sz w:val="24"/>
          <w:szCs w:val="24"/>
          <w:lang w:val="en-US" w:eastAsia="bg-BG"/>
        </w:rPr>
      </w:pPr>
      <w:r w:rsidRPr="001E1C63">
        <w:rPr>
          <w:rFonts w:ascii="Times New Roman" w:eastAsia="Times New Roman" w:hAnsi="Times New Roman"/>
          <w:b/>
          <w:sz w:val="24"/>
          <w:szCs w:val="24"/>
          <w:lang w:eastAsia="bg-BG"/>
        </w:rPr>
        <w:t>ЗАДЪЛЖЕНИЯ НА ОБЩИНАТА И ПОЛЗВАТЕЛИТЕ</w:t>
      </w:r>
    </w:p>
    <w:p w:rsidR="001E1C63" w:rsidRPr="001E1C63" w:rsidRDefault="001E1C63" w:rsidP="001E1C63">
      <w:pPr>
        <w:spacing w:after="0" w:line="240" w:lineRule="auto"/>
        <w:jc w:val="center"/>
        <w:rPr>
          <w:rFonts w:ascii="Times New Roman" w:eastAsia="Times New Roman" w:hAnsi="Times New Roman"/>
          <w:b/>
          <w:sz w:val="24"/>
          <w:szCs w:val="24"/>
          <w:lang w:val="en-US" w:eastAsia="bg-BG"/>
        </w:rPr>
      </w:pPr>
      <w:r w:rsidRPr="001E1C63">
        <w:rPr>
          <w:rFonts w:ascii="Times New Roman" w:eastAsia="Times New Roman" w:hAnsi="Times New Roman"/>
          <w:b/>
          <w:sz w:val="24"/>
          <w:szCs w:val="24"/>
          <w:lang w:eastAsia="bg-BG"/>
        </w:rPr>
        <w:t xml:space="preserve"> НА ПАСИЩА, МЕРИ И ЛИВАДИ </w:t>
      </w:r>
    </w:p>
    <w:p w:rsidR="001E1C63" w:rsidRPr="001E1C63" w:rsidRDefault="001E1C63" w:rsidP="001E1C63">
      <w:pPr>
        <w:spacing w:after="0" w:line="240" w:lineRule="auto"/>
        <w:jc w:val="center"/>
        <w:rPr>
          <w:rFonts w:ascii="Times New Roman" w:eastAsia="Times New Roman" w:hAnsi="Times New Roman"/>
          <w:b/>
          <w:sz w:val="24"/>
          <w:szCs w:val="24"/>
          <w:lang w:val="en-US" w:eastAsia="bg-BG"/>
        </w:rPr>
      </w:pPr>
      <w:r w:rsidRPr="001E1C63">
        <w:rPr>
          <w:rFonts w:ascii="Times New Roman" w:eastAsia="Times New Roman" w:hAnsi="Times New Roman"/>
          <w:b/>
          <w:sz w:val="24"/>
          <w:szCs w:val="24"/>
          <w:lang w:eastAsia="bg-BG"/>
        </w:rPr>
        <w:t>ОТ ОБЩИНСКИ ПОЗЕМЛЕН ФОНД</w:t>
      </w:r>
    </w:p>
    <w:p w:rsidR="001E1C63" w:rsidRPr="001E1C63" w:rsidRDefault="001E1C63" w:rsidP="001E1C63">
      <w:pPr>
        <w:spacing w:after="0" w:line="240" w:lineRule="auto"/>
        <w:jc w:val="center"/>
        <w:rPr>
          <w:rFonts w:ascii="Times New Roman" w:eastAsia="Times New Roman" w:hAnsi="Times New Roman"/>
          <w:b/>
          <w:sz w:val="24"/>
          <w:szCs w:val="24"/>
          <w:lang w:val="en-US" w:eastAsia="bg-BG"/>
        </w:rPr>
      </w:pPr>
    </w:p>
    <w:p w:rsidR="001E1C63" w:rsidRPr="001E1C63" w:rsidRDefault="001E1C63" w:rsidP="001E1C63">
      <w:pPr>
        <w:spacing w:after="0" w:line="24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/съгласно чл. 37о, ал.4, т.3 от ЗСПЗЗ/</w:t>
      </w:r>
    </w:p>
    <w:p w:rsidR="001E1C63" w:rsidRPr="001E1C63" w:rsidRDefault="001E1C63" w:rsidP="001E1C63">
      <w:pPr>
        <w:spacing w:after="0" w:line="240" w:lineRule="auto"/>
        <w:jc w:val="center"/>
        <w:rPr>
          <w:rFonts w:ascii="Times New Roman" w:eastAsia="Times New Roman" w:hAnsi="Times New Roman"/>
          <w:b/>
          <w:color w:val="FF0000"/>
          <w:sz w:val="24"/>
          <w:szCs w:val="24"/>
          <w:lang w:eastAsia="bg-BG"/>
        </w:rPr>
      </w:pPr>
    </w:p>
    <w:p w:rsidR="001E1C63" w:rsidRPr="001E1C63" w:rsidRDefault="001E1C63" w:rsidP="001E1C63">
      <w:pPr>
        <w:spacing w:after="0" w:line="240" w:lineRule="auto"/>
        <w:jc w:val="both"/>
        <w:rPr>
          <w:rFonts w:ascii="Times New Roman" w:eastAsia="Times New Roman" w:hAnsi="Times New Roman"/>
          <w:b/>
          <w:color w:val="FF0000"/>
          <w:sz w:val="24"/>
          <w:szCs w:val="24"/>
          <w:lang w:val="en-US" w:eastAsia="bg-BG"/>
        </w:rPr>
      </w:pPr>
    </w:p>
    <w:p w:rsidR="001E1C63" w:rsidRPr="001E1C63" w:rsidRDefault="001E1C63" w:rsidP="001E1C63">
      <w:pPr>
        <w:spacing w:after="0" w:line="240" w:lineRule="auto"/>
        <w:jc w:val="both"/>
        <w:rPr>
          <w:rFonts w:ascii="Times New Roman" w:eastAsia="Times New Roman" w:hAnsi="Times New Roman"/>
          <w:b/>
          <w:color w:val="FF0000"/>
          <w:sz w:val="24"/>
          <w:szCs w:val="24"/>
          <w:lang w:val="en-US" w:eastAsia="bg-BG"/>
        </w:rPr>
      </w:pPr>
    </w:p>
    <w:p w:rsidR="001E1C63" w:rsidRPr="001E1C63" w:rsidRDefault="001E1C63" w:rsidP="00733472">
      <w:pPr>
        <w:numPr>
          <w:ilvl w:val="0"/>
          <w:numId w:val="28"/>
        </w:numPr>
        <w:spacing w:after="0" w:line="240" w:lineRule="auto"/>
        <w:jc w:val="both"/>
        <w:rPr>
          <w:rFonts w:ascii="Times New Roman" w:eastAsia="Times New Roman" w:hAnsi="Times New Roman"/>
          <w:b/>
          <w:sz w:val="24"/>
          <w:szCs w:val="24"/>
          <w:u w:val="single"/>
          <w:lang w:eastAsia="bg-BG"/>
        </w:rPr>
      </w:pPr>
      <w:r w:rsidRPr="001E1C63">
        <w:rPr>
          <w:rFonts w:ascii="Times New Roman" w:eastAsia="Times New Roman" w:hAnsi="Times New Roman"/>
          <w:b/>
          <w:caps/>
          <w:sz w:val="24"/>
          <w:szCs w:val="24"/>
          <w:u w:val="single"/>
          <w:lang w:eastAsia="bg-BG"/>
        </w:rPr>
        <w:t>Общината e длъжна</w:t>
      </w:r>
      <w:r w:rsidRPr="001E1C63">
        <w:rPr>
          <w:rFonts w:ascii="Times New Roman" w:eastAsia="Times New Roman" w:hAnsi="Times New Roman"/>
          <w:b/>
          <w:sz w:val="24"/>
          <w:szCs w:val="24"/>
          <w:u w:val="single"/>
          <w:lang w:eastAsia="bg-BG"/>
        </w:rPr>
        <w:t xml:space="preserve">: </w:t>
      </w:r>
    </w:p>
    <w:p w:rsidR="001E1C63" w:rsidRPr="001E1C63" w:rsidRDefault="001E1C63" w:rsidP="001E1C63">
      <w:pPr>
        <w:spacing w:after="0"/>
        <w:ind w:left="720"/>
        <w:jc w:val="both"/>
        <w:rPr>
          <w:rFonts w:ascii="Times New Roman" w:eastAsia="Times New Roman" w:hAnsi="Times New Roman"/>
          <w:b/>
          <w:sz w:val="24"/>
          <w:szCs w:val="24"/>
          <w:u w:val="single"/>
          <w:lang w:eastAsia="bg-BG"/>
        </w:rPr>
      </w:pP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1.1. Да предостави и осигури безпрепятствено ползване на пасища, мери и ливади – общинска собственост за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1.2. При недостиг на  пасища, мери и ливади в дадено землище да предостави в съседно землище.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1.3. Да упражнява контрол за спазване на мерките за опазване, поддържане и подобряване на ползването на пасищата, мерите и ливадите. </w:t>
      </w:r>
    </w:p>
    <w:p w:rsidR="001E1C63" w:rsidRPr="001E1C63" w:rsidRDefault="001E1C63" w:rsidP="001E1C63">
      <w:pPr>
        <w:spacing w:after="0"/>
        <w:jc w:val="both"/>
        <w:rPr>
          <w:rFonts w:ascii="Times New Roman" w:eastAsia="Times New Roman" w:hAnsi="Times New Roman"/>
          <w:sz w:val="24"/>
          <w:szCs w:val="24"/>
          <w:u w:val="single"/>
          <w:lang w:val="en-US" w:eastAsia="bg-BG"/>
        </w:rPr>
      </w:pPr>
    </w:p>
    <w:p w:rsidR="001E1C63" w:rsidRPr="001E1C63" w:rsidRDefault="001E1C63" w:rsidP="001E1C63">
      <w:pPr>
        <w:spacing w:after="0"/>
        <w:jc w:val="both"/>
        <w:rPr>
          <w:rFonts w:ascii="Times New Roman" w:eastAsia="Times New Roman" w:hAnsi="Times New Roman"/>
          <w:sz w:val="24"/>
          <w:szCs w:val="24"/>
          <w:u w:val="single"/>
          <w:lang w:val="en-US" w:eastAsia="bg-BG"/>
        </w:rPr>
      </w:pPr>
    </w:p>
    <w:p w:rsidR="001E1C63" w:rsidRPr="001E1C63" w:rsidRDefault="001E1C63" w:rsidP="00733472">
      <w:pPr>
        <w:numPr>
          <w:ilvl w:val="0"/>
          <w:numId w:val="28"/>
        </w:numPr>
        <w:spacing w:after="0" w:line="240" w:lineRule="auto"/>
        <w:jc w:val="both"/>
        <w:rPr>
          <w:rFonts w:ascii="Times New Roman" w:eastAsia="Times New Roman" w:hAnsi="Times New Roman"/>
          <w:b/>
          <w:caps/>
          <w:sz w:val="24"/>
          <w:szCs w:val="24"/>
          <w:u w:val="single"/>
          <w:lang w:eastAsia="bg-BG"/>
        </w:rPr>
      </w:pPr>
      <w:r w:rsidRPr="001E1C63">
        <w:rPr>
          <w:rFonts w:ascii="Times New Roman" w:eastAsia="Times New Roman" w:hAnsi="Times New Roman"/>
          <w:b/>
          <w:caps/>
          <w:sz w:val="24"/>
          <w:szCs w:val="24"/>
          <w:u w:val="single"/>
          <w:lang w:eastAsia="bg-BG"/>
        </w:rPr>
        <w:t xml:space="preserve">Ползвателите на пасищата, мерите </w:t>
      </w:r>
      <w:r w:rsidRPr="001E1C63">
        <w:rPr>
          <w:rFonts w:ascii="Times New Roman" w:eastAsia="Times New Roman" w:hAnsi="Times New Roman"/>
          <w:b/>
          <w:caps/>
          <w:sz w:val="24"/>
          <w:szCs w:val="24"/>
          <w:u w:val="single"/>
          <w:lang w:val="en-US" w:eastAsia="bg-BG"/>
        </w:rPr>
        <w:t xml:space="preserve"> </w:t>
      </w:r>
      <w:r w:rsidRPr="001E1C63">
        <w:rPr>
          <w:rFonts w:ascii="Times New Roman" w:eastAsia="Times New Roman" w:hAnsi="Times New Roman"/>
          <w:b/>
          <w:caps/>
          <w:sz w:val="24"/>
          <w:szCs w:val="24"/>
          <w:u w:val="single"/>
          <w:lang w:eastAsia="bg-BG"/>
        </w:rPr>
        <w:t>И ЛИВАДИТЕ са длъжни:</w:t>
      </w:r>
    </w:p>
    <w:p w:rsidR="001E1C63" w:rsidRPr="001E1C63" w:rsidRDefault="001E1C63" w:rsidP="001E1C63">
      <w:pPr>
        <w:spacing w:after="0"/>
        <w:ind w:left="720"/>
        <w:jc w:val="both"/>
        <w:rPr>
          <w:rFonts w:ascii="Times New Roman" w:eastAsia="Times New Roman" w:hAnsi="Times New Roman"/>
          <w:b/>
          <w:sz w:val="24"/>
          <w:szCs w:val="24"/>
          <w:u w:val="single"/>
          <w:lang w:eastAsia="bg-BG"/>
        </w:rPr>
      </w:pP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2.1. Да ползват предоставените пасища, мери и ливади за индивидуално ползване единствено за паша на притежаваните пасищни селскостопански животни регистрирани в Интегрираната информационна система на БАБХ;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2.2. Да заплащат в срок определения наем за ползване на общинските пасища, мери и ливади;</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2.3. Да не разорават предоставените им пасища, мери и ливади и да не променят начина на трайно ползване;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2.4. Да опазват постоянно затревените площи в близост до гори от навлизане на дървесна и храстовидна растителност в тях. Провеждането на сеч на отделно стоящи и групи дървета да извършва съгласно Закона за опазване на селскостопанското имущество;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2.5. Да използват пасищата, мерите и ливадите щадящо и да районират пашата с оглед на опазването им;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2.6. Да уведоми  незабавно Общината за появили се недостатъци и за необходимостта от вземане на мерки за предпазване на пасищата, мерите и  ливадите от повреждане или замърсяване, както и от предявени от трети лица права върху имотите;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2.7. При ползването на пасищата, мерите и ливадите е необходимо да се спазват Условията за поддържане на земята в добро земеделско и екологично състояние и Националните стандарти, одобрени и определени със Заповед № РД-09-122/23.02.2015 г. на Министъра на земеделието и храните:</w:t>
      </w:r>
    </w:p>
    <w:p w:rsidR="001E1C63" w:rsidRPr="001E1C63" w:rsidRDefault="001E1C63" w:rsidP="001E1C63">
      <w:pPr>
        <w:shd w:val="clear" w:color="auto" w:fill="FFFFFF"/>
        <w:spacing w:after="0"/>
        <w:ind w:right="284"/>
        <w:jc w:val="both"/>
        <w:textAlignment w:val="top"/>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Национален стандарт 1. </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Забранява се използването на минерални и органични азотсъдържащи торове в буферните ивици:</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 с ширина минимум </w:t>
      </w:r>
      <w:smartTag w:uri="urn:schemas-microsoft-com:office:smarttags" w:element="metricconverter">
        <w:smartTagPr>
          <w:attr w:name="ProductID" w:val="5 метра"/>
        </w:smartTagPr>
        <w:r w:rsidRPr="001E1C63">
          <w:rPr>
            <w:rFonts w:ascii="Times New Roman" w:eastAsia="Times New Roman" w:hAnsi="Times New Roman"/>
            <w:sz w:val="24"/>
            <w:szCs w:val="24"/>
            <w:lang w:eastAsia="bg-BG"/>
          </w:rPr>
          <w:t>5 метра</w:t>
        </w:r>
      </w:smartTag>
      <w:r w:rsidRPr="001E1C63">
        <w:rPr>
          <w:rFonts w:ascii="Times New Roman" w:eastAsia="Times New Roman" w:hAnsi="Times New Roman"/>
          <w:sz w:val="24"/>
          <w:szCs w:val="24"/>
          <w:lang w:eastAsia="bg-BG"/>
        </w:rPr>
        <w:t xml:space="preserve"> на равнинни площи, по протежение на повърхностни водни обекти (реки, потоци, канали, езера, язовири, море), с изключение на оризовите клетки;</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  с ширина минимум </w:t>
      </w:r>
      <w:smartTag w:uri="urn:schemas-microsoft-com:office:smarttags" w:element="metricconverter">
        <w:smartTagPr>
          <w:attr w:name="ProductID" w:val="10 метра"/>
        </w:smartTagPr>
        <w:r w:rsidRPr="001E1C63">
          <w:rPr>
            <w:rFonts w:ascii="Times New Roman" w:eastAsia="Times New Roman" w:hAnsi="Times New Roman"/>
            <w:sz w:val="24"/>
            <w:szCs w:val="24"/>
            <w:lang w:eastAsia="bg-BG"/>
          </w:rPr>
          <w:t>10 метра</w:t>
        </w:r>
      </w:smartTag>
      <w:r w:rsidRPr="001E1C63">
        <w:rPr>
          <w:rFonts w:ascii="Times New Roman" w:eastAsia="Times New Roman" w:hAnsi="Times New Roman"/>
          <w:sz w:val="24"/>
          <w:szCs w:val="24"/>
          <w:lang w:eastAsia="bg-BG"/>
        </w:rPr>
        <w:t xml:space="preserve"> на равнинни площи при торене с течна фракция на оборския тор;</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  с ширина минимум </w:t>
      </w:r>
      <w:smartTag w:uri="urn:schemas-microsoft-com:office:smarttags" w:element="metricconverter">
        <w:smartTagPr>
          <w:attr w:name="ProductID" w:val="10 метра"/>
        </w:smartTagPr>
        <w:r w:rsidRPr="001E1C63">
          <w:rPr>
            <w:rFonts w:ascii="Times New Roman" w:eastAsia="Times New Roman" w:hAnsi="Times New Roman"/>
            <w:sz w:val="24"/>
            <w:szCs w:val="24"/>
            <w:lang w:eastAsia="bg-BG"/>
          </w:rPr>
          <w:t>10 метра</w:t>
        </w:r>
      </w:smartTag>
      <w:r w:rsidRPr="001E1C63">
        <w:rPr>
          <w:rFonts w:ascii="Times New Roman" w:eastAsia="Times New Roman" w:hAnsi="Times New Roman"/>
          <w:sz w:val="24"/>
          <w:szCs w:val="24"/>
          <w:lang w:eastAsia="bg-BG"/>
        </w:rPr>
        <w:t xml:space="preserve"> при торене на площи с наклон;</w:t>
      </w:r>
    </w:p>
    <w:p w:rsidR="001E1C63" w:rsidRPr="001E1C63" w:rsidRDefault="001E1C63" w:rsidP="001E1C63">
      <w:pPr>
        <w:spacing w:after="0"/>
        <w:ind w:right="284"/>
        <w:jc w:val="both"/>
        <w:rPr>
          <w:rFonts w:ascii="Times New Roman" w:eastAsia="Times New Roman" w:hAnsi="Times New Roman"/>
          <w:b/>
          <w:sz w:val="24"/>
          <w:szCs w:val="24"/>
          <w:lang w:eastAsia="bg-BG"/>
        </w:rPr>
      </w:pPr>
      <w:r w:rsidRPr="001E1C63">
        <w:rPr>
          <w:rFonts w:ascii="Times New Roman" w:eastAsia="Times New Roman" w:hAnsi="Times New Roman"/>
          <w:sz w:val="24"/>
          <w:szCs w:val="24"/>
          <w:lang w:eastAsia="bg-BG"/>
        </w:rPr>
        <w:t xml:space="preserve">-  с ширина минимум </w:t>
      </w:r>
      <w:smartTag w:uri="urn:schemas-microsoft-com:office:smarttags" w:element="metricconverter">
        <w:smartTagPr>
          <w:attr w:name="ProductID" w:val="50 метра"/>
        </w:smartTagPr>
        <w:r w:rsidRPr="001E1C63">
          <w:rPr>
            <w:rFonts w:ascii="Times New Roman" w:eastAsia="Times New Roman" w:hAnsi="Times New Roman"/>
            <w:sz w:val="24"/>
            <w:szCs w:val="24"/>
            <w:lang w:eastAsia="bg-BG"/>
          </w:rPr>
          <w:t>50 метра</w:t>
        </w:r>
      </w:smartTag>
      <w:r w:rsidRPr="001E1C63">
        <w:rPr>
          <w:rFonts w:ascii="Times New Roman" w:eastAsia="Times New Roman" w:hAnsi="Times New Roman"/>
          <w:sz w:val="24"/>
          <w:szCs w:val="24"/>
          <w:lang w:eastAsia="bg-BG"/>
        </w:rPr>
        <w:t xml:space="preserve"> при торене на площи с остър наклон.</w:t>
      </w:r>
    </w:p>
    <w:p w:rsidR="001E1C63" w:rsidRPr="001E1C63" w:rsidRDefault="001E1C63" w:rsidP="001E1C63">
      <w:pPr>
        <w:spacing w:after="0"/>
        <w:ind w:right="284"/>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Национален стандарт 2.</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При използване на вода за напояване, земеделският стопанин трябва да притежава съответния документ за право на ползване (разрешително, договор и др.).</w:t>
      </w:r>
    </w:p>
    <w:p w:rsidR="001E1C63" w:rsidRPr="001E1C63" w:rsidRDefault="001E1C63" w:rsidP="001E1C63">
      <w:pPr>
        <w:spacing w:after="0"/>
        <w:ind w:right="284"/>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Национален стандарт 3.</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Забранява се пряко и непряко отвеждане на вещества от Списък I и Списък ІI в подземните води (Приложение към НС 3.).</w:t>
      </w:r>
    </w:p>
    <w:p w:rsidR="001E1C63" w:rsidRPr="001E1C63" w:rsidRDefault="001E1C63" w:rsidP="001E1C63">
      <w:pPr>
        <w:spacing w:after="0"/>
        <w:ind w:right="284"/>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Национален стандарт 4.</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В земеделското стопанство с уникален идентификационен номер и обработваеми площи над 5 ха е задължително в общата сеитбооборотна площ да се включат минимум 30% култури със слята повърхност, с изключение на площи за производство на тютюн.</w:t>
      </w:r>
    </w:p>
    <w:p w:rsidR="001E1C63" w:rsidRPr="001E1C63" w:rsidRDefault="001E1C63" w:rsidP="001E1C63">
      <w:pPr>
        <w:spacing w:after="0"/>
        <w:ind w:right="284"/>
        <w:jc w:val="both"/>
        <w:rPr>
          <w:rFonts w:ascii="Times New Roman" w:eastAsia="Times New Roman" w:hAnsi="Times New Roman"/>
          <w:b/>
          <w:sz w:val="24"/>
          <w:szCs w:val="24"/>
          <w:lang w:eastAsia="bg-BG"/>
        </w:rPr>
      </w:pPr>
      <w:r w:rsidRPr="001E1C63">
        <w:rPr>
          <w:rFonts w:ascii="Times New Roman" w:eastAsia="Times New Roman" w:hAnsi="Times New Roman"/>
          <w:b/>
          <w:sz w:val="24"/>
          <w:szCs w:val="24"/>
          <w:lang w:eastAsia="bg-BG"/>
        </w:rPr>
        <w:t xml:space="preserve">Национален стандарт 5. </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За ограничаване на ерозията на площи с наклон се прилага:</w:t>
      </w:r>
    </w:p>
    <w:p w:rsidR="001E1C63" w:rsidRPr="001E1C63" w:rsidRDefault="001E1C63" w:rsidP="001E1C63">
      <w:pPr>
        <w:spacing w:after="0"/>
        <w:ind w:right="284"/>
        <w:contextualSpacing/>
        <w:jc w:val="both"/>
        <w:rPr>
          <w:rFonts w:ascii="Times New Roman" w:hAnsi="Times New Roman"/>
          <w:sz w:val="24"/>
          <w:szCs w:val="24"/>
        </w:rPr>
      </w:pPr>
      <w:r w:rsidRPr="001E1C63">
        <w:rPr>
          <w:rFonts w:ascii="Times New Roman" w:hAnsi="Times New Roman"/>
          <w:sz w:val="24"/>
          <w:szCs w:val="24"/>
        </w:rPr>
        <w:t>- за обработваеми земи - обработката на почвата се извършва перпендикулярно на склона или по хоризонталите;</w:t>
      </w:r>
    </w:p>
    <w:p w:rsidR="001E1C63" w:rsidRPr="001E1C63" w:rsidRDefault="001E1C63" w:rsidP="001E1C63">
      <w:pPr>
        <w:spacing w:after="0"/>
        <w:ind w:right="284"/>
        <w:contextualSpacing/>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за трайни насаждения - укрепване на междуредията чрез затревяване частично/пълно, или засяване/засаждане с други култури, и/или обработката на почвата се извършва перпендикулярно на склона или по хоризонталите.</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Национален стандарт 6.</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Забранява се изгарянето на стърнищата.</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Национален стандарт 7.</w:t>
      </w:r>
      <w:r w:rsidRPr="001E1C63">
        <w:rPr>
          <w:rFonts w:ascii="Times New Roman" w:eastAsia="Times New Roman" w:hAnsi="Times New Roman"/>
          <w:sz w:val="24"/>
          <w:szCs w:val="24"/>
          <w:lang w:eastAsia="bg-BG"/>
        </w:rPr>
        <w:t xml:space="preserve"> </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Задължително е да се запазват и поддържат съществуващите:</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w:t>
      </w:r>
      <w:r w:rsidRPr="001E1C63">
        <w:rPr>
          <w:rFonts w:ascii="Times New Roman" w:eastAsia="Times New Roman" w:hAnsi="Times New Roman"/>
          <w:sz w:val="24"/>
          <w:szCs w:val="24"/>
          <w:lang w:eastAsia="bg-BG"/>
        </w:rPr>
        <w:t xml:space="preserve"> полски граници (синори) в блока на земеделското стопанство и/или земеделския парцел;</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 xml:space="preserve">- </w:t>
      </w:r>
      <w:r w:rsidRPr="001E1C63">
        <w:rPr>
          <w:rFonts w:ascii="Times New Roman" w:eastAsia="Times New Roman" w:hAnsi="Times New Roman"/>
          <w:sz w:val="24"/>
          <w:szCs w:val="24"/>
          <w:lang w:eastAsia="bg-BG"/>
        </w:rPr>
        <w:t>съществуващите трайни тераси в блока на земеделското стопанство и/или земеделския парцел;</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b/>
          <w:sz w:val="24"/>
          <w:szCs w:val="24"/>
          <w:lang w:eastAsia="bg-BG"/>
        </w:rPr>
        <w:t xml:space="preserve">- </w:t>
      </w:r>
      <w:r w:rsidRPr="001E1C63">
        <w:rPr>
          <w:rFonts w:ascii="Times New Roman" w:eastAsia="Times New Roman" w:hAnsi="Times New Roman"/>
          <w:sz w:val="24"/>
          <w:szCs w:val="24"/>
          <w:lang w:eastAsia="bg-BG"/>
        </w:rPr>
        <w:t>постоянни пасища, мери и ливади от навлизането на нежелана растителност - орлова папрат (Pteridium aquilinum), чемерика (Veratrum spp.), айлант (Ailanthus altissima) и аморфа (Amorpha fruticosa);</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живи плетове и дървета, които не се отрязват по време на  размножителния период и периода на отглеждане при птиците (от 1 март до 31 юли).</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Националните стандарти за добро земеделско и екологично състояние (ДЗЕС) на земята са задължителни за изпълнение от всички земеделски стопани, собственици и/или ползватели на земеделски земи, които са бенефициенти по:</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 директните плащания; </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чл. 46 и чл. 47 от Регламент (ЕС) № 1308/2013 на Европейския парламент и на Съвета от 17 декември 2013 година за установяване на обща организация на пазарите на селскостопански продукти и за отмяна на регламенти (ЕИО) № 922/72, (ЕИО) № 234/79, (ЕО) № 1037/2001 и (ЕО) № 1234/2007;</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следните мерки от Програмата за развитие на селските райони (2014-2020): Агроекология и климат; Биологично земеделие; Плащания по „НАТУРА 2000“ и Рамкова директива за водите; Плащания за райони с природни или други специфични ограничения.</w:t>
      </w:r>
    </w:p>
    <w:p w:rsidR="001E1C63" w:rsidRPr="001E1C63" w:rsidRDefault="001E1C63" w:rsidP="001E1C63">
      <w:pPr>
        <w:spacing w:after="0"/>
        <w:ind w:right="284"/>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Националните стандарти за добро земеделско и екологично състояние на земята не отменят задълженията на собствениците или ползвателите на земеделски земи по Закона за опазване на земеделските земи, Закона за собствеността и ползването на земеделските земи и други нормативни актове.</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2.8. Да поддържат в добро здравословно състояние отглежданите животни /задължителните ваксинации и обезпаразитяване/, с оглед недопускане разпространението на зарази и паразити;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2.9. Да спазват ограниченията на „Натура </w:t>
      </w:r>
      <w:smartTag w:uri="urn:schemas-microsoft-com:office:smarttags" w:element="metricconverter">
        <w:smartTagPr>
          <w:attr w:name="ProductID" w:val="2000”"/>
        </w:smartTagPr>
        <w:r w:rsidRPr="001E1C63">
          <w:rPr>
            <w:rFonts w:ascii="Times New Roman" w:eastAsia="Times New Roman" w:hAnsi="Times New Roman"/>
            <w:sz w:val="24"/>
            <w:szCs w:val="24"/>
            <w:lang w:eastAsia="bg-BG"/>
          </w:rPr>
          <w:t>2000”</w:t>
        </w:r>
      </w:smartTag>
      <w:r w:rsidRPr="001E1C63">
        <w:rPr>
          <w:rFonts w:ascii="Times New Roman" w:eastAsia="Times New Roman" w:hAnsi="Times New Roman"/>
          <w:sz w:val="24"/>
          <w:szCs w:val="24"/>
          <w:lang w:eastAsia="bg-BG"/>
        </w:rPr>
        <w:t xml:space="preserve">;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2.10. Не се допускат торене и третирането на пасищата, мерите и ливадите с препарати за растителна защита;</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 xml:space="preserve">2.11. Да се ползват като прокари за животните до местата за паша и водопои имотите с начин на трайно ползване „прокар“ и/или съществуващите полски пътища; </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2.12. Да провеждат необходимите мероприятия по осигуряване на пожарна безопасност в пасищата, мерите и ливадите;</w:t>
      </w:r>
    </w:p>
    <w:p w:rsidR="001E1C63" w:rsidRPr="001E1C63" w:rsidRDefault="001E1C63" w:rsidP="001E1C63">
      <w:pPr>
        <w:spacing w:after="0"/>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2.13. Ползвателите нямат право да заграждат предоставените им ползване пасища, мери и ливади, както и да изграждат в тях временни постройки без знанието и съгласието на общината, освен в изрично разрешени случаи.</w:t>
      </w:r>
    </w:p>
    <w:p w:rsidR="001E1C63" w:rsidRPr="001E1C63" w:rsidRDefault="001E1C63" w:rsidP="001E1C63">
      <w:pPr>
        <w:spacing w:after="0"/>
        <w:ind w:firstLine="57"/>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2.14. Да не извършват паша в горите, граничещи с пасищата, мерите и ливадите;</w:t>
      </w:r>
    </w:p>
    <w:p w:rsidR="001E1C63" w:rsidRPr="001E1C63" w:rsidRDefault="001E1C63" w:rsidP="001E1C63">
      <w:pPr>
        <w:spacing w:after="0"/>
        <w:ind w:firstLine="57"/>
        <w:jc w:val="both"/>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2.15. Да не ги преотстъпват за ползване на трети лица;</w:t>
      </w:r>
    </w:p>
    <w:p w:rsidR="001E1C63" w:rsidRPr="001E1C63" w:rsidRDefault="001E1C63" w:rsidP="001E1C63">
      <w:pPr>
        <w:spacing w:after="0"/>
        <w:rPr>
          <w:rFonts w:ascii="Times New Roman" w:eastAsia="Times New Roman" w:hAnsi="Times New Roman"/>
          <w:sz w:val="24"/>
          <w:szCs w:val="24"/>
          <w:lang w:eastAsia="bg-BG"/>
        </w:rPr>
      </w:pPr>
    </w:p>
    <w:p w:rsidR="001E1C63" w:rsidRPr="001E1C63" w:rsidRDefault="001E1C63" w:rsidP="001E1C63">
      <w:pPr>
        <w:spacing w:after="0"/>
        <w:rPr>
          <w:rFonts w:ascii="Times New Roman" w:eastAsia="Times New Roman" w:hAnsi="Times New Roman"/>
          <w:sz w:val="24"/>
          <w:szCs w:val="24"/>
          <w:lang w:eastAsia="bg-BG"/>
        </w:rPr>
      </w:pPr>
    </w:p>
    <w:p w:rsidR="001E1C63" w:rsidRPr="001E1C63" w:rsidRDefault="001E1C63" w:rsidP="001E1C63">
      <w:pPr>
        <w:spacing w:after="0"/>
        <w:rPr>
          <w:rFonts w:ascii="Times New Roman" w:eastAsia="Times New Roman" w:hAnsi="Times New Roman"/>
          <w:sz w:val="24"/>
          <w:szCs w:val="24"/>
          <w:lang w:eastAsia="bg-BG"/>
        </w:rPr>
      </w:pPr>
      <w:r w:rsidRPr="001E1C63">
        <w:rPr>
          <w:rFonts w:ascii="Times New Roman" w:eastAsia="Times New Roman" w:hAnsi="Times New Roman"/>
          <w:color w:val="FF0000"/>
          <w:sz w:val="24"/>
          <w:szCs w:val="24"/>
          <w:lang w:eastAsia="bg-BG"/>
        </w:rPr>
        <w:t>.</w:t>
      </w: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sectPr w:rsidR="001E1C63" w:rsidRPr="001E1C63" w:rsidSect="001E1C63">
          <w:footerReference w:type="even" r:id="rId218"/>
          <w:footerReference w:type="default" r:id="rId219"/>
          <w:pgSz w:w="11906" w:h="16838"/>
          <w:pgMar w:top="720" w:right="926" w:bottom="900" w:left="1080" w:header="708" w:footer="708" w:gutter="0"/>
          <w:cols w:space="708"/>
          <w:docGrid w:linePitch="360"/>
        </w:sectPr>
      </w:pPr>
    </w:p>
    <w:tbl>
      <w:tblPr>
        <w:tblW w:w="21115" w:type="dxa"/>
        <w:tblInd w:w="55" w:type="dxa"/>
        <w:tblCellMar>
          <w:left w:w="70" w:type="dxa"/>
          <w:right w:w="70" w:type="dxa"/>
        </w:tblCellMar>
        <w:tblLook w:val="04A0" w:firstRow="1" w:lastRow="0" w:firstColumn="1" w:lastColumn="0" w:noHBand="0" w:noVBand="1"/>
      </w:tblPr>
      <w:tblGrid>
        <w:gridCol w:w="926"/>
        <w:gridCol w:w="1047"/>
        <w:gridCol w:w="1417"/>
        <w:gridCol w:w="1826"/>
        <w:gridCol w:w="984"/>
        <w:gridCol w:w="1340"/>
        <w:gridCol w:w="1128"/>
        <w:gridCol w:w="821"/>
        <w:gridCol w:w="2928"/>
        <w:gridCol w:w="2133"/>
        <w:gridCol w:w="1757"/>
        <w:gridCol w:w="2097"/>
        <w:gridCol w:w="2193"/>
        <w:gridCol w:w="3538"/>
      </w:tblGrid>
      <w:tr w:rsidR="001E1C63" w:rsidRPr="001E1C63" w:rsidTr="001E1C63">
        <w:trPr>
          <w:trHeight w:val="1140"/>
        </w:trPr>
        <w:tc>
          <w:tcPr>
            <w:tcW w:w="21115" w:type="dxa"/>
            <w:gridSpan w:val="14"/>
            <w:tcBorders>
              <w:top w:val="nil"/>
              <w:left w:val="nil"/>
              <w:bottom w:val="single" w:sz="4" w:space="0" w:color="auto"/>
              <w:right w:val="nil"/>
            </w:tcBorders>
            <w:shd w:val="clear" w:color="auto" w:fill="auto"/>
            <w:vAlign w:val="center"/>
            <w:hideMark/>
          </w:tcPr>
          <w:p w:rsidR="001E1C63" w:rsidRPr="001E1C63" w:rsidRDefault="001E1C63" w:rsidP="001E1C63">
            <w:pPr>
              <w:spacing w:after="0" w:line="240" w:lineRule="auto"/>
              <w:rPr>
                <w:rFonts w:ascii="Times New Roman" w:eastAsia="Times New Roman" w:hAnsi="Times New Roman"/>
                <w:sz w:val="24"/>
                <w:szCs w:val="24"/>
                <w:lang w:eastAsia="bg-BG"/>
              </w:rPr>
            </w:pPr>
            <w:r w:rsidRPr="001E1C63">
              <w:rPr>
                <w:rFonts w:ascii="Times New Roman" w:eastAsia="Times New Roman" w:hAnsi="Times New Roman"/>
                <w:b/>
                <w:bCs/>
                <w:sz w:val="24"/>
                <w:szCs w:val="24"/>
                <w:lang w:eastAsia="bg-BG"/>
              </w:rPr>
              <w:t xml:space="preserve">Приложение № 3 </w:t>
            </w:r>
            <w:r w:rsidRPr="001E1C63">
              <w:rPr>
                <w:rFonts w:ascii="Times New Roman" w:eastAsia="Times New Roman" w:hAnsi="Times New Roman"/>
                <w:sz w:val="24"/>
                <w:szCs w:val="24"/>
                <w:lang w:eastAsia="bg-BG"/>
              </w:rPr>
              <w:t>- Списък на собственици или ползватели на животновъдни обекти с пасищни селскостопански животни, регистрирани в Интегрираната информационна система на БАБХ на територията на община Никопол, актуален към 01.02.2021 год. утвърден със Заповед № РД-11-282/09.02.2021 г. на Изпълнителния директор на БАБХ.</w:t>
            </w:r>
          </w:p>
        </w:tc>
      </w:tr>
      <w:tr w:rsidR="001E1C63" w:rsidRPr="001E1C63" w:rsidTr="001E1C63">
        <w:trPr>
          <w:trHeight w:val="570"/>
        </w:trPr>
        <w:tc>
          <w:tcPr>
            <w:tcW w:w="685" w:type="dxa"/>
            <w:tcBorders>
              <w:top w:val="nil"/>
              <w:left w:val="single" w:sz="4" w:space="0" w:color="auto"/>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Област</w:t>
            </w:r>
          </w:p>
        </w:tc>
        <w:tc>
          <w:tcPr>
            <w:tcW w:w="786"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Община</w:t>
            </w:r>
          </w:p>
        </w:tc>
        <w:tc>
          <w:tcPr>
            <w:tcW w:w="1417"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Селище</w:t>
            </w:r>
          </w:p>
        </w:tc>
        <w:tc>
          <w:tcPr>
            <w:tcW w:w="1826"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Вид ОЕЗ</w:t>
            </w:r>
          </w:p>
        </w:tc>
        <w:tc>
          <w:tcPr>
            <w:tcW w:w="984"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Рег. номер</w:t>
            </w:r>
          </w:p>
        </w:tc>
        <w:tc>
          <w:tcPr>
            <w:tcW w:w="1030"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Нов рег. N</w:t>
            </w:r>
          </w:p>
        </w:tc>
        <w:tc>
          <w:tcPr>
            <w:tcW w:w="854"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ЕКАТТЕ</w:t>
            </w:r>
          </w:p>
        </w:tc>
        <w:tc>
          <w:tcPr>
            <w:tcW w:w="597"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Вид</w:t>
            </w:r>
          </w:p>
        </w:tc>
        <w:tc>
          <w:tcPr>
            <w:tcW w:w="2928"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Вид- описание</w:t>
            </w:r>
          </w:p>
        </w:tc>
        <w:tc>
          <w:tcPr>
            <w:tcW w:w="1691" w:type="dxa"/>
            <w:tcBorders>
              <w:top w:val="nil"/>
              <w:left w:val="nil"/>
              <w:bottom w:val="single" w:sz="4" w:space="0" w:color="auto"/>
              <w:right w:val="single" w:sz="4" w:space="0" w:color="auto"/>
            </w:tcBorders>
            <w:shd w:val="clear" w:color="4F81BD" w:fill="8DB4E2"/>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Собственик/Наем.</w:t>
            </w:r>
          </w:p>
        </w:tc>
        <w:tc>
          <w:tcPr>
            <w:tcW w:w="1377"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Име</w:t>
            </w:r>
          </w:p>
        </w:tc>
        <w:tc>
          <w:tcPr>
            <w:tcW w:w="1661"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Презиме</w:t>
            </w:r>
          </w:p>
        </w:tc>
        <w:tc>
          <w:tcPr>
            <w:tcW w:w="1741"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Фамилия</w:t>
            </w:r>
          </w:p>
        </w:tc>
        <w:tc>
          <w:tcPr>
            <w:tcW w:w="3538" w:type="dxa"/>
            <w:tcBorders>
              <w:top w:val="nil"/>
              <w:left w:val="nil"/>
              <w:bottom w:val="single" w:sz="4" w:space="0" w:color="auto"/>
              <w:right w:val="single" w:sz="4" w:space="0" w:color="auto"/>
            </w:tcBorders>
            <w:shd w:val="clear" w:color="4F81BD" w:fill="8DB4E2"/>
            <w:noWrap/>
            <w:vAlign w:val="center"/>
            <w:hideMark/>
          </w:tcPr>
          <w:p w:rsidR="001E1C63" w:rsidRPr="001E1C63" w:rsidRDefault="001E1C63" w:rsidP="001E1C63">
            <w:pPr>
              <w:spacing w:after="0" w:line="240" w:lineRule="auto"/>
              <w:jc w:val="center"/>
              <w:rPr>
                <w:rFonts w:ascii="Times New Roman" w:eastAsia="Times New Roman" w:hAnsi="Times New Roman"/>
                <w:b/>
                <w:bCs/>
                <w:sz w:val="24"/>
                <w:szCs w:val="24"/>
                <w:lang w:eastAsia="bg-BG"/>
              </w:rPr>
            </w:pPr>
            <w:r w:rsidRPr="001E1C63">
              <w:rPr>
                <w:rFonts w:ascii="Times New Roman" w:eastAsia="Times New Roman" w:hAnsi="Times New Roman"/>
                <w:b/>
                <w:bCs/>
                <w:sz w:val="24"/>
                <w:szCs w:val="24"/>
                <w:lang w:eastAsia="bg-BG"/>
              </w:rPr>
              <w:t>Име на фирма</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5957-0001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0074490006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ЕМИЛ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АНГЕЛОВ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5957-0001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0074490006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ЕМИЛ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АНГЕЛОВ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5957-0124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0074480004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МАРГАРИТА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ХРИСТОВА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ПАТАРИНСКА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5957-0030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0074430024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МАЯ</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АНГЕЛОВА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НИКОЛОВА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5957-0075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0074400027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ПЛАМЕН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5957-0043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0074430043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РУСЛАН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ПАТАРИНСКИ</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5957-0001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0074490006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СОНЯ</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КРЪСТЕВА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5957-0001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0074490006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744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СОНЯ</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КРЪСТЕВА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5948-0067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0295760056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ЕЛЕЗ</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КАДИРОВ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САБРИЕВ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5948-0077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0295700015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5948-0040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0295790032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Митана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Александрова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Русанова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5948-0081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0295770062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Рефие</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Асанова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Демирова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5948-0088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0295710061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СТАНИМИР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5948-0001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0295750001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ЕДИНСТВО  ЗК</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5948-0001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0295750001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ЕДИНСТВО  ЗК</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Бацова махала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5948-0001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0295750001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2957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ЕДИНСТВО  ЗК</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5953-0061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АНЕЛИЯ</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МАНОЛОВА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КИНОВА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5953-0061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АНЕЛИЯ</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МАНОЛОВА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КИНОВА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5953-0209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1236590029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ГАЛИНА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ЛИЛЯНОВА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ДАКОВА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5953-0110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1236510024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ПРОКОПИЕВ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ТАЧЕВ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5953-0210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1236550036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КРАСИМИР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РОЗЕНОВ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КРЪСТЕВ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5953-0218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1236560004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ЛЮДМИЛ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АТАНАСОВ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ЛЮБЕНОВ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5953-0218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1236560004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ЛЮДМИЛ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АТАНАСОВ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ЛЮБЕНОВ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5953-0029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1236540015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ЛЮДМИЛ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АТАНАСОВ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ЛЮБЕНОВ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5953-0055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1236530047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Юзай</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Айрединов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Пашаджиков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5953-0043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1236510039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ЕТ "МИГ-КРАСИМИР ГАТЕВ"</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5953-0043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1236510039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ЕТ "МИГ-КРАСИМИР ГАТЕВ"</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Въбел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5953-0224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1236590033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12365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ЕТ "МОНИ-БРАНИМИР БОЯНОВ"</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5958-0235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2031490080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БОГОМИЛ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УРУКОВ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5958-0160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2031400078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ТОДОРОВ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УРУКОВ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5958-0092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2031400031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ДЖЕВДЕТ</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БЕГАЛИЕВ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5958-0225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2031400084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ДИМИТЪР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ГАНЧЕВ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5958-0225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2031400084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ДИМИТЪР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ГАНЧЕВ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5958-0175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2031480002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ДРАГОМИР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НАЧЕВ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5958-0175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2031480002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ДРАГОМИР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НАЧЕВ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5958-0175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2031480002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ДРАГОМИР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НАЧЕВ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5958-0072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2031450007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ЗЛАТКО</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ДРАГОМИРОВ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ТИШЕВ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5958-0056</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2031430003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МАРИЯНА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ИЛИЕВА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МИТРЕВА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5958-0056</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2031430003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МАРИЯНА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ИЛИЕВА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МИТРЕВА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5958-0083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2031440005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ПАВЕЛ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ПОПОВ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5958-0266</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2031400025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ПЛАМЕН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ЖИВКОВ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ЗЕХИРОВ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5958-0212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2031460009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РЕФИЕ</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КЯЗИМОВА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МУСТАФОВА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5958-0212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2031460009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РЕФИЕ</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КЯЗИМОВА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МУСТАФОВА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5958-0005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2031470034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РУМЕН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СЛАВЧЕВ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БОЖИНОВ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5958-0011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2031480036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ЮЛИ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ТОДОРОВ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Дебово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5958-0011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2031480036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20314</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ЮЛИ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ТОДОРОВ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5952-0216</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2319350029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АТАКАН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ТАТАРЛЪ</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5952-0069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2319310021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АСПАРУХОВ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СИМЕОНОВ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5952-0193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2319320042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ГЮНАЙДЪН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СЮЛЕЙМАНОВ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5952-0200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2319310002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ИВАНКА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ПЕТРОВА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5952-0200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2319310002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ИВАНКА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ПЕТРОВА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5952-0200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2319310002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ИВАНКА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ПЕТРОВА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5952-0074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2319300034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АНДРЕЕВ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2319380043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Ненко</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Стоянов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Ненков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2319380043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Ненко</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Стоянов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Ненков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5952-0011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2319360001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КЪНЧЕВ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5952-0011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2319360001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КЪНЧЕВ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5952-0011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2319360001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КЪНЧЕВ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5952-0011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2319360001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КЪНЧЕВ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5952-0214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2319380024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ЦВЕТАНКА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МАРИНЧОВА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ХРИСТОВА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5952-0214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2319380024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ЦВЕТАНКА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МАРИНЧОВА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ХРИСТОВА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5952-0214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2319380024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ЦВЕТАНКА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МАРИНЧОВА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ХРИСТОВА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5952-0214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2319380024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ЦВЕТАНКА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МАРИНЧОВА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ХРИСТОВА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5952-0187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2319370003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 ТАТАРЛЪ ЕТ</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5952-0187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2319370003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 ТАТАРЛЪ ЕТ</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Драгаш войвода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5952-0187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2319370003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23193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 ТАТАРЛЪ ЕТ</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Евлогиево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5965-0008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2701940007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27019</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ПЛАМЕН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НЕДЕЛЧЕВ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МАНОЛОВ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Евлогиево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5965-0008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2701940007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27019</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ПЛАМЕН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НЕДЕЛЧЕВ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МАНОЛОВ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Любеново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5955-0025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4453620016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44536</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Юзгунай</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Айрединова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Сакаджиева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Любеново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5955-0025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4453620016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44536</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Юзгунай</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Айрединова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Сакаджиева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Любеново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5955-0021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4453680017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44536</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БИО ЕКО ТЕХНОЛОГИИ" ООД</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Любеново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5955-0019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4453670015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44536</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''САКАДЖИ И КО'' ЕООД</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5963-0228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4941560003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ЕВГЕНИ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АНГЕЛОВ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5963-0228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4941560003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ЕВГЕНИ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АНГЕЛОВ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5963-0015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4941530008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ЕВГЕНИЯ</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5963-0032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4941530027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ИВЕЛИНА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АНЧЕВА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ЕНЕВА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5963-0032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4941530027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ИВЕЛИНА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АНЧЕВА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ЕНЕВА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5963-0066</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4941510004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МИХАИЛ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БОЖИНОВ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5963-0149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4941550001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НИКИФОР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ИЛЯ</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ЕНЕВ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5963-0149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4941550001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НИКИФОР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ИЛЯ</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ЕНЕВ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5963-0149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4941550001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НИКИФОР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ИЛЯ</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ЕНЕВ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5963-0149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4941550001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НИКИФОР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ИЛЯ</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ЕНЕВ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5963-0003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4941590009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ОГНЯН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СТЕФАНОВ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ИВАНИЦОВ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5963-0221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4941500049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СЛАВЧО</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Муселиево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5963-0001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4941520010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49415</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НИВА-93  ЗК</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5172300034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БЕКИРОВ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5172300034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БЕКИРОВ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5172300009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ЗЕЙНУЛА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5172300009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ЗЕЙНУЛА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5172370003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Нурхайдинов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Фахрединов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5172370003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Нурхайдинов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Фахрединов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5172370003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Нурхайдинов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Фахрединов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5172370003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Нурхайдинов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Фахрединов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5940-0275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5172300015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БИРХАН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АСАНОВА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ЮРУКОВА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5940-0275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5172300015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БИРХАН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АСАНОВА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ЮРУКОВА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5940-0282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5172390007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ГЮЛБЕДЕН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СЮЛЕЙМАНОВА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АКИФОВА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5940-0068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5172340099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ГЮЛФЕР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АДНЯНОВА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РУФАДОВА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5940-0068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5172340099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ГЮЛФЕР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АДНЯНОВА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РУФАДОВА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5940-0177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5172310021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ГЮЛЮМСЕР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ЗЮРАБОВА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5940-0177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5172310021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ГЮЛЮМСЕР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ЗЮРАБОВА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5940-0070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5172320023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ЕРГЮНАЙ</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ОСМАНОВА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5940-0070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5172320023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ЕРГЮНАЙ</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ОСМАНОВА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5940-0086</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5172370022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ЗИЯДИН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РЕДЖЕБОВ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ЗИЯЕВ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5940-0086</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5172370022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ЗИЯДИН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РЕДЖЕБОВ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ЗИЯЕВ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5940-0086</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5172370022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ЗИЯДИН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РЕДЖЕБОВ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ЗИЯЕВ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5940-0274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5172390011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ИЛИЯЗ</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ЮЗЕИРОВ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5940-0274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5172390011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ИЛИЯЗ</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ЮЗЕИРОВ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5940-0014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5172390030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ИЛИЯС</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5940-0014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5172390030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ИЛИЯС</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5940-0014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5172390030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ИЛИЯС</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5940-0270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5172370018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ИНДЖЕГЮЛ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СЕЛЯЙДИНОВА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НИАЗИЕВА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5940-0270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5172370018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ИНДЖЕГЮЛ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СЕЛЯЙДИНОВА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НИАЗИЕВА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5172330025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ИСМАИЛ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САКАДЖИЕВ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5940-0041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5172350014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МАЙДЪН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ШАКИРОВ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ТОСУНОВ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5940-0137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5172390026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КЕСТАМБОЛИЕВ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ДЕРВИШЕВ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5940-0137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5172390026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КЕСТАМБОЛИЕВ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ДЕРВИШЕВ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5940-0178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5172380102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ХАЛИЛОВ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БАБУКЧИЕВ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5172340031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РАМОВ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5940-0027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5172300013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МЮМЮН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КОЧООЛУ</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5940-0027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5172300013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МЮМЮН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КОЧООЛУ</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5940-0373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НАЗМИЕ</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АЗИЗОВА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5940-0373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НАЗМИЕ</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АЗИЗОВА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5940-0373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НАЗМИЕ</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АЗИЗОВА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5940-0373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НАЗМИЕ</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АЗИЗОВА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5940-0097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5172360001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НЕДЖМИ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ИНГИЛИЗОВ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5940-0124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5172350029</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НУРШЕН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НЕДЖИПОВА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5940-0345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5172380005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РЕЙХАН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ЮРУКОВА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5940-0345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5172380005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РЕЙХАН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МЕХМЕДОВА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ЮРУКОВА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5940-0145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5172360128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САЛИ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КАФЕДЖИ</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5940-0139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5172330122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САЛИМ</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КЬОРМУТИЕВ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5940-0010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5172360054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САЛИМ</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САЛИЕВ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5940-0278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5172350090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САНИЕ</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ТРЪСТЕНЕКЛИВА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5940-0211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5172340027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СЕЗДЖАН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БЕХАНОВ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ХЮЛМИЕВ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5940-0211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5172340027</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СЕЗДЖАН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БЕХАНОВ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ХЮЛМИЕВ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5940-0167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5172380024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СЕЛАЙДИН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ЮСУФОВ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5940-0167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5172380024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СЕЛАЙДИН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ЮСУФОВ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5940-0167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5172380024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СЕЛАЙДИН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ЮСУФОВ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ШУКРИЕВ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5172340008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СЕЯТ</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СЕЛЯЙДИНОВ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5172340008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СЕЯТ</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СЕЛЯЙДИНОВ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5940-0003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5172340008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СЕЯТ</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СЕЛЯЙДИНОВ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ХАСАНОВ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5940-0123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5172310002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ТУНАЙ</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РЕДЖЕБ</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5940-0123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5172310002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ТУНАЙ</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РЕДЖЕБ</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5940-0273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5172340105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ХИКМЕТ</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АБДУЛОВА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БЕЛЕНЛИЕВА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5940-0064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5172350033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ЮЗДЖАН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ДАУДОВ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САКАДЖИЕВ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5940-0064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5172350033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ЮЗДЖАН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ДАУДОВ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САКАДЖИЕВ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5940-0064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5172350033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ЮЗДЖАН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ДАУДОВ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САКАДЖИЕВ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5940-0083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5172300178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АХМЕД</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ПАСМАРКО</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5940-0049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5172330010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5940-0049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5172330010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5940-0049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5172330010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ЮСЕИН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ОСМАНОВ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АЛИЕВ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5940-0182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5172330103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ЯКУБ</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МУСТАФОВ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ЯКУБОВ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5940-0182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5172330103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51723</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ЯКУБ</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МУСТАФОВ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ЯКУБОВ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5950-0110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5193210002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АЛЕКСАНДЪР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БОГДАНОВ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ГЪРБАЧЕВ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5950-0155</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5193280174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Галя</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Савева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Андреева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5950-0420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5193230010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ЕМИЛ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ОГНЯНОВ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СТЕФАНОВ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5950-0420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5193230010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ЕМИЛ</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ОГНЯНОВ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СТЕФАНОВ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5950-0001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5193290104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КИРИЛОВ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5950-0022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5193250014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КРАСИМИР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ЖИВКОВ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5950-0013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5193260001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НАСКО</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ПАНТАЛЕЕВ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5950-0013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5193260001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НАСКО</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ПАНТАЛЕЕВ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5950-0174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5193220188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Панайот</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5950-0372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5193200163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Петър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Валентинов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5950-0372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5193200163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Петър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Валентинов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5950-0081</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5193270168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РУМЕН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АСЕНОВ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5950-0283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5193220101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РУМЕН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ВЕЛИКОВ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5950-0080</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5193270003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СВЕТЛАНА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КИРИЛОВА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КРЪСТЕВА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5950-0028</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5193280024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СТЕФАН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СТЕФАНОВ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5950-0063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5193280005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ЕТ "СЕВА-М - СТРАЦИМИР НЕЙКОВ"</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5950-0063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5193280005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ЕТ "СЕВА-М - СТРАЦИМИР НЕЙКОВ"</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Новачене</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5950-0063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5193280005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51932</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ЕТ "СЕВА-М - СТРАЦИМИР НЕЙКОВ"</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5949-0172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6532020004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ВЕНКА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БОРИСОВА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ГЕТОВА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5949-0172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6532020004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ВЕНКА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БОРИСОВА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ГЕТОВА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5949-0059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6532060001</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ЛАЗАРОВ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5949-0044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6532030006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5949-0044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6532030006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5949-0047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6532070018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МИЛЕВ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5949-0047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6532070018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МИЛЕВ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5949-0047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6532070018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МИЛЕВ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5949-0023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6532050048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коза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КИРИЛОВ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СИМЕОНОВ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5949-0023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6532050048</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КИРИЛОВ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СИМЕОНОВ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5949-0039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6532060016</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ЙОРДАН</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КРЪСТЕВ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КРЪСТЕВ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5949-0092</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6532080024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МИГЛЕНА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ГЕОРГИЕВА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ЛАЗАРОВА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5949-0054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6532060020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НИКОЛА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АНГЕЛОВ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5949-0054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6532060020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НИКОЛА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АНГЕЛОВ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5949-0054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6532060020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НИКОЛА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АНГЕЛОВ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5949-0193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6532090064</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ПЕТЪР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АЛЕКСАНДРОВ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КРУМОВ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5949-0009</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6532030010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ПЕТЪР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ТОДОРОВ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ПЕТРОВ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5949-0084</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6532040065</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"ЧАВДАР 66" ЕООД</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5949-0163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6532010040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6до24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ЕТ "Алфа-Александър Димитров"</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5949-0163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6532010040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месо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ЕТ "Алфа-Александър Димитров"</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Санадиново</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5949-0163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6532010040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65320</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ЕТ "Алфа-Александър Димитров"</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Черковица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5951-0083</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8069740002</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80697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говедо</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говеда неавтохтонни над24 мляко</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АЛБЕНА</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РАДОСЛАВОВА</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МАРИНОВА</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Черковица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5951-0006</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8069760010</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80697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БИСЕР</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ЦВЕТАНОВ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ПАРАСКЕВОВ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r w:rsidR="001E1C63" w:rsidRPr="001E1C63" w:rsidTr="001E1C63">
        <w:trPr>
          <w:trHeight w:val="300"/>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Плевен</w:t>
            </w:r>
          </w:p>
        </w:tc>
        <w:tc>
          <w:tcPr>
            <w:tcW w:w="78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Никопол</w:t>
            </w:r>
          </w:p>
        </w:tc>
        <w:tc>
          <w:tcPr>
            <w:tcW w:w="141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Черковица</w:t>
            </w:r>
          </w:p>
        </w:tc>
        <w:tc>
          <w:tcPr>
            <w:tcW w:w="1826"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Животновъден обект</w:t>
            </w:r>
          </w:p>
        </w:tc>
        <w:tc>
          <w:tcPr>
            <w:tcW w:w="98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5951-0037</w:t>
            </w:r>
          </w:p>
        </w:tc>
        <w:tc>
          <w:tcPr>
            <w:tcW w:w="1030"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8069700003</w:t>
            </w:r>
          </w:p>
        </w:tc>
        <w:tc>
          <w:tcPr>
            <w:tcW w:w="854"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jc w:val="right"/>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80697</w:t>
            </w:r>
          </w:p>
        </w:tc>
        <w:tc>
          <w:tcPr>
            <w:tcW w:w="59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овца</w:t>
            </w:r>
          </w:p>
        </w:tc>
        <w:tc>
          <w:tcPr>
            <w:tcW w:w="292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ДПЖ неавтохтонни над12м</w:t>
            </w:r>
          </w:p>
        </w:tc>
        <w:tc>
          <w:tcPr>
            <w:tcW w:w="169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собственик</w:t>
            </w:r>
          </w:p>
        </w:tc>
        <w:tc>
          <w:tcPr>
            <w:tcW w:w="1377"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ПРЕСЛАВ</w:t>
            </w:r>
          </w:p>
        </w:tc>
        <w:tc>
          <w:tcPr>
            <w:tcW w:w="166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ДИМИТРОВ</w:t>
            </w:r>
          </w:p>
        </w:tc>
        <w:tc>
          <w:tcPr>
            <w:tcW w:w="1741"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ИВАНОВ</w:t>
            </w:r>
          </w:p>
        </w:tc>
        <w:tc>
          <w:tcPr>
            <w:tcW w:w="3538" w:type="dxa"/>
            <w:tcBorders>
              <w:top w:val="nil"/>
              <w:left w:val="nil"/>
              <w:bottom w:val="single" w:sz="4" w:space="0" w:color="auto"/>
              <w:right w:val="single" w:sz="4" w:space="0" w:color="auto"/>
            </w:tcBorders>
            <w:shd w:val="clear" w:color="auto" w:fill="auto"/>
            <w:noWrap/>
            <w:vAlign w:val="bottom"/>
            <w:hideMark/>
          </w:tcPr>
          <w:p w:rsidR="001E1C63" w:rsidRPr="001E1C63" w:rsidRDefault="001E1C63" w:rsidP="001E1C63">
            <w:pPr>
              <w:spacing w:after="0" w:line="240" w:lineRule="auto"/>
              <w:rPr>
                <w:rFonts w:ascii="Times New Roman" w:eastAsia="Times New Roman" w:hAnsi="Times New Roman"/>
                <w:color w:val="080000"/>
                <w:sz w:val="24"/>
                <w:szCs w:val="24"/>
                <w:lang w:eastAsia="bg-BG"/>
              </w:rPr>
            </w:pPr>
            <w:r w:rsidRPr="001E1C63">
              <w:rPr>
                <w:rFonts w:ascii="Times New Roman" w:eastAsia="Times New Roman" w:hAnsi="Times New Roman"/>
                <w:color w:val="080000"/>
                <w:sz w:val="24"/>
                <w:szCs w:val="24"/>
                <w:lang w:eastAsia="bg-BG"/>
              </w:rPr>
              <w:t> </w:t>
            </w:r>
          </w:p>
        </w:tc>
      </w:tr>
    </w:tbl>
    <w:p w:rsidR="001E1C63" w:rsidRPr="001E1C63" w:rsidRDefault="001E1C63" w:rsidP="001E1C63">
      <w:pPr>
        <w:spacing w:after="0" w:line="240" w:lineRule="auto"/>
        <w:rPr>
          <w:rFonts w:ascii="Times New Roman" w:eastAsia="Times New Roman" w:hAnsi="Times New Roman"/>
          <w:bCs/>
          <w:sz w:val="24"/>
          <w:szCs w:val="24"/>
          <w:lang w:eastAsia="bg-BG"/>
        </w:rPr>
      </w:pPr>
    </w:p>
    <w:tbl>
      <w:tblPr>
        <w:tblW w:w="0" w:type="auto"/>
        <w:tblLayout w:type="fixed"/>
        <w:tblCellMar>
          <w:left w:w="30" w:type="dxa"/>
          <w:right w:w="30" w:type="dxa"/>
        </w:tblCellMar>
        <w:tblLook w:val="0000" w:firstRow="0" w:lastRow="0" w:firstColumn="0" w:lastColumn="0" w:noHBand="0" w:noVBand="0"/>
      </w:tblPr>
      <w:tblGrid>
        <w:gridCol w:w="629"/>
        <w:gridCol w:w="674"/>
        <w:gridCol w:w="1133"/>
        <w:gridCol w:w="1442"/>
        <w:gridCol w:w="768"/>
        <w:gridCol w:w="768"/>
        <w:gridCol w:w="608"/>
        <w:gridCol w:w="525"/>
        <w:gridCol w:w="2242"/>
      </w:tblGrid>
      <w:tr w:rsidR="001E1C63" w:rsidRPr="001E1C63" w:rsidTr="001E1C63">
        <w:trPr>
          <w:trHeight w:val="454"/>
        </w:trPr>
        <w:tc>
          <w:tcPr>
            <w:tcW w:w="4646" w:type="dxa"/>
            <w:gridSpan w:val="5"/>
            <w:tcBorders>
              <w:top w:val="nil"/>
              <w:left w:val="nil"/>
              <w:bottom w:val="nil"/>
              <w:right w:val="nil"/>
            </w:tcBorders>
          </w:tcPr>
          <w:p w:rsidR="001E1C63" w:rsidRPr="001E1C63" w:rsidRDefault="001E1C63" w:rsidP="001E1C63">
            <w:pPr>
              <w:autoSpaceDE w:val="0"/>
              <w:autoSpaceDN w:val="0"/>
              <w:adjustRightInd w:val="0"/>
              <w:spacing w:after="0" w:line="240" w:lineRule="auto"/>
              <w:rPr>
                <w:rFonts w:ascii="Times New Roman" w:eastAsiaTheme="minorHAnsi" w:hAnsi="Times New Roman"/>
                <w:b/>
                <w:bCs/>
                <w:color w:val="000000"/>
                <w:sz w:val="24"/>
                <w:szCs w:val="24"/>
              </w:rPr>
            </w:pPr>
            <w:r w:rsidRPr="001E1C63">
              <w:rPr>
                <w:rFonts w:ascii="Times New Roman" w:eastAsiaTheme="minorHAnsi" w:hAnsi="Times New Roman"/>
                <w:b/>
                <w:bCs/>
                <w:color w:val="000000"/>
                <w:sz w:val="24"/>
                <w:szCs w:val="24"/>
              </w:rPr>
              <w:t>Съгласувал:…………………………………………….</w:t>
            </w:r>
          </w:p>
        </w:tc>
        <w:tc>
          <w:tcPr>
            <w:tcW w:w="768"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b/>
                <w:bCs/>
                <w:color w:val="000000"/>
                <w:sz w:val="24"/>
                <w:szCs w:val="24"/>
              </w:rPr>
            </w:pPr>
          </w:p>
        </w:tc>
        <w:tc>
          <w:tcPr>
            <w:tcW w:w="608"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525"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2242"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b/>
                <w:bCs/>
                <w:color w:val="000000"/>
                <w:sz w:val="24"/>
                <w:szCs w:val="24"/>
              </w:rPr>
            </w:pPr>
          </w:p>
        </w:tc>
      </w:tr>
      <w:tr w:rsidR="001E1C63" w:rsidRPr="001E1C63" w:rsidTr="001E1C63">
        <w:trPr>
          <w:trHeight w:val="454"/>
        </w:trPr>
        <w:tc>
          <w:tcPr>
            <w:tcW w:w="8789" w:type="dxa"/>
            <w:gridSpan w:val="9"/>
            <w:tcBorders>
              <w:top w:val="nil"/>
              <w:left w:val="nil"/>
              <w:bottom w:val="nil"/>
              <w:right w:val="nil"/>
            </w:tcBorders>
          </w:tcPr>
          <w:p w:rsidR="001E1C63" w:rsidRPr="001E1C63" w:rsidRDefault="001E1C63" w:rsidP="001E1C63">
            <w:pPr>
              <w:autoSpaceDE w:val="0"/>
              <w:autoSpaceDN w:val="0"/>
              <w:adjustRightInd w:val="0"/>
              <w:spacing w:after="0" w:line="240" w:lineRule="auto"/>
              <w:rPr>
                <w:rFonts w:ascii="Times New Roman" w:eastAsiaTheme="minorHAnsi" w:hAnsi="Times New Roman"/>
                <w:b/>
                <w:bCs/>
                <w:color w:val="000000"/>
                <w:sz w:val="24"/>
                <w:szCs w:val="24"/>
              </w:rPr>
            </w:pPr>
            <w:r w:rsidRPr="001E1C63">
              <w:rPr>
                <w:rFonts w:ascii="Times New Roman" w:eastAsiaTheme="minorHAnsi" w:hAnsi="Times New Roman"/>
                <w:b/>
                <w:bCs/>
                <w:color w:val="000000"/>
                <w:sz w:val="24"/>
                <w:szCs w:val="24"/>
              </w:rPr>
              <w:t>Д-р Димитър Анев - официален ветеринарен лекар в община Никопол при ОДБХ-Плевен:</w:t>
            </w:r>
          </w:p>
        </w:tc>
      </w:tr>
      <w:tr w:rsidR="001E1C63" w:rsidRPr="001E1C63" w:rsidTr="001E1C63">
        <w:trPr>
          <w:trHeight w:val="206"/>
        </w:trPr>
        <w:tc>
          <w:tcPr>
            <w:tcW w:w="629"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674"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1133"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1442"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768"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768"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608"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525"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2242"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r>
      <w:tr w:rsidR="001E1C63" w:rsidRPr="001E1C63" w:rsidTr="001E1C63">
        <w:trPr>
          <w:trHeight w:val="206"/>
        </w:trPr>
        <w:tc>
          <w:tcPr>
            <w:tcW w:w="629"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674"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1133"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1442"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768"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768"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608"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525"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c>
          <w:tcPr>
            <w:tcW w:w="2242" w:type="dxa"/>
            <w:tcBorders>
              <w:top w:val="nil"/>
              <w:left w:val="nil"/>
              <w:bottom w:val="nil"/>
              <w:right w:val="nil"/>
            </w:tcBorders>
          </w:tcPr>
          <w:p w:rsidR="001E1C63" w:rsidRPr="001E1C63" w:rsidRDefault="001E1C63" w:rsidP="001E1C63">
            <w:pPr>
              <w:autoSpaceDE w:val="0"/>
              <w:autoSpaceDN w:val="0"/>
              <w:adjustRightInd w:val="0"/>
              <w:spacing w:after="0" w:line="240" w:lineRule="auto"/>
              <w:jc w:val="right"/>
              <w:rPr>
                <w:rFonts w:ascii="Times New Roman" w:eastAsiaTheme="minorHAnsi" w:hAnsi="Times New Roman"/>
                <w:color w:val="000000"/>
                <w:sz w:val="24"/>
                <w:szCs w:val="24"/>
              </w:rPr>
            </w:pPr>
          </w:p>
        </w:tc>
      </w:tr>
    </w:tbl>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sectPr w:rsidR="001E1C63" w:rsidRPr="001E1C63" w:rsidSect="001E1C63">
          <w:pgSz w:w="16838" w:h="11906" w:orient="landscape"/>
          <w:pgMar w:top="924" w:right="902" w:bottom="1077" w:left="720" w:header="709" w:footer="709" w:gutter="0"/>
          <w:cols w:space="708"/>
          <w:docGrid w:linePitch="360"/>
        </w:sectPr>
      </w:pPr>
    </w:p>
    <w:p w:rsidR="001E1C63" w:rsidRPr="001E1C63" w:rsidRDefault="001E1C63" w:rsidP="001E1C63">
      <w:pPr>
        <w:spacing w:after="0" w:line="240" w:lineRule="auto"/>
        <w:jc w:val="right"/>
        <w:rPr>
          <w:rFonts w:ascii="Times New Roman" w:eastAsia="Times New Roman" w:hAnsi="Times New Roman"/>
          <w:b/>
          <w:sz w:val="24"/>
          <w:szCs w:val="24"/>
          <w:u w:val="single"/>
          <w:lang w:eastAsia="bg-BG"/>
        </w:rPr>
      </w:pPr>
      <w:r w:rsidRPr="001E1C63">
        <w:rPr>
          <w:rFonts w:ascii="Times New Roman" w:eastAsia="Times New Roman" w:hAnsi="Times New Roman"/>
          <w:b/>
          <w:sz w:val="24"/>
          <w:szCs w:val="24"/>
          <w:u w:val="single"/>
          <w:lang w:eastAsia="bg-BG"/>
        </w:rPr>
        <w:t>Приложение №</w:t>
      </w:r>
      <w:r w:rsidRPr="001E1C63">
        <w:rPr>
          <w:rFonts w:ascii="Times New Roman" w:eastAsia="Times New Roman" w:hAnsi="Times New Roman"/>
          <w:b/>
          <w:sz w:val="24"/>
          <w:szCs w:val="24"/>
          <w:u w:val="single"/>
          <w:lang w:val="en-US" w:eastAsia="bg-BG"/>
        </w:rPr>
        <w:t xml:space="preserve"> 4 </w:t>
      </w:r>
    </w:p>
    <w:p w:rsidR="001E1C63" w:rsidRPr="001E1C63" w:rsidRDefault="001E1C63" w:rsidP="001E1C63">
      <w:pPr>
        <w:spacing w:after="0" w:line="240" w:lineRule="auto"/>
        <w:jc w:val="right"/>
        <w:rPr>
          <w:rFonts w:ascii="Times New Roman" w:eastAsia="Times New Roman" w:hAnsi="Times New Roman"/>
          <w:b/>
          <w:sz w:val="24"/>
          <w:szCs w:val="24"/>
          <w:u w:val="single"/>
          <w:lang w:eastAsia="bg-BG"/>
        </w:rPr>
      </w:pPr>
    </w:p>
    <w:p w:rsidR="001E1C63" w:rsidRPr="001E1C63" w:rsidRDefault="001E1C63" w:rsidP="001E1C63">
      <w:pPr>
        <w:spacing w:after="0" w:line="240" w:lineRule="auto"/>
        <w:jc w:val="right"/>
        <w:rPr>
          <w:rFonts w:ascii="Times New Roman" w:eastAsia="Times New Roman" w:hAnsi="Times New Roman"/>
          <w:b/>
          <w:sz w:val="24"/>
          <w:szCs w:val="24"/>
          <w:lang w:eastAsia="bg-BG"/>
        </w:rPr>
      </w:pPr>
    </w:p>
    <w:p w:rsidR="001E1C63" w:rsidRPr="001E1C63" w:rsidRDefault="001E1C63" w:rsidP="001E1C63">
      <w:pPr>
        <w:spacing w:after="0" w:line="240" w:lineRule="auto"/>
        <w:jc w:val="right"/>
        <w:rPr>
          <w:rFonts w:ascii="Times New Roman" w:eastAsia="Times New Roman" w:hAnsi="Times New Roman"/>
          <w:b/>
          <w:sz w:val="24"/>
          <w:szCs w:val="24"/>
          <w:lang w:eastAsia="bg-BG"/>
        </w:rPr>
      </w:pPr>
    </w:p>
    <w:p w:rsidR="001E1C63" w:rsidRPr="001E1C63" w:rsidRDefault="001E1C63" w:rsidP="001E1C63">
      <w:pPr>
        <w:spacing w:after="0" w:line="240" w:lineRule="auto"/>
        <w:jc w:val="right"/>
        <w:rPr>
          <w:rFonts w:ascii="Times New Roman" w:eastAsia="Times New Roman" w:hAnsi="Times New Roman"/>
          <w:b/>
          <w:sz w:val="24"/>
          <w:szCs w:val="24"/>
          <w:lang w:eastAsia="bg-BG"/>
        </w:rPr>
      </w:pPr>
    </w:p>
    <w:p w:rsidR="001E1C63" w:rsidRPr="001E1C63" w:rsidRDefault="001E1C63" w:rsidP="001E1C63">
      <w:pPr>
        <w:spacing w:after="0" w:line="240" w:lineRule="auto"/>
        <w:jc w:val="right"/>
        <w:rPr>
          <w:rFonts w:ascii="Times New Roman" w:eastAsia="Times New Roman" w:hAnsi="Times New Roman"/>
          <w:b/>
          <w:sz w:val="24"/>
          <w:szCs w:val="24"/>
          <w:lang w:eastAsia="bg-BG"/>
        </w:rPr>
      </w:pPr>
    </w:p>
    <w:p w:rsidR="001E1C63" w:rsidRPr="001E1C63" w:rsidRDefault="001E1C63" w:rsidP="001E1C63">
      <w:pPr>
        <w:spacing w:after="0" w:line="240" w:lineRule="auto"/>
        <w:jc w:val="right"/>
        <w:rPr>
          <w:rFonts w:ascii="Times New Roman" w:eastAsia="Times New Roman" w:hAnsi="Times New Roman"/>
          <w:b/>
          <w:sz w:val="24"/>
          <w:szCs w:val="24"/>
          <w:lang w:eastAsia="bg-BG"/>
        </w:rPr>
      </w:pPr>
    </w:p>
    <w:p w:rsidR="001E1C63" w:rsidRPr="001E1C63" w:rsidRDefault="001E1C63" w:rsidP="001E1C63">
      <w:pPr>
        <w:spacing w:after="0" w:line="240" w:lineRule="auto"/>
        <w:jc w:val="right"/>
        <w:rPr>
          <w:rFonts w:ascii="Times New Roman" w:eastAsia="Times New Roman" w:hAnsi="Times New Roman"/>
          <w:b/>
          <w:sz w:val="24"/>
          <w:szCs w:val="24"/>
          <w:lang w:eastAsia="bg-BG"/>
        </w:rPr>
      </w:pPr>
    </w:p>
    <w:p w:rsidR="001E1C63" w:rsidRPr="001E1C63" w:rsidRDefault="001E1C63" w:rsidP="001E1C63">
      <w:pPr>
        <w:spacing w:after="0" w:line="360" w:lineRule="auto"/>
        <w:jc w:val="center"/>
        <w:rPr>
          <w:rFonts w:ascii="Times New Roman" w:eastAsia="Times New Roman" w:hAnsi="Times New Roman"/>
          <w:b/>
          <w:caps/>
          <w:sz w:val="24"/>
          <w:szCs w:val="24"/>
          <w:lang w:val="en-US" w:eastAsia="bg-BG"/>
        </w:rPr>
      </w:pPr>
      <w:r w:rsidRPr="001E1C63">
        <w:rPr>
          <w:rFonts w:ascii="Times New Roman" w:eastAsia="Times New Roman" w:hAnsi="Times New Roman"/>
          <w:b/>
          <w:caps/>
          <w:sz w:val="24"/>
          <w:szCs w:val="24"/>
          <w:lang w:eastAsia="bg-BG"/>
        </w:rPr>
        <w:t xml:space="preserve">Доклад </w:t>
      </w:r>
    </w:p>
    <w:p w:rsidR="001E1C63" w:rsidRPr="001E1C63" w:rsidRDefault="001E1C63" w:rsidP="001E1C63">
      <w:pPr>
        <w:spacing w:after="0" w:line="360" w:lineRule="auto"/>
        <w:jc w:val="center"/>
        <w:rPr>
          <w:rFonts w:ascii="Times New Roman" w:eastAsia="Times New Roman" w:hAnsi="Times New Roman"/>
          <w:b/>
          <w:caps/>
          <w:sz w:val="24"/>
          <w:szCs w:val="24"/>
          <w:lang w:val="en-US" w:eastAsia="bg-BG"/>
        </w:rPr>
      </w:pPr>
      <w:r w:rsidRPr="001E1C63">
        <w:rPr>
          <w:rFonts w:ascii="Times New Roman" w:eastAsia="Times New Roman" w:hAnsi="Times New Roman"/>
          <w:b/>
          <w:caps/>
          <w:sz w:val="24"/>
          <w:szCs w:val="24"/>
          <w:lang w:eastAsia="bg-BG"/>
        </w:rPr>
        <w:t>за определяне на пазарна стойност</w:t>
      </w:r>
    </w:p>
    <w:p w:rsidR="001E1C63" w:rsidRPr="001E1C63" w:rsidRDefault="001E1C63" w:rsidP="001E1C63">
      <w:pPr>
        <w:spacing w:after="0" w:line="360" w:lineRule="auto"/>
        <w:jc w:val="center"/>
        <w:rPr>
          <w:rFonts w:ascii="Times New Roman" w:eastAsia="Times New Roman" w:hAnsi="Times New Roman"/>
          <w:sz w:val="24"/>
          <w:szCs w:val="24"/>
          <w:lang w:eastAsia="bg-BG"/>
        </w:rPr>
      </w:pPr>
      <w:r w:rsidRPr="001E1C63">
        <w:rPr>
          <w:rFonts w:ascii="Times New Roman" w:eastAsia="Times New Roman" w:hAnsi="Times New Roman"/>
          <w:sz w:val="24"/>
          <w:szCs w:val="24"/>
          <w:lang w:eastAsia="bg-BG"/>
        </w:rPr>
        <w:t>на годишен наем за ползване на отдадените мери, пасища и ливади по землища за индивидуално ползване и провеждане на търг за стопанската 2021-2022 година</w:t>
      </w:r>
    </w:p>
    <w:p w:rsidR="001E1C63" w:rsidRPr="001E1C63" w:rsidRDefault="001E1C63" w:rsidP="001E1C63">
      <w:pPr>
        <w:spacing w:after="0" w:line="240" w:lineRule="auto"/>
        <w:rPr>
          <w:rFonts w:ascii="Times New Roman" w:eastAsia="Times New Roman" w:hAnsi="Times New Roman"/>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imes New Roman" w:eastAsia="Times New Roman" w:hAnsi="Times New Roman"/>
          <w:bCs/>
          <w:sz w:val="24"/>
          <w:szCs w:val="24"/>
          <w:lang w:eastAsia="bg-BG"/>
        </w:rPr>
      </w:pP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„Стройконсулт РН” ЕООД</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Офис адрес: Плевен 5800, ул. „Дойран” № 160, оф. 105</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Тел. +35964 801 840; GSM 0888 54 53 31;</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e-mail: expert_pl@abv.bg</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ДОКЛАД ЗА ЕКСПЕРТНА ОЦЕНКА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Обект на оценката: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Пазарна оценка за отдаване под наем на земеделска земя с начин 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трайно ползване „пасища” и „ливади“ в землищата на община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Никопол.</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Собственик: ОБЩИНА НИКОПОЛ, ул. „Александър Стамболийски“ № 5, гр.</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Никопол, п.к. 5940</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Възложител: ОБЩИНА НИКОПОЛ, ул. „Александър Стамболийски“ № 5, гр. Никопол, п.к. 5940</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Дата на възлагане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на оценката: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Дата на оценката Пазарна адекватност</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до дата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21.02.2021 г. 23.02.2021 г. 23.08.2021 г.</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I. ДЕФИНИРАНЕ НА ЗАДАНИЕТО ЗА ОЦЕНКА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ПРЕДМЕТ НА ОЦЕНКА: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Пазарна оценка за отдаване под наем на земеделска земя с начин на трайно ползване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„пасища” и „ливади“ в землищата на община Никопол.</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Представени документи и източници на информация:</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1. Предоставена от възложителя таблица с информация за селищата, идентификационния</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номер по кадастрална карта, местност, категория на земята, начин на трайно ползване, обща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площ па парцелите.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2. Извършено проучване и информация за пазара на земеделски земи, реализирани сделки 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наеми за района, в който се намират оценяваните обекти и в подобни райони.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Предназначение и приложение на оценката: Определяне на пазарна стойност на наема към</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датата на оценка, която да послужи на Община Никопол за отдаване на имота под наем.</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Пазарна оценка за отдаване под наем на земеделска земя – пасища, ливади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23.02.2021 г.</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2</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Дата на оценката /ефективна дата/: Датата, към която се отнася и е валидно становището 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оценителя за стойността 23/02/2021 г.</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Приложими стандарти за оценяване: Български стандарти за оценяване (БСО), утвърдени от</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Общото събрание на Камарата на независимите оценители в България /КНОБ/ на основание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правомощията си по чл. 27, ал. 1, т. 5 от Закона за независимите оценители /ЗНО/, 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проведеното извънредно делегатско Общо Събрание /ИДОС/ на КНОБ в гр. Шумен на 17-18</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март 2018 г., в сила от 01.06.2018г.</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ЧАСТ ВТОРА, Раздел осми: Специфики и особености при оценка на Земеделски земи и трайни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насаждения /ЗЗТН/</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База / норма на стойността (БСО) по т.1.5.2.1, стр.14:</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Пазарната стойност отразява данни и обстоятелства, свързани с възможната пазарна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реализация на оценявания обект/ актив. Пазарната стойност не отчита характеристики и/или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предимства на даден обект/ актив, които имат стойност за конкретен собственик или конкретен</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купувач, а отразява характеристики и/или предимства, отнасящи се до физически, технически,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технологични, географски, икономически, юридически и други съществени обстоятелства за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оценявания обект/ актив. При определяне на пазарна стойност водещи следва да бъдат</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единствено условията на свободен пазар.</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Условията на свободен пазар предполагат пазарната стойност да е оценена сума, срещу която</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даден актив или задължение би трябвало да прехвърли към датата на оценката в пряка сделка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при пазарни условия между желаещ купувач и желаещ продавач, след подходящ маркетинг,</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при което всяка от страните е действала информирано, благоразумно и без принуда.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Подходи и методи, приложени в процеса на оценяване: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Оценки на недвижими имоти се извършват в съответствие с БСО чрез прилагането на трите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основни оценителски подходи и методи на оценка, дефинирани в Част втора, раздел VIII на БСО</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т. 4, стр. 104 :</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Нормативен подход</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Сравнителен подход</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Приходен подход</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Приложени методи за оценка: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Нормативна оценка, съгласно Наредба за реда за определяне на цени на земеделските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земи, приета с ПМС № 118 от 26.05.1998 г.</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Метод на поземлената рента – в случая от Нормативната оценка на земята се определя</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стойността на наема.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Метод на сравнителната стойност за наемни и арендни цени в подобни землища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Ограничение на отговорността: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Оценителят в тази оценка се е позовал изцяло на данни, факти и информация осигурена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от възложителя и/или собственика на оценявания актив, като те се считат за достоверни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и не са проверявани допълнително.</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Ангажиментът по изготвяне на оценката не включва правен анализ на активите.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Настоящата оценка представлява становище на независимия оценител относно</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стойността на обекта за конкретна цел, в определен момент от време и в условията 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конкретен пазар, изготвена под формата на доклад в писмена форма, подписан 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подпечатан.</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Становището на независимия оценител не е задължително за възложителя.</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Пазарна оценка за отдаване под наем на земеделска земя – пасища, ливади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23.02.2021 г.</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3</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Изводите и резултатите в настоящата оценка не следва да се използват извън нейното</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предназначение за целите, на които е възложена.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II.ОПИСАНИЕ НА ОЦЕНЯВАНИТЕ ИМОТИ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Обект на оценката: Пазарна оценка за отдаване под наем на земеделска земя с начин 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трайно ползване „пасища” и „ливади“ в землищата на община Никопол..</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Вид на територията: земеделска;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Вид собственост: общинска;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Начин на трайно ползване: пасище, ливада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Категория на земята при неполивни условия: от първа до десета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Прието отстояние от основни пазари, в случая от гр. Плевен, повече от 50 км.</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Прието отстояние от населено място – от 3 до 5 км.</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Поливност: не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Граничи с път с трайна настилка – не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III. ОЦЕНКА НА НЕДВИЖИМИТЕ ИМОТИ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1. Оценка на земеделската земя, съгласно ПМС 118/1998 г.</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Оценката на земеделски земи без промяна на предназначението се извършва, като се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прилага Наредбата за реда за определяне на цени на земеделските земи, съгласно ПМС № 118</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/26.06.1998 год. с последно изменение ДВ бр.62 от 20 май 2011 г., съобразно начина на трайно</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ползване на имотите.</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Стойност на земята (лв/дка) – изчислява се по формула: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Начална цена за дка х Сумарен коефициент</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Пазарна стойност (лв.) – изчислява се по формула: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Площ на терена х Коригирана Стойност на земята за дка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След определяне стойността на земята, се прилага Приходен метод на поземлената рента.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Приходен метод на поземлената рента - индикативната стойност се изчислява на база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привеждане бъдещите доходи в настояща стойност. Този подход разглежда дохода, който</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актива ще генерира през полезния си живот, чрез процеса на капитализация, респективно</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дисконтиране. Настоящата стойност на такъв вечен актив, като земеделската земя се получава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чрез разделянето на дохода от него на нормата на възвръщаемост — г, коригирана с добавка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за очакван ръст - i (ограничен до размера на ръст на БВП за аграрния сектор, по статистика на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НСИ). При заложени параметри:</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Приета норма на възвръщаемост, средно 2.85%</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надбавка за ръст -1 до ±2%;</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R – годишна рента</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 PV – стойност земеделска земя</w:t>
      </w:r>
    </w:p>
    <w:p w:rsidR="001E1C63" w:rsidRPr="001E1C63" w:rsidRDefault="001E1C63" w:rsidP="001E1C63">
      <w:pPr>
        <w:spacing w:after="0" w:line="240" w:lineRule="auto"/>
        <w:rPr>
          <w:rFonts w:asciiTheme="minorHAnsi" w:eastAsia="Times New Roman" w:hAnsiTheme="minorHAnsi" w:cstheme="minorHAnsi"/>
          <w:bCs/>
          <w:sz w:val="24"/>
          <w:szCs w:val="24"/>
          <w:lang w:eastAsia="bg-BG"/>
        </w:rPr>
      </w:pPr>
      <w:r w:rsidRPr="001E1C63">
        <w:rPr>
          <w:rFonts w:asciiTheme="minorHAnsi" w:eastAsia="Times New Roman" w:hAnsiTheme="minorHAnsi" w:cstheme="minorHAnsi"/>
          <w:bCs/>
          <w:sz w:val="24"/>
          <w:szCs w:val="24"/>
          <w:lang w:eastAsia="bg-BG"/>
        </w:rPr>
        <w:t>PV = R/(r-i) → R = PV*(r-i)</w:t>
      </w:r>
    </w:p>
    <w:p w:rsidR="001E1C63" w:rsidRPr="001E1C63" w:rsidRDefault="001E1C63" w:rsidP="001E1C63">
      <w:pPr>
        <w:spacing w:after="0" w:line="240" w:lineRule="auto"/>
        <w:ind w:firstLine="710"/>
        <w:jc w:val="both"/>
        <w:rPr>
          <w:rFonts w:ascii="Times New Roman" w:eastAsiaTheme="minorHAnsi" w:hAnsi="Times New Roman"/>
          <w:sz w:val="24"/>
          <w:szCs w:val="24"/>
        </w:rPr>
      </w:pPr>
    </w:p>
    <w:p w:rsidR="001E1C63" w:rsidRPr="001E1C63" w:rsidRDefault="001E1C63" w:rsidP="001E1C63">
      <w:pPr>
        <w:rPr>
          <w:rFonts w:asciiTheme="minorHAnsi" w:eastAsiaTheme="minorHAnsi" w:hAnsiTheme="minorHAnsi" w:cstheme="minorBidi"/>
          <w:sz w:val="24"/>
          <w:szCs w:val="24"/>
        </w:rPr>
      </w:pPr>
    </w:p>
    <w:p w:rsidR="00733472" w:rsidRPr="00733472" w:rsidRDefault="00733472" w:rsidP="00733472">
      <w:pPr>
        <w:keepNext/>
        <w:spacing w:after="0" w:line="240" w:lineRule="auto"/>
        <w:jc w:val="center"/>
        <w:outlineLvl w:val="7"/>
        <w:rPr>
          <w:rFonts w:ascii="Times New Roman" w:eastAsia="Times New Roman" w:hAnsi="Times New Roman"/>
          <w:b/>
          <w:sz w:val="24"/>
          <w:szCs w:val="24"/>
          <w:lang w:val="ru-RU" w:eastAsia="bg-BG"/>
        </w:rPr>
      </w:pPr>
      <w:r w:rsidRPr="00733472">
        <w:rPr>
          <w:rFonts w:ascii="Times New Roman" w:eastAsia="Times New Roman" w:hAnsi="Times New Roman"/>
          <w:b/>
          <w:sz w:val="24"/>
          <w:szCs w:val="24"/>
          <w:lang w:eastAsia="bg-BG"/>
        </w:rPr>
        <w:t>О Б Щ И Н С К И   С Ъ В Е Т  –  Н И К О П О Л</w:t>
      </w:r>
    </w:p>
    <w:p w:rsidR="00733472" w:rsidRPr="00733472" w:rsidRDefault="00733472" w:rsidP="00733472">
      <w:pPr>
        <w:spacing w:after="0" w:line="240" w:lineRule="auto"/>
        <w:rPr>
          <w:rFonts w:ascii="Times New Roman" w:eastAsia="Times New Roman" w:hAnsi="Times New Roman"/>
          <w:sz w:val="24"/>
          <w:szCs w:val="24"/>
          <w:lang w:val="ru-RU" w:eastAsia="bg-BG"/>
        </w:rPr>
      </w:pPr>
      <w:r w:rsidRPr="00733472">
        <w:rPr>
          <w:rFonts w:ascii="Times New Roman" w:eastAsia="Times New Roman" w:hAnsi="Times New Roman"/>
          <w:noProof/>
          <w:sz w:val="24"/>
          <w:szCs w:val="24"/>
          <w:lang w:eastAsia="bg-BG"/>
        </w:rPr>
        <mc:AlternateContent>
          <mc:Choice Requires="wps">
            <w:drawing>
              <wp:anchor distT="0" distB="0" distL="114300" distR="114300" simplePos="0" relativeHeight="251689984" behindDoc="0" locked="0" layoutInCell="1" allowOverlap="1" wp14:anchorId="081F1AEC" wp14:editId="2C587F51">
                <wp:simplePos x="0" y="0"/>
                <wp:positionH relativeFrom="column">
                  <wp:posOffset>-127000</wp:posOffset>
                </wp:positionH>
                <wp:positionV relativeFrom="paragraph">
                  <wp:posOffset>109855</wp:posOffset>
                </wp:positionV>
                <wp:extent cx="6629400" cy="0"/>
                <wp:effectExtent l="10795" t="13970" r="8255" b="5080"/>
                <wp:wrapNone/>
                <wp:docPr id="348" name="Право съединение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4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"/>
            </w:pict>
          </mc:Fallback>
        </mc:AlternateContent>
      </w:r>
    </w:p>
    <w:p w:rsidR="00733472" w:rsidRPr="00733472" w:rsidRDefault="00733472" w:rsidP="00733472">
      <w:pPr>
        <w:spacing w:after="0" w:line="240" w:lineRule="auto"/>
        <w:rPr>
          <w:rFonts w:ascii="Times New Roman" w:eastAsia="Times New Roman" w:hAnsi="Times New Roman"/>
          <w:b/>
          <w:sz w:val="24"/>
          <w:szCs w:val="24"/>
          <w:lang w:eastAsia="bg-BG"/>
        </w:rPr>
      </w:pPr>
    </w:p>
    <w:p w:rsidR="00733472" w:rsidRPr="00733472" w:rsidRDefault="00733472" w:rsidP="00733472">
      <w:pPr>
        <w:spacing w:after="0" w:line="240" w:lineRule="auto"/>
        <w:rPr>
          <w:rFonts w:ascii="Times New Roman" w:eastAsia="Times New Roman" w:hAnsi="Times New Roman"/>
          <w:b/>
          <w:sz w:val="24"/>
          <w:szCs w:val="24"/>
          <w:lang w:eastAsia="bg-BG"/>
        </w:rPr>
      </w:pPr>
    </w:p>
    <w:p w:rsidR="00733472" w:rsidRPr="00733472" w:rsidRDefault="00733472" w:rsidP="00733472">
      <w:pPr>
        <w:spacing w:after="0" w:line="240" w:lineRule="auto"/>
        <w:jc w:val="center"/>
        <w:rPr>
          <w:rFonts w:ascii="Times New Roman" w:eastAsia="Times New Roman" w:hAnsi="Times New Roman"/>
          <w:b/>
          <w:sz w:val="24"/>
          <w:szCs w:val="24"/>
          <w:lang w:eastAsia="bg-BG"/>
        </w:rPr>
      </w:pPr>
      <w:r w:rsidRPr="00733472">
        <w:rPr>
          <w:rFonts w:ascii="Times New Roman" w:eastAsia="Times New Roman" w:hAnsi="Times New Roman"/>
          <w:b/>
          <w:sz w:val="24"/>
          <w:szCs w:val="24"/>
          <w:lang w:eastAsia="bg-BG"/>
        </w:rPr>
        <w:t>ПРЕПИС-ИЗВЛЕЧЕНИЕ!</w:t>
      </w:r>
    </w:p>
    <w:p w:rsidR="00733472" w:rsidRPr="00733472" w:rsidRDefault="00733472" w:rsidP="00733472">
      <w:pPr>
        <w:spacing w:after="0" w:line="240" w:lineRule="auto"/>
        <w:jc w:val="center"/>
        <w:rPr>
          <w:rFonts w:ascii="Times New Roman" w:eastAsia="Times New Roman" w:hAnsi="Times New Roman"/>
          <w:b/>
          <w:sz w:val="24"/>
          <w:szCs w:val="24"/>
          <w:lang w:eastAsia="bg-BG"/>
        </w:rPr>
      </w:pPr>
      <w:r w:rsidRPr="00733472">
        <w:rPr>
          <w:rFonts w:ascii="Times New Roman" w:eastAsia="Times New Roman" w:hAnsi="Times New Roman"/>
          <w:b/>
          <w:sz w:val="24"/>
          <w:szCs w:val="24"/>
          <w:lang w:eastAsia="bg-BG"/>
        </w:rPr>
        <w:t>от Протокол №</w:t>
      </w:r>
      <w:r w:rsidRPr="00733472">
        <w:rPr>
          <w:rFonts w:ascii="Times New Roman" w:eastAsia="Times New Roman" w:hAnsi="Times New Roman"/>
          <w:b/>
          <w:sz w:val="24"/>
          <w:szCs w:val="24"/>
          <w:lang w:val="ru-RU" w:eastAsia="bg-BG"/>
        </w:rPr>
        <w:t xml:space="preserve"> </w:t>
      </w:r>
      <w:r w:rsidRPr="00733472">
        <w:rPr>
          <w:rFonts w:ascii="Times New Roman" w:eastAsia="Times New Roman" w:hAnsi="Times New Roman"/>
          <w:b/>
          <w:sz w:val="24"/>
          <w:szCs w:val="24"/>
          <w:lang w:eastAsia="bg-BG"/>
        </w:rPr>
        <w:t>20</w:t>
      </w:r>
    </w:p>
    <w:p w:rsidR="00733472" w:rsidRPr="00733472" w:rsidRDefault="00733472" w:rsidP="00733472">
      <w:pPr>
        <w:spacing w:after="0" w:line="240" w:lineRule="auto"/>
        <w:jc w:val="center"/>
        <w:rPr>
          <w:rFonts w:ascii="Times New Roman" w:eastAsia="Times New Roman" w:hAnsi="Times New Roman"/>
          <w:b/>
          <w:sz w:val="24"/>
          <w:szCs w:val="24"/>
          <w:lang w:eastAsia="bg-BG"/>
        </w:rPr>
      </w:pPr>
      <w:r w:rsidRPr="00733472">
        <w:rPr>
          <w:rFonts w:ascii="Times New Roman" w:eastAsia="Times New Roman" w:hAnsi="Times New Roman"/>
          <w:b/>
          <w:sz w:val="24"/>
          <w:szCs w:val="24"/>
          <w:lang w:eastAsia="bg-BG"/>
        </w:rPr>
        <w:t xml:space="preserve">от проведеното  заседание на </w:t>
      </w:r>
      <w:r w:rsidRPr="00733472">
        <w:rPr>
          <w:rFonts w:ascii="Times New Roman" w:eastAsia="Times New Roman" w:hAnsi="Times New Roman"/>
          <w:b/>
          <w:sz w:val="24"/>
          <w:szCs w:val="24"/>
          <w:lang w:val="ru-RU" w:eastAsia="bg-BG"/>
        </w:rPr>
        <w:t>25</w:t>
      </w:r>
      <w:r w:rsidRPr="00733472">
        <w:rPr>
          <w:rFonts w:ascii="Times New Roman" w:eastAsia="Times New Roman" w:hAnsi="Times New Roman"/>
          <w:b/>
          <w:sz w:val="24"/>
          <w:szCs w:val="24"/>
          <w:lang w:eastAsia="bg-BG"/>
        </w:rPr>
        <w:t>.02.2021 г.</w:t>
      </w:r>
    </w:p>
    <w:p w:rsidR="00733472" w:rsidRPr="00733472" w:rsidRDefault="00733472" w:rsidP="00733472">
      <w:pPr>
        <w:spacing w:after="0" w:line="240" w:lineRule="auto"/>
        <w:jc w:val="center"/>
        <w:rPr>
          <w:rFonts w:ascii="Times New Roman" w:eastAsia="Times New Roman" w:hAnsi="Times New Roman"/>
          <w:b/>
          <w:sz w:val="24"/>
          <w:szCs w:val="24"/>
          <w:lang w:val="ru-RU" w:eastAsia="bg-BG"/>
        </w:rPr>
      </w:pPr>
      <w:r w:rsidRPr="00733472">
        <w:rPr>
          <w:rFonts w:ascii="Times New Roman" w:eastAsia="Times New Roman" w:hAnsi="Times New Roman"/>
          <w:b/>
          <w:sz w:val="24"/>
          <w:szCs w:val="24"/>
          <w:lang w:eastAsia="bg-BG"/>
        </w:rPr>
        <w:t>шестнадесета точка от дневния ред</w:t>
      </w:r>
    </w:p>
    <w:p w:rsidR="00733472" w:rsidRPr="00733472" w:rsidRDefault="00733472" w:rsidP="00733472">
      <w:pPr>
        <w:spacing w:after="0" w:line="240" w:lineRule="auto"/>
        <w:rPr>
          <w:rFonts w:ascii="Times New Roman" w:eastAsia="Times New Roman" w:hAnsi="Times New Roman"/>
          <w:b/>
          <w:sz w:val="24"/>
          <w:szCs w:val="24"/>
          <w:lang w:val="ru-RU" w:eastAsia="bg-BG"/>
        </w:rPr>
      </w:pPr>
    </w:p>
    <w:p w:rsidR="00733472" w:rsidRPr="00733472" w:rsidRDefault="00733472" w:rsidP="00733472">
      <w:pPr>
        <w:spacing w:after="0" w:line="240" w:lineRule="auto"/>
        <w:rPr>
          <w:rFonts w:ascii="Times New Roman" w:eastAsia="Times New Roman" w:hAnsi="Times New Roman"/>
          <w:b/>
          <w:sz w:val="24"/>
          <w:szCs w:val="24"/>
          <w:lang w:val="ru-RU" w:eastAsia="bg-BG"/>
        </w:rPr>
      </w:pPr>
    </w:p>
    <w:p w:rsidR="00733472" w:rsidRPr="00733472" w:rsidRDefault="00733472" w:rsidP="00733472">
      <w:pPr>
        <w:spacing w:after="0" w:line="240" w:lineRule="auto"/>
        <w:jc w:val="center"/>
        <w:rPr>
          <w:rFonts w:ascii="Times New Roman" w:eastAsia="Times New Roman" w:hAnsi="Times New Roman"/>
          <w:b/>
          <w:sz w:val="24"/>
          <w:szCs w:val="24"/>
          <w:lang w:eastAsia="bg-BG"/>
        </w:rPr>
      </w:pPr>
      <w:r w:rsidRPr="00733472">
        <w:rPr>
          <w:rFonts w:ascii="Times New Roman" w:eastAsia="Times New Roman" w:hAnsi="Times New Roman"/>
          <w:b/>
          <w:sz w:val="24"/>
          <w:szCs w:val="24"/>
          <w:lang w:eastAsia="bg-BG"/>
        </w:rPr>
        <w:t>РЕШЕНИЕ</w:t>
      </w:r>
    </w:p>
    <w:p w:rsidR="00733472" w:rsidRPr="00733472" w:rsidRDefault="00733472" w:rsidP="00733472">
      <w:pPr>
        <w:spacing w:after="0" w:line="240" w:lineRule="auto"/>
        <w:jc w:val="center"/>
        <w:rPr>
          <w:rFonts w:ascii="Times New Roman" w:eastAsia="Times New Roman" w:hAnsi="Times New Roman"/>
          <w:b/>
          <w:sz w:val="24"/>
          <w:szCs w:val="24"/>
          <w:lang w:eastAsia="bg-BG"/>
        </w:rPr>
      </w:pPr>
      <w:r w:rsidRPr="00733472">
        <w:rPr>
          <w:rFonts w:ascii="Times New Roman" w:eastAsia="Times New Roman" w:hAnsi="Times New Roman"/>
          <w:b/>
          <w:sz w:val="24"/>
          <w:szCs w:val="24"/>
          <w:lang w:eastAsia="bg-BG"/>
        </w:rPr>
        <w:t>№195/25.02.2021г.</w:t>
      </w:r>
    </w:p>
    <w:p w:rsidR="00733472" w:rsidRPr="00733472" w:rsidRDefault="00733472" w:rsidP="00733472">
      <w:pPr>
        <w:spacing w:after="0" w:line="240" w:lineRule="auto"/>
        <w:rPr>
          <w:rFonts w:ascii="Times New Roman" w:eastAsia="Times New Roman" w:hAnsi="Times New Roman"/>
          <w:b/>
          <w:sz w:val="24"/>
          <w:szCs w:val="24"/>
          <w:lang w:eastAsia="bg-BG"/>
        </w:rPr>
      </w:pPr>
    </w:p>
    <w:p w:rsidR="00733472" w:rsidRPr="00733472" w:rsidRDefault="00733472" w:rsidP="00733472">
      <w:pPr>
        <w:spacing w:after="0" w:line="240" w:lineRule="auto"/>
        <w:rPr>
          <w:rFonts w:ascii="Times New Roman" w:eastAsia="Times New Roman" w:hAnsi="Times New Roman"/>
          <w:b/>
          <w:sz w:val="24"/>
          <w:szCs w:val="24"/>
          <w:lang w:eastAsia="bg-BG"/>
        </w:rPr>
      </w:pPr>
    </w:p>
    <w:p w:rsidR="00733472" w:rsidRPr="00733472" w:rsidRDefault="00733472" w:rsidP="00733472">
      <w:pPr>
        <w:spacing w:after="0" w:line="240" w:lineRule="auto"/>
        <w:ind w:firstLine="708"/>
        <w:jc w:val="both"/>
        <w:rPr>
          <w:rFonts w:ascii="Times New Roman" w:eastAsia="Times New Roman" w:hAnsi="Times New Roman"/>
          <w:sz w:val="24"/>
          <w:szCs w:val="24"/>
          <w:lang w:val="ru-RU" w:eastAsia="bg-BG"/>
        </w:rPr>
      </w:pPr>
      <w:r w:rsidRPr="00733472">
        <w:rPr>
          <w:rFonts w:ascii="Times New Roman" w:eastAsia="Times New Roman" w:hAnsi="Times New Roman"/>
          <w:b/>
          <w:bCs/>
          <w:iCs/>
          <w:color w:val="000000" w:themeColor="text1"/>
          <w:sz w:val="24"/>
          <w:szCs w:val="24"/>
          <w:u w:val="single"/>
          <w:lang w:eastAsia="bg-BG"/>
        </w:rPr>
        <w:t>ОТНОСНО</w:t>
      </w:r>
      <w:r w:rsidRPr="00733472">
        <w:rPr>
          <w:rFonts w:ascii="Times New Roman" w:eastAsia="Times New Roman" w:hAnsi="Times New Roman"/>
          <w:b/>
          <w:bCs/>
          <w:iCs/>
          <w:color w:val="000000" w:themeColor="text1"/>
          <w:sz w:val="24"/>
          <w:szCs w:val="24"/>
          <w:lang w:eastAsia="bg-BG"/>
        </w:rPr>
        <w:t>:</w:t>
      </w:r>
      <w:r w:rsidRPr="00733472">
        <w:rPr>
          <w:rFonts w:ascii="Times New Roman" w:eastAsia="Times New Roman" w:hAnsi="Times New Roman"/>
          <w:bCs/>
          <w:iCs/>
          <w:color w:val="000000" w:themeColor="text1"/>
          <w:sz w:val="24"/>
          <w:szCs w:val="24"/>
          <w:lang w:eastAsia="bg-BG"/>
        </w:rPr>
        <w:t xml:space="preserve"> </w:t>
      </w:r>
      <w:r w:rsidRPr="00733472">
        <w:rPr>
          <w:rFonts w:ascii="Times New Roman" w:eastAsia="Times New Roman" w:hAnsi="Times New Roman"/>
          <w:sz w:val="24"/>
          <w:szCs w:val="24"/>
          <w:lang w:eastAsia="bg-BG"/>
        </w:rPr>
        <w:t xml:space="preserve">На основание чл. 13,  чл.17 и чл. 19а от Закона за общинския дълг и чл.21, ал. 1, т. 10 от Закона местното самоуправление и местната администрация,във връзка с предложение на Кмета на Община Никопол относно поемане на </w:t>
      </w:r>
      <w:r w:rsidRPr="00733472">
        <w:rPr>
          <w:rFonts w:ascii="Times New Roman" w:eastAsia="Times New Roman" w:hAnsi="Times New Roman"/>
          <w:color w:val="FF0000"/>
          <w:sz w:val="24"/>
          <w:szCs w:val="24"/>
          <w:lang w:eastAsia="bg-BG"/>
        </w:rPr>
        <w:t>краткосрочен дълг</w:t>
      </w:r>
      <w:r w:rsidRPr="00733472">
        <w:rPr>
          <w:rFonts w:ascii="Times New Roman" w:eastAsia="Times New Roman" w:hAnsi="Times New Roman"/>
          <w:sz w:val="24"/>
          <w:szCs w:val="24"/>
          <w:lang w:eastAsia="bg-BG"/>
        </w:rPr>
        <w:t>,</w:t>
      </w:r>
      <w:r w:rsidRPr="00733472">
        <w:rPr>
          <w:rFonts w:ascii="Times New Roman" w:eastAsia="Times New Roman" w:hAnsi="Times New Roman"/>
          <w:sz w:val="24"/>
          <w:szCs w:val="24"/>
          <w:lang w:val="ru-RU" w:eastAsia="bg-BG"/>
        </w:rPr>
        <w:t xml:space="preserve"> </w:t>
      </w:r>
      <w:r w:rsidRPr="00733472">
        <w:rPr>
          <w:rFonts w:ascii="Times New Roman" w:eastAsia="Times New Roman" w:hAnsi="Times New Roman"/>
          <w:sz w:val="24"/>
          <w:szCs w:val="24"/>
          <w:lang w:eastAsia="bg-BG"/>
        </w:rPr>
        <w:t xml:space="preserve">направено по реда на Закона за общинския дълг, </w:t>
      </w:r>
      <w:r w:rsidRPr="00733472">
        <w:rPr>
          <w:rFonts w:ascii="Times New Roman" w:eastAsia="Times New Roman" w:hAnsi="Times New Roman"/>
          <w:sz w:val="24"/>
          <w:szCs w:val="24"/>
          <w:lang w:val="ru-RU" w:eastAsia="bg-BG"/>
        </w:rPr>
        <w:t xml:space="preserve">Общински съвет-Никопол </w:t>
      </w:r>
    </w:p>
    <w:p w:rsidR="00733472" w:rsidRPr="00733472" w:rsidRDefault="00733472" w:rsidP="00733472">
      <w:pPr>
        <w:spacing w:after="0" w:line="240" w:lineRule="auto"/>
        <w:ind w:firstLine="708"/>
        <w:jc w:val="both"/>
        <w:rPr>
          <w:rFonts w:ascii="Times New Roman" w:eastAsia="Times New Roman" w:hAnsi="Times New Roman"/>
          <w:sz w:val="24"/>
          <w:szCs w:val="24"/>
          <w:lang w:val="ru-RU" w:eastAsia="bg-BG"/>
        </w:rPr>
      </w:pPr>
    </w:p>
    <w:p w:rsidR="00733472" w:rsidRPr="00733472" w:rsidRDefault="00733472" w:rsidP="00733472">
      <w:pPr>
        <w:spacing w:after="0" w:line="240" w:lineRule="auto"/>
        <w:jc w:val="center"/>
        <w:rPr>
          <w:rFonts w:ascii="Times New Roman" w:eastAsia="Times New Roman" w:hAnsi="Times New Roman"/>
          <w:b/>
          <w:sz w:val="24"/>
          <w:szCs w:val="24"/>
          <w:lang w:eastAsia="bg-BG"/>
        </w:rPr>
      </w:pPr>
      <w:r w:rsidRPr="00733472">
        <w:rPr>
          <w:rFonts w:ascii="Times New Roman" w:eastAsia="Times New Roman" w:hAnsi="Times New Roman"/>
          <w:b/>
          <w:sz w:val="24"/>
          <w:szCs w:val="24"/>
          <w:lang w:val="en-US" w:eastAsia="bg-BG"/>
        </w:rPr>
        <w:t xml:space="preserve">Р Е Ш </w:t>
      </w:r>
      <w:r w:rsidRPr="00733472">
        <w:rPr>
          <w:rFonts w:ascii="Times New Roman" w:eastAsia="Times New Roman" w:hAnsi="Times New Roman"/>
          <w:b/>
          <w:sz w:val="24"/>
          <w:szCs w:val="24"/>
          <w:lang w:eastAsia="bg-BG"/>
        </w:rPr>
        <w:t>И:</w:t>
      </w:r>
    </w:p>
    <w:p w:rsidR="00733472" w:rsidRPr="00733472" w:rsidRDefault="00733472" w:rsidP="00733472">
      <w:pPr>
        <w:spacing w:after="0" w:line="240" w:lineRule="auto"/>
        <w:ind w:firstLine="708"/>
        <w:jc w:val="center"/>
        <w:rPr>
          <w:rFonts w:ascii="Times New Roman" w:eastAsia="Times New Roman" w:hAnsi="Times New Roman"/>
          <w:b/>
          <w:sz w:val="24"/>
          <w:szCs w:val="24"/>
          <w:lang w:eastAsia="bg-BG"/>
        </w:rPr>
      </w:pPr>
    </w:p>
    <w:p w:rsidR="00733472" w:rsidRPr="00733472" w:rsidRDefault="00733472" w:rsidP="00733472">
      <w:pPr>
        <w:spacing w:after="0" w:line="240" w:lineRule="auto"/>
        <w:ind w:firstLine="708"/>
        <w:jc w:val="both"/>
        <w:rPr>
          <w:rFonts w:ascii="Times New Roman" w:eastAsia="Times New Roman" w:hAnsi="Times New Roman"/>
          <w:sz w:val="24"/>
          <w:szCs w:val="24"/>
          <w:u w:val="single"/>
          <w:lang w:eastAsia="bg-BG"/>
        </w:rPr>
      </w:pPr>
      <w:r w:rsidRPr="00733472">
        <w:rPr>
          <w:rFonts w:ascii="Times New Roman" w:eastAsia="Times New Roman" w:hAnsi="Times New Roman"/>
          <w:b/>
          <w:sz w:val="24"/>
          <w:szCs w:val="24"/>
          <w:lang w:eastAsia="bg-BG"/>
        </w:rPr>
        <w:t>1.</w:t>
      </w:r>
      <w:r w:rsidRPr="00733472">
        <w:rPr>
          <w:rFonts w:ascii="Times New Roman" w:eastAsia="Times New Roman" w:hAnsi="Times New Roman"/>
          <w:sz w:val="24"/>
          <w:szCs w:val="24"/>
          <w:lang w:eastAsia="bg-BG"/>
        </w:rPr>
        <w:t xml:space="preserve"> Община Никопол да сключи договор за кредит с „Фонд ФЛАГ” ЕАД, по силата на който да поеме </w:t>
      </w:r>
      <w:r w:rsidRPr="00733472">
        <w:rPr>
          <w:rFonts w:ascii="Times New Roman" w:eastAsia="Times New Roman" w:hAnsi="Times New Roman"/>
          <w:b/>
          <w:color w:val="FF0000"/>
          <w:sz w:val="24"/>
          <w:szCs w:val="24"/>
          <w:lang w:val="ru-RU" w:eastAsia="bg-BG"/>
        </w:rPr>
        <w:t>краткосрочен дълг (</w:t>
      </w:r>
      <w:r w:rsidRPr="00733472">
        <w:rPr>
          <w:rFonts w:ascii="Times New Roman" w:eastAsia="Times New Roman" w:hAnsi="Times New Roman"/>
          <w:b/>
          <w:color w:val="FF0000"/>
          <w:sz w:val="24"/>
          <w:szCs w:val="24"/>
          <w:lang w:eastAsia="bg-BG"/>
        </w:rPr>
        <w:t>мостов кредит)</w:t>
      </w:r>
      <w:r w:rsidRPr="00733472">
        <w:rPr>
          <w:rFonts w:ascii="Times New Roman" w:eastAsia="Times New Roman" w:hAnsi="Times New Roman"/>
          <w:sz w:val="24"/>
          <w:szCs w:val="24"/>
          <w:lang w:eastAsia="bg-BG"/>
        </w:rPr>
        <w:t xml:space="preserve"> с цел </w:t>
      </w:r>
      <w:r w:rsidRPr="00733472">
        <w:rPr>
          <w:rFonts w:ascii="Times New Roman" w:eastAsia="Times New Roman" w:hAnsi="Times New Roman"/>
          <w:b/>
          <w:color w:val="FF0000"/>
          <w:sz w:val="24"/>
          <w:szCs w:val="24"/>
          <w:lang w:eastAsia="bg-BG"/>
        </w:rPr>
        <w:t xml:space="preserve">реализация на </w:t>
      </w:r>
      <w:r w:rsidRPr="00733472">
        <w:rPr>
          <w:rFonts w:ascii="Times New Roman" w:eastAsia="Times New Roman" w:hAnsi="Times New Roman"/>
          <w:b/>
          <w:i/>
          <w:sz w:val="24"/>
          <w:szCs w:val="24"/>
          <w:lang w:val="ru-RU" w:eastAsia="bg-BG"/>
        </w:rPr>
        <w:t xml:space="preserve">проект  </w:t>
      </w:r>
      <w:r w:rsidRPr="00733472">
        <w:rPr>
          <w:rFonts w:ascii="Times New Roman" w:eastAsia="Times New Roman" w:hAnsi="Times New Roman"/>
          <w:i/>
          <w:sz w:val="24"/>
          <w:szCs w:val="24"/>
          <w:lang w:eastAsia="bg-BG"/>
        </w:rPr>
        <w:t>ИСУН</w:t>
      </w:r>
      <w:r w:rsidRPr="00733472">
        <w:rPr>
          <w:rFonts w:ascii="Times New Roman" w:eastAsia="Times New Roman" w:hAnsi="Times New Roman"/>
          <w:b/>
          <w:i/>
          <w:color w:val="FF0000"/>
          <w:sz w:val="24"/>
          <w:szCs w:val="24"/>
          <w:lang w:eastAsia="bg-BG"/>
        </w:rPr>
        <w:t xml:space="preserve"> </w:t>
      </w:r>
      <w:r w:rsidRPr="00733472">
        <w:rPr>
          <w:rFonts w:ascii="Times New Roman" w:eastAsia="Times New Roman" w:hAnsi="Times New Roman"/>
          <w:b/>
          <w:i/>
          <w:color w:val="0000FF"/>
          <w:sz w:val="24"/>
          <w:szCs w:val="24"/>
          <w:lang w:eastAsia="bg-BG"/>
        </w:rPr>
        <w:t>№</w:t>
      </w:r>
      <w:r w:rsidRPr="00733472">
        <w:rPr>
          <w:rFonts w:ascii="Times New Roman" w:eastAsia="Times New Roman" w:hAnsi="Times New Roman"/>
          <w:b/>
          <w:color w:val="0000FF"/>
          <w:sz w:val="24"/>
          <w:szCs w:val="24"/>
          <w:lang w:val="en-US" w:eastAsia="bg-BG"/>
        </w:rPr>
        <w:t>BG</w:t>
      </w:r>
      <w:r w:rsidRPr="00733472">
        <w:rPr>
          <w:rFonts w:ascii="Times New Roman" w:eastAsia="Times New Roman" w:hAnsi="Times New Roman"/>
          <w:b/>
          <w:color w:val="0000FF"/>
          <w:sz w:val="24"/>
          <w:szCs w:val="24"/>
          <w:lang w:val="ru-RU" w:eastAsia="bg-BG"/>
        </w:rPr>
        <w:t>16</w:t>
      </w:r>
      <w:r w:rsidRPr="00733472">
        <w:rPr>
          <w:rFonts w:ascii="Times New Roman" w:eastAsia="Times New Roman" w:hAnsi="Times New Roman"/>
          <w:b/>
          <w:color w:val="0000FF"/>
          <w:sz w:val="24"/>
          <w:szCs w:val="24"/>
          <w:lang w:val="en-US" w:eastAsia="bg-BG"/>
        </w:rPr>
        <w:t>M</w:t>
      </w:r>
      <w:r w:rsidRPr="00733472">
        <w:rPr>
          <w:rFonts w:ascii="Times New Roman" w:eastAsia="Times New Roman" w:hAnsi="Times New Roman"/>
          <w:b/>
          <w:color w:val="0000FF"/>
          <w:sz w:val="24"/>
          <w:szCs w:val="24"/>
          <w:lang w:val="ru-RU" w:eastAsia="bg-BG"/>
        </w:rPr>
        <w:t>1</w:t>
      </w:r>
      <w:r w:rsidRPr="00733472">
        <w:rPr>
          <w:rFonts w:ascii="Times New Roman" w:eastAsia="Times New Roman" w:hAnsi="Times New Roman"/>
          <w:b/>
          <w:color w:val="0000FF"/>
          <w:sz w:val="24"/>
          <w:szCs w:val="24"/>
          <w:lang w:val="en-US" w:eastAsia="bg-BG"/>
        </w:rPr>
        <w:t>OP</w:t>
      </w:r>
      <w:r w:rsidRPr="00733472">
        <w:rPr>
          <w:rFonts w:ascii="Times New Roman" w:eastAsia="Times New Roman" w:hAnsi="Times New Roman"/>
          <w:b/>
          <w:color w:val="0000FF"/>
          <w:sz w:val="24"/>
          <w:szCs w:val="24"/>
          <w:lang w:val="ru-RU" w:eastAsia="bg-BG"/>
        </w:rPr>
        <w:t xml:space="preserve">002-2.010-0048 </w:t>
      </w:r>
      <w:r w:rsidRPr="00733472">
        <w:rPr>
          <w:rFonts w:ascii="Times New Roman" w:eastAsia="Times New Roman" w:hAnsi="Times New Roman"/>
          <w:b/>
          <w:i/>
          <w:color w:val="0000FF"/>
          <w:sz w:val="24"/>
          <w:szCs w:val="24"/>
          <w:lang w:eastAsia="bg-BG"/>
        </w:rPr>
        <w:t>„Закриване и рекултиваация на общинско депо за неопасни отпадъци в местност „Карач Дере”, община Никопол”</w:t>
      </w:r>
      <w:r w:rsidRPr="00733472">
        <w:rPr>
          <w:rFonts w:ascii="Times New Roman" w:eastAsia="Times New Roman" w:hAnsi="Times New Roman"/>
          <w:sz w:val="24"/>
          <w:szCs w:val="24"/>
          <w:lang w:eastAsia="bg-BG"/>
        </w:rPr>
        <w:t xml:space="preserve"> </w:t>
      </w:r>
      <w:r w:rsidRPr="00733472">
        <w:rPr>
          <w:rFonts w:ascii="Times New Roman" w:eastAsia="Times New Roman" w:hAnsi="Times New Roman"/>
          <w:sz w:val="24"/>
          <w:szCs w:val="24"/>
          <w:lang w:val="ru-RU" w:eastAsia="bg-BG"/>
        </w:rPr>
        <w:t xml:space="preserve">на бенефициент Община Никопол, </w:t>
      </w:r>
      <w:r w:rsidRPr="00733472">
        <w:rPr>
          <w:rFonts w:ascii="Times New Roman" w:eastAsia="Times New Roman" w:hAnsi="Times New Roman"/>
          <w:sz w:val="24"/>
          <w:szCs w:val="24"/>
          <w:lang w:eastAsia="bg-BG"/>
        </w:rPr>
        <w:t xml:space="preserve">по Административен договор с регистрационен номер: </w:t>
      </w:r>
      <w:bookmarkStart w:id="4" w:name="OLE_LINK1"/>
      <w:bookmarkStart w:id="5" w:name="OLE_LINK2"/>
      <w:r w:rsidRPr="00733472">
        <w:rPr>
          <w:rFonts w:ascii="Times New Roman" w:eastAsia="Times New Roman" w:hAnsi="Times New Roman"/>
          <w:sz w:val="24"/>
          <w:szCs w:val="24"/>
          <w:lang w:val="en-US" w:eastAsia="bg-BG"/>
        </w:rPr>
        <w:t>BG</w:t>
      </w:r>
      <w:r w:rsidRPr="00733472">
        <w:rPr>
          <w:rFonts w:ascii="Times New Roman" w:eastAsia="Times New Roman" w:hAnsi="Times New Roman"/>
          <w:sz w:val="24"/>
          <w:szCs w:val="24"/>
          <w:lang w:val="ru-RU" w:eastAsia="bg-BG"/>
        </w:rPr>
        <w:t>16</w:t>
      </w:r>
      <w:r w:rsidRPr="00733472">
        <w:rPr>
          <w:rFonts w:ascii="Times New Roman" w:eastAsia="Times New Roman" w:hAnsi="Times New Roman"/>
          <w:sz w:val="24"/>
          <w:szCs w:val="24"/>
          <w:lang w:val="en-US" w:eastAsia="bg-BG"/>
        </w:rPr>
        <w:t>M</w:t>
      </w:r>
      <w:r w:rsidRPr="00733472">
        <w:rPr>
          <w:rFonts w:ascii="Times New Roman" w:eastAsia="Times New Roman" w:hAnsi="Times New Roman"/>
          <w:sz w:val="24"/>
          <w:szCs w:val="24"/>
          <w:lang w:val="ru-RU" w:eastAsia="bg-BG"/>
        </w:rPr>
        <w:t>1</w:t>
      </w:r>
      <w:r w:rsidRPr="00733472">
        <w:rPr>
          <w:rFonts w:ascii="Times New Roman" w:eastAsia="Times New Roman" w:hAnsi="Times New Roman"/>
          <w:sz w:val="24"/>
          <w:szCs w:val="24"/>
          <w:lang w:val="en-US" w:eastAsia="bg-BG"/>
        </w:rPr>
        <w:t>OP</w:t>
      </w:r>
      <w:r w:rsidRPr="00733472">
        <w:rPr>
          <w:rFonts w:ascii="Times New Roman" w:eastAsia="Times New Roman" w:hAnsi="Times New Roman"/>
          <w:sz w:val="24"/>
          <w:szCs w:val="24"/>
          <w:lang w:val="ru-RU" w:eastAsia="bg-BG"/>
        </w:rPr>
        <w:t>002-2.010-0048-</w:t>
      </w:r>
      <w:r w:rsidRPr="00733472">
        <w:rPr>
          <w:rFonts w:ascii="Times New Roman" w:eastAsia="Times New Roman" w:hAnsi="Times New Roman"/>
          <w:sz w:val="24"/>
          <w:szCs w:val="24"/>
          <w:lang w:val="en-US" w:eastAsia="bg-BG"/>
        </w:rPr>
        <w:t>C</w:t>
      </w:r>
      <w:r w:rsidRPr="00733472">
        <w:rPr>
          <w:rFonts w:ascii="Times New Roman" w:eastAsia="Times New Roman" w:hAnsi="Times New Roman"/>
          <w:sz w:val="24"/>
          <w:szCs w:val="24"/>
          <w:lang w:val="ru-RU" w:eastAsia="bg-BG"/>
        </w:rPr>
        <w:t>01</w:t>
      </w:r>
      <w:r w:rsidRPr="00733472">
        <w:rPr>
          <w:rFonts w:ascii="Times New Roman" w:eastAsia="Times New Roman" w:hAnsi="Times New Roman"/>
          <w:sz w:val="24"/>
          <w:szCs w:val="24"/>
          <w:lang w:eastAsia="bg-BG"/>
        </w:rPr>
        <w:t xml:space="preserve"> </w:t>
      </w:r>
      <w:bookmarkEnd w:id="4"/>
      <w:bookmarkEnd w:id="5"/>
      <w:r w:rsidRPr="00733472">
        <w:rPr>
          <w:rFonts w:ascii="Times New Roman" w:eastAsia="Times New Roman" w:hAnsi="Times New Roman"/>
          <w:sz w:val="24"/>
          <w:szCs w:val="24"/>
          <w:lang w:eastAsia="bg-BG"/>
        </w:rPr>
        <w:t xml:space="preserve">по оперативна програма „Околна среда 2014-2020 г.”, съфинансирана от Европейския фонд за регионално развитие и Кохезионния фонд на Европейския съюз по процедура чрез директно предоставяне </w:t>
      </w:r>
      <w:r w:rsidRPr="00733472">
        <w:rPr>
          <w:rFonts w:ascii="Times New Roman" w:eastAsia="Times New Roman" w:hAnsi="Times New Roman"/>
          <w:sz w:val="24"/>
          <w:szCs w:val="24"/>
          <w:lang w:val="en-US" w:eastAsia="bg-BG"/>
        </w:rPr>
        <w:t>BG</w:t>
      </w:r>
      <w:r w:rsidRPr="00733472">
        <w:rPr>
          <w:rFonts w:ascii="Times New Roman" w:eastAsia="Times New Roman" w:hAnsi="Times New Roman"/>
          <w:sz w:val="24"/>
          <w:szCs w:val="24"/>
          <w:lang w:val="ru-RU" w:eastAsia="bg-BG"/>
        </w:rPr>
        <w:t>16</w:t>
      </w:r>
      <w:r w:rsidRPr="00733472">
        <w:rPr>
          <w:rFonts w:ascii="Times New Roman" w:eastAsia="Times New Roman" w:hAnsi="Times New Roman"/>
          <w:sz w:val="24"/>
          <w:szCs w:val="24"/>
          <w:lang w:val="en-US" w:eastAsia="bg-BG"/>
        </w:rPr>
        <w:t>M</w:t>
      </w:r>
      <w:r w:rsidRPr="00733472">
        <w:rPr>
          <w:rFonts w:ascii="Times New Roman" w:eastAsia="Times New Roman" w:hAnsi="Times New Roman"/>
          <w:sz w:val="24"/>
          <w:szCs w:val="24"/>
          <w:lang w:val="ru-RU" w:eastAsia="bg-BG"/>
        </w:rPr>
        <w:t>1</w:t>
      </w:r>
      <w:r w:rsidRPr="00733472">
        <w:rPr>
          <w:rFonts w:ascii="Times New Roman" w:eastAsia="Times New Roman" w:hAnsi="Times New Roman"/>
          <w:sz w:val="24"/>
          <w:szCs w:val="24"/>
          <w:lang w:val="en-US" w:eastAsia="bg-BG"/>
        </w:rPr>
        <w:t>OP</w:t>
      </w:r>
      <w:r w:rsidRPr="00733472">
        <w:rPr>
          <w:rFonts w:ascii="Times New Roman" w:eastAsia="Times New Roman" w:hAnsi="Times New Roman"/>
          <w:sz w:val="24"/>
          <w:szCs w:val="24"/>
          <w:lang w:val="ru-RU" w:eastAsia="bg-BG"/>
        </w:rPr>
        <w:t>002-2.010</w:t>
      </w:r>
      <w:r w:rsidRPr="00733472">
        <w:rPr>
          <w:rFonts w:ascii="Times New Roman" w:eastAsia="Times New Roman" w:hAnsi="Times New Roman"/>
          <w:b/>
          <w:i/>
          <w:sz w:val="24"/>
          <w:szCs w:val="24"/>
          <w:lang w:eastAsia="bg-BG"/>
        </w:rPr>
        <w:t xml:space="preserve"> </w:t>
      </w:r>
      <w:r w:rsidRPr="00733472">
        <w:rPr>
          <w:rFonts w:ascii="Times New Roman" w:eastAsia="Times New Roman" w:hAnsi="Times New Roman"/>
          <w:sz w:val="24"/>
          <w:szCs w:val="24"/>
          <w:lang w:eastAsia="bg-BG"/>
        </w:rPr>
        <w:t>“</w:t>
      </w:r>
      <w:r w:rsidRPr="00733472">
        <w:rPr>
          <w:rFonts w:ascii="Times New Roman" w:eastAsia="Times New Roman" w:hAnsi="Times New Roman"/>
          <w:sz w:val="24"/>
          <w:szCs w:val="24"/>
          <w:lang w:val="ru-RU" w:eastAsia="bg-BG"/>
        </w:rPr>
        <w:t>Рекултивация на депа за закриване, предмет на процедура по нарушение на правото на ЕС по дело С-145/14",  при следните основни параметри на дълга</w:t>
      </w:r>
      <w:r w:rsidRPr="00733472">
        <w:rPr>
          <w:rFonts w:ascii="Times New Roman" w:eastAsia="Times New Roman" w:hAnsi="Times New Roman"/>
          <w:sz w:val="24"/>
          <w:szCs w:val="24"/>
          <w:lang w:eastAsia="bg-BG"/>
        </w:rPr>
        <w:t>:</w:t>
      </w:r>
    </w:p>
    <w:p w:rsidR="00733472" w:rsidRPr="00733472" w:rsidRDefault="00733472" w:rsidP="00733472">
      <w:pPr>
        <w:spacing w:after="0" w:line="240" w:lineRule="auto"/>
        <w:ind w:firstLine="720"/>
        <w:jc w:val="both"/>
        <w:rPr>
          <w:rFonts w:ascii="Times New Roman" w:eastAsia="Times New Roman" w:hAnsi="Times New Roman"/>
          <w:sz w:val="24"/>
          <w:szCs w:val="24"/>
          <w:lang w:val="ru-RU" w:eastAsia="bg-BG"/>
        </w:rPr>
      </w:pPr>
      <w:r w:rsidRPr="00733472">
        <w:rPr>
          <w:rFonts w:ascii="Times New Roman" w:eastAsia="Times New Roman" w:hAnsi="Times New Roman"/>
          <w:b/>
          <w:sz w:val="24"/>
          <w:szCs w:val="24"/>
          <w:lang w:eastAsia="bg-BG"/>
        </w:rPr>
        <w:t xml:space="preserve">1.1. </w:t>
      </w:r>
      <w:r w:rsidRPr="00733472">
        <w:rPr>
          <w:rFonts w:ascii="Times New Roman" w:eastAsia="Times New Roman" w:hAnsi="Times New Roman"/>
          <w:b/>
          <w:sz w:val="24"/>
          <w:szCs w:val="24"/>
          <w:lang w:val="ru-RU" w:eastAsia="bg-BG"/>
        </w:rPr>
        <w:t>Максимален размер на дълга</w:t>
      </w:r>
      <w:r w:rsidRPr="00733472">
        <w:rPr>
          <w:rFonts w:ascii="Times New Roman" w:eastAsia="Times New Roman" w:hAnsi="Times New Roman"/>
          <w:sz w:val="24"/>
          <w:szCs w:val="24"/>
          <w:lang w:val="ru-RU" w:eastAsia="bg-BG"/>
        </w:rPr>
        <w:t xml:space="preserve"> – </w:t>
      </w:r>
      <w:r w:rsidRPr="00733472">
        <w:rPr>
          <w:rFonts w:ascii="Times New Roman" w:eastAsia="Times New Roman" w:hAnsi="Times New Roman"/>
          <w:b/>
          <w:bCs/>
          <w:color w:val="FF0000"/>
          <w:sz w:val="24"/>
          <w:szCs w:val="24"/>
          <w:lang w:eastAsia="bg-BG"/>
        </w:rPr>
        <w:t xml:space="preserve">1 200 000,00 </w:t>
      </w:r>
      <w:r w:rsidRPr="00733472">
        <w:rPr>
          <w:rFonts w:ascii="Times New Roman" w:eastAsia="Times New Roman" w:hAnsi="Times New Roman"/>
          <w:b/>
          <w:color w:val="FF0000"/>
          <w:sz w:val="24"/>
          <w:szCs w:val="24"/>
          <w:lang w:val="ru-RU" w:eastAsia="bg-BG"/>
        </w:rPr>
        <w:t>лв.</w:t>
      </w:r>
      <w:r w:rsidRPr="00733472">
        <w:rPr>
          <w:rFonts w:ascii="Times New Roman" w:eastAsia="Times New Roman" w:hAnsi="Times New Roman"/>
          <w:sz w:val="24"/>
          <w:szCs w:val="24"/>
          <w:lang w:val="ru-RU" w:eastAsia="bg-BG"/>
        </w:rPr>
        <w:t xml:space="preserve"> (</w:t>
      </w:r>
      <w:r w:rsidRPr="00733472">
        <w:rPr>
          <w:rFonts w:ascii="Times New Roman" w:eastAsia="Times New Roman" w:hAnsi="Times New Roman"/>
          <w:i/>
          <w:sz w:val="24"/>
          <w:szCs w:val="24"/>
          <w:lang w:val="ru-RU" w:eastAsia="bg-BG"/>
        </w:rPr>
        <w:t>Един милион и двеста хиляди лева</w:t>
      </w:r>
      <w:r w:rsidRPr="00733472">
        <w:rPr>
          <w:rFonts w:ascii="Times New Roman" w:eastAsia="Times New Roman" w:hAnsi="Times New Roman"/>
          <w:sz w:val="24"/>
          <w:szCs w:val="24"/>
          <w:lang w:val="ru-RU" w:eastAsia="bg-BG"/>
        </w:rPr>
        <w:t>);</w:t>
      </w:r>
    </w:p>
    <w:p w:rsidR="00733472" w:rsidRPr="00733472" w:rsidRDefault="00733472" w:rsidP="00733472">
      <w:pPr>
        <w:spacing w:after="0" w:line="240" w:lineRule="auto"/>
        <w:ind w:left="-357" w:firstLine="1077"/>
        <w:jc w:val="both"/>
        <w:rPr>
          <w:rFonts w:ascii="Times New Roman" w:eastAsia="Times New Roman" w:hAnsi="Times New Roman"/>
          <w:sz w:val="24"/>
          <w:szCs w:val="24"/>
          <w:lang w:val="ru-RU" w:eastAsia="bg-BG"/>
        </w:rPr>
      </w:pPr>
      <w:r w:rsidRPr="00733472">
        <w:rPr>
          <w:rFonts w:ascii="Times New Roman" w:eastAsia="Times New Roman" w:hAnsi="Times New Roman"/>
          <w:b/>
          <w:sz w:val="24"/>
          <w:szCs w:val="24"/>
          <w:lang w:eastAsia="bg-BG"/>
        </w:rPr>
        <w:t>1</w:t>
      </w:r>
      <w:r w:rsidRPr="00733472">
        <w:rPr>
          <w:rFonts w:ascii="Times New Roman" w:eastAsia="Times New Roman" w:hAnsi="Times New Roman"/>
          <w:b/>
          <w:sz w:val="24"/>
          <w:szCs w:val="24"/>
          <w:lang w:val="ru-RU" w:eastAsia="bg-BG"/>
        </w:rPr>
        <w:t>.</w:t>
      </w:r>
      <w:r w:rsidRPr="00733472">
        <w:rPr>
          <w:rFonts w:ascii="Times New Roman" w:eastAsia="Times New Roman" w:hAnsi="Times New Roman"/>
          <w:b/>
          <w:sz w:val="24"/>
          <w:szCs w:val="24"/>
          <w:lang w:eastAsia="bg-BG"/>
        </w:rPr>
        <w:t xml:space="preserve">2. </w:t>
      </w:r>
      <w:r w:rsidRPr="00733472">
        <w:rPr>
          <w:rFonts w:ascii="Times New Roman" w:eastAsia="Times New Roman" w:hAnsi="Times New Roman"/>
          <w:b/>
          <w:sz w:val="24"/>
          <w:szCs w:val="24"/>
          <w:lang w:val="ru-RU" w:eastAsia="bg-BG"/>
        </w:rPr>
        <w:t>Валута на дълга</w:t>
      </w:r>
      <w:r w:rsidRPr="00733472">
        <w:rPr>
          <w:rFonts w:ascii="Times New Roman" w:eastAsia="Times New Roman" w:hAnsi="Times New Roman"/>
          <w:sz w:val="24"/>
          <w:szCs w:val="24"/>
          <w:lang w:val="ru-RU" w:eastAsia="bg-BG"/>
        </w:rPr>
        <w:t xml:space="preserve"> – лева</w:t>
      </w:r>
      <w:r w:rsidRPr="00733472">
        <w:rPr>
          <w:rFonts w:ascii="Times New Roman" w:eastAsia="Times New Roman" w:hAnsi="Times New Roman"/>
          <w:sz w:val="24"/>
          <w:szCs w:val="24"/>
          <w:lang w:eastAsia="bg-BG"/>
        </w:rPr>
        <w:t>;</w:t>
      </w:r>
    </w:p>
    <w:p w:rsidR="00733472" w:rsidRPr="00733472" w:rsidRDefault="00733472" w:rsidP="00733472">
      <w:pPr>
        <w:spacing w:after="0" w:line="240" w:lineRule="auto"/>
        <w:ind w:left="-357" w:firstLine="1077"/>
        <w:jc w:val="both"/>
        <w:rPr>
          <w:rFonts w:ascii="Times New Roman" w:eastAsia="Times New Roman" w:hAnsi="Times New Roman"/>
          <w:sz w:val="24"/>
          <w:szCs w:val="24"/>
          <w:lang w:val="ru-RU" w:eastAsia="bg-BG"/>
        </w:rPr>
      </w:pPr>
      <w:r w:rsidRPr="00733472">
        <w:rPr>
          <w:rFonts w:ascii="Times New Roman" w:eastAsia="Times New Roman" w:hAnsi="Times New Roman"/>
          <w:b/>
          <w:sz w:val="24"/>
          <w:szCs w:val="24"/>
          <w:lang w:eastAsia="bg-BG"/>
        </w:rPr>
        <w:t>1</w:t>
      </w:r>
      <w:r w:rsidRPr="00733472">
        <w:rPr>
          <w:rFonts w:ascii="Times New Roman" w:eastAsia="Times New Roman" w:hAnsi="Times New Roman"/>
          <w:b/>
          <w:sz w:val="24"/>
          <w:szCs w:val="24"/>
          <w:lang w:val="ru-RU" w:eastAsia="bg-BG"/>
        </w:rPr>
        <w:t>.</w:t>
      </w:r>
      <w:r w:rsidRPr="00733472">
        <w:rPr>
          <w:rFonts w:ascii="Times New Roman" w:eastAsia="Times New Roman" w:hAnsi="Times New Roman"/>
          <w:b/>
          <w:sz w:val="24"/>
          <w:szCs w:val="24"/>
          <w:lang w:eastAsia="bg-BG"/>
        </w:rPr>
        <w:t xml:space="preserve">3. </w:t>
      </w:r>
      <w:r w:rsidRPr="00733472">
        <w:rPr>
          <w:rFonts w:ascii="Times New Roman" w:eastAsia="Times New Roman" w:hAnsi="Times New Roman"/>
          <w:b/>
          <w:sz w:val="24"/>
          <w:szCs w:val="24"/>
          <w:lang w:val="ru-RU" w:eastAsia="bg-BG"/>
        </w:rPr>
        <w:t>Вид на дълга</w:t>
      </w:r>
      <w:r w:rsidRPr="00733472">
        <w:rPr>
          <w:rFonts w:ascii="Times New Roman" w:eastAsia="Times New Roman" w:hAnsi="Times New Roman"/>
          <w:sz w:val="24"/>
          <w:szCs w:val="24"/>
          <w:lang w:val="ru-RU" w:eastAsia="bg-BG"/>
        </w:rPr>
        <w:t xml:space="preserve"> – </w:t>
      </w:r>
      <w:r w:rsidRPr="00733472">
        <w:rPr>
          <w:rFonts w:ascii="Times New Roman" w:eastAsia="Times New Roman" w:hAnsi="Times New Roman"/>
          <w:sz w:val="24"/>
          <w:szCs w:val="24"/>
          <w:lang w:eastAsia="bg-BG"/>
        </w:rPr>
        <w:t xml:space="preserve"> </w:t>
      </w:r>
      <w:r w:rsidRPr="00733472">
        <w:rPr>
          <w:rFonts w:ascii="Times New Roman" w:eastAsia="Times New Roman" w:hAnsi="Times New Roman"/>
          <w:b/>
          <w:color w:val="FF0000"/>
          <w:sz w:val="24"/>
          <w:szCs w:val="24"/>
          <w:lang w:eastAsia="bg-BG"/>
        </w:rPr>
        <w:t>краткосрочен</w:t>
      </w:r>
      <w:r w:rsidRPr="00733472">
        <w:rPr>
          <w:rFonts w:ascii="Times New Roman" w:eastAsia="Times New Roman" w:hAnsi="Times New Roman"/>
          <w:b/>
          <w:color w:val="FF0000"/>
          <w:sz w:val="24"/>
          <w:szCs w:val="24"/>
          <w:lang w:val="ru-RU" w:eastAsia="bg-BG"/>
        </w:rPr>
        <w:t xml:space="preserve"> дълг</w:t>
      </w:r>
      <w:r w:rsidRPr="00733472">
        <w:rPr>
          <w:rFonts w:ascii="Times New Roman" w:eastAsia="Times New Roman" w:hAnsi="Times New Roman"/>
          <w:sz w:val="24"/>
          <w:szCs w:val="24"/>
          <w:lang w:val="ru-RU" w:eastAsia="bg-BG"/>
        </w:rPr>
        <w:t xml:space="preserve">, поет с договор за общински заем; </w:t>
      </w:r>
    </w:p>
    <w:p w:rsidR="00733472" w:rsidRPr="00733472" w:rsidRDefault="00733472" w:rsidP="00733472">
      <w:pPr>
        <w:spacing w:after="0" w:line="240" w:lineRule="auto"/>
        <w:ind w:left="-357" w:firstLine="1077"/>
        <w:jc w:val="both"/>
        <w:rPr>
          <w:rFonts w:ascii="Times New Roman" w:eastAsia="Times New Roman" w:hAnsi="Times New Roman"/>
          <w:sz w:val="24"/>
          <w:szCs w:val="24"/>
          <w:lang w:val="ru-RU" w:eastAsia="bg-BG"/>
        </w:rPr>
      </w:pPr>
      <w:r w:rsidRPr="00733472">
        <w:rPr>
          <w:rFonts w:ascii="Times New Roman" w:eastAsia="Times New Roman" w:hAnsi="Times New Roman"/>
          <w:b/>
          <w:iCs/>
          <w:color w:val="000000"/>
          <w:sz w:val="24"/>
          <w:szCs w:val="24"/>
          <w:lang w:eastAsia="bg-BG"/>
        </w:rPr>
        <w:t xml:space="preserve">1.4. </w:t>
      </w:r>
      <w:r w:rsidRPr="00733472">
        <w:rPr>
          <w:rFonts w:ascii="Times New Roman" w:eastAsia="Times New Roman" w:hAnsi="Times New Roman"/>
          <w:b/>
          <w:iCs/>
          <w:color w:val="000000"/>
          <w:sz w:val="24"/>
          <w:szCs w:val="24"/>
          <w:lang w:val="ru-RU" w:eastAsia="bg-BG"/>
        </w:rPr>
        <w:t>Условия за погасяване</w:t>
      </w:r>
      <w:r w:rsidRPr="00733472">
        <w:rPr>
          <w:rFonts w:ascii="Times New Roman" w:eastAsia="Times New Roman" w:hAnsi="Times New Roman"/>
          <w:iCs/>
          <w:color w:val="000000"/>
          <w:sz w:val="24"/>
          <w:szCs w:val="24"/>
          <w:lang w:val="ru-RU" w:eastAsia="bg-BG"/>
        </w:rPr>
        <w:t>:</w:t>
      </w:r>
      <w:r w:rsidRPr="00733472">
        <w:rPr>
          <w:rFonts w:ascii="Times New Roman" w:eastAsia="Times New Roman" w:hAnsi="Times New Roman"/>
          <w:i/>
          <w:iCs/>
          <w:color w:val="000000"/>
          <w:sz w:val="24"/>
          <w:szCs w:val="24"/>
          <w:lang w:val="ru-RU" w:eastAsia="bg-BG"/>
        </w:rPr>
        <w:t xml:space="preserve"> </w:t>
      </w:r>
    </w:p>
    <w:p w:rsidR="00733472" w:rsidRPr="00733472" w:rsidRDefault="00733472" w:rsidP="00733472">
      <w:pPr>
        <w:spacing w:after="0" w:line="240" w:lineRule="auto"/>
        <w:ind w:firstLine="720"/>
        <w:jc w:val="both"/>
        <w:rPr>
          <w:rFonts w:ascii="Times New Roman" w:eastAsia="Times New Roman" w:hAnsi="Times New Roman"/>
          <w:sz w:val="24"/>
          <w:szCs w:val="24"/>
          <w:lang w:val="ru-RU" w:eastAsia="bg-BG"/>
        </w:rPr>
      </w:pPr>
      <w:r w:rsidRPr="00733472">
        <w:rPr>
          <w:rFonts w:ascii="Times New Roman" w:eastAsia="Times New Roman" w:hAnsi="Times New Roman"/>
          <w:sz w:val="24"/>
          <w:szCs w:val="24"/>
          <w:lang w:eastAsia="bg-BG"/>
        </w:rPr>
        <w:t xml:space="preserve">1.4.1. </w:t>
      </w:r>
      <w:r w:rsidRPr="00733472">
        <w:rPr>
          <w:rFonts w:ascii="Times New Roman" w:eastAsia="Times New Roman" w:hAnsi="Times New Roman"/>
          <w:sz w:val="24"/>
          <w:szCs w:val="24"/>
          <w:lang w:val="ru-RU" w:eastAsia="bg-BG"/>
        </w:rPr>
        <w:t xml:space="preserve">Срок на погасяване – </w:t>
      </w:r>
      <w:r w:rsidRPr="00733472">
        <w:rPr>
          <w:rFonts w:ascii="Times New Roman" w:eastAsia="Times New Roman" w:hAnsi="Times New Roman"/>
          <w:b/>
          <w:color w:val="FF0000"/>
          <w:sz w:val="24"/>
          <w:szCs w:val="24"/>
          <w:lang w:val="ru-RU" w:eastAsia="bg-BG"/>
        </w:rPr>
        <w:t>до 12 (</w:t>
      </w:r>
      <w:r w:rsidRPr="00733472">
        <w:rPr>
          <w:rFonts w:ascii="Times New Roman" w:eastAsia="Times New Roman" w:hAnsi="Times New Roman"/>
          <w:b/>
          <w:color w:val="FF0000"/>
          <w:sz w:val="24"/>
          <w:szCs w:val="24"/>
          <w:lang w:eastAsia="bg-BG"/>
        </w:rPr>
        <w:t>дванадесет)</w:t>
      </w:r>
      <w:r w:rsidRPr="00733472">
        <w:rPr>
          <w:rFonts w:ascii="Times New Roman" w:eastAsia="Times New Roman" w:hAnsi="Times New Roman"/>
          <w:b/>
          <w:color w:val="FF0000"/>
          <w:sz w:val="24"/>
          <w:szCs w:val="24"/>
          <w:lang w:val="ru-RU" w:eastAsia="bg-BG"/>
        </w:rPr>
        <w:t xml:space="preserve"> месец</w:t>
      </w:r>
      <w:r w:rsidRPr="00733472">
        <w:rPr>
          <w:rFonts w:ascii="Times New Roman" w:eastAsia="Times New Roman" w:hAnsi="Times New Roman"/>
          <w:b/>
          <w:color w:val="FF0000"/>
          <w:sz w:val="24"/>
          <w:szCs w:val="24"/>
          <w:lang w:eastAsia="bg-BG"/>
        </w:rPr>
        <w:t>а</w:t>
      </w:r>
      <w:r w:rsidRPr="00733472">
        <w:rPr>
          <w:rFonts w:ascii="Times New Roman" w:eastAsia="Times New Roman" w:hAnsi="Times New Roman"/>
          <w:sz w:val="24"/>
          <w:szCs w:val="24"/>
          <w:lang w:val="ru-RU" w:eastAsia="bg-BG"/>
        </w:rPr>
        <w:t>, считано от датата на подписване на договора за кредит, с възможност за предсрочно погасяване изцяло или на части, без такса за предсрочно погасяване.</w:t>
      </w:r>
    </w:p>
    <w:p w:rsidR="00733472" w:rsidRPr="00733472" w:rsidRDefault="00733472" w:rsidP="00733472">
      <w:pPr>
        <w:numPr>
          <w:ilvl w:val="0"/>
          <w:numId w:val="29"/>
        </w:numPr>
        <w:tabs>
          <w:tab w:val="clear" w:pos="360"/>
        </w:tabs>
        <w:spacing w:after="0" w:line="240" w:lineRule="auto"/>
        <w:jc w:val="both"/>
        <w:rPr>
          <w:rFonts w:ascii="Times New Roman" w:eastAsia="Times New Roman" w:hAnsi="Times New Roman"/>
          <w:sz w:val="24"/>
          <w:szCs w:val="24"/>
          <w:lang w:val="ru-RU" w:eastAsia="bg-BG"/>
        </w:rPr>
      </w:pPr>
      <w:r w:rsidRPr="00733472">
        <w:rPr>
          <w:rFonts w:ascii="Times New Roman" w:eastAsia="Times New Roman" w:hAnsi="Times New Roman"/>
          <w:sz w:val="24"/>
          <w:szCs w:val="24"/>
          <w:lang w:eastAsia="bg-BG"/>
        </w:rPr>
        <w:t xml:space="preserve">1.4.2. </w:t>
      </w:r>
      <w:r w:rsidRPr="00733472">
        <w:rPr>
          <w:rFonts w:ascii="Times New Roman" w:eastAsia="Times New Roman" w:hAnsi="Times New Roman"/>
          <w:sz w:val="24"/>
          <w:szCs w:val="24"/>
          <w:lang w:val="ru-RU" w:eastAsia="bg-BG"/>
        </w:rPr>
        <w:t xml:space="preserve">Източници за погасяване на главницата – чрез плащанията от  Управляващия орган съгласно Договор за безвъзмездна финансова помощ </w:t>
      </w:r>
      <w:r w:rsidRPr="00733472">
        <w:rPr>
          <w:rFonts w:ascii="Times New Roman" w:eastAsia="Times New Roman" w:hAnsi="Times New Roman"/>
          <w:sz w:val="24"/>
          <w:szCs w:val="24"/>
          <w:lang w:val="en-US" w:eastAsia="bg-BG"/>
        </w:rPr>
        <w:t>BG</w:t>
      </w:r>
      <w:r w:rsidRPr="00733472">
        <w:rPr>
          <w:rFonts w:ascii="Times New Roman" w:eastAsia="Times New Roman" w:hAnsi="Times New Roman"/>
          <w:sz w:val="24"/>
          <w:szCs w:val="24"/>
          <w:lang w:val="ru-RU" w:eastAsia="bg-BG"/>
        </w:rPr>
        <w:t>16</w:t>
      </w:r>
      <w:r w:rsidRPr="00733472">
        <w:rPr>
          <w:rFonts w:ascii="Times New Roman" w:eastAsia="Times New Roman" w:hAnsi="Times New Roman"/>
          <w:sz w:val="24"/>
          <w:szCs w:val="24"/>
          <w:lang w:val="en-US" w:eastAsia="bg-BG"/>
        </w:rPr>
        <w:t>M</w:t>
      </w:r>
      <w:r w:rsidRPr="00733472">
        <w:rPr>
          <w:rFonts w:ascii="Times New Roman" w:eastAsia="Times New Roman" w:hAnsi="Times New Roman"/>
          <w:sz w:val="24"/>
          <w:szCs w:val="24"/>
          <w:lang w:val="ru-RU" w:eastAsia="bg-BG"/>
        </w:rPr>
        <w:t>1</w:t>
      </w:r>
      <w:r w:rsidRPr="00733472">
        <w:rPr>
          <w:rFonts w:ascii="Times New Roman" w:eastAsia="Times New Roman" w:hAnsi="Times New Roman"/>
          <w:sz w:val="24"/>
          <w:szCs w:val="24"/>
          <w:lang w:val="en-US" w:eastAsia="bg-BG"/>
        </w:rPr>
        <w:t>OP</w:t>
      </w:r>
      <w:r w:rsidRPr="00733472">
        <w:rPr>
          <w:rFonts w:ascii="Times New Roman" w:eastAsia="Times New Roman" w:hAnsi="Times New Roman"/>
          <w:sz w:val="24"/>
          <w:szCs w:val="24"/>
          <w:lang w:val="ru-RU" w:eastAsia="bg-BG"/>
        </w:rPr>
        <w:t>002-2.010-0048-</w:t>
      </w:r>
      <w:r w:rsidRPr="00733472">
        <w:rPr>
          <w:rFonts w:ascii="Times New Roman" w:eastAsia="Times New Roman" w:hAnsi="Times New Roman"/>
          <w:sz w:val="24"/>
          <w:szCs w:val="24"/>
          <w:lang w:val="en-US" w:eastAsia="bg-BG"/>
        </w:rPr>
        <w:t>C</w:t>
      </w:r>
      <w:r w:rsidRPr="00733472">
        <w:rPr>
          <w:rFonts w:ascii="Times New Roman" w:eastAsia="Times New Roman" w:hAnsi="Times New Roman"/>
          <w:sz w:val="24"/>
          <w:szCs w:val="24"/>
          <w:lang w:val="ru-RU" w:eastAsia="bg-BG"/>
        </w:rPr>
        <w:t xml:space="preserve">01, от възстановено ДДС  по проекта </w:t>
      </w:r>
      <w:r w:rsidRPr="00733472">
        <w:rPr>
          <w:rFonts w:ascii="Times New Roman" w:eastAsia="Times New Roman" w:hAnsi="Times New Roman"/>
          <w:sz w:val="24"/>
          <w:szCs w:val="24"/>
          <w:lang w:eastAsia="bg-BG"/>
        </w:rPr>
        <w:t xml:space="preserve">и/или </w:t>
      </w:r>
      <w:r w:rsidRPr="00733472">
        <w:rPr>
          <w:rFonts w:ascii="Times New Roman" w:eastAsia="Times New Roman" w:hAnsi="Times New Roman"/>
          <w:sz w:val="24"/>
          <w:szCs w:val="24"/>
          <w:lang w:val="ru-RU" w:eastAsia="bg-BG"/>
        </w:rPr>
        <w:t>от собствени бюджетни средства;</w:t>
      </w:r>
    </w:p>
    <w:p w:rsidR="00733472" w:rsidRPr="00733472" w:rsidRDefault="00733472" w:rsidP="00733472">
      <w:pPr>
        <w:overflowPunct w:val="0"/>
        <w:autoSpaceDE w:val="0"/>
        <w:autoSpaceDN w:val="0"/>
        <w:adjustRightInd w:val="0"/>
        <w:spacing w:after="0" w:line="240" w:lineRule="auto"/>
        <w:ind w:firstLine="720"/>
        <w:jc w:val="both"/>
        <w:textAlignment w:val="baseline"/>
        <w:rPr>
          <w:rFonts w:ascii="Times New Roman" w:eastAsia="Times New Roman" w:hAnsi="Times New Roman"/>
          <w:color w:val="FF0000"/>
          <w:sz w:val="24"/>
          <w:szCs w:val="24"/>
          <w:lang w:eastAsia="bg-BG"/>
        </w:rPr>
      </w:pPr>
      <w:r w:rsidRPr="00733472">
        <w:rPr>
          <w:rFonts w:ascii="Times New Roman" w:eastAsia="Times New Roman" w:hAnsi="Times New Roman"/>
          <w:b/>
          <w:sz w:val="24"/>
          <w:szCs w:val="24"/>
          <w:lang w:eastAsia="bg-BG"/>
        </w:rPr>
        <w:t>1.5. Максимален лихвен процент</w:t>
      </w:r>
      <w:r w:rsidRPr="00733472">
        <w:rPr>
          <w:rFonts w:ascii="Times New Roman" w:eastAsia="Times New Roman" w:hAnsi="Times New Roman"/>
          <w:b/>
          <w:sz w:val="24"/>
          <w:szCs w:val="24"/>
          <w:lang w:val="ru-RU" w:eastAsia="bg-BG"/>
        </w:rPr>
        <w:t xml:space="preserve"> </w:t>
      </w:r>
      <w:r w:rsidRPr="00733472">
        <w:rPr>
          <w:rFonts w:ascii="Times New Roman" w:eastAsia="Times New Roman" w:hAnsi="Times New Roman"/>
          <w:sz w:val="24"/>
          <w:szCs w:val="24"/>
          <w:lang w:eastAsia="bg-BG"/>
        </w:rPr>
        <w:t>–</w:t>
      </w:r>
      <w:r w:rsidRPr="00733472">
        <w:rPr>
          <w:rFonts w:ascii="Times New Roman" w:eastAsia="Times New Roman" w:hAnsi="Times New Roman"/>
          <w:sz w:val="24"/>
          <w:szCs w:val="24"/>
          <w:lang w:val="ru-RU" w:eastAsia="bg-BG"/>
        </w:rPr>
        <w:t xml:space="preserve"> </w:t>
      </w:r>
      <w:r w:rsidRPr="00733472">
        <w:rPr>
          <w:rFonts w:ascii="Times New Roman" w:eastAsia="Times New Roman" w:hAnsi="Times New Roman"/>
          <w:sz w:val="24"/>
          <w:szCs w:val="24"/>
          <w:lang w:eastAsia="bg-BG"/>
        </w:rPr>
        <w:t xml:space="preserve">шестмесечен EURIBOR плюс максимална надбавка от </w:t>
      </w:r>
      <w:r w:rsidRPr="00733472">
        <w:rPr>
          <w:rFonts w:ascii="Times New Roman" w:eastAsia="Times New Roman" w:hAnsi="Times New Roman"/>
          <w:color w:val="FF0000"/>
          <w:sz w:val="24"/>
          <w:szCs w:val="24"/>
          <w:lang w:eastAsia="bg-BG"/>
        </w:rPr>
        <w:t>4.083%;</w:t>
      </w:r>
    </w:p>
    <w:p w:rsidR="00733472" w:rsidRPr="00733472" w:rsidRDefault="00733472" w:rsidP="00733472">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733472">
        <w:rPr>
          <w:rFonts w:ascii="Times New Roman" w:eastAsia="Times New Roman" w:hAnsi="Times New Roman"/>
          <w:b/>
          <w:sz w:val="24"/>
          <w:szCs w:val="24"/>
          <w:lang w:eastAsia="bg-BG"/>
        </w:rPr>
        <w:t xml:space="preserve">1.6. Други такси, наказателни лихви, неустойки и разноски </w:t>
      </w:r>
      <w:r w:rsidRPr="00733472">
        <w:rPr>
          <w:rFonts w:ascii="Times New Roman" w:eastAsia="Times New Roman" w:hAnsi="Times New Roman"/>
          <w:sz w:val="24"/>
          <w:szCs w:val="24"/>
          <w:lang w:eastAsia="bg-BG"/>
        </w:rPr>
        <w:t>– съгласно ценовата политика на Фонд ФЛАГ и Управляващата банка;</w:t>
      </w:r>
    </w:p>
    <w:p w:rsidR="00733472" w:rsidRPr="00733472" w:rsidRDefault="00733472" w:rsidP="00733472">
      <w:pPr>
        <w:spacing w:after="0" w:line="240" w:lineRule="auto"/>
        <w:ind w:left="-357" w:firstLine="1077"/>
        <w:jc w:val="both"/>
        <w:rPr>
          <w:rFonts w:ascii="Times New Roman" w:eastAsia="Times New Roman" w:hAnsi="Times New Roman"/>
          <w:sz w:val="24"/>
          <w:szCs w:val="24"/>
          <w:lang w:val="ru-RU" w:eastAsia="bg-BG"/>
        </w:rPr>
      </w:pPr>
      <w:r w:rsidRPr="00733472">
        <w:rPr>
          <w:rFonts w:ascii="Times New Roman" w:eastAsia="Times New Roman" w:hAnsi="Times New Roman"/>
          <w:b/>
          <w:sz w:val="24"/>
          <w:szCs w:val="24"/>
          <w:lang w:eastAsia="bg-BG"/>
        </w:rPr>
        <w:t xml:space="preserve">1.7. </w:t>
      </w:r>
      <w:r w:rsidRPr="00733472">
        <w:rPr>
          <w:rFonts w:ascii="Times New Roman" w:eastAsia="Times New Roman" w:hAnsi="Times New Roman"/>
          <w:b/>
          <w:sz w:val="24"/>
          <w:szCs w:val="24"/>
          <w:lang w:val="ru-RU" w:eastAsia="bg-BG"/>
        </w:rPr>
        <w:t>Начин на обезпечение на кредита</w:t>
      </w:r>
      <w:r w:rsidRPr="00733472">
        <w:rPr>
          <w:rFonts w:ascii="Times New Roman" w:eastAsia="Times New Roman" w:hAnsi="Times New Roman"/>
          <w:sz w:val="24"/>
          <w:szCs w:val="24"/>
          <w:lang w:val="ru-RU" w:eastAsia="bg-BG"/>
        </w:rPr>
        <w:t>:</w:t>
      </w:r>
    </w:p>
    <w:p w:rsidR="00733472" w:rsidRPr="00733472" w:rsidRDefault="00733472" w:rsidP="00733472">
      <w:pPr>
        <w:numPr>
          <w:ilvl w:val="0"/>
          <w:numId w:val="29"/>
        </w:numPr>
        <w:tabs>
          <w:tab w:val="clear" w:pos="360"/>
        </w:tabs>
        <w:spacing w:after="0" w:line="240" w:lineRule="auto"/>
        <w:jc w:val="both"/>
        <w:rPr>
          <w:rFonts w:ascii="Times New Roman" w:eastAsia="Times New Roman" w:hAnsi="Times New Roman"/>
          <w:sz w:val="24"/>
          <w:szCs w:val="24"/>
          <w:lang w:val="ru-RU" w:eastAsia="bg-BG"/>
        </w:rPr>
      </w:pPr>
      <w:r w:rsidRPr="00733472">
        <w:rPr>
          <w:rFonts w:ascii="Times New Roman" w:eastAsia="Times New Roman" w:hAnsi="Times New Roman"/>
          <w:sz w:val="24"/>
          <w:szCs w:val="24"/>
          <w:lang w:val="ru-RU" w:eastAsia="bg-BG"/>
        </w:rPr>
        <w:t xml:space="preserve">1.7.1. Учредяване на залог върху вземанията на Община Никопол, с изключение на авансовото плащане, по Договор за безвъзмездна помощ № </w:t>
      </w:r>
      <w:r w:rsidRPr="00733472">
        <w:rPr>
          <w:rFonts w:ascii="Times New Roman" w:eastAsia="Times New Roman" w:hAnsi="Times New Roman"/>
          <w:sz w:val="24"/>
          <w:szCs w:val="24"/>
          <w:lang w:val="en-US" w:eastAsia="bg-BG"/>
        </w:rPr>
        <w:t>BG</w:t>
      </w:r>
      <w:r w:rsidRPr="00733472">
        <w:rPr>
          <w:rFonts w:ascii="Times New Roman" w:eastAsia="Times New Roman" w:hAnsi="Times New Roman"/>
          <w:sz w:val="24"/>
          <w:szCs w:val="24"/>
          <w:lang w:val="ru-RU" w:eastAsia="bg-BG"/>
        </w:rPr>
        <w:t>16</w:t>
      </w:r>
      <w:r w:rsidRPr="00733472">
        <w:rPr>
          <w:rFonts w:ascii="Times New Roman" w:eastAsia="Times New Roman" w:hAnsi="Times New Roman"/>
          <w:sz w:val="24"/>
          <w:szCs w:val="24"/>
          <w:lang w:val="en-US" w:eastAsia="bg-BG"/>
        </w:rPr>
        <w:t>M</w:t>
      </w:r>
      <w:r w:rsidRPr="00733472">
        <w:rPr>
          <w:rFonts w:ascii="Times New Roman" w:eastAsia="Times New Roman" w:hAnsi="Times New Roman"/>
          <w:sz w:val="24"/>
          <w:szCs w:val="24"/>
          <w:lang w:val="ru-RU" w:eastAsia="bg-BG"/>
        </w:rPr>
        <w:t>1</w:t>
      </w:r>
      <w:r w:rsidRPr="00733472">
        <w:rPr>
          <w:rFonts w:ascii="Times New Roman" w:eastAsia="Times New Roman" w:hAnsi="Times New Roman"/>
          <w:sz w:val="24"/>
          <w:szCs w:val="24"/>
          <w:lang w:val="en-US" w:eastAsia="bg-BG"/>
        </w:rPr>
        <w:t>OP</w:t>
      </w:r>
      <w:r w:rsidRPr="00733472">
        <w:rPr>
          <w:rFonts w:ascii="Times New Roman" w:eastAsia="Times New Roman" w:hAnsi="Times New Roman"/>
          <w:sz w:val="24"/>
          <w:szCs w:val="24"/>
          <w:lang w:val="ru-RU" w:eastAsia="bg-BG"/>
        </w:rPr>
        <w:t>002-2.010-0048-</w:t>
      </w:r>
      <w:r w:rsidRPr="00733472">
        <w:rPr>
          <w:rFonts w:ascii="Times New Roman" w:eastAsia="Times New Roman" w:hAnsi="Times New Roman"/>
          <w:sz w:val="24"/>
          <w:szCs w:val="24"/>
          <w:lang w:val="en-US" w:eastAsia="bg-BG"/>
        </w:rPr>
        <w:t>C</w:t>
      </w:r>
      <w:r w:rsidRPr="00733472">
        <w:rPr>
          <w:rFonts w:ascii="Times New Roman" w:eastAsia="Times New Roman" w:hAnsi="Times New Roman"/>
          <w:sz w:val="24"/>
          <w:szCs w:val="24"/>
          <w:lang w:val="ru-RU" w:eastAsia="bg-BG"/>
        </w:rPr>
        <w:t>01, сключен с Управляващия орган на Оперативна програма Околна среда, постъпващи по банкова сметка, вземанията за наличностите по която, настоящи и бъдещи, също са обект на особен залог;</w:t>
      </w:r>
    </w:p>
    <w:p w:rsidR="00733472" w:rsidRPr="00733472" w:rsidRDefault="00733472" w:rsidP="00733472">
      <w:pPr>
        <w:numPr>
          <w:ilvl w:val="0"/>
          <w:numId w:val="29"/>
        </w:numPr>
        <w:tabs>
          <w:tab w:val="clear" w:pos="360"/>
        </w:tabs>
        <w:spacing w:after="0" w:line="240" w:lineRule="auto"/>
        <w:jc w:val="both"/>
        <w:rPr>
          <w:rFonts w:ascii="Times New Roman" w:eastAsia="Times New Roman" w:hAnsi="Times New Roman"/>
          <w:sz w:val="24"/>
          <w:szCs w:val="24"/>
          <w:lang w:val="ru-RU" w:eastAsia="bg-BG"/>
        </w:rPr>
      </w:pPr>
      <w:r w:rsidRPr="00733472">
        <w:rPr>
          <w:rFonts w:ascii="Times New Roman" w:eastAsia="Times New Roman" w:hAnsi="Times New Roman"/>
          <w:sz w:val="24"/>
          <w:szCs w:val="24"/>
          <w:lang w:val="ru-RU" w:eastAsia="bg-BG"/>
        </w:rPr>
        <w:t xml:space="preserve">1.7.2. Учредяване на залог върху постъпленията по сметката на Община Никопол, по която постъпват средствата по проект </w:t>
      </w:r>
      <w:r w:rsidRPr="00733472">
        <w:rPr>
          <w:rFonts w:ascii="Times New Roman" w:eastAsia="Times New Roman" w:hAnsi="Times New Roman"/>
          <w:i/>
          <w:sz w:val="24"/>
          <w:szCs w:val="24"/>
          <w:lang w:val="ru-RU" w:eastAsia="bg-BG"/>
        </w:rPr>
        <w:t>ИСУН</w:t>
      </w:r>
      <w:r w:rsidRPr="00733472">
        <w:rPr>
          <w:rFonts w:ascii="Times New Roman" w:eastAsia="Times New Roman" w:hAnsi="Times New Roman"/>
          <w:b/>
          <w:i/>
          <w:color w:val="FF0000"/>
          <w:sz w:val="24"/>
          <w:szCs w:val="24"/>
          <w:lang w:val="ru-RU" w:eastAsia="bg-BG"/>
        </w:rPr>
        <w:t xml:space="preserve"> </w:t>
      </w:r>
      <w:r w:rsidRPr="00733472">
        <w:rPr>
          <w:rFonts w:ascii="Times New Roman" w:eastAsia="Times New Roman" w:hAnsi="Times New Roman"/>
          <w:b/>
          <w:i/>
          <w:color w:val="0000FF"/>
          <w:sz w:val="24"/>
          <w:szCs w:val="24"/>
          <w:lang w:val="ru-RU" w:eastAsia="bg-BG"/>
        </w:rPr>
        <w:t>№</w:t>
      </w:r>
      <w:r w:rsidRPr="00733472">
        <w:rPr>
          <w:rFonts w:ascii="Times New Roman" w:eastAsia="Times New Roman" w:hAnsi="Times New Roman"/>
          <w:b/>
          <w:color w:val="0000FF"/>
          <w:sz w:val="24"/>
          <w:szCs w:val="24"/>
          <w:lang w:val="en-US" w:eastAsia="bg-BG"/>
        </w:rPr>
        <w:t>BG</w:t>
      </w:r>
      <w:r w:rsidRPr="00733472">
        <w:rPr>
          <w:rFonts w:ascii="Times New Roman" w:eastAsia="Times New Roman" w:hAnsi="Times New Roman"/>
          <w:b/>
          <w:color w:val="0000FF"/>
          <w:sz w:val="24"/>
          <w:szCs w:val="24"/>
          <w:lang w:val="ru-RU" w:eastAsia="bg-BG"/>
        </w:rPr>
        <w:t>16</w:t>
      </w:r>
      <w:r w:rsidRPr="00733472">
        <w:rPr>
          <w:rFonts w:ascii="Times New Roman" w:eastAsia="Times New Roman" w:hAnsi="Times New Roman"/>
          <w:b/>
          <w:color w:val="0000FF"/>
          <w:sz w:val="24"/>
          <w:szCs w:val="24"/>
          <w:lang w:val="en-US" w:eastAsia="bg-BG"/>
        </w:rPr>
        <w:t>M</w:t>
      </w:r>
      <w:r w:rsidRPr="00733472">
        <w:rPr>
          <w:rFonts w:ascii="Times New Roman" w:eastAsia="Times New Roman" w:hAnsi="Times New Roman"/>
          <w:b/>
          <w:color w:val="0000FF"/>
          <w:sz w:val="24"/>
          <w:szCs w:val="24"/>
          <w:lang w:val="ru-RU" w:eastAsia="bg-BG"/>
        </w:rPr>
        <w:t>1</w:t>
      </w:r>
      <w:r w:rsidRPr="00733472">
        <w:rPr>
          <w:rFonts w:ascii="Times New Roman" w:eastAsia="Times New Roman" w:hAnsi="Times New Roman"/>
          <w:b/>
          <w:color w:val="0000FF"/>
          <w:sz w:val="24"/>
          <w:szCs w:val="24"/>
          <w:lang w:val="en-US" w:eastAsia="bg-BG"/>
        </w:rPr>
        <w:t>OP</w:t>
      </w:r>
      <w:r w:rsidRPr="00733472">
        <w:rPr>
          <w:rFonts w:ascii="Times New Roman" w:eastAsia="Times New Roman" w:hAnsi="Times New Roman"/>
          <w:b/>
          <w:color w:val="0000FF"/>
          <w:sz w:val="24"/>
          <w:szCs w:val="24"/>
          <w:lang w:val="ru-RU" w:eastAsia="bg-BG"/>
        </w:rPr>
        <w:t xml:space="preserve">002-2.010-0048 </w:t>
      </w:r>
      <w:r w:rsidRPr="00733472">
        <w:rPr>
          <w:rFonts w:ascii="Times New Roman" w:eastAsia="Times New Roman" w:hAnsi="Times New Roman"/>
          <w:b/>
          <w:i/>
          <w:color w:val="0000FF"/>
          <w:sz w:val="24"/>
          <w:szCs w:val="24"/>
          <w:lang w:val="ru-RU" w:eastAsia="bg-BG"/>
        </w:rPr>
        <w:t>„Закриване и рекултиваация на общинско депо за неопасни отпадъци в местност „Карач Дере”, община Никопол”</w:t>
      </w:r>
      <w:r w:rsidRPr="00733472">
        <w:rPr>
          <w:rFonts w:ascii="Times New Roman" w:eastAsia="Times New Roman" w:hAnsi="Times New Roman"/>
          <w:sz w:val="24"/>
          <w:szCs w:val="24"/>
          <w:lang w:val="ru-RU" w:eastAsia="bg-BG"/>
        </w:rPr>
        <w:t xml:space="preserve"> по Договор за безвъзмездна помощ № </w:t>
      </w:r>
      <w:r w:rsidRPr="00733472">
        <w:rPr>
          <w:rFonts w:ascii="Times New Roman" w:eastAsia="Times New Roman" w:hAnsi="Times New Roman"/>
          <w:sz w:val="24"/>
          <w:szCs w:val="24"/>
          <w:lang w:val="en-US" w:eastAsia="bg-BG"/>
        </w:rPr>
        <w:t>BG</w:t>
      </w:r>
      <w:r w:rsidRPr="00733472">
        <w:rPr>
          <w:rFonts w:ascii="Times New Roman" w:eastAsia="Times New Roman" w:hAnsi="Times New Roman"/>
          <w:sz w:val="24"/>
          <w:szCs w:val="24"/>
          <w:lang w:val="ru-RU" w:eastAsia="bg-BG"/>
        </w:rPr>
        <w:t>16</w:t>
      </w:r>
      <w:r w:rsidRPr="00733472">
        <w:rPr>
          <w:rFonts w:ascii="Times New Roman" w:eastAsia="Times New Roman" w:hAnsi="Times New Roman"/>
          <w:sz w:val="24"/>
          <w:szCs w:val="24"/>
          <w:lang w:val="en-US" w:eastAsia="bg-BG"/>
        </w:rPr>
        <w:t>M</w:t>
      </w:r>
      <w:r w:rsidRPr="00733472">
        <w:rPr>
          <w:rFonts w:ascii="Times New Roman" w:eastAsia="Times New Roman" w:hAnsi="Times New Roman"/>
          <w:sz w:val="24"/>
          <w:szCs w:val="24"/>
          <w:lang w:val="ru-RU" w:eastAsia="bg-BG"/>
        </w:rPr>
        <w:t>1</w:t>
      </w:r>
      <w:r w:rsidRPr="00733472">
        <w:rPr>
          <w:rFonts w:ascii="Times New Roman" w:eastAsia="Times New Roman" w:hAnsi="Times New Roman"/>
          <w:sz w:val="24"/>
          <w:szCs w:val="24"/>
          <w:lang w:val="en-US" w:eastAsia="bg-BG"/>
        </w:rPr>
        <w:t>OP</w:t>
      </w:r>
      <w:r w:rsidRPr="00733472">
        <w:rPr>
          <w:rFonts w:ascii="Times New Roman" w:eastAsia="Times New Roman" w:hAnsi="Times New Roman"/>
          <w:sz w:val="24"/>
          <w:szCs w:val="24"/>
          <w:lang w:val="ru-RU" w:eastAsia="bg-BG"/>
        </w:rPr>
        <w:t>002-2.010-0048-</w:t>
      </w:r>
      <w:r w:rsidRPr="00733472">
        <w:rPr>
          <w:rFonts w:ascii="Times New Roman" w:eastAsia="Times New Roman" w:hAnsi="Times New Roman"/>
          <w:sz w:val="24"/>
          <w:szCs w:val="24"/>
          <w:lang w:val="en-US" w:eastAsia="bg-BG"/>
        </w:rPr>
        <w:t>C</w:t>
      </w:r>
      <w:r w:rsidRPr="00733472">
        <w:rPr>
          <w:rFonts w:ascii="Times New Roman" w:eastAsia="Times New Roman" w:hAnsi="Times New Roman"/>
          <w:sz w:val="24"/>
          <w:szCs w:val="24"/>
          <w:lang w:val="ru-RU" w:eastAsia="bg-BG"/>
        </w:rPr>
        <w:t>01;</w:t>
      </w:r>
    </w:p>
    <w:p w:rsidR="00733472" w:rsidRPr="00733472" w:rsidRDefault="00733472" w:rsidP="00733472">
      <w:pPr>
        <w:numPr>
          <w:ilvl w:val="0"/>
          <w:numId w:val="29"/>
        </w:numPr>
        <w:tabs>
          <w:tab w:val="clear" w:pos="360"/>
        </w:tabs>
        <w:spacing w:after="0" w:line="240" w:lineRule="auto"/>
        <w:jc w:val="both"/>
        <w:rPr>
          <w:rFonts w:ascii="Times New Roman" w:eastAsia="Times New Roman" w:hAnsi="Times New Roman"/>
          <w:sz w:val="24"/>
          <w:szCs w:val="24"/>
          <w:lang w:val="ru-RU" w:eastAsia="bg-BG"/>
        </w:rPr>
      </w:pPr>
      <w:r w:rsidRPr="00733472">
        <w:rPr>
          <w:rFonts w:ascii="Times New Roman" w:eastAsia="Times New Roman" w:hAnsi="Times New Roman"/>
          <w:sz w:val="24"/>
          <w:szCs w:val="24"/>
          <w:lang w:val="ru-RU" w:eastAsia="bg-BG"/>
        </w:rPr>
        <w:t>1.7.3. Учредяване на залог върху настоящи и бъдещи парични вземания, представляващи настоящи и бъдещи приходи на Община Никопол, по чл. 45, ал. 1, т. 1, букви от „а“ до „ж“ от Закон за публичните финанси, както и трансфери за местни дейности, включително обща изравнителна субсидия, съгласно чл. 52, ал. 1, т. 1, буква „б“ от Закона за публичните финанси, включително и тези,</w:t>
      </w:r>
      <w:r w:rsidRPr="00733472">
        <w:rPr>
          <w:rFonts w:ascii="Book Antiqua" w:eastAsia="Times New Roman" w:hAnsi="Book Antiqua"/>
          <w:b/>
          <w:bCs/>
          <w:sz w:val="24"/>
          <w:szCs w:val="24"/>
          <w:lang w:val="ru-RU" w:eastAsia="bg-BG"/>
        </w:rPr>
        <w:t xml:space="preserve"> </w:t>
      </w:r>
      <w:r w:rsidRPr="00733472">
        <w:rPr>
          <w:rFonts w:ascii="Times New Roman" w:eastAsia="Times New Roman" w:hAnsi="Times New Roman"/>
          <w:sz w:val="24"/>
          <w:szCs w:val="24"/>
          <w:lang w:val="ru-RU" w:eastAsia="bg-BG"/>
        </w:rPr>
        <w:t>постъпващи по банкова сметка, вземанията за наличностите по която, настоящи и бъдещи, също са обект на особен залог.</w:t>
      </w:r>
    </w:p>
    <w:p w:rsidR="00733472" w:rsidRPr="00733472" w:rsidRDefault="00733472" w:rsidP="00733472">
      <w:pPr>
        <w:spacing w:after="0" w:line="240" w:lineRule="auto"/>
        <w:ind w:firstLine="720"/>
        <w:jc w:val="both"/>
        <w:rPr>
          <w:rFonts w:ascii="Times New Roman" w:eastAsia="Times New Roman" w:hAnsi="Times New Roman"/>
          <w:sz w:val="24"/>
          <w:szCs w:val="24"/>
          <w:lang w:eastAsia="bg-BG"/>
        </w:rPr>
      </w:pPr>
      <w:r w:rsidRPr="00733472">
        <w:rPr>
          <w:rFonts w:ascii="Times New Roman" w:eastAsia="Times New Roman" w:hAnsi="Times New Roman"/>
          <w:b/>
          <w:sz w:val="24"/>
          <w:szCs w:val="24"/>
          <w:lang w:eastAsia="bg-BG"/>
        </w:rPr>
        <w:t xml:space="preserve">1.8. Индикативна погасителна схема на дълга </w:t>
      </w:r>
      <w:r w:rsidRPr="00733472">
        <w:rPr>
          <w:rFonts w:ascii="Times New Roman" w:eastAsia="Times New Roman" w:hAnsi="Times New Roman"/>
          <w:sz w:val="24"/>
          <w:szCs w:val="24"/>
          <w:lang w:eastAsia="bg-BG"/>
        </w:rPr>
        <w:t xml:space="preserve">– съгласно </w:t>
      </w:r>
      <w:r w:rsidRPr="00733472">
        <w:rPr>
          <w:rFonts w:ascii="Times New Roman" w:eastAsia="Times New Roman" w:hAnsi="Times New Roman"/>
          <w:b/>
          <w:i/>
          <w:color w:val="FF0000"/>
          <w:sz w:val="24"/>
          <w:szCs w:val="24"/>
          <w:lang w:eastAsia="bg-BG"/>
        </w:rPr>
        <w:t>приложение №1</w:t>
      </w:r>
      <w:r w:rsidRPr="00733472">
        <w:rPr>
          <w:rFonts w:ascii="Times New Roman" w:eastAsia="Times New Roman" w:hAnsi="Times New Roman"/>
          <w:sz w:val="24"/>
          <w:szCs w:val="24"/>
          <w:lang w:eastAsia="bg-BG"/>
        </w:rPr>
        <w:t xml:space="preserve"> към настоящото решение.</w:t>
      </w:r>
    </w:p>
    <w:p w:rsidR="00733472" w:rsidRPr="00733472" w:rsidRDefault="00733472" w:rsidP="00733472">
      <w:pPr>
        <w:overflowPunct w:val="0"/>
        <w:autoSpaceDE w:val="0"/>
        <w:autoSpaceDN w:val="0"/>
        <w:adjustRightInd w:val="0"/>
        <w:spacing w:after="0" w:line="240" w:lineRule="auto"/>
        <w:ind w:firstLine="426"/>
        <w:jc w:val="both"/>
        <w:rPr>
          <w:rFonts w:ascii="Times New Roman" w:eastAsia="Times New Roman" w:hAnsi="Times New Roman"/>
          <w:sz w:val="24"/>
          <w:szCs w:val="24"/>
          <w:lang w:eastAsia="bg-BG"/>
        </w:rPr>
      </w:pPr>
      <w:r w:rsidRPr="00733472">
        <w:rPr>
          <w:rFonts w:ascii="Times New Roman" w:eastAsia="Times New Roman" w:hAnsi="Times New Roman"/>
          <w:b/>
          <w:sz w:val="24"/>
          <w:szCs w:val="24"/>
          <w:lang w:eastAsia="bg-BG"/>
        </w:rPr>
        <w:t>2.</w:t>
      </w:r>
      <w:r w:rsidRPr="00733472">
        <w:rPr>
          <w:rFonts w:ascii="Times New Roman" w:eastAsia="Times New Roman" w:hAnsi="Times New Roman"/>
          <w:sz w:val="24"/>
          <w:szCs w:val="24"/>
          <w:lang w:eastAsia="bg-BG"/>
        </w:rPr>
        <w:t xml:space="preserve"> Възлага и делегира права на Кмета на Община Никопол да подготви искането за кредит, да го подаде в офиса на „Фонд ФЛАГ” ЕАД, да подпише договора за кредит и договорите за залог, както и да извърши всички останали необходими правни и фактически действия за изпълнение на решението по т.</w:t>
      </w:r>
      <w:r w:rsidRPr="00733472">
        <w:rPr>
          <w:rFonts w:ascii="Times New Roman" w:eastAsia="Times New Roman" w:hAnsi="Times New Roman"/>
          <w:sz w:val="24"/>
          <w:szCs w:val="24"/>
          <w:lang w:val="ru-RU" w:eastAsia="bg-BG"/>
        </w:rPr>
        <w:t xml:space="preserve"> </w:t>
      </w:r>
      <w:r w:rsidRPr="00733472">
        <w:rPr>
          <w:rFonts w:ascii="Times New Roman" w:eastAsia="Times New Roman" w:hAnsi="Times New Roman"/>
          <w:sz w:val="24"/>
          <w:szCs w:val="24"/>
          <w:lang w:eastAsia="bg-BG"/>
        </w:rPr>
        <w:t xml:space="preserve">1. </w:t>
      </w:r>
    </w:p>
    <w:p w:rsidR="00733472" w:rsidRPr="00733472" w:rsidRDefault="00733472" w:rsidP="00733472">
      <w:pPr>
        <w:spacing w:after="0" w:line="240" w:lineRule="auto"/>
        <w:ind w:firstLine="708"/>
        <w:jc w:val="both"/>
        <w:rPr>
          <w:rFonts w:ascii="Times New Roman" w:eastAsia="Times New Roman" w:hAnsi="Times New Roman"/>
          <w:sz w:val="24"/>
          <w:szCs w:val="24"/>
          <w:lang w:eastAsia="bg-BG"/>
        </w:rPr>
      </w:pPr>
    </w:p>
    <w:p w:rsidR="00733472" w:rsidRPr="00733472" w:rsidRDefault="00733472" w:rsidP="00733472">
      <w:pPr>
        <w:spacing w:after="0" w:line="240" w:lineRule="auto"/>
        <w:jc w:val="both"/>
        <w:rPr>
          <w:rFonts w:ascii="Times New Roman" w:eastAsia="Times New Roman" w:hAnsi="Times New Roman"/>
          <w:sz w:val="24"/>
          <w:szCs w:val="24"/>
          <w:u w:val="single"/>
          <w:lang w:eastAsia="bg-BG"/>
        </w:rPr>
      </w:pPr>
    </w:p>
    <w:p w:rsidR="00733472" w:rsidRPr="00733472" w:rsidRDefault="00733472" w:rsidP="00733472">
      <w:pPr>
        <w:spacing w:after="0" w:line="240" w:lineRule="auto"/>
        <w:jc w:val="both"/>
        <w:rPr>
          <w:rFonts w:ascii="Times New Roman" w:eastAsia="Times New Roman" w:hAnsi="Times New Roman"/>
          <w:sz w:val="24"/>
          <w:szCs w:val="24"/>
          <w:lang w:val="ru-RU" w:eastAsia="bg-BG"/>
        </w:rPr>
      </w:pPr>
    </w:p>
    <w:p w:rsidR="00733472" w:rsidRPr="00733472" w:rsidRDefault="00733472" w:rsidP="00733472">
      <w:pPr>
        <w:spacing w:after="0" w:line="240" w:lineRule="auto"/>
        <w:jc w:val="both"/>
        <w:rPr>
          <w:rFonts w:ascii="Times New Roman" w:eastAsia="Times New Roman" w:hAnsi="Times New Roman"/>
          <w:sz w:val="24"/>
          <w:szCs w:val="24"/>
          <w:lang w:eastAsia="bg-BG"/>
        </w:rPr>
      </w:pPr>
    </w:p>
    <w:p w:rsidR="00733472" w:rsidRPr="00733472" w:rsidRDefault="00733472" w:rsidP="00733472">
      <w:pPr>
        <w:tabs>
          <w:tab w:val="left" w:pos="-2127"/>
        </w:tabs>
        <w:spacing w:after="0" w:line="240" w:lineRule="auto"/>
        <w:contextualSpacing/>
        <w:jc w:val="both"/>
        <w:rPr>
          <w:rFonts w:ascii="Times New Roman" w:eastAsia="Times New Roman" w:hAnsi="Times New Roman"/>
          <w:b/>
          <w:sz w:val="24"/>
          <w:szCs w:val="24"/>
          <w:lang w:eastAsia="bg-BG"/>
        </w:rPr>
      </w:pPr>
      <w:r w:rsidRPr="00733472">
        <w:rPr>
          <w:rFonts w:ascii="Times New Roman" w:eastAsia="Times New Roman" w:hAnsi="Times New Roman"/>
          <w:b/>
          <w:sz w:val="24"/>
          <w:szCs w:val="24"/>
          <w:lang w:eastAsia="bg-BG"/>
        </w:rPr>
        <w:t>д</w:t>
      </w:r>
      <w:r w:rsidRPr="00733472">
        <w:rPr>
          <w:rFonts w:ascii="Times New Roman" w:eastAsia="Times New Roman" w:hAnsi="Times New Roman"/>
          <w:b/>
          <w:bCs/>
          <w:sz w:val="24"/>
          <w:szCs w:val="24"/>
          <w:lang w:eastAsia="bg-BG"/>
        </w:rPr>
        <w:t>-р  ЦВЕТАН АНДРЕЕВ -</w:t>
      </w:r>
    </w:p>
    <w:p w:rsidR="00733472" w:rsidRPr="00733472" w:rsidRDefault="00733472" w:rsidP="00733472">
      <w:pPr>
        <w:spacing w:after="0" w:line="240" w:lineRule="auto"/>
        <w:jc w:val="both"/>
        <w:rPr>
          <w:rFonts w:ascii="Times New Roman" w:eastAsia="Times New Roman" w:hAnsi="Times New Roman"/>
          <w:b/>
          <w:bCs/>
          <w:sz w:val="24"/>
          <w:szCs w:val="24"/>
          <w:lang w:eastAsia="bg-BG"/>
        </w:rPr>
      </w:pPr>
      <w:r w:rsidRPr="00733472">
        <w:rPr>
          <w:rFonts w:ascii="Times New Roman" w:eastAsia="Times New Roman" w:hAnsi="Times New Roman"/>
          <w:b/>
          <w:bCs/>
          <w:sz w:val="24"/>
          <w:szCs w:val="24"/>
          <w:lang w:eastAsia="bg-BG"/>
        </w:rPr>
        <w:t xml:space="preserve">Председател на </w:t>
      </w:r>
    </w:p>
    <w:p w:rsidR="00733472" w:rsidRPr="00733472" w:rsidRDefault="00733472" w:rsidP="00733472">
      <w:pPr>
        <w:spacing w:after="0" w:line="240" w:lineRule="auto"/>
        <w:jc w:val="both"/>
        <w:rPr>
          <w:rFonts w:ascii="Times New Roman" w:eastAsia="Times New Roman" w:hAnsi="Times New Roman"/>
          <w:b/>
          <w:bCs/>
          <w:sz w:val="24"/>
          <w:szCs w:val="24"/>
          <w:lang w:eastAsia="bg-BG"/>
        </w:rPr>
      </w:pPr>
      <w:r w:rsidRPr="00733472">
        <w:rPr>
          <w:rFonts w:ascii="Times New Roman" w:eastAsia="Times New Roman" w:hAnsi="Times New Roman"/>
          <w:b/>
          <w:bCs/>
          <w:sz w:val="24"/>
          <w:szCs w:val="24"/>
          <w:lang w:eastAsia="bg-BG"/>
        </w:rPr>
        <w:t>Общински Съвет – Никопол</w:t>
      </w:r>
    </w:p>
    <w:p w:rsidR="00733472" w:rsidRPr="00733472" w:rsidRDefault="00733472" w:rsidP="00733472">
      <w:pPr>
        <w:spacing w:after="0" w:line="240" w:lineRule="auto"/>
        <w:jc w:val="right"/>
        <w:rPr>
          <w:rFonts w:ascii="Times New Roman" w:eastAsia="Times New Roman" w:hAnsi="Times New Roman"/>
          <w:sz w:val="24"/>
          <w:szCs w:val="24"/>
          <w:lang w:eastAsia="bg-BG"/>
        </w:rPr>
      </w:pPr>
    </w:p>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Приложение № 1</w:t>
      </w:r>
    </w:p>
    <w:p w:rsidR="00733472" w:rsidRPr="00733472" w:rsidRDefault="00733472" w:rsidP="00733472">
      <w:pPr>
        <w:spacing w:after="0" w:line="240" w:lineRule="auto"/>
        <w:jc w:val="right"/>
        <w:rPr>
          <w:rFonts w:ascii="Times New Roman" w:eastAsia="Times New Roman" w:hAnsi="Times New Roman"/>
          <w:sz w:val="24"/>
          <w:szCs w:val="24"/>
          <w:lang w:eastAsia="bg-BG"/>
        </w:rPr>
      </w:pPr>
    </w:p>
    <w:p w:rsidR="00733472" w:rsidRPr="00733472" w:rsidRDefault="00733472" w:rsidP="00733472">
      <w:pPr>
        <w:spacing w:after="0" w:line="240" w:lineRule="auto"/>
        <w:jc w:val="right"/>
        <w:rPr>
          <w:rFonts w:ascii="Times New Roman" w:eastAsia="Times New Roman" w:hAnsi="Times New Roman"/>
          <w:sz w:val="24"/>
          <w:szCs w:val="24"/>
          <w:lang w:eastAsia="bg-BG"/>
        </w:rPr>
      </w:pPr>
    </w:p>
    <w:p w:rsidR="00733472" w:rsidRPr="00733472" w:rsidRDefault="00733472" w:rsidP="00733472">
      <w:pPr>
        <w:spacing w:after="0" w:line="240" w:lineRule="auto"/>
        <w:rPr>
          <w:rFonts w:ascii="Times New Roman" w:eastAsia="Times New Roman" w:hAnsi="Times New Roman"/>
          <w:sz w:val="24"/>
          <w:szCs w:val="24"/>
          <w:lang w:eastAsia="bg-BG"/>
        </w:rPr>
      </w:pPr>
    </w:p>
    <w:p w:rsidR="00733472" w:rsidRPr="00733472" w:rsidRDefault="00733472" w:rsidP="00733472">
      <w:pPr>
        <w:spacing w:after="0" w:line="240" w:lineRule="auto"/>
        <w:jc w:val="center"/>
        <w:rPr>
          <w:rFonts w:ascii="Times New Roman" w:eastAsia="Times New Roman" w:hAnsi="Times New Roman"/>
          <w:sz w:val="24"/>
          <w:szCs w:val="24"/>
          <w:lang w:val="ru-RU" w:eastAsia="bg-BG"/>
        </w:rPr>
      </w:pPr>
      <w:r w:rsidRPr="00733472">
        <w:rPr>
          <w:rFonts w:ascii="Times New Roman" w:eastAsia="Times New Roman" w:hAnsi="Times New Roman"/>
          <w:b/>
          <w:bCs/>
          <w:sz w:val="24"/>
          <w:szCs w:val="24"/>
          <w:lang w:eastAsia="bg-BG"/>
        </w:rPr>
        <w:t>Индикативен разчет</w:t>
      </w:r>
      <w:r w:rsidRPr="00733472">
        <w:rPr>
          <w:rFonts w:ascii="Times New Roman" w:eastAsia="Times New Roman" w:hAnsi="Times New Roman"/>
          <w:b/>
          <w:bCs/>
          <w:sz w:val="24"/>
          <w:szCs w:val="24"/>
          <w:lang w:eastAsia="bg-BG"/>
        </w:rPr>
        <w:br/>
      </w:r>
      <w:r w:rsidRPr="00733472">
        <w:rPr>
          <w:rFonts w:ascii="Times New Roman" w:eastAsia="Times New Roman" w:hAnsi="Times New Roman"/>
          <w:bCs/>
          <w:sz w:val="24"/>
          <w:szCs w:val="24"/>
          <w:lang w:eastAsia="bg-BG"/>
        </w:rPr>
        <w:t xml:space="preserve">на параметрите по </w:t>
      </w:r>
      <w:r w:rsidRPr="00733472">
        <w:rPr>
          <w:rFonts w:ascii="Times New Roman" w:eastAsia="Times New Roman" w:hAnsi="Times New Roman"/>
          <w:b/>
          <w:bCs/>
          <w:color w:val="0000FF"/>
          <w:sz w:val="24"/>
          <w:szCs w:val="24"/>
          <w:lang w:eastAsia="bg-BG"/>
        </w:rPr>
        <w:t>краткосрочен кредит</w:t>
      </w:r>
      <w:r w:rsidRPr="00733472">
        <w:rPr>
          <w:rFonts w:ascii="Times New Roman" w:eastAsia="Times New Roman" w:hAnsi="Times New Roman"/>
          <w:bCs/>
          <w:sz w:val="24"/>
          <w:szCs w:val="24"/>
          <w:lang w:eastAsia="bg-BG"/>
        </w:rPr>
        <w:t xml:space="preserve"> на Община Никопол в размер </w:t>
      </w:r>
      <w:r w:rsidRPr="00733472">
        <w:rPr>
          <w:rFonts w:ascii="Times New Roman" w:eastAsia="Times New Roman" w:hAnsi="Times New Roman"/>
          <w:b/>
          <w:bCs/>
          <w:color w:val="FF0000"/>
          <w:sz w:val="24"/>
          <w:szCs w:val="24"/>
          <w:lang w:eastAsia="bg-BG"/>
        </w:rPr>
        <w:t>до</w:t>
      </w:r>
      <w:r w:rsidRPr="00733472">
        <w:rPr>
          <w:rFonts w:ascii="Times New Roman" w:eastAsia="Times New Roman" w:hAnsi="Times New Roman"/>
          <w:bCs/>
          <w:sz w:val="24"/>
          <w:szCs w:val="24"/>
          <w:lang w:eastAsia="bg-BG"/>
        </w:rPr>
        <w:t xml:space="preserve"> </w:t>
      </w:r>
      <w:r w:rsidRPr="00733472">
        <w:rPr>
          <w:rFonts w:ascii="Times New Roman" w:eastAsia="Times New Roman" w:hAnsi="Times New Roman"/>
          <w:b/>
          <w:bCs/>
          <w:color w:val="FF0000"/>
          <w:sz w:val="24"/>
          <w:szCs w:val="24"/>
          <w:lang w:eastAsia="bg-BG"/>
        </w:rPr>
        <w:t>1 200 000 лева</w:t>
      </w:r>
      <w:r w:rsidRPr="00733472">
        <w:rPr>
          <w:rFonts w:ascii="Times New Roman" w:eastAsia="Times New Roman" w:hAnsi="Times New Roman"/>
          <w:sz w:val="24"/>
          <w:szCs w:val="24"/>
          <w:lang w:val="ru-RU" w:eastAsia="bg-BG"/>
        </w:rPr>
        <w:t>,</w:t>
      </w:r>
    </w:p>
    <w:p w:rsidR="00733472" w:rsidRPr="00733472" w:rsidRDefault="00733472" w:rsidP="00733472">
      <w:pPr>
        <w:spacing w:after="0" w:line="240" w:lineRule="auto"/>
        <w:jc w:val="center"/>
        <w:rPr>
          <w:rFonts w:ascii="Times New Roman" w:eastAsia="Times New Roman" w:hAnsi="Times New Roman"/>
          <w:sz w:val="24"/>
          <w:szCs w:val="24"/>
          <w:lang w:val="ru-RU" w:eastAsia="bg-BG"/>
        </w:rPr>
      </w:pPr>
      <w:r w:rsidRPr="00733472">
        <w:rPr>
          <w:rFonts w:ascii="Times New Roman" w:eastAsia="Times New Roman" w:hAnsi="Times New Roman"/>
          <w:sz w:val="24"/>
          <w:szCs w:val="24"/>
          <w:lang w:val="ru-RU" w:eastAsia="bg-BG"/>
        </w:rPr>
        <w:t xml:space="preserve">подлежащ на финансиране </w:t>
      </w:r>
      <w:r w:rsidRPr="00733472">
        <w:rPr>
          <w:rFonts w:ascii="Times New Roman" w:eastAsia="Times New Roman" w:hAnsi="Times New Roman"/>
          <w:b/>
          <w:color w:val="0000FF"/>
          <w:sz w:val="24"/>
          <w:szCs w:val="24"/>
          <w:lang w:val="ru-RU" w:eastAsia="bg-BG"/>
        </w:rPr>
        <w:t>от «Фонд ФЛАГ» ЕАД</w:t>
      </w:r>
      <w:r w:rsidRPr="00733472">
        <w:rPr>
          <w:rFonts w:ascii="Times New Roman" w:eastAsia="Times New Roman" w:hAnsi="Times New Roman"/>
          <w:sz w:val="24"/>
          <w:szCs w:val="24"/>
          <w:lang w:val="ru-RU" w:eastAsia="bg-BG"/>
        </w:rPr>
        <w:t>, за реализацията на</w:t>
      </w:r>
      <w:r w:rsidRPr="00733472">
        <w:rPr>
          <w:rFonts w:ascii="Times New Roman" w:eastAsia="Times New Roman" w:hAnsi="Times New Roman"/>
          <w:b/>
          <w:color w:val="FF0000"/>
          <w:sz w:val="24"/>
          <w:szCs w:val="24"/>
          <w:lang w:val="ru-RU" w:eastAsia="bg-BG"/>
        </w:rPr>
        <w:t xml:space="preserve"> </w:t>
      </w:r>
      <w:r w:rsidRPr="00733472">
        <w:rPr>
          <w:rFonts w:ascii="Times New Roman" w:eastAsia="Times New Roman" w:hAnsi="Times New Roman"/>
          <w:b/>
          <w:i/>
          <w:sz w:val="24"/>
          <w:szCs w:val="24"/>
          <w:lang w:val="ru-RU" w:eastAsia="bg-BG"/>
        </w:rPr>
        <w:t xml:space="preserve">проект  </w:t>
      </w:r>
      <w:r w:rsidRPr="00733472">
        <w:rPr>
          <w:rFonts w:ascii="Times New Roman" w:eastAsia="Times New Roman" w:hAnsi="Times New Roman"/>
          <w:i/>
          <w:sz w:val="24"/>
          <w:szCs w:val="24"/>
          <w:lang w:val="ru-RU" w:eastAsia="bg-BG"/>
        </w:rPr>
        <w:t>ИСУН</w:t>
      </w:r>
      <w:r w:rsidRPr="00733472">
        <w:rPr>
          <w:rFonts w:ascii="Times New Roman" w:eastAsia="Times New Roman" w:hAnsi="Times New Roman"/>
          <w:b/>
          <w:i/>
          <w:color w:val="FF0000"/>
          <w:sz w:val="24"/>
          <w:szCs w:val="24"/>
          <w:lang w:val="ru-RU" w:eastAsia="bg-BG"/>
        </w:rPr>
        <w:t xml:space="preserve"> </w:t>
      </w:r>
      <w:r w:rsidRPr="00733472">
        <w:rPr>
          <w:rFonts w:ascii="Times New Roman" w:eastAsia="Times New Roman" w:hAnsi="Times New Roman"/>
          <w:b/>
          <w:i/>
          <w:color w:val="0000FF"/>
          <w:sz w:val="24"/>
          <w:szCs w:val="24"/>
          <w:lang w:val="ru-RU" w:eastAsia="bg-BG"/>
        </w:rPr>
        <w:t>№</w:t>
      </w:r>
      <w:r w:rsidRPr="00733472">
        <w:rPr>
          <w:rFonts w:ascii="Times New Roman" w:eastAsia="Times New Roman" w:hAnsi="Times New Roman"/>
          <w:b/>
          <w:color w:val="0000FF"/>
          <w:sz w:val="24"/>
          <w:szCs w:val="24"/>
          <w:lang w:val="en-US" w:eastAsia="bg-BG"/>
        </w:rPr>
        <w:t>BG</w:t>
      </w:r>
      <w:r w:rsidRPr="00733472">
        <w:rPr>
          <w:rFonts w:ascii="Times New Roman" w:eastAsia="Times New Roman" w:hAnsi="Times New Roman"/>
          <w:b/>
          <w:color w:val="0000FF"/>
          <w:sz w:val="24"/>
          <w:szCs w:val="24"/>
          <w:lang w:val="ru-RU" w:eastAsia="bg-BG"/>
        </w:rPr>
        <w:t>16</w:t>
      </w:r>
      <w:r w:rsidRPr="00733472">
        <w:rPr>
          <w:rFonts w:ascii="Times New Roman" w:eastAsia="Times New Roman" w:hAnsi="Times New Roman"/>
          <w:b/>
          <w:color w:val="0000FF"/>
          <w:sz w:val="24"/>
          <w:szCs w:val="24"/>
          <w:lang w:val="en-US" w:eastAsia="bg-BG"/>
        </w:rPr>
        <w:t>M</w:t>
      </w:r>
      <w:r w:rsidRPr="00733472">
        <w:rPr>
          <w:rFonts w:ascii="Times New Roman" w:eastAsia="Times New Roman" w:hAnsi="Times New Roman"/>
          <w:b/>
          <w:color w:val="0000FF"/>
          <w:sz w:val="24"/>
          <w:szCs w:val="24"/>
          <w:lang w:val="ru-RU" w:eastAsia="bg-BG"/>
        </w:rPr>
        <w:t>1</w:t>
      </w:r>
      <w:r w:rsidRPr="00733472">
        <w:rPr>
          <w:rFonts w:ascii="Times New Roman" w:eastAsia="Times New Roman" w:hAnsi="Times New Roman"/>
          <w:b/>
          <w:color w:val="0000FF"/>
          <w:sz w:val="24"/>
          <w:szCs w:val="24"/>
          <w:lang w:val="en-US" w:eastAsia="bg-BG"/>
        </w:rPr>
        <w:t>OP</w:t>
      </w:r>
      <w:r w:rsidRPr="00733472">
        <w:rPr>
          <w:rFonts w:ascii="Times New Roman" w:eastAsia="Times New Roman" w:hAnsi="Times New Roman"/>
          <w:b/>
          <w:color w:val="0000FF"/>
          <w:sz w:val="24"/>
          <w:szCs w:val="24"/>
          <w:lang w:val="ru-RU" w:eastAsia="bg-BG"/>
        </w:rPr>
        <w:t xml:space="preserve">002-2.010-0048 </w:t>
      </w:r>
      <w:r w:rsidRPr="00733472">
        <w:rPr>
          <w:rFonts w:ascii="Times New Roman" w:eastAsia="Times New Roman" w:hAnsi="Times New Roman"/>
          <w:b/>
          <w:i/>
          <w:color w:val="0000FF"/>
          <w:sz w:val="24"/>
          <w:szCs w:val="24"/>
          <w:lang w:val="ru-RU" w:eastAsia="bg-BG"/>
        </w:rPr>
        <w:t>„Закриване и рекултиваация на общинско депо за неопасни отпадъци в местност „Карач Дере”, община Никопол”</w:t>
      </w:r>
      <w:r w:rsidRPr="00733472">
        <w:rPr>
          <w:rFonts w:ascii="Times New Roman" w:eastAsia="Times New Roman" w:hAnsi="Times New Roman"/>
          <w:sz w:val="24"/>
          <w:szCs w:val="24"/>
          <w:lang w:val="ru-RU" w:eastAsia="bg-BG"/>
        </w:rPr>
        <w:t xml:space="preserve"> на бенефициент Община Никопол, по Административен договор с регистрационен номер: </w:t>
      </w:r>
      <w:r w:rsidRPr="00733472">
        <w:rPr>
          <w:rFonts w:ascii="Times New Roman" w:eastAsia="Times New Roman" w:hAnsi="Times New Roman"/>
          <w:sz w:val="24"/>
          <w:szCs w:val="24"/>
          <w:lang w:val="en-US" w:eastAsia="bg-BG"/>
        </w:rPr>
        <w:t>BG</w:t>
      </w:r>
      <w:r w:rsidRPr="00733472">
        <w:rPr>
          <w:rFonts w:ascii="Times New Roman" w:eastAsia="Times New Roman" w:hAnsi="Times New Roman"/>
          <w:sz w:val="24"/>
          <w:szCs w:val="24"/>
          <w:lang w:val="ru-RU" w:eastAsia="bg-BG"/>
        </w:rPr>
        <w:t>16</w:t>
      </w:r>
      <w:r w:rsidRPr="00733472">
        <w:rPr>
          <w:rFonts w:ascii="Times New Roman" w:eastAsia="Times New Roman" w:hAnsi="Times New Roman"/>
          <w:sz w:val="24"/>
          <w:szCs w:val="24"/>
          <w:lang w:val="en-US" w:eastAsia="bg-BG"/>
        </w:rPr>
        <w:t>M</w:t>
      </w:r>
      <w:r w:rsidRPr="00733472">
        <w:rPr>
          <w:rFonts w:ascii="Times New Roman" w:eastAsia="Times New Roman" w:hAnsi="Times New Roman"/>
          <w:sz w:val="24"/>
          <w:szCs w:val="24"/>
          <w:lang w:val="ru-RU" w:eastAsia="bg-BG"/>
        </w:rPr>
        <w:t>1</w:t>
      </w:r>
      <w:r w:rsidRPr="00733472">
        <w:rPr>
          <w:rFonts w:ascii="Times New Roman" w:eastAsia="Times New Roman" w:hAnsi="Times New Roman"/>
          <w:sz w:val="24"/>
          <w:szCs w:val="24"/>
          <w:lang w:val="en-US" w:eastAsia="bg-BG"/>
        </w:rPr>
        <w:t>OP</w:t>
      </w:r>
      <w:r w:rsidRPr="00733472">
        <w:rPr>
          <w:rFonts w:ascii="Times New Roman" w:eastAsia="Times New Roman" w:hAnsi="Times New Roman"/>
          <w:sz w:val="24"/>
          <w:szCs w:val="24"/>
          <w:lang w:val="ru-RU" w:eastAsia="bg-BG"/>
        </w:rPr>
        <w:t>002-2.010-0048-</w:t>
      </w:r>
      <w:r w:rsidRPr="00733472">
        <w:rPr>
          <w:rFonts w:ascii="Times New Roman" w:eastAsia="Times New Roman" w:hAnsi="Times New Roman"/>
          <w:sz w:val="24"/>
          <w:szCs w:val="24"/>
          <w:lang w:val="en-US" w:eastAsia="bg-BG"/>
        </w:rPr>
        <w:t>C</w:t>
      </w:r>
      <w:r w:rsidRPr="00733472">
        <w:rPr>
          <w:rFonts w:ascii="Times New Roman" w:eastAsia="Times New Roman" w:hAnsi="Times New Roman"/>
          <w:sz w:val="24"/>
          <w:szCs w:val="24"/>
          <w:lang w:val="ru-RU" w:eastAsia="bg-BG"/>
        </w:rPr>
        <w:t xml:space="preserve">01 по оперативна програма „Околна среда 2014-2020 г.”, съфинансирана от Европейския фонд за регионално развитие и Кохезионния фонд на Европейския съюз по процедура чрез директно предоставяне </w:t>
      </w:r>
      <w:r w:rsidRPr="00733472">
        <w:rPr>
          <w:rFonts w:ascii="Times New Roman" w:eastAsia="Times New Roman" w:hAnsi="Times New Roman"/>
          <w:sz w:val="24"/>
          <w:szCs w:val="24"/>
          <w:lang w:val="en-US" w:eastAsia="bg-BG"/>
        </w:rPr>
        <w:t>BG</w:t>
      </w:r>
      <w:r w:rsidRPr="00733472">
        <w:rPr>
          <w:rFonts w:ascii="Times New Roman" w:eastAsia="Times New Roman" w:hAnsi="Times New Roman"/>
          <w:sz w:val="24"/>
          <w:szCs w:val="24"/>
          <w:lang w:val="ru-RU" w:eastAsia="bg-BG"/>
        </w:rPr>
        <w:t>16</w:t>
      </w:r>
      <w:r w:rsidRPr="00733472">
        <w:rPr>
          <w:rFonts w:ascii="Times New Roman" w:eastAsia="Times New Roman" w:hAnsi="Times New Roman"/>
          <w:sz w:val="24"/>
          <w:szCs w:val="24"/>
          <w:lang w:val="en-US" w:eastAsia="bg-BG"/>
        </w:rPr>
        <w:t>M</w:t>
      </w:r>
      <w:r w:rsidRPr="00733472">
        <w:rPr>
          <w:rFonts w:ascii="Times New Roman" w:eastAsia="Times New Roman" w:hAnsi="Times New Roman"/>
          <w:sz w:val="24"/>
          <w:szCs w:val="24"/>
          <w:lang w:val="ru-RU" w:eastAsia="bg-BG"/>
        </w:rPr>
        <w:t>1</w:t>
      </w:r>
      <w:r w:rsidRPr="00733472">
        <w:rPr>
          <w:rFonts w:ascii="Times New Roman" w:eastAsia="Times New Roman" w:hAnsi="Times New Roman"/>
          <w:sz w:val="24"/>
          <w:szCs w:val="24"/>
          <w:lang w:val="en-US" w:eastAsia="bg-BG"/>
        </w:rPr>
        <w:t>OP</w:t>
      </w:r>
      <w:r w:rsidRPr="00733472">
        <w:rPr>
          <w:rFonts w:ascii="Times New Roman" w:eastAsia="Times New Roman" w:hAnsi="Times New Roman"/>
          <w:sz w:val="24"/>
          <w:szCs w:val="24"/>
          <w:lang w:val="ru-RU" w:eastAsia="bg-BG"/>
        </w:rPr>
        <w:t>002-2.010</w:t>
      </w:r>
      <w:r w:rsidRPr="00733472">
        <w:rPr>
          <w:rFonts w:ascii="Times New Roman" w:eastAsia="Times New Roman" w:hAnsi="Times New Roman"/>
          <w:b/>
          <w:i/>
          <w:sz w:val="24"/>
          <w:szCs w:val="24"/>
          <w:lang w:val="ru-RU" w:eastAsia="bg-BG"/>
        </w:rPr>
        <w:t xml:space="preserve"> </w:t>
      </w:r>
      <w:r w:rsidRPr="00733472">
        <w:rPr>
          <w:rFonts w:ascii="Times New Roman" w:eastAsia="Times New Roman" w:hAnsi="Times New Roman"/>
          <w:sz w:val="24"/>
          <w:szCs w:val="24"/>
          <w:lang w:val="ru-RU" w:eastAsia="bg-BG"/>
        </w:rPr>
        <w:t xml:space="preserve">“Рекултивация на депа за закриване, предмет на процедура по нарушение на правото на ЕС по дело С-145/14" </w:t>
      </w:r>
    </w:p>
    <w:p w:rsidR="00733472" w:rsidRPr="00733472" w:rsidRDefault="00733472" w:rsidP="00733472">
      <w:pPr>
        <w:spacing w:after="0" w:line="240" w:lineRule="auto"/>
        <w:jc w:val="center"/>
        <w:rPr>
          <w:rFonts w:ascii="Times New Roman" w:eastAsia="Times New Roman" w:hAnsi="Times New Roman"/>
          <w:sz w:val="24"/>
          <w:szCs w:val="24"/>
          <w:lang w:val="ru-RU" w:eastAsia="bg-BG"/>
        </w:rPr>
      </w:pPr>
    </w:p>
    <w:p w:rsidR="00733472" w:rsidRPr="00733472" w:rsidRDefault="00733472" w:rsidP="00733472">
      <w:pPr>
        <w:spacing w:after="0" w:line="240" w:lineRule="auto"/>
        <w:jc w:val="both"/>
        <w:rPr>
          <w:rFonts w:ascii="Times New Roman" w:eastAsia="Times New Roman" w:hAnsi="Times New Roman"/>
          <w:sz w:val="24"/>
          <w:szCs w:val="24"/>
          <w:lang w:val="ru-RU" w:eastAsia="bg-BG"/>
        </w:rPr>
      </w:pPr>
    </w:p>
    <w:p w:rsidR="00733472" w:rsidRPr="00733472" w:rsidRDefault="00733472" w:rsidP="00733472">
      <w:pPr>
        <w:spacing w:after="0" w:line="240" w:lineRule="auto"/>
        <w:jc w:val="both"/>
        <w:rPr>
          <w:rFonts w:ascii="Times New Roman" w:eastAsia="Times New Roman" w:hAnsi="Times New Roman"/>
          <w:sz w:val="24"/>
          <w:szCs w:val="24"/>
          <w:lang w:val="ru-RU" w:eastAsia="bg-BG"/>
        </w:rPr>
      </w:pPr>
    </w:p>
    <w:p w:rsidR="00733472" w:rsidRPr="00733472" w:rsidRDefault="00733472" w:rsidP="00733472">
      <w:pPr>
        <w:spacing w:after="0" w:line="240" w:lineRule="auto"/>
        <w:jc w:val="both"/>
        <w:rPr>
          <w:rFonts w:ascii="Times New Roman" w:eastAsia="Times New Roman" w:hAnsi="Times New Roman"/>
          <w:sz w:val="24"/>
          <w:szCs w:val="24"/>
          <w:lang w:val="ru-RU" w:eastAsia="bg-BG"/>
        </w:rPr>
      </w:pPr>
    </w:p>
    <w:tbl>
      <w:tblPr>
        <w:tblW w:w="9821" w:type="dxa"/>
        <w:tblInd w:w="52" w:type="dxa"/>
        <w:tblCellMar>
          <w:left w:w="70" w:type="dxa"/>
          <w:right w:w="70" w:type="dxa"/>
        </w:tblCellMar>
        <w:tblLook w:val="0000" w:firstRow="0" w:lastRow="0" w:firstColumn="0" w:lastColumn="0" w:noHBand="0" w:noVBand="0"/>
      </w:tblPr>
      <w:tblGrid>
        <w:gridCol w:w="1626"/>
        <w:gridCol w:w="200"/>
        <w:gridCol w:w="2030"/>
        <w:gridCol w:w="1018"/>
        <w:gridCol w:w="1406"/>
        <w:gridCol w:w="1261"/>
        <w:gridCol w:w="1407"/>
        <w:gridCol w:w="1407"/>
      </w:tblGrid>
      <w:tr w:rsidR="00733472" w:rsidRPr="00733472" w:rsidTr="00CC58DA">
        <w:trPr>
          <w:trHeight w:val="480"/>
        </w:trPr>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Главница</w:t>
            </w:r>
          </w:p>
        </w:tc>
        <w:tc>
          <w:tcPr>
            <w:tcW w:w="2030" w:type="dxa"/>
            <w:tcBorders>
              <w:top w:val="single" w:sz="4" w:space="0" w:color="auto"/>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1 200 000.00</w:t>
            </w:r>
          </w:p>
        </w:tc>
        <w:tc>
          <w:tcPr>
            <w:tcW w:w="872"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195"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174" w:type="dxa"/>
            <w:tcBorders>
              <w:top w:val="single" w:sz="8" w:space="0" w:color="auto"/>
              <w:left w:val="single" w:sz="8" w:space="0" w:color="auto"/>
              <w:bottom w:val="single" w:sz="4" w:space="0" w:color="auto"/>
              <w:right w:val="single" w:sz="4"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6-месечен</w:t>
            </w:r>
            <w:r w:rsidRPr="00733472">
              <w:rPr>
                <w:rFonts w:ascii="Times New Roman" w:eastAsia="Times New Roman" w:hAnsi="Times New Roman"/>
                <w:b/>
                <w:bCs/>
                <w:color w:val="000000"/>
                <w:sz w:val="24"/>
                <w:szCs w:val="24"/>
                <w:lang w:eastAsia="bg-BG"/>
              </w:rPr>
              <w:br/>
              <w:t>EURIBOR</w:t>
            </w:r>
          </w:p>
        </w:tc>
        <w:tc>
          <w:tcPr>
            <w:tcW w:w="1327" w:type="dxa"/>
            <w:tcBorders>
              <w:top w:val="single" w:sz="8" w:space="0" w:color="auto"/>
              <w:left w:val="nil"/>
              <w:bottom w:val="single" w:sz="4" w:space="0" w:color="auto"/>
              <w:right w:val="single" w:sz="4"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Надбавка</w:t>
            </w:r>
            <w:r w:rsidRPr="00733472">
              <w:rPr>
                <w:rFonts w:ascii="Times New Roman" w:eastAsia="Times New Roman" w:hAnsi="Times New Roman"/>
                <w:b/>
                <w:bCs/>
                <w:color w:val="000000"/>
                <w:sz w:val="24"/>
                <w:szCs w:val="24"/>
                <w:lang w:eastAsia="bg-BG"/>
              </w:rPr>
              <w:br/>
              <w:t>ФЛАГ</w:t>
            </w:r>
          </w:p>
        </w:tc>
        <w:tc>
          <w:tcPr>
            <w:tcW w:w="1407" w:type="dxa"/>
            <w:tcBorders>
              <w:top w:val="single" w:sz="8" w:space="0" w:color="auto"/>
              <w:left w:val="nil"/>
              <w:bottom w:val="single" w:sz="4" w:space="0" w:color="auto"/>
              <w:right w:val="single" w:sz="8"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Рискова</w:t>
            </w:r>
            <w:r w:rsidRPr="00733472">
              <w:rPr>
                <w:rFonts w:ascii="Times New Roman" w:eastAsia="Times New Roman" w:hAnsi="Times New Roman"/>
                <w:b/>
                <w:bCs/>
                <w:color w:val="000000"/>
                <w:sz w:val="24"/>
                <w:szCs w:val="24"/>
                <w:lang w:eastAsia="bg-BG"/>
              </w:rPr>
              <w:br/>
              <w:t>премия</w:t>
            </w:r>
          </w:p>
        </w:tc>
      </w:tr>
      <w:tr w:rsidR="00733472" w:rsidRPr="00733472" w:rsidTr="00CC58DA">
        <w:trPr>
          <w:trHeight w:val="315"/>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Лихвен процент</w:t>
            </w:r>
          </w:p>
        </w:tc>
        <w:tc>
          <w:tcPr>
            <w:tcW w:w="2030"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4.083%</w:t>
            </w:r>
          </w:p>
        </w:tc>
        <w:tc>
          <w:tcPr>
            <w:tcW w:w="872"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p>
        </w:tc>
        <w:tc>
          <w:tcPr>
            <w:tcW w:w="1195"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p>
        </w:tc>
        <w:tc>
          <w:tcPr>
            <w:tcW w:w="1174" w:type="dxa"/>
            <w:tcBorders>
              <w:top w:val="nil"/>
              <w:left w:val="single" w:sz="8" w:space="0" w:color="auto"/>
              <w:bottom w:val="single" w:sz="8"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0.000%</w:t>
            </w:r>
          </w:p>
        </w:tc>
        <w:tc>
          <w:tcPr>
            <w:tcW w:w="1327" w:type="dxa"/>
            <w:tcBorders>
              <w:top w:val="nil"/>
              <w:left w:val="nil"/>
              <w:bottom w:val="single" w:sz="8"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1.083%</w:t>
            </w:r>
          </w:p>
        </w:tc>
        <w:tc>
          <w:tcPr>
            <w:tcW w:w="1407" w:type="dxa"/>
            <w:tcBorders>
              <w:top w:val="nil"/>
              <w:left w:val="nil"/>
              <w:bottom w:val="single" w:sz="8"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3.000%</w:t>
            </w:r>
          </w:p>
        </w:tc>
      </w:tr>
      <w:tr w:rsidR="00733472" w:rsidRPr="00733472" w:rsidTr="00CC58DA">
        <w:trPr>
          <w:trHeight w:val="300"/>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Брой дни в година</w:t>
            </w:r>
          </w:p>
        </w:tc>
        <w:tc>
          <w:tcPr>
            <w:tcW w:w="2030"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360</w:t>
            </w:r>
          </w:p>
        </w:tc>
        <w:tc>
          <w:tcPr>
            <w:tcW w:w="872"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p>
        </w:tc>
        <w:tc>
          <w:tcPr>
            <w:tcW w:w="1195"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p>
        </w:tc>
        <w:tc>
          <w:tcPr>
            <w:tcW w:w="1174"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i/>
                <w:iCs/>
                <w:sz w:val="24"/>
                <w:szCs w:val="24"/>
                <w:lang w:eastAsia="bg-BG"/>
              </w:rPr>
            </w:pPr>
          </w:p>
        </w:tc>
        <w:tc>
          <w:tcPr>
            <w:tcW w:w="1327"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407"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r>
      <w:tr w:rsidR="00733472" w:rsidRPr="00733472" w:rsidTr="00CC58DA">
        <w:trPr>
          <w:trHeight w:val="315"/>
        </w:trPr>
        <w:tc>
          <w:tcPr>
            <w:tcW w:w="181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Срок (месеци)</w:t>
            </w:r>
          </w:p>
        </w:tc>
        <w:tc>
          <w:tcPr>
            <w:tcW w:w="2030" w:type="dxa"/>
            <w:tcBorders>
              <w:top w:val="nil"/>
              <w:left w:val="nil"/>
              <w:bottom w:val="single" w:sz="8"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12</w:t>
            </w:r>
          </w:p>
        </w:tc>
        <w:tc>
          <w:tcPr>
            <w:tcW w:w="872"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195"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174"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327"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407"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r>
      <w:tr w:rsidR="00733472" w:rsidRPr="00733472" w:rsidTr="00CC58DA">
        <w:trPr>
          <w:trHeight w:val="315"/>
        </w:trPr>
        <w:tc>
          <w:tcPr>
            <w:tcW w:w="1626"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90"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2030"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872"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195"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174"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327"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c>
          <w:tcPr>
            <w:tcW w:w="1407" w:type="dxa"/>
            <w:tcBorders>
              <w:top w:val="nil"/>
              <w:left w:val="nil"/>
              <w:bottom w:val="nil"/>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p>
        </w:tc>
      </w:tr>
      <w:tr w:rsidR="00733472" w:rsidRPr="00733472" w:rsidTr="00CC58DA">
        <w:trPr>
          <w:trHeight w:val="1425"/>
        </w:trPr>
        <w:tc>
          <w:tcPr>
            <w:tcW w:w="1626" w:type="dxa"/>
            <w:tcBorders>
              <w:top w:val="single" w:sz="8" w:space="0" w:color="auto"/>
              <w:left w:val="single" w:sz="8" w:space="0" w:color="auto"/>
              <w:bottom w:val="single" w:sz="8" w:space="0" w:color="auto"/>
              <w:right w:val="single" w:sz="4"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Дата на</w:t>
            </w:r>
            <w:r w:rsidRPr="00733472">
              <w:rPr>
                <w:rFonts w:ascii="Times New Roman" w:eastAsia="Times New Roman" w:hAnsi="Times New Roman"/>
                <w:b/>
                <w:bCs/>
                <w:color w:val="000000"/>
                <w:sz w:val="24"/>
                <w:szCs w:val="24"/>
                <w:lang w:eastAsia="bg-BG"/>
              </w:rPr>
              <w:br/>
              <w:t>усвояване</w:t>
            </w:r>
          </w:p>
        </w:tc>
        <w:tc>
          <w:tcPr>
            <w:tcW w:w="190" w:type="dxa"/>
            <w:tcBorders>
              <w:top w:val="single" w:sz="8" w:space="0" w:color="auto"/>
              <w:left w:val="nil"/>
              <w:bottom w:val="single" w:sz="8" w:space="0" w:color="auto"/>
              <w:right w:val="single" w:sz="4"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 </w:t>
            </w:r>
          </w:p>
        </w:tc>
        <w:tc>
          <w:tcPr>
            <w:tcW w:w="2030" w:type="dxa"/>
            <w:tcBorders>
              <w:top w:val="single" w:sz="8" w:space="0" w:color="auto"/>
              <w:left w:val="nil"/>
              <w:bottom w:val="single" w:sz="8" w:space="0" w:color="auto"/>
              <w:right w:val="single" w:sz="4"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Дата на</w:t>
            </w:r>
            <w:r w:rsidRPr="00733472">
              <w:rPr>
                <w:rFonts w:ascii="Times New Roman" w:eastAsia="Times New Roman" w:hAnsi="Times New Roman"/>
                <w:b/>
                <w:bCs/>
                <w:color w:val="000000"/>
                <w:sz w:val="24"/>
                <w:szCs w:val="24"/>
                <w:lang w:eastAsia="bg-BG"/>
              </w:rPr>
              <w:br/>
              <w:t>падеж</w:t>
            </w:r>
          </w:p>
        </w:tc>
        <w:tc>
          <w:tcPr>
            <w:tcW w:w="872" w:type="dxa"/>
            <w:tcBorders>
              <w:top w:val="single" w:sz="8" w:space="0" w:color="auto"/>
              <w:left w:val="nil"/>
              <w:bottom w:val="single" w:sz="8" w:space="0" w:color="auto"/>
              <w:right w:val="single" w:sz="4"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Брой дни</w:t>
            </w:r>
            <w:r w:rsidRPr="00733472">
              <w:rPr>
                <w:rFonts w:ascii="Times New Roman" w:eastAsia="Times New Roman" w:hAnsi="Times New Roman"/>
                <w:b/>
                <w:bCs/>
                <w:color w:val="000000"/>
                <w:sz w:val="24"/>
                <w:szCs w:val="24"/>
                <w:lang w:eastAsia="bg-BG"/>
              </w:rPr>
              <w:br/>
              <w:t>в периода</w:t>
            </w:r>
          </w:p>
        </w:tc>
        <w:tc>
          <w:tcPr>
            <w:tcW w:w="1195" w:type="dxa"/>
            <w:tcBorders>
              <w:top w:val="single" w:sz="8" w:space="0" w:color="auto"/>
              <w:left w:val="nil"/>
              <w:bottom w:val="single" w:sz="8" w:space="0" w:color="auto"/>
              <w:right w:val="single" w:sz="4"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Такса управление</w:t>
            </w:r>
          </w:p>
        </w:tc>
        <w:tc>
          <w:tcPr>
            <w:tcW w:w="1174" w:type="dxa"/>
            <w:tcBorders>
              <w:top w:val="single" w:sz="8" w:space="0" w:color="auto"/>
              <w:left w:val="nil"/>
              <w:bottom w:val="single" w:sz="8" w:space="0" w:color="auto"/>
              <w:right w:val="single" w:sz="4" w:space="0" w:color="auto"/>
            </w:tcBorders>
            <w:shd w:val="clear" w:color="auto" w:fill="auto"/>
            <w:noWrap/>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Лихва</w:t>
            </w:r>
          </w:p>
        </w:tc>
        <w:tc>
          <w:tcPr>
            <w:tcW w:w="1327" w:type="dxa"/>
            <w:tcBorders>
              <w:top w:val="single" w:sz="8" w:space="0" w:color="auto"/>
              <w:left w:val="nil"/>
              <w:bottom w:val="single" w:sz="8" w:space="0" w:color="auto"/>
              <w:right w:val="single" w:sz="4"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Погасяване</w:t>
            </w:r>
            <w:r w:rsidRPr="00733472">
              <w:rPr>
                <w:rFonts w:ascii="Times New Roman" w:eastAsia="Times New Roman" w:hAnsi="Times New Roman"/>
                <w:b/>
                <w:bCs/>
                <w:color w:val="000000"/>
                <w:sz w:val="24"/>
                <w:szCs w:val="24"/>
                <w:lang w:eastAsia="bg-BG"/>
              </w:rPr>
              <w:br/>
              <w:t>главница</w:t>
            </w:r>
          </w:p>
        </w:tc>
        <w:tc>
          <w:tcPr>
            <w:tcW w:w="1407" w:type="dxa"/>
            <w:tcBorders>
              <w:top w:val="single" w:sz="8" w:space="0" w:color="auto"/>
              <w:left w:val="nil"/>
              <w:bottom w:val="single" w:sz="8" w:space="0" w:color="auto"/>
              <w:right w:val="single" w:sz="8" w:space="0" w:color="auto"/>
            </w:tcBorders>
            <w:shd w:val="clear" w:color="auto" w:fill="auto"/>
            <w:vAlign w:val="center"/>
          </w:tcPr>
          <w:p w:rsidR="00733472" w:rsidRPr="00733472" w:rsidRDefault="00733472" w:rsidP="00733472">
            <w:pPr>
              <w:spacing w:after="0" w:line="240" w:lineRule="auto"/>
              <w:jc w:val="center"/>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Остатъчна</w:t>
            </w:r>
            <w:r w:rsidRPr="00733472">
              <w:rPr>
                <w:rFonts w:ascii="Times New Roman" w:eastAsia="Times New Roman" w:hAnsi="Times New Roman"/>
                <w:b/>
                <w:bCs/>
                <w:color w:val="000000"/>
                <w:sz w:val="24"/>
                <w:szCs w:val="24"/>
                <w:lang w:eastAsia="bg-BG"/>
              </w:rPr>
              <w:br/>
              <w:t>главница</w:t>
            </w:r>
          </w:p>
        </w:tc>
      </w:tr>
      <w:tr w:rsidR="00733472" w:rsidRPr="00733472" w:rsidTr="00CC58DA">
        <w:trPr>
          <w:trHeight w:val="30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Март 2021 г.</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single" w:sz="4" w:space="0" w:color="auto"/>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Април 2021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31</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single" w:sz="4" w:space="0" w:color="auto"/>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4 219.10</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Май 2021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4 083.00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Юни 2021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Юли 2021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4 083.00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Август 2021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Септември 2021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Октомври 2021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4 083.00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Ноември 2021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Декември 2021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4 083.00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Януари 2022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00"/>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Февруари 2022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4 219.10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r>
      <w:tr w:rsidR="00733472" w:rsidRPr="00733472" w:rsidTr="00CC58DA">
        <w:trPr>
          <w:trHeight w:val="315"/>
        </w:trPr>
        <w:tc>
          <w:tcPr>
            <w:tcW w:w="1626"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25 Март 2022 г.</w:t>
            </w:r>
          </w:p>
        </w:tc>
        <w:tc>
          <w:tcPr>
            <w:tcW w:w="872"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28</w:t>
            </w:r>
          </w:p>
        </w:tc>
        <w:tc>
          <w:tcPr>
            <w:tcW w:w="1195"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sz w:val="24"/>
                <w:szCs w:val="24"/>
                <w:lang w:eastAsia="bg-BG"/>
              </w:rPr>
            </w:pPr>
            <w:r w:rsidRPr="00733472">
              <w:rPr>
                <w:rFonts w:ascii="Times New Roman" w:eastAsia="Times New Roman" w:hAnsi="Times New Roman"/>
                <w:sz w:val="24"/>
                <w:szCs w:val="24"/>
                <w:lang w:eastAsia="bg-BG"/>
              </w:rPr>
              <w:t>3 810.80</w:t>
            </w:r>
          </w:p>
        </w:tc>
        <w:tc>
          <w:tcPr>
            <w:tcW w:w="1327" w:type="dxa"/>
            <w:tcBorders>
              <w:top w:val="nil"/>
              <w:left w:val="nil"/>
              <w:bottom w:val="single" w:sz="4"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1 200 000.00</w:t>
            </w:r>
          </w:p>
        </w:tc>
        <w:tc>
          <w:tcPr>
            <w:tcW w:w="1407" w:type="dxa"/>
            <w:tcBorders>
              <w:top w:val="nil"/>
              <w:left w:val="nil"/>
              <w:bottom w:val="single" w:sz="4" w:space="0" w:color="auto"/>
              <w:right w:val="single" w:sz="8"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color w:val="000000"/>
                <w:sz w:val="24"/>
                <w:szCs w:val="24"/>
                <w:lang w:eastAsia="bg-BG"/>
              </w:rPr>
            </w:pPr>
            <w:r w:rsidRPr="00733472">
              <w:rPr>
                <w:rFonts w:ascii="Times New Roman" w:eastAsia="Times New Roman" w:hAnsi="Times New Roman"/>
                <w:color w:val="000000"/>
                <w:sz w:val="24"/>
                <w:szCs w:val="24"/>
                <w:lang w:eastAsia="bg-BG"/>
              </w:rPr>
              <w:t>0.00</w:t>
            </w:r>
          </w:p>
        </w:tc>
      </w:tr>
      <w:tr w:rsidR="00733472" w:rsidRPr="00733472" w:rsidTr="00CC58DA">
        <w:trPr>
          <w:trHeight w:val="315"/>
        </w:trPr>
        <w:tc>
          <w:tcPr>
            <w:tcW w:w="1626" w:type="dxa"/>
            <w:tcBorders>
              <w:top w:val="single" w:sz="8" w:space="0" w:color="auto"/>
              <w:left w:val="single" w:sz="8" w:space="0" w:color="auto"/>
              <w:bottom w:val="single" w:sz="8" w:space="0" w:color="auto"/>
              <w:right w:val="nil"/>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ОБЩО:</w:t>
            </w:r>
          </w:p>
        </w:tc>
        <w:tc>
          <w:tcPr>
            <w:tcW w:w="190" w:type="dxa"/>
            <w:tcBorders>
              <w:top w:val="single" w:sz="8" w:space="0" w:color="auto"/>
              <w:left w:val="single" w:sz="4" w:space="0" w:color="auto"/>
              <w:bottom w:val="single" w:sz="8"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b/>
                <w:bCs/>
                <w:sz w:val="24"/>
                <w:szCs w:val="24"/>
                <w:lang w:eastAsia="bg-BG"/>
              </w:rPr>
            </w:pPr>
            <w:r w:rsidRPr="00733472">
              <w:rPr>
                <w:rFonts w:ascii="Times New Roman" w:eastAsia="Times New Roman" w:hAnsi="Times New Roman"/>
                <w:b/>
                <w:bCs/>
                <w:sz w:val="24"/>
                <w:szCs w:val="24"/>
                <w:lang w:eastAsia="bg-BG"/>
              </w:rPr>
              <w:t> </w:t>
            </w:r>
          </w:p>
        </w:tc>
        <w:tc>
          <w:tcPr>
            <w:tcW w:w="2030" w:type="dxa"/>
            <w:tcBorders>
              <w:top w:val="single" w:sz="8" w:space="0" w:color="auto"/>
              <w:left w:val="nil"/>
              <w:bottom w:val="single" w:sz="8"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 </w:t>
            </w:r>
          </w:p>
        </w:tc>
        <w:tc>
          <w:tcPr>
            <w:tcW w:w="872" w:type="dxa"/>
            <w:tcBorders>
              <w:top w:val="single" w:sz="8" w:space="0" w:color="auto"/>
              <w:left w:val="nil"/>
              <w:bottom w:val="single" w:sz="8"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365</w:t>
            </w:r>
          </w:p>
        </w:tc>
        <w:tc>
          <w:tcPr>
            <w:tcW w:w="1195" w:type="dxa"/>
            <w:tcBorders>
              <w:top w:val="single" w:sz="8" w:space="0" w:color="auto"/>
              <w:left w:val="nil"/>
              <w:bottom w:val="single" w:sz="8" w:space="0" w:color="auto"/>
              <w:right w:val="single" w:sz="4"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 </w:t>
            </w:r>
          </w:p>
        </w:tc>
        <w:tc>
          <w:tcPr>
            <w:tcW w:w="1174" w:type="dxa"/>
            <w:tcBorders>
              <w:top w:val="single" w:sz="8" w:space="0" w:color="auto"/>
              <w:left w:val="nil"/>
              <w:bottom w:val="single" w:sz="8"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b/>
                <w:bCs/>
                <w:sz w:val="24"/>
                <w:szCs w:val="24"/>
                <w:lang w:eastAsia="bg-BG"/>
              </w:rPr>
            </w:pPr>
            <w:r w:rsidRPr="00733472">
              <w:rPr>
                <w:rFonts w:ascii="Times New Roman" w:eastAsia="Times New Roman" w:hAnsi="Times New Roman"/>
                <w:b/>
                <w:bCs/>
                <w:sz w:val="24"/>
                <w:szCs w:val="24"/>
                <w:lang w:eastAsia="bg-BG"/>
              </w:rPr>
              <w:t>49 676.50</w:t>
            </w:r>
          </w:p>
        </w:tc>
        <w:tc>
          <w:tcPr>
            <w:tcW w:w="1327" w:type="dxa"/>
            <w:tcBorders>
              <w:top w:val="single" w:sz="8" w:space="0" w:color="auto"/>
              <w:left w:val="nil"/>
              <w:bottom w:val="single" w:sz="8" w:space="0" w:color="auto"/>
              <w:right w:val="single" w:sz="4" w:space="0" w:color="auto"/>
            </w:tcBorders>
            <w:shd w:val="clear" w:color="auto" w:fill="auto"/>
            <w:noWrap/>
            <w:vAlign w:val="bottom"/>
          </w:tcPr>
          <w:p w:rsidR="00733472" w:rsidRPr="00733472" w:rsidRDefault="00733472" w:rsidP="00733472">
            <w:pPr>
              <w:spacing w:after="0" w:line="240" w:lineRule="auto"/>
              <w:jc w:val="right"/>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1 200 000.00</w:t>
            </w:r>
          </w:p>
        </w:tc>
        <w:tc>
          <w:tcPr>
            <w:tcW w:w="1407" w:type="dxa"/>
            <w:tcBorders>
              <w:top w:val="single" w:sz="8" w:space="0" w:color="auto"/>
              <w:left w:val="nil"/>
              <w:bottom w:val="single" w:sz="8" w:space="0" w:color="auto"/>
              <w:right w:val="single" w:sz="8" w:space="0" w:color="auto"/>
            </w:tcBorders>
            <w:shd w:val="clear" w:color="auto" w:fill="auto"/>
            <w:noWrap/>
            <w:vAlign w:val="bottom"/>
          </w:tcPr>
          <w:p w:rsidR="00733472" w:rsidRPr="00733472" w:rsidRDefault="00733472" w:rsidP="00733472">
            <w:pPr>
              <w:spacing w:after="0" w:line="240" w:lineRule="auto"/>
              <w:rPr>
                <w:rFonts w:ascii="Times New Roman" w:eastAsia="Times New Roman" w:hAnsi="Times New Roman"/>
                <w:b/>
                <w:bCs/>
                <w:color w:val="000000"/>
                <w:sz w:val="24"/>
                <w:szCs w:val="24"/>
                <w:lang w:eastAsia="bg-BG"/>
              </w:rPr>
            </w:pPr>
            <w:r w:rsidRPr="00733472">
              <w:rPr>
                <w:rFonts w:ascii="Times New Roman" w:eastAsia="Times New Roman" w:hAnsi="Times New Roman"/>
                <w:b/>
                <w:bCs/>
                <w:color w:val="000000"/>
                <w:sz w:val="24"/>
                <w:szCs w:val="24"/>
                <w:lang w:eastAsia="bg-BG"/>
              </w:rPr>
              <w:t> </w:t>
            </w:r>
          </w:p>
        </w:tc>
      </w:tr>
    </w:tbl>
    <w:p w:rsidR="00733472" w:rsidRPr="00733472" w:rsidRDefault="00733472" w:rsidP="00733472">
      <w:pPr>
        <w:spacing w:after="0" w:line="240" w:lineRule="auto"/>
        <w:jc w:val="both"/>
        <w:rPr>
          <w:rFonts w:ascii="Times New Roman" w:eastAsia="Times New Roman" w:hAnsi="Times New Roman"/>
          <w:sz w:val="24"/>
          <w:szCs w:val="24"/>
          <w:lang w:val="ru-RU" w:eastAsia="bg-BG"/>
        </w:rPr>
      </w:pPr>
    </w:p>
    <w:p w:rsidR="00733472" w:rsidRPr="00733472" w:rsidRDefault="00733472" w:rsidP="00733472">
      <w:pPr>
        <w:spacing w:after="0" w:line="240" w:lineRule="auto"/>
        <w:jc w:val="both"/>
        <w:rPr>
          <w:rFonts w:ascii="Times New Roman" w:eastAsia="Times New Roman" w:hAnsi="Times New Roman"/>
          <w:sz w:val="24"/>
          <w:szCs w:val="24"/>
          <w:lang w:val="ru-RU" w:eastAsia="bg-BG"/>
        </w:rPr>
      </w:pPr>
    </w:p>
    <w:p w:rsidR="00733472" w:rsidRPr="00733472" w:rsidRDefault="00733472" w:rsidP="00733472">
      <w:pPr>
        <w:spacing w:after="0" w:line="240" w:lineRule="auto"/>
        <w:jc w:val="both"/>
        <w:rPr>
          <w:rFonts w:ascii="Times New Roman" w:eastAsia="Times New Roman" w:hAnsi="Times New Roman"/>
          <w:sz w:val="24"/>
          <w:szCs w:val="24"/>
          <w:lang w:val="ru-RU" w:eastAsia="bg-BG"/>
        </w:rPr>
      </w:pPr>
    </w:p>
    <w:p w:rsidR="00733472" w:rsidRPr="00733472" w:rsidRDefault="00733472" w:rsidP="00733472">
      <w:pPr>
        <w:spacing w:after="0" w:line="240" w:lineRule="auto"/>
        <w:jc w:val="both"/>
        <w:rPr>
          <w:rFonts w:ascii="Times New Roman" w:eastAsia="Times New Roman" w:hAnsi="Times New Roman"/>
          <w:bCs/>
          <w:sz w:val="24"/>
          <w:szCs w:val="24"/>
          <w:lang w:eastAsia="bg-BG"/>
        </w:rPr>
      </w:pPr>
    </w:p>
    <w:p w:rsidR="001E1C63" w:rsidRPr="00733472" w:rsidRDefault="001E1C63" w:rsidP="001E1C63">
      <w:pPr>
        <w:spacing w:after="0"/>
        <w:ind w:left="720"/>
        <w:contextualSpacing/>
        <w:jc w:val="both"/>
        <w:rPr>
          <w:rFonts w:ascii="Times New Roman" w:hAnsi="Times New Roman"/>
          <w:sz w:val="24"/>
          <w:szCs w:val="24"/>
          <w:shd w:val="clear" w:color="auto" w:fill="FFFFFF"/>
        </w:rPr>
      </w:pPr>
    </w:p>
    <w:sectPr w:rsidR="001E1C63" w:rsidRPr="007334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00C" w:rsidRDefault="00B7700C">
      <w:pPr>
        <w:spacing w:after="0" w:line="240" w:lineRule="auto"/>
      </w:pPr>
      <w:r>
        <w:separator/>
      </w:r>
    </w:p>
  </w:endnote>
  <w:endnote w:type="continuationSeparator" w:id="0">
    <w:p w:rsidR="00B7700C" w:rsidRDefault="00B77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NewSaturionCyr">
    <w:altName w:val="Times New Roman"/>
    <w:charset w:val="00"/>
    <w:family w:val="roman"/>
    <w:pitch w:val="variable"/>
    <w:sig w:usb0="00000001" w:usb1="00000000" w:usb2="00000000" w:usb3="00000000" w:csb0="0000001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63" w:rsidRDefault="001E1C63" w:rsidP="001E1C63">
    <w:pPr>
      <w:pStyle w:val="a8"/>
      <w:framePr w:wrap="around" w:vAnchor="text" w:hAnchor="margin" w:xAlign="right" w:y="1"/>
      <w:rPr>
        <w:rStyle w:val="af3"/>
        <w:rFonts w:eastAsia="Calibri"/>
      </w:rPr>
    </w:pPr>
    <w:r>
      <w:rPr>
        <w:rStyle w:val="af3"/>
        <w:rFonts w:eastAsia="Calibri"/>
      </w:rPr>
      <w:fldChar w:fldCharType="begin"/>
    </w:r>
    <w:r>
      <w:rPr>
        <w:rStyle w:val="af3"/>
        <w:rFonts w:eastAsia="Calibri"/>
      </w:rPr>
      <w:instrText xml:space="preserve">PAGE  </w:instrText>
    </w:r>
    <w:r>
      <w:rPr>
        <w:rStyle w:val="af3"/>
        <w:rFonts w:eastAsia="Calibri"/>
      </w:rPr>
      <w:fldChar w:fldCharType="separate"/>
    </w:r>
    <w:r w:rsidR="00733472">
      <w:rPr>
        <w:rStyle w:val="af3"/>
        <w:rFonts w:eastAsia="Calibri"/>
        <w:noProof/>
      </w:rPr>
      <w:t>334</w:t>
    </w:r>
    <w:r>
      <w:rPr>
        <w:rStyle w:val="af3"/>
        <w:rFonts w:eastAsia="Calibri"/>
      </w:rPr>
      <w:fldChar w:fldCharType="end"/>
    </w:r>
  </w:p>
  <w:p w:rsidR="001E1C63" w:rsidRDefault="001E1C63" w:rsidP="001E1C63">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63" w:rsidRDefault="001E1C63">
    <w:pPr>
      <w:pStyle w:val="a8"/>
      <w:jc w:val="right"/>
    </w:pPr>
    <w:r>
      <w:fldChar w:fldCharType="begin"/>
    </w:r>
    <w:r>
      <w:instrText>PAGE   \* MERGEFORMAT</w:instrText>
    </w:r>
    <w:r>
      <w:fldChar w:fldCharType="separate"/>
    </w:r>
    <w:r w:rsidR="00B7700C">
      <w:rPr>
        <w:noProof/>
      </w:rPr>
      <w:t>1</w:t>
    </w:r>
    <w:r>
      <w:fldChar w:fldCharType="end"/>
    </w:r>
  </w:p>
  <w:p w:rsidR="001E1C63" w:rsidRDefault="001E1C63" w:rsidP="001E1C63">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00C" w:rsidRDefault="00B7700C">
      <w:pPr>
        <w:spacing w:after="0" w:line="240" w:lineRule="auto"/>
      </w:pPr>
      <w:r>
        <w:separator/>
      </w:r>
    </w:p>
  </w:footnote>
  <w:footnote w:type="continuationSeparator" w:id="0">
    <w:p w:rsidR="00B7700C" w:rsidRDefault="00B770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6A0"/>
    <w:multiLevelType w:val="hybridMultilevel"/>
    <w:tmpl w:val="2E9C67F0"/>
    <w:lvl w:ilvl="0" w:tplc="0402000B">
      <w:start w:val="1"/>
      <w:numFmt w:val="bullet"/>
      <w:lvlText w:val=""/>
      <w:lvlJc w:val="left"/>
      <w:pPr>
        <w:ind w:left="1271" w:hanging="360"/>
      </w:pPr>
      <w:rPr>
        <w:rFonts w:ascii="Wingdings" w:hAnsi="Wingdings" w:hint="default"/>
      </w:rPr>
    </w:lvl>
    <w:lvl w:ilvl="1" w:tplc="04020003">
      <w:start w:val="1"/>
      <w:numFmt w:val="bullet"/>
      <w:lvlText w:val="o"/>
      <w:lvlJc w:val="left"/>
      <w:pPr>
        <w:ind w:left="1991" w:hanging="360"/>
      </w:pPr>
      <w:rPr>
        <w:rFonts w:ascii="Courier New" w:hAnsi="Courier New" w:hint="default"/>
      </w:rPr>
    </w:lvl>
    <w:lvl w:ilvl="2" w:tplc="04020005">
      <w:start w:val="1"/>
      <w:numFmt w:val="bullet"/>
      <w:lvlText w:val=""/>
      <w:lvlJc w:val="left"/>
      <w:pPr>
        <w:ind w:left="2711" w:hanging="360"/>
      </w:pPr>
      <w:rPr>
        <w:rFonts w:ascii="Wingdings" w:hAnsi="Wingdings" w:hint="default"/>
      </w:rPr>
    </w:lvl>
    <w:lvl w:ilvl="3" w:tplc="04020001">
      <w:start w:val="1"/>
      <w:numFmt w:val="bullet"/>
      <w:lvlText w:val=""/>
      <w:lvlJc w:val="left"/>
      <w:pPr>
        <w:ind w:left="3431" w:hanging="360"/>
      </w:pPr>
      <w:rPr>
        <w:rFonts w:ascii="Symbol" w:hAnsi="Symbol" w:hint="default"/>
      </w:rPr>
    </w:lvl>
    <w:lvl w:ilvl="4" w:tplc="04020003">
      <w:start w:val="1"/>
      <w:numFmt w:val="bullet"/>
      <w:lvlText w:val="o"/>
      <w:lvlJc w:val="left"/>
      <w:pPr>
        <w:ind w:left="4151" w:hanging="360"/>
      </w:pPr>
      <w:rPr>
        <w:rFonts w:ascii="Courier New" w:hAnsi="Courier New" w:hint="default"/>
      </w:rPr>
    </w:lvl>
    <w:lvl w:ilvl="5" w:tplc="04020005">
      <w:start w:val="1"/>
      <w:numFmt w:val="bullet"/>
      <w:lvlText w:val=""/>
      <w:lvlJc w:val="left"/>
      <w:pPr>
        <w:ind w:left="4871" w:hanging="360"/>
      </w:pPr>
      <w:rPr>
        <w:rFonts w:ascii="Wingdings" w:hAnsi="Wingdings" w:hint="default"/>
      </w:rPr>
    </w:lvl>
    <w:lvl w:ilvl="6" w:tplc="04020001">
      <w:start w:val="1"/>
      <w:numFmt w:val="bullet"/>
      <w:lvlText w:val=""/>
      <w:lvlJc w:val="left"/>
      <w:pPr>
        <w:ind w:left="5591" w:hanging="360"/>
      </w:pPr>
      <w:rPr>
        <w:rFonts w:ascii="Symbol" w:hAnsi="Symbol" w:hint="default"/>
      </w:rPr>
    </w:lvl>
    <w:lvl w:ilvl="7" w:tplc="04020003">
      <w:start w:val="1"/>
      <w:numFmt w:val="bullet"/>
      <w:lvlText w:val="o"/>
      <w:lvlJc w:val="left"/>
      <w:pPr>
        <w:ind w:left="6311" w:hanging="360"/>
      </w:pPr>
      <w:rPr>
        <w:rFonts w:ascii="Courier New" w:hAnsi="Courier New" w:hint="default"/>
      </w:rPr>
    </w:lvl>
    <w:lvl w:ilvl="8" w:tplc="04020005">
      <w:start w:val="1"/>
      <w:numFmt w:val="bullet"/>
      <w:lvlText w:val=""/>
      <w:lvlJc w:val="left"/>
      <w:pPr>
        <w:ind w:left="7031" w:hanging="360"/>
      </w:pPr>
      <w:rPr>
        <w:rFonts w:ascii="Wingdings" w:hAnsi="Wingdings" w:hint="default"/>
      </w:rPr>
    </w:lvl>
  </w:abstractNum>
  <w:abstractNum w:abstractNumId="1">
    <w:nsid w:val="028D0137"/>
    <w:multiLevelType w:val="multilevel"/>
    <w:tmpl w:val="A5182E72"/>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3"/>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36743CE"/>
    <w:multiLevelType w:val="multilevel"/>
    <w:tmpl w:val="F95A82C8"/>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B37778"/>
    <w:multiLevelType w:val="hybridMultilevel"/>
    <w:tmpl w:val="24A059FE"/>
    <w:lvl w:ilvl="0" w:tplc="0402000B">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4">
    <w:nsid w:val="0A1B6F43"/>
    <w:multiLevelType w:val="hybridMultilevel"/>
    <w:tmpl w:val="0EE840C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
    <w:nsid w:val="0DD30725"/>
    <w:multiLevelType w:val="hybridMultilevel"/>
    <w:tmpl w:val="76B206A6"/>
    <w:lvl w:ilvl="0" w:tplc="61FC9654">
      <w:start w:val="7"/>
      <w:numFmt w:val="bullet"/>
      <w:lvlText w:val="-"/>
      <w:lvlJc w:val="left"/>
      <w:pPr>
        <w:ind w:left="1287" w:hanging="360"/>
      </w:pPr>
      <w:rPr>
        <w:rFonts w:ascii="Times New Roman" w:eastAsiaTheme="minorHAns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0ED376C4"/>
    <w:multiLevelType w:val="hybridMultilevel"/>
    <w:tmpl w:val="A66ADC38"/>
    <w:lvl w:ilvl="0" w:tplc="61FC9654">
      <w:start w:val="7"/>
      <w:numFmt w:val="bullet"/>
      <w:lvlText w:val="-"/>
      <w:lvlJc w:val="left"/>
      <w:pPr>
        <w:ind w:left="786" w:hanging="360"/>
      </w:pPr>
      <w:rPr>
        <w:rFonts w:ascii="Times New Roman" w:eastAsiaTheme="minorHAnsi" w:hAnsi="Times New Roman" w:cs="Times New Roman" w:hint="default"/>
      </w:rPr>
    </w:lvl>
    <w:lvl w:ilvl="1" w:tplc="04020003">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7">
    <w:nsid w:val="0F880F94"/>
    <w:multiLevelType w:val="hybridMultilevel"/>
    <w:tmpl w:val="906AD786"/>
    <w:lvl w:ilvl="0" w:tplc="0402000B">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8">
    <w:nsid w:val="16F207F5"/>
    <w:multiLevelType w:val="hybridMultilevel"/>
    <w:tmpl w:val="65EEC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7294270"/>
    <w:multiLevelType w:val="hybridMultilevel"/>
    <w:tmpl w:val="10749BCE"/>
    <w:lvl w:ilvl="0" w:tplc="04020001">
      <w:start w:val="1"/>
      <w:numFmt w:val="bullet"/>
      <w:lvlText w:val=""/>
      <w:lvlJc w:val="left"/>
      <w:pPr>
        <w:ind w:left="1634" w:hanging="360"/>
      </w:pPr>
      <w:rPr>
        <w:rFonts w:ascii="Symbol" w:hAnsi="Symbol" w:hint="default"/>
      </w:rPr>
    </w:lvl>
    <w:lvl w:ilvl="1" w:tplc="04020003" w:tentative="1">
      <w:start w:val="1"/>
      <w:numFmt w:val="bullet"/>
      <w:lvlText w:val="o"/>
      <w:lvlJc w:val="left"/>
      <w:pPr>
        <w:ind w:left="2354" w:hanging="360"/>
      </w:pPr>
      <w:rPr>
        <w:rFonts w:ascii="Courier New" w:hAnsi="Courier New" w:cs="Courier New" w:hint="default"/>
      </w:rPr>
    </w:lvl>
    <w:lvl w:ilvl="2" w:tplc="04020005" w:tentative="1">
      <w:start w:val="1"/>
      <w:numFmt w:val="bullet"/>
      <w:lvlText w:val=""/>
      <w:lvlJc w:val="left"/>
      <w:pPr>
        <w:ind w:left="3074" w:hanging="360"/>
      </w:pPr>
      <w:rPr>
        <w:rFonts w:ascii="Wingdings" w:hAnsi="Wingdings" w:hint="default"/>
      </w:rPr>
    </w:lvl>
    <w:lvl w:ilvl="3" w:tplc="04020001" w:tentative="1">
      <w:start w:val="1"/>
      <w:numFmt w:val="bullet"/>
      <w:lvlText w:val=""/>
      <w:lvlJc w:val="left"/>
      <w:pPr>
        <w:ind w:left="3794" w:hanging="360"/>
      </w:pPr>
      <w:rPr>
        <w:rFonts w:ascii="Symbol" w:hAnsi="Symbol" w:hint="default"/>
      </w:rPr>
    </w:lvl>
    <w:lvl w:ilvl="4" w:tplc="04020003" w:tentative="1">
      <w:start w:val="1"/>
      <w:numFmt w:val="bullet"/>
      <w:lvlText w:val="o"/>
      <w:lvlJc w:val="left"/>
      <w:pPr>
        <w:ind w:left="4514" w:hanging="360"/>
      </w:pPr>
      <w:rPr>
        <w:rFonts w:ascii="Courier New" w:hAnsi="Courier New" w:cs="Courier New" w:hint="default"/>
      </w:rPr>
    </w:lvl>
    <w:lvl w:ilvl="5" w:tplc="04020005" w:tentative="1">
      <w:start w:val="1"/>
      <w:numFmt w:val="bullet"/>
      <w:lvlText w:val=""/>
      <w:lvlJc w:val="left"/>
      <w:pPr>
        <w:ind w:left="5234" w:hanging="360"/>
      </w:pPr>
      <w:rPr>
        <w:rFonts w:ascii="Wingdings" w:hAnsi="Wingdings" w:hint="default"/>
      </w:rPr>
    </w:lvl>
    <w:lvl w:ilvl="6" w:tplc="04020001" w:tentative="1">
      <w:start w:val="1"/>
      <w:numFmt w:val="bullet"/>
      <w:lvlText w:val=""/>
      <w:lvlJc w:val="left"/>
      <w:pPr>
        <w:ind w:left="5954" w:hanging="360"/>
      </w:pPr>
      <w:rPr>
        <w:rFonts w:ascii="Symbol" w:hAnsi="Symbol" w:hint="default"/>
      </w:rPr>
    </w:lvl>
    <w:lvl w:ilvl="7" w:tplc="04020003" w:tentative="1">
      <w:start w:val="1"/>
      <w:numFmt w:val="bullet"/>
      <w:lvlText w:val="o"/>
      <w:lvlJc w:val="left"/>
      <w:pPr>
        <w:ind w:left="6674" w:hanging="360"/>
      </w:pPr>
      <w:rPr>
        <w:rFonts w:ascii="Courier New" w:hAnsi="Courier New" w:cs="Courier New" w:hint="default"/>
      </w:rPr>
    </w:lvl>
    <w:lvl w:ilvl="8" w:tplc="04020005" w:tentative="1">
      <w:start w:val="1"/>
      <w:numFmt w:val="bullet"/>
      <w:lvlText w:val=""/>
      <w:lvlJc w:val="left"/>
      <w:pPr>
        <w:ind w:left="7394" w:hanging="360"/>
      </w:pPr>
      <w:rPr>
        <w:rFonts w:ascii="Wingdings" w:hAnsi="Wingdings" w:hint="default"/>
      </w:rPr>
    </w:lvl>
  </w:abstractNum>
  <w:abstractNum w:abstractNumId="10">
    <w:nsid w:val="2311032B"/>
    <w:multiLevelType w:val="hybridMultilevel"/>
    <w:tmpl w:val="51E0657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
    <w:nsid w:val="23DC55A0"/>
    <w:multiLevelType w:val="hybridMultilevel"/>
    <w:tmpl w:val="9EFE055E"/>
    <w:lvl w:ilvl="0" w:tplc="4BF2FEBC">
      <w:numFmt w:val="none"/>
      <w:lvlText w:val=""/>
      <w:lvlJc w:val="left"/>
      <w:pPr>
        <w:tabs>
          <w:tab w:val="num" w:pos="360"/>
        </w:tabs>
      </w:pPr>
    </w:lvl>
    <w:lvl w:ilvl="1" w:tplc="20CC8C4C">
      <w:start w:val="1"/>
      <w:numFmt w:val="decimal"/>
      <w:lvlText w:val="%2."/>
      <w:lvlJc w:val="left"/>
      <w:pPr>
        <w:tabs>
          <w:tab w:val="num" w:pos="2214"/>
        </w:tabs>
        <w:ind w:left="2214" w:hanging="360"/>
      </w:pPr>
      <w:rPr>
        <w:rFonts w:hint="default"/>
      </w:rPr>
    </w:lvl>
    <w:lvl w:ilvl="2" w:tplc="9D3C88DE" w:tentative="1">
      <w:start w:val="1"/>
      <w:numFmt w:val="bullet"/>
      <w:lvlText w:val=""/>
      <w:lvlJc w:val="left"/>
      <w:pPr>
        <w:ind w:left="2934" w:hanging="360"/>
      </w:pPr>
      <w:rPr>
        <w:rFonts w:ascii="Wingdings" w:hAnsi="Wingdings" w:hint="default"/>
      </w:rPr>
    </w:lvl>
    <w:lvl w:ilvl="3" w:tplc="52BC671A">
      <w:start w:val="1"/>
      <w:numFmt w:val="bullet"/>
      <w:lvlText w:val=""/>
      <w:lvlJc w:val="left"/>
      <w:pPr>
        <w:ind w:left="3654" w:hanging="360"/>
      </w:pPr>
      <w:rPr>
        <w:rFonts w:ascii="Symbol" w:hAnsi="Symbol" w:hint="default"/>
      </w:rPr>
    </w:lvl>
    <w:lvl w:ilvl="4" w:tplc="C01C837E" w:tentative="1">
      <w:start w:val="1"/>
      <w:numFmt w:val="bullet"/>
      <w:lvlText w:val="o"/>
      <w:lvlJc w:val="left"/>
      <w:pPr>
        <w:ind w:left="4374" w:hanging="360"/>
      </w:pPr>
      <w:rPr>
        <w:rFonts w:ascii="Courier New" w:hAnsi="Courier New" w:cs="Courier New" w:hint="default"/>
      </w:rPr>
    </w:lvl>
    <w:lvl w:ilvl="5" w:tplc="FF982C60" w:tentative="1">
      <w:start w:val="1"/>
      <w:numFmt w:val="bullet"/>
      <w:lvlText w:val=""/>
      <w:lvlJc w:val="left"/>
      <w:pPr>
        <w:ind w:left="5094" w:hanging="360"/>
      </w:pPr>
      <w:rPr>
        <w:rFonts w:ascii="Wingdings" w:hAnsi="Wingdings" w:hint="default"/>
      </w:rPr>
    </w:lvl>
    <w:lvl w:ilvl="6" w:tplc="D674DA5A" w:tentative="1">
      <w:start w:val="1"/>
      <w:numFmt w:val="bullet"/>
      <w:lvlText w:val=""/>
      <w:lvlJc w:val="left"/>
      <w:pPr>
        <w:ind w:left="5814" w:hanging="360"/>
      </w:pPr>
      <w:rPr>
        <w:rFonts w:ascii="Symbol" w:hAnsi="Symbol" w:hint="default"/>
      </w:rPr>
    </w:lvl>
    <w:lvl w:ilvl="7" w:tplc="373439A8" w:tentative="1">
      <w:start w:val="1"/>
      <w:numFmt w:val="bullet"/>
      <w:lvlText w:val="o"/>
      <w:lvlJc w:val="left"/>
      <w:pPr>
        <w:ind w:left="6534" w:hanging="360"/>
      </w:pPr>
      <w:rPr>
        <w:rFonts w:ascii="Courier New" w:hAnsi="Courier New" w:cs="Courier New" w:hint="default"/>
      </w:rPr>
    </w:lvl>
    <w:lvl w:ilvl="8" w:tplc="5F466EA4" w:tentative="1">
      <w:start w:val="1"/>
      <w:numFmt w:val="bullet"/>
      <w:lvlText w:val=""/>
      <w:lvlJc w:val="left"/>
      <w:pPr>
        <w:ind w:left="7254" w:hanging="360"/>
      </w:pPr>
      <w:rPr>
        <w:rFonts w:ascii="Wingdings" w:hAnsi="Wingdings" w:hint="default"/>
      </w:rPr>
    </w:lvl>
  </w:abstractNum>
  <w:abstractNum w:abstractNumId="12">
    <w:nsid w:val="243D7792"/>
    <w:multiLevelType w:val="hybridMultilevel"/>
    <w:tmpl w:val="FFE80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BAF2141"/>
    <w:multiLevelType w:val="hybridMultilevel"/>
    <w:tmpl w:val="CB589390"/>
    <w:lvl w:ilvl="0" w:tplc="73FE4604">
      <w:start w:val="1"/>
      <w:numFmt w:val="bullet"/>
      <w:lvlText w:val=""/>
      <w:lvlJc w:val="left"/>
      <w:pPr>
        <w:ind w:left="1560" w:hanging="360"/>
      </w:pPr>
      <w:rPr>
        <w:rFonts w:ascii="Wingdings" w:hAnsi="Wingdings" w:hint="default"/>
        <w:color w:val="auto"/>
      </w:rPr>
    </w:lvl>
    <w:lvl w:ilvl="1" w:tplc="04020003">
      <w:start w:val="1"/>
      <w:numFmt w:val="bullet"/>
      <w:lvlText w:val="o"/>
      <w:lvlJc w:val="left"/>
      <w:pPr>
        <w:ind w:left="2149" w:hanging="360"/>
      </w:pPr>
      <w:rPr>
        <w:rFonts w:ascii="Courier New" w:hAnsi="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hint="default"/>
      </w:rPr>
    </w:lvl>
    <w:lvl w:ilvl="8" w:tplc="04020005">
      <w:start w:val="1"/>
      <w:numFmt w:val="bullet"/>
      <w:lvlText w:val=""/>
      <w:lvlJc w:val="left"/>
      <w:pPr>
        <w:ind w:left="7189" w:hanging="360"/>
      </w:pPr>
      <w:rPr>
        <w:rFonts w:ascii="Wingdings" w:hAnsi="Wingdings" w:hint="default"/>
      </w:rPr>
    </w:lvl>
  </w:abstractNum>
  <w:abstractNum w:abstractNumId="14">
    <w:nsid w:val="381368CB"/>
    <w:multiLevelType w:val="hybridMultilevel"/>
    <w:tmpl w:val="EA30DDDA"/>
    <w:lvl w:ilvl="0" w:tplc="04020001">
      <w:start w:val="1"/>
      <w:numFmt w:val="bullet"/>
      <w:lvlText w:val=""/>
      <w:lvlJc w:val="left"/>
      <w:pPr>
        <w:ind w:left="1140" w:hanging="360"/>
      </w:pPr>
      <w:rPr>
        <w:rFonts w:ascii="Symbol" w:hAnsi="Symbol" w:hint="default"/>
      </w:rPr>
    </w:lvl>
    <w:lvl w:ilvl="1" w:tplc="04020001">
      <w:start w:val="1"/>
      <w:numFmt w:val="bullet"/>
      <w:lvlText w:val=""/>
      <w:lvlJc w:val="left"/>
      <w:pPr>
        <w:ind w:left="1860" w:hanging="360"/>
      </w:pPr>
      <w:rPr>
        <w:rFonts w:ascii="Symbol" w:hAnsi="Symbol" w:hint="default"/>
      </w:rPr>
    </w:lvl>
    <w:lvl w:ilvl="2" w:tplc="04020001">
      <w:start w:val="1"/>
      <w:numFmt w:val="bullet"/>
      <w:lvlText w:val=""/>
      <w:lvlJc w:val="left"/>
      <w:pPr>
        <w:ind w:left="2580" w:hanging="360"/>
      </w:pPr>
      <w:rPr>
        <w:rFonts w:ascii="Symbol" w:hAnsi="Symbol"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15">
    <w:nsid w:val="389444B0"/>
    <w:multiLevelType w:val="hybridMultilevel"/>
    <w:tmpl w:val="E578AE42"/>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6">
    <w:nsid w:val="3C622F31"/>
    <w:multiLevelType w:val="multilevel"/>
    <w:tmpl w:val="BC6623D4"/>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7">
    <w:nsid w:val="3F4210D6"/>
    <w:multiLevelType w:val="hybridMultilevel"/>
    <w:tmpl w:val="8ADA69EC"/>
    <w:lvl w:ilvl="0" w:tplc="1352A290">
      <w:start w:val="1"/>
      <w:numFmt w:val="bullet"/>
      <w:lvlText w:val=""/>
      <w:lvlJc w:val="left"/>
      <w:pPr>
        <w:ind w:left="1070" w:hanging="360"/>
      </w:pPr>
      <w:rPr>
        <w:rFonts w:ascii="Wingdings" w:hAnsi="Wingdings" w:hint="default"/>
        <w:color w:val="auto"/>
      </w:rPr>
    </w:lvl>
    <w:lvl w:ilvl="1" w:tplc="04020003">
      <w:start w:val="1"/>
      <w:numFmt w:val="bullet"/>
      <w:lvlText w:val="o"/>
      <w:lvlJc w:val="left"/>
      <w:pPr>
        <w:ind w:left="1790" w:hanging="360"/>
      </w:pPr>
      <w:rPr>
        <w:rFonts w:ascii="Courier New" w:hAnsi="Courier New" w:hint="default"/>
      </w:rPr>
    </w:lvl>
    <w:lvl w:ilvl="2" w:tplc="04020005">
      <w:start w:val="1"/>
      <w:numFmt w:val="bullet"/>
      <w:lvlText w:val=""/>
      <w:lvlJc w:val="left"/>
      <w:pPr>
        <w:ind w:left="2510" w:hanging="360"/>
      </w:pPr>
      <w:rPr>
        <w:rFonts w:ascii="Wingdings" w:hAnsi="Wingdings" w:hint="default"/>
      </w:rPr>
    </w:lvl>
    <w:lvl w:ilvl="3" w:tplc="04020001">
      <w:start w:val="1"/>
      <w:numFmt w:val="bullet"/>
      <w:lvlText w:val=""/>
      <w:lvlJc w:val="left"/>
      <w:pPr>
        <w:ind w:left="3230" w:hanging="360"/>
      </w:pPr>
      <w:rPr>
        <w:rFonts w:ascii="Symbol" w:hAnsi="Symbol" w:hint="default"/>
      </w:rPr>
    </w:lvl>
    <w:lvl w:ilvl="4" w:tplc="04020003">
      <w:start w:val="1"/>
      <w:numFmt w:val="bullet"/>
      <w:lvlText w:val="o"/>
      <w:lvlJc w:val="left"/>
      <w:pPr>
        <w:ind w:left="3950" w:hanging="360"/>
      </w:pPr>
      <w:rPr>
        <w:rFonts w:ascii="Courier New" w:hAnsi="Courier New" w:hint="default"/>
      </w:rPr>
    </w:lvl>
    <w:lvl w:ilvl="5" w:tplc="04020005">
      <w:start w:val="1"/>
      <w:numFmt w:val="bullet"/>
      <w:lvlText w:val=""/>
      <w:lvlJc w:val="left"/>
      <w:pPr>
        <w:ind w:left="4670" w:hanging="360"/>
      </w:pPr>
      <w:rPr>
        <w:rFonts w:ascii="Wingdings" w:hAnsi="Wingdings" w:hint="default"/>
      </w:rPr>
    </w:lvl>
    <w:lvl w:ilvl="6" w:tplc="04020001">
      <w:start w:val="1"/>
      <w:numFmt w:val="bullet"/>
      <w:lvlText w:val=""/>
      <w:lvlJc w:val="left"/>
      <w:pPr>
        <w:ind w:left="5390" w:hanging="360"/>
      </w:pPr>
      <w:rPr>
        <w:rFonts w:ascii="Symbol" w:hAnsi="Symbol" w:hint="default"/>
      </w:rPr>
    </w:lvl>
    <w:lvl w:ilvl="7" w:tplc="04020003">
      <w:start w:val="1"/>
      <w:numFmt w:val="bullet"/>
      <w:lvlText w:val="o"/>
      <w:lvlJc w:val="left"/>
      <w:pPr>
        <w:ind w:left="6110" w:hanging="360"/>
      </w:pPr>
      <w:rPr>
        <w:rFonts w:ascii="Courier New" w:hAnsi="Courier New" w:hint="default"/>
      </w:rPr>
    </w:lvl>
    <w:lvl w:ilvl="8" w:tplc="04020005">
      <w:start w:val="1"/>
      <w:numFmt w:val="bullet"/>
      <w:lvlText w:val=""/>
      <w:lvlJc w:val="left"/>
      <w:pPr>
        <w:ind w:left="6830" w:hanging="360"/>
      </w:pPr>
      <w:rPr>
        <w:rFonts w:ascii="Wingdings" w:hAnsi="Wingdings" w:hint="default"/>
      </w:rPr>
    </w:lvl>
  </w:abstractNum>
  <w:abstractNum w:abstractNumId="18">
    <w:nsid w:val="41AF0BEF"/>
    <w:multiLevelType w:val="hybridMultilevel"/>
    <w:tmpl w:val="2460D488"/>
    <w:lvl w:ilvl="0" w:tplc="04090001">
      <w:start w:val="1"/>
      <w:numFmt w:val="bullet"/>
      <w:lvlText w:val=""/>
      <w:lvlJc w:val="left"/>
      <w:pPr>
        <w:ind w:left="2487"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41F21335"/>
    <w:multiLevelType w:val="hybridMultilevel"/>
    <w:tmpl w:val="1F4269D6"/>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107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0">
    <w:nsid w:val="47A95A9C"/>
    <w:multiLevelType w:val="hybridMultilevel"/>
    <w:tmpl w:val="A1E0B3F4"/>
    <w:lvl w:ilvl="0" w:tplc="4DAE85C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2332843"/>
    <w:multiLevelType w:val="hybridMultilevel"/>
    <w:tmpl w:val="96969A06"/>
    <w:lvl w:ilvl="0" w:tplc="A64E8E4C">
      <w:start w:val="4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5D9C71F6"/>
    <w:multiLevelType w:val="hybridMultilevel"/>
    <w:tmpl w:val="561CC652"/>
    <w:lvl w:ilvl="0" w:tplc="4DAE85C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2C086F"/>
    <w:multiLevelType w:val="hybridMultilevel"/>
    <w:tmpl w:val="0AFCA602"/>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4">
    <w:nsid w:val="623D0289"/>
    <w:multiLevelType w:val="hybridMultilevel"/>
    <w:tmpl w:val="9168C5E0"/>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25">
    <w:nsid w:val="638E1A63"/>
    <w:multiLevelType w:val="hybridMultilevel"/>
    <w:tmpl w:val="8A5EBC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65DF62CA"/>
    <w:multiLevelType w:val="hybridMultilevel"/>
    <w:tmpl w:val="91701220"/>
    <w:lvl w:ilvl="0" w:tplc="B96E656A">
      <w:start w:val="1"/>
      <w:numFmt w:val="decimal"/>
      <w:lvlText w:val="%1."/>
      <w:lvlJc w:val="left"/>
      <w:pPr>
        <w:ind w:left="720" w:hanging="360"/>
      </w:pPr>
      <w:rPr>
        <w:rFonts w:cs="Times New Roman"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7">
    <w:nsid w:val="677F3A20"/>
    <w:multiLevelType w:val="hybridMultilevel"/>
    <w:tmpl w:val="81FE8454"/>
    <w:lvl w:ilvl="0" w:tplc="65B64EE2">
      <w:start w:val="3"/>
      <w:numFmt w:val="bullet"/>
      <w:lvlText w:val="-"/>
      <w:lvlJc w:val="left"/>
      <w:pPr>
        <w:tabs>
          <w:tab w:val="num" w:pos="810"/>
        </w:tabs>
        <w:ind w:left="810" w:hanging="360"/>
      </w:pPr>
      <w:rPr>
        <w:rFonts w:ascii="Times New Roman" w:eastAsia="Times New Roman" w:hAnsi="Times New Roman" w:cs="Times New Roman" w:hint="default"/>
      </w:rPr>
    </w:lvl>
    <w:lvl w:ilvl="1" w:tplc="04020003" w:tentative="1">
      <w:start w:val="1"/>
      <w:numFmt w:val="bullet"/>
      <w:lvlText w:val="o"/>
      <w:lvlJc w:val="left"/>
      <w:pPr>
        <w:tabs>
          <w:tab w:val="num" w:pos="1530"/>
        </w:tabs>
        <w:ind w:left="1530" w:hanging="360"/>
      </w:pPr>
      <w:rPr>
        <w:rFonts w:ascii="Courier New" w:hAnsi="Courier New" w:cs="Courier New" w:hint="default"/>
      </w:rPr>
    </w:lvl>
    <w:lvl w:ilvl="2" w:tplc="04020005" w:tentative="1">
      <w:start w:val="1"/>
      <w:numFmt w:val="bullet"/>
      <w:lvlText w:val=""/>
      <w:lvlJc w:val="left"/>
      <w:pPr>
        <w:tabs>
          <w:tab w:val="num" w:pos="2250"/>
        </w:tabs>
        <w:ind w:left="2250" w:hanging="360"/>
      </w:pPr>
      <w:rPr>
        <w:rFonts w:ascii="Wingdings" w:hAnsi="Wingdings" w:hint="default"/>
      </w:rPr>
    </w:lvl>
    <w:lvl w:ilvl="3" w:tplc="04020001" w:tentative="1">
      <w:start w:val="1"/>
      <w:numFmt w:val="bullet"/>
      <w:lvlText w:val=""/>
      <w:lvlJc w:val="left"/>
      <w:pPr>
        <w:tabs>
          <w:tab w:val="num" w:pos="2970"/>
        </w:tabs>
        <w:ind w:left="2970" w:hanging="360"/>
      </w:pPr>
      <w:rPr>
        <w:rFonts w:ascii="Symbol" w:hAnsi="Symbol" w:hint="default"/>
      </w:rPr>
    </w:lvl>
    <w:lvl w:ilvl="4" w:tplc="04020003" w:tentative="1">
      <w:start w:val="1"/>
      <w:numFmt w:val="bullet"/>
      <w:lvlText w:val="o"/>
      <w:lvlJc w:val="left"/>
      <w:pPr>
        <w:tabs>
          <w:tab w:val="num" w:pos="3690"/>
        </w:tabs>
        <w:ind w:left="3690" w:hanging="360"/>
      </w:pPr>
      <w:rPr>
        <w:rFonts w:ascii="Courier New" w:hAnsi="Courier New" w:cs="Courier New" w:hint="default"/>
      </w:rPr>
    </w:lvl>
    <w:lvl w:ilvl="5" w:tplc="04020005" w:tentative="1">
      <w:start w:val="1"/>
      <w:numFmt w:val="bullet"/>
      <w:lvlText w:val=""/>
      <w:lvlJc w:val="left"/>
      <w:pPr>
        <w:tabs>
          <w:tab w:val="num" w:pos="4410"/>
        </w:tabs>
        <w:ind w:left="4410" w:hanging="360"/>
      </w:pPr>
      <w:rPr>
        <w:rFonts w:ascii="Wingdings" w:hAnsi="Wingdings" w:hint="default"/>
      </w:rPr>
    </w:lvl>
    <w:lvl w:ilvl="6" w:tplc="04020001" w:tentative="1">
      <w:start w:val="1"/>
      <w:numFmt w:val="bullet"/>
      <w:lvlText w:val=""/>
      <w:lvlJc w:val="left"/>
      <w:pPr>
        <w:tabs>
          <w:tab w:val="num" w:pos="5130"/>
        </w:tabs>
        <w:ind w:left="5130" w:hanging="360"/>
      </w:pPr>
      <w:rPr>
        <w:rFonts w:ascii="Symbol" w:hAnsi="Symbol" w:hint="default"/>
      </w:rPr>
    </w:lvl>
    <w:lvl w:ilvl="7" w:tplc="04020003" w:tentative="1">
      <w:start w:val="1"/>
      <w:numFmt w:val="bullet"/>
      <w:lvlText w:val="o"/>
      <w:lvlJc w:val="left"/>
      <w:pPr>
        <w:tabs>
          <w:tab w:val="num" w:pos="5850"/>
        </w:tabs>
        <w:ind w:left="5850" w:hanging="360"/>
      </w:pPr>
      <w:rPr>
        <w:rFonts w:ascii="Courier New" w:hAnsi="Courier New" w:cs="Courier New" w:hint="default"/>
      </w:rPr>
    </w:lvl>
    <w:lvl w:ilvl="8" w:tplc="04020005" w:tentative="1">
      <w:start w:val="1"/>
      <w:numFmt w:val="bullet"/>
      <w:lvlText w:val=""/>
      <w:lvlJc w:val="left"/>
      <w:pPr>
        <w:tabs>
          <w:tab w:val="num" w:pos="6570"/>
        </w:tabs>
        <w:ind w:left="6570" w:hanging="360"/>
      </w:pPr>
      <w:rPr>
        <w:rFonts w:ascii="Wingdings" w:hAnsi="Wingdings" w:hint="default"/>
      </w:rPr>
    </w:lvl>
  </w:abstractNum>
  <w:abstractNum w:abstractNumId="28">
    <w:nsid w:val="67877E0C"/>
    <w:multiLevelType w:val="hybridMultilevel"/>
    <w:tmpl w:val="38380EC6"/>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9">
    <w:nsid w:val="6A7A1A2E"/>
    <w:multiLevelType w:val="singleLevel"/>
    <w:tmpl w:val="0A465FEC"/>
    <w:lvl w:ilvl="0">
      <w:start w:val="1"/>
      <w:numFmt w:val="bullet"/>
      <w:lvlText w:val="-"/>
      <w:lvlJc w:val="left"/>
      <w:pPr>
        <w:tabs>
          <w:tab w:val="num" w:pos="360"/>
        </w:tabs>
        <w:ind w:left="360" w:hanging="360"/>
      </w:pPr>
      <w:rPr>
        <w:rFonts w:hint="default"/>
      </w:rPr>
    </w:lvl>
  </w:abstractNum>
  <w:abstractNum w:abstractNumId="30">
    <w:nsid w:val="6B20740C"/>
    <w:multiLevelType w:val="hybridMultilevel"/>
    <w:tmpl w:val="6A2C98C8"/>
    <w:lvl w:ilvl="0" w:tplc="04020013">
      <w:start w:val="1"/>
      <w:numFmt w:val="upperRoman"/>
      <w:lvlText w:val="%1."/>
      <w:lvlJc w:val="righ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1">
    <w:nsid w:val="6B8A5962"/>
    <w:multiLevelType w:val="hybridMultilevel"/>
    <w:tmpl w:val="498AA6E0"/>
    <w:lvl w:ilvl="0" w:tplc="4DAE85CC">
      <w:start w:val="1"/>
      <w:numFmt w:val="bullet"/>
      <w:lvlText w:val=""/>
      <w:lvlJc w:val="left"/>
      <w:pPr>
        <w:tabs>
          <w:tab w:val="num" w:pos="720"/>
        </w:tabs>
        <w:ind w:left="720" w:hanging="360"/>
      </w:pPr>
      <w:rPr>
        <w:rFonts w:ascii="Symbol" w:hAnsi="Symbol" w:hint="default"/>
        <w:color w:val="auto"/>
      </w:rPr>
    </w:lvl>
    <w:lvl w:ilvl="1" w:tplc="73BEC13C">
      <w:numFmt w:val="bullet"/>
      <w:lvlText w:val="-"/>
      <w:lvlJc w:val="left"/>
      <w:pPr>
        <w:tabs>
          <w:tab w:val="num" w:pos="2760"/>
        </w:tabs>
        <w:ind w:left="2760" w:hanging="960"/>
      </w:pPr>
      <w:rPr>
        <w:rFonts w:ascii="Times New Roman" w:eastAsia="TimesNew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72626428"/>
    <w:multiLevelType w:val="hybridMultilevel"/>
    <w:tmpl w:val="2C3A0680"/>
    <w:lvl w:ilvl="0" w:tplc="0E981D90">
      <w:start w:val="1"/>
      <w:numFmt w:val="bullet"/>
      <w:lvlText w:val="-"/>
      <w:lvlJc w:val="left"/>
      <w:pPr>
        <w:ind w:left="720" w:hanging="360"/>
      </w:pPr>
      <w:rPr>
        <w:rFonts w:ascii="Times New Roman" w:eastAsia="Calibri" w:hAnsi="Times New Roman" w:cs="Times New Roman" w:hint="default"/>
      </w:rPr>
    </w:lvl>
    <w:lvl w:ilvl="1" w:tplc="1276AF72">
      <w:start w:val="4"/>
      <w:numFmt w:val="bullet"/>
      <w:lvlText w:val="-"/>
      <w:lvlJc w:val="left"/>
      <w:pPr>
        <w:ind w:left="1440" w:hanging="360"/>
      </w:pPr>
      <w:rPr>
        <w:rFonts w:ascii="Times New Roman" w:eastAsia="Times New Roman" w:hAnsi="Times New Roman"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3">
    <w:nsid w:val="746C18F9"/>
    <w:multiLevelType w:val="hybridMultilevel"/>
    <w:tmpl w:val="7DF6A876"/>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63F1F68"/>
    <w:multiLevelType w:val="hybridMultilevel"/>
    <w:tmpl w:val="FD3C9F9E"/>
    <w:lvl w:ilvl="0" w:tplc="31DC295A">
      <w:start w:val="1"/>
      <w:numFmt w:val="bullet"/>
      <w:lvlText w:val=""/>
      <w:lvlJc w:val="left"/>
      <w:pPr>
        <w:tabs>
          <w:tab w:val="num" w:pos="0"/>
        </w:tabs>
        <w:ind w:left="1080" w:hanging="360"/>
      </w:pPr>
      <w:rPr>
        <w:rFonts w:ascii="Wingdings" w:hAnsi="Wingdings" w:hint="default"/>
        <w:color w:val="auto"/>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hint="default"/>
      </w:rPr>
    </w:lvl>
    <w:lvl w:ilvl="8" w:tplc="04020005">
      <w:start w:val="1"/>
      <w:numFmt w:val="bullet"/>
      <w:lvlText w:val=""/>
      <w:lvlJc w:val="left"/>
      <w:pPr>
        <w:ind w:left="6840" w:hanging="360"/>
      </w:pPr>
      <w:rPr>
        <w:rFonts w:ascii="Wingdings" w:hAnsi="Wingdings" w:hint="default"/>
      </w:rPr>
    </w:lvl>
  </w:abstractNum>
  <w:abstractNum w:abstractNumId="35">
    <w:nsid w:val="78262C41"/>
    <w:multiLevelType w:val="hybridMultilevel"/>
    <w:tmpl w:val="BD8C5A14"/>
    <w:lvl w:ilvl="0" w:tplc="0402000F">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8937ADF"/>
    <w:multiLevelType w:val="hybridMultilevel"/>
    <w:tmpl w:val="8B0817F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7">
    <w:nsid w:val="7A3A59CC"/>
    <w:multiLevelType w:val="hybridMultilevel"/>
    <w:tmpl w:val="7078304A"/>
    <w:lvl w:ilvl="0" w:tplc="5FF0D154">
      <w:start w:val="1"/>
      <w:numFmt w:val="bullet"/>
      <w:lvlText w:val=""/>
      <w:lvlJc w:val="left"/>
      <w:pPr>
        <w:tabs>
          <w:tab w:val="num" w:pos="720"/>
        </w:tabs>
        <w:ind w:left="1368"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7"/>
  </w:num>
  <w:num w:numId="4">
    <w:abstractNumId w:val="1"/>
  </w:num>
  <w:num w:numId="5">
    <w:abstractNumId w:val="19"/>
  </w:num>
  <w:num w:numId="6">
    <w:abstractNumId w:val="0"/>
  </w:num>
  <w:num w:numId="7">
    <w:abstractNumId w:val="7"/>
  </w:num>
  <w:num w:numId="8">
    <w:abstractNumId w:val="13"/>
  </w:num>
  <w:num w:numId="9">
    <w:abstractNumId w:val="15"/>
  </w:num>
  <w:num w:numId="10">
    <w:abstractNumId w:val="18"/>
  </w:num>
  <w:num w:numId="11">
    <w:abstractNumId w:val="8"/>
  </w:num>
  <w:num w:numId="12">
    <w:abstractNumId w:val="34"/>
  </w:num>
  <w:num w:numId="13">
    <w:abstractNumId w:val="22"/>
  </w:num>
  <w:num w:numId="14">
    <w:abstractNumId w:val="37"/>
  </w:num>
  <w:num w:numId="15">
    <w:abstractNumId w:val="31"/>
  </w:num>
  <w:num w:numId="16">
    <w:abstractNumId w:val="2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9"/>
  </w:num>
  <w:num w:numId="20">
    <w:abstractNumId w:val="27"/>
  </w:num>
  <w:num w:numId="21">
    <w:abstractNumId w:val="2"/>
  </w:num>
  <w:num w:numId="22">
    <w:abstractNumId w:val="6"/>
  </w:num>
  <w:num w:numId="23">
    <w:abstractNumId w:val="5"/>
  </w:num>
  <w:num w:numId="24">
    <w:abstractNumId w:val="26"/>
  </w:num>
  <w:num w:numId="25">
    <w:abstractNumId w:val="36"/>
  </w:num>
  <w:num w:numId="26">
    <w:abstractNumId w:val="4"/>
  </w:num>
  <w:num w:numId="27">
    <w:abstractNumId w:val="12"/>
  </w:num>
  <w:num w:numId="28">
    <w:abstractNumId w:val="25"/>
  </w:num>
  <w:num w:numId="29">
    <w:abstractNumId w:val="11"/>
  </w:num>
  <w:num w:numId="30">
    <w:abstractNumId w:val="24"/>
  </w:num>
  <w:num w:numId="31">
    <w:abstractNumId w:val="28"/>
  </w:num>
  <w:num w:numId="32">
    <w:abstractNumId w:val="10"/>
  </w:num>
  <w:num w:numId="33">
    <w:abstractNumId w:val="32"/>
  </w:num>
  <w:num w:numId="34">
    <w:abstractNumId w:val="23"/>
  </w:num>
  <w:num w:numId="35">
    <w:abstractNumId w:val="9"/>
  </w:num>
  <w:num w:numId="36">
    <w:abstractNumId w:val="35"/>
  </w:num>
  <w:num w:numId="37">
    <w:abstractNumId w:val="14"/>
  </w:num>
  <w:num w:numId="38">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ECF"/>
    <w:rsid w:val="00110B95"/>
    <w:rsid w:val="001A4B4B"/>
    <w:rsid w:val="001E1C63"/>
    <w:rsid w:val="004008A2"/>
    <w:rsid w:val="005E1CB3"/>
    <w:rsid w:val="006441BC"/>
    <w:rsid w:val="006F72D7"/>
    <w:rsid w:val="00712878"/>
    <w:rsid w:val="00733472"/>
    <w:rsid w:val="009A48F7"/>
    <w:rsid w:val="00AC4180"/>
    <w:rsid w:val="00B7700C"/>
    <w:rsid w:val="00C37EC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ECF"/>
    <w:rPr>
      <w:rFonts w:ascii="Calibri" w:eastAsia="Calibri" w:hAnsi="Calibri" w:cs="Times New Roman"/>
    </w:rPr>
  </w:style>
  <w:style w:type="paragraph" w:styleId="1">
    <w:name w:val="heading 1"/>
    <w:basedOn w:val="a"/>
    <w:next w:val="a"/>
    <w:link w:val="10"/>
    <w:qFormat/>
    <w:rsid w:val="001A4B4B"/>
    <w:pPr>
      <w:keepNext/>
      <w:spacing w:after="0" w:line="240" w:lineRule="auto"/>
      <w:ind w:left="720"/>
      <w:jc w:val="both"/>
      <w:outlineLvl w:val="0"/>
    </w:pPr>
    <w:rPr>
      <w:rFonts w:ascii="Times New Roman" w:hAnsi="Times New Roman"/>
      <w:sz w:val="28"/>
      <w:szCs w:val="24"/>
    </w:rPr>
  </w:style>
  <w:style w:type="paragraph" w:styleId="2">
    <w:name w:val="heading 2"/>
    <w:basedOn w:val="a"/>
    <w:next w:val="a"/>
    <w:link w:val="20"/>
    <w:qFormat/>
    <w:rsid w:val="001A4B4B"/>
    <w:pPr>
      <w:keepNext/>
      <w:spacing w:after="0" w:line="240" w:lineRule="auto"/>
      <w:jc w:val="both"/>
      <w:outlineLvl w:val="1"/>
    </w:pPr>
    <w:rPr>
      <w:rFonts w:ascii="Times New Roman" w:hAnsi="Times New Roman"/>
      <w:sz w:val="28"/>
      <w:szCs w:val="24"/>
    </w:rPr>
  </w:style>
  <w:style w:type="paragraph" w:styleId="3">
    <w:name w:val="heading 3"/>
    <w:basedOn w:val="a"/>
    <w:next w:val="a"/>
    <w:link w:val="30"/>
    <w:qFormat/>
    <w:rsid w:val="001A4B4B"/>
    <w:pPr>
      <w:keepNext/>
      <w:spacing w:after="0" w:line="240" w:lineRule="auto"/>
      <w:jc w:val="both"/>
      <w:outlineLvl w:val="2"/>
    </w:pPr>
    <w:rPr>
      <w:rFonts w:ascii="Times New Roman" w:hAnsi="Times New Roman"/>
      <w:b/>
      <w:bCs/>
      <w:sz w:val="28"/>
      <w:szCs w:val="24"/>
    </w:rPr>
  </w:style>
  <w:style w:type="paragraph" w:styleId="4">
    <w:name w:val="heading 4"/>
    <w:basedOn w:val="a"/>
    <w:next w:val="a"/>
    <w:link w:val="40"/>
    <w:unhideWhenUsed/>
    <w:qFormat/>
    <w:rsid w:val="001A4B4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1A4B4B"/>
    <w:pPr>
      <w:keepNext/>
      <w:spacing w:after="0" w:line="240" w:lineRule="auto"/>
      <w:jc w:val="both"/>
      <w:outlineLvl w:val="4"/>
    </w:pPr>
    <w:rPr>
      <w:rFonts w:ascii="Times New Roman" w:hAnsi="Times New Roman"/>
      <w:sz w:val="28"/>
      <w:szCs w:val="24"/>
      <w:u w:val="single"/>
    </w:rPr>
  </w:style>
  <w:style w:type="paragraph" w:styleId="6">
    <w:name w:val="heading 6"/>
    <w:basedOn w:val="a"/>
    <w:next w:val="a"/>
    <w:link w:val="60"/>
    <w:qFormat/>
    <w:rsid w:val="001A4B4B"/>
    <w:pPr>
      <w:keepNext/>
      <w:spacing w:after="0" w:line="240" w:lineRule="auto"/>
      <w:jc w:val="center"/>
      <w:outlineLvl w:val="5"/>
    </w:pPr>
    <w:rPr>
      <w:rFonts w:ascii="Times New Roman" w:hAnsi="Times New Roman"/>
      <w:b/>
      <w:sz w:val="40"/>
      <w:szCs w:val="24"/>
    </w:rPr>
  </w:style>
  <w:style w:type="paragraph" w:styleId="7">
    <w:name w:val="heading 7"/>
    <w:basedOn w:val="a"/>
    <w:next w:val="a"/>
    <w:link w:val="70"/>
    <w:qFormat/>
    <w:rsid w:val="001A4B4B"/>
    <w:pPr>
      <w:keepNext/>
      <w:spacing w:after="0" w:line="240" w:lineRule="auto"/>
      <w:jc w:val="center"/>
      <w:outlineLvl w:val="6"/>
    </w:pPr>
    <w:rPr>
      <w:rFonts w:ascii="Times New Roman" w:hAnsi="Times New Roman"/>
      <w:b/>
      <w:sz w:val="28"/>
      <w:szCs w:val="24"/>
    </w:rPr>
  </w:style>
  <w:style w:type="paragraph" w:styleId="8">
    <w:name w:val="heading 8"/>
    <w:basedOn w:val="a"/>
    <w:next w:val="a"/>
    <w:link w:val="80"/>
    <w:qFormat/>
    <w:rsid w:val="001A4B4B"/>
    <w:pPr>
      <w:keepNext/>
      <w:spacing w:after="0" w:line="240" w:lineRule="auto"/>
      <w:jc w:val="both"/>
      <w:outlineLvl w:val="7"/>
    </w:pPr>
    <w:rPr>
      <w:rFonts w:ascii="Times New Roman" w:hAnsi="Times New Roman"/>
      <w:b/>
      <w:sz w:val="24"/>
      <w:szCs w:val="24"/>
    </w:rPr>
  </w:style>
  <w:style w:type="paragraph" w:styleId="9">
    <w:name w:val="heading 9"/>
    <w:basedOn w:val="a"/>
    <w:next w:val="a"/>
    <w:link w:val="90"/>
    <w:qFormat/>
    <w:rsid w:val="001A4B4B"/>
    <w:pPr>
      <w:keepNext/>
      <w:spacing w:after="0" w:line="240" w:lineRule="auto"/>
      <w:outlineLvl w:val="8"/>
    </w:pPr>
    <w:rPr>
      <w:rFonts w:ascii="Times New Roman" w:hAnsi="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A4B4B"/>
    <w:rPr>
      <w:rFonts w:ascii="Times New Roman" w:eastAsia="Calibri" w:hAnsi="Times New Roman" w:cs="Times New Roman"/>
      <w:sz w:val="28"/>
      <w:szCs w:val="24"/>
    </w:rPr>
  </w:style>
  <w:style w:type="character" w:customStyle="1" w:styleId="20">
    <w:name w:val="Заглавие 2 Знак"/>
    <w:basedOn w:val="a0"/>
    <w:link w:val="2"/>
    <w:rsid w:val="001A4B4B"/>
    <w:rPr>
      <w:rFonts w:ascii="Times New Roman" w:eastAsia="Calibri" w:hAnsi="Times New Roman" w:cs="Times New Roman"/>
      <w:sz w:val="28"/>
      <w:szCs w:val="24"/>
    </w:rPr>
  </w:style>
  <w:style w:type="character" w:customStyle="1" w:styleId="30">
    <w:name w:val="Заглавие 3 Знак"/>
    <w:basedOn w:val="a0"/>
    <w:link w:val="3"/>
    <w:rsid w:val="001A4B4B"/>
    <w:rPr>
      <w:rFonts w:ascii="Times New Roman" w:eastAsia="Calibri" w:hAnsi="Times New Roman" w:cs="Times New Roman"/>
      <w:b/>
      <w:bCs/>
      <w:sz w:val="28"/>
      <w:szCs w:val="24"/>
    </w:rPr>
  </w:style>
  <w:style w:type="character" w:customStyle="1" w:styleId="40">
    <w:name w:val="Заглавие 4 Знак"/>
    <w:basedOn w:val="a0"/>
    <w:link w:val="4"/>
    <w:rsid w:val="001A4B4B"/>
    <w:rPr>
      <w:rFonts w:asciiTheme="majorHAnsi" w:eastAsiaTheme="majorEastAsia" w:hAnsiTheme="majorHAnsi" w:cstheme="majorBidi"/>
      <w:b/>
      <w:bCs/>
      <w:i/>
      <w:iCs/>
      <w:color w:val="4F81BD" w:themeColor="accent1"/>
    </w:rPr>
  </w:style>
  <w:style w:type="character" w:customStyle="1" w:styleId="50">
    <w:name w:val="Заглавие 5 Знак"/>
    <w:basedOn w:val="a0"/>
    <w:link w:val="5"/>
    <w:rsid w:val="001A4B4B"/>
    <w:rPr>
      <w:rFonts w:ascii="Times New Roman" w:eastAsia="Calibri" w:hAnsi="Times New Roman" w:cs="Times New Roman"/>
      <w:sz w:val="28"/>
      <w:szCs w:val="24"/>
      <w:u w:val="single"/>
    </w:rPr>
  </w:style>
  <w:style w:type="character" w:customStyle="1" w:styleId="60">
    <w:name w:val="Заглавие 6 Знак"/>
    <w:basedOn w:val="a0"/>
    <w:link w:val="6"/>
    <w:rsid w:val="001A4B4B"/>
    <w:rPr>
      <w:rFonts w:ascii="Times New Roman" w:eastAsia="Calibri" w:hAnsi="Times New Roman" w:cs="Times New Roman"/>
      <w:b/>
      <w:sz w:val="40"/>
      <w:szCs w:val="24"/>
    </w:rPr>
  </w:style>
  <w:style w:type="character" w:customStyle="1" w:styleId="70">
    <w:name w:val="Заглавие 7 Знак"/>
    <w:basedOn w:val="a0"/>
    <w:link w:val="7"/>
    <w:rsid w:val="001A4B4B"/>
    <w:rPr>
      <w:rFonts w:ascii="Times New Roman" w:eastAsia="Calibri" w:hAnsi="Times New Roman" w:cs="Times New Roman"/>
      <w:b/>
      <w:sz w:val="28"/>
      <w:szCs w:val="24"/>
    </w:rPr>
  </w:style>
  <w:style w:type="character" w:customStyle="1" w:styleId="80">
    <w:name w:val="Заглавие 8 Знак"/>
    <w:basedOn w:val="a0"/>
    <w:link w:val="8"/>
    <w:rsid w:val="001A4B4B"/>
    <w:rPr>
      <w:rFonts w:ascii="Times New Roman" w:eastAsia="Calibri" w:hAnsi="Times New Roman" w:cs="Times New Roman"/>
      <w:b/>
      <w:sz w:val="24"/>
      <w:szCs w:val="24"/>
    </w:rPr>
  </w:style>
  <w:style w:type="character" w:customStyle="1" w:styleId="90">
    <w:name w:val="Заглавие 9 Знак"/>
    <w:basedOn w:val="a0"/>
    <w:link w:val="9"/>
    <w:rsid w:val="001A4B4B"/>
    <w:rPr>
      <w:rFonts w:ascii="Times New Roman" w:eastAsia="Calibri" w:hAnsi="Times New Roman" w:cs="Times New Roman"/>
      <w:b/>
      <w:sz w:val="24"/>
      <w:szCs w:val="24"/>
    </w:rPr>
  </w:style>
  <w:style w:type="numbering" w:customStyle="1" w:styleId="11">
    <w:name w:val="Без списък1"/>
    <w:next w:val="a2"/>
    <w:uiPriority w:val="99"/>
    <w:semiHidden/>
    <w:unhideWhenUsed/>
    <w:rsid w:val="001A4B4B"/>
  </w:style>
  <w:style w:type="paragraph" w:styleId="a3">
    <w:name w:val="No Spacing"/>
    <w:qFormat/>
    <w:rsid w:val="001A4B4B"/>
    <w:pPr>
      <w:spacing w:after="0" w:line="240" w:lineRule="auto"/>
    </w:pPr>
  </w:style>
  <w:style w:type="numbering" w:customStyle="1" w:styleId="110">
    <w:name w:val="Без списък11"/>
    <w:next w:val="a2"/>
    <w:uiPriority w:val="99"/>
    <w:semiHidden/>
    <w:unhideWhenUsed/>
    <w:rsid w:val="001A4B4B"/>
  </w:style>
  <w:style w:type="paragraph" w:styleId="a4">
    <w:name w:val="List Paragraph"/>
    <w:basedOn w:val="a"/>
    <w:qFormat/>
    <w:rsid w:val="001A4B4B"/>
    <w:pPr>
      <w:spacing w:after="0" w:line="240" w:lineRule="auto"/>
      <w:ind w:left="720"/>
      <w:contextualSpacing/>
    </w:pPr>
    <w:rPr>
      <w:rFonts w:asciiTheme="minorHAnsi" w:eastAsiaTheme="minorHAnsi" w:hAnsiTheme="minorHAnsi" w:cstheme="minorBidi"/>
      <w:sz w:val="24"/>
      <w:szCs w:val="24"/>
    </w:rPr>
  </w:style>
  <w:style w:type="character" w:styleId="a5">
    <w:name w:val="Strong"/>
    <w:qFormat/>
    <w:rsid w:val="001A4B4B"/>
    <w:rPr>
      <w:b/>
      <w:bCs/>
    </w:rPr>
  </w:style>
  <w:style w:type="numbering" w:customStyle="1" w:styleId="111">
    <w:name w:val="Без списък111"/>
    <w:next w:val="a2"/>
    <w:semiHidden/>
    <w:rsid w:val="001A4B4B"/>
  </w:style>
  <w:style w:type="paragraph" w:styleId="a6">
    <w:name w:val="header"/>
    <w:basedOn w:val="a"/>
    <w:link w:val="a7"/>
    <w:rsid w:val="001A4B4B"/>
    <w:pPr>
      <w:tabs>
        <w:tab w:val="center" w:pos="4536"/>
        <w:tab w:val="right" w:pos="9072"/>
      </w:tabs>
    </w:pPr>
    <w:rPr>
      <w:rFonts w:eastAsia="Times New Roman"/>
    </w:rPr>
  </w:style>
  <w:style w:type="character" w:customStyle="1" w:styleId="a7">
    <w:name w:val="Горен колонтитул Знак"/>
    <w:basedOn w:val="a0"/>
    <w:link w:val="a6"/>
    <w:rsid w:val="001A4B4B"/>
    <w:rPr>
      <w:rFonts w:ascii="Calibri" w:eastAsia="Times New Roman" w:hAnsi="Calibri" w:cs="Times New Roman"/>
    </w:rPr>
  </w:style>
  <w:style w:type="paragraph" w:styleId="a8">
    <w:name w:val="footer"/>
    <w:basedOn w:val="a"/>
    <w:link w:val="a9"/>
    <w:rsid w:val="001A4B4B"/>
    <w:pPr>
      <w:tabs>
        <w:tab w:val="center" w:pos="4536"/>
        <w:tab w:val="right" w:pos="9072"/>
      </w:tabs>
    </w:pPr>
    <w:rPr>
      <w:rFonts w:eastAsia="Times New Roman"/>
    </w:rPr>
  </w:style>
  <w:style w:type="character" w:customStyle="1" w:styleId="a9">
    <w:name w:val="Долен колонтитул Знак"/>
    <w:basedOn w:val="a0"/>
    <w:link w:val="a8"/>
    <w:rsid w:val="001A4B4B"/>
    <w:rPr>
      <w:rFonts w:ascii="Calibri" w:eastAsia="Times New Roman" w:hAnsi="Calibri" w:cs="Times New Roman"/>
    </w:rPr>
  </w:style>
  <w:style w:type="character" w:styleId="aa">
    <w:name w:val="Hyperlink"/>
    <w:uiPriority w:val="99"/>
    <w:rsid w:val="001A4B4B"/>
    <w:rPr>
      <w:rFonts w:cs="Times New Roman"/>
      <w:color w:val="0000FF"/>
      <w:u w:val="single"/>
    </w:rPr>
  </w:style>
  <w:style w:type="paragraph" w:styleId="ab">
    <w:name w:val="Body Text"/>
    <w:basedOn w:val="a"/>
    <w:link w:val="ac"/>
    <w:rsid w:val="001A4B4B"/>
    <w:pPr>
      <w:tabs>
        <w:tab w:val="left" w:pos="4018"/>
      </w:tabs>
      <w:jc w:val="both"/>
    </w:pPr>
    <w:rPr>
      <w:rFonts w:eastAsia="Times New Roman"/>
      <w:b/>
      <w:bCs/>
      <w:sz w:val="28"/>
      <w:szCs w:val="28"/>
    </w:rPr>
  </w:style>
  <w:style w:type="character" w:customStyle="1" w:styleId="ac">
    <w:name w:val="Основен текст Знак"/>
    <w:basedOn w:val="a0"/>
    <w:link w:val="ab"/>
    <w:rsid w:val="001A4B4B"/>
    <w:rPr>
      <w:rFonts w:ascii="Calibri" w:eastAsia="Times New Roman" w:hAnsi="Calibri" w:cs="Times New Roman"/>
      <w:b/>
      <w:bCs/>
      <w:sz w:val="28"/>
      <w:szCs w:val="28"/>
    </w:rPr>
  </w:style>
  <w:style w:type="paragraph" w:customStyle="1" w:styleId="CharCharChar">
    <w:name w:val="Char Char Char Знак"/>
    <w:basedOn w:val="a"/>
    <w:rsid w:val="001A4B4B"/>
    <w:pPr>
      <w:tabs>
        <w:tab w:val="left" w:pos="709"/>
      </w:tabs>
    </w:pPr>
    <w:rPr>
      <w:rFonts w:ascii="Tahoma" w:eastAsia="Times New Roman" w:hAnsi="Tahoma" w:cs="Tahoma"/>
      <w:lang w:val="pl-PL" w:eastAsia="pl-PL"/>
    </w:rPr>
  </w:style>
  <w:style w:type="paragraph" w:styleId="ad">
    <w:name w:val="Balloon Text"/>
    <w:basedOn w:val="a"/>
    <w:link w:val="ae"/>
    <w:semiHidden/>
    <w:rsid w:val="001A4B4B"/>
    <w:rPr>
      <w:rFonts w:ascii="Tahoma" w:eastAsia="Times New Roman" w:hAnsi="Tahoma" w:cs="Tahoma"/>
      <w:sz w:val="16"/>
      <w:szCs w:val="16"/>
    </w:rPr>
  </w:style>
  <w:style w:type="character" w:customStyle="1" w:styleId="ae">
    <w:name w:val="Изнесен текст Знак"/>
    <w:basedOn w:val="a0"/>
    <w:link w:val="ad"/>
    <w:semiHidden/>
    <w:rsid w:val="001A4B4B"/>
    <w:rPr>
      <w:rFonts w:ascii="Tahoma" w:eastAsia="Times New Roman" w:hAnsi="Tahoma" w:cs="Tahoma"/>
      <w:sz w:val="16"/>
      <w:szCs w:val="16"/>
    </w:rPr>
  </w:style>
  <w:style w:type="paragraph" w:styleId="af">
    <w:name w:val="Title"/>
    <w:basedOn w:val="a"/>
    <w:link w:val="af0"/>
    <w:qFormat/>
    <w:rsid w:val="001A4B4B"/>
    <w:pPr>
      <w:tabs>
        <w:tab w:val="num" w:pos="90"/>
      </w:tabs>
      <w:spacing w:after="0" w:line="360" w:lineRule="auto"/>
      <w:jc w:val="center"/>
    </w:pPr>
    <w:rPr>
      <w:rFonts w:ascii="Times New Roman" w:hAnsi="Times New Roman"/>
      <w:shadow/>
      <w:spacing w:val="80"/>
      <w:sz w:val="24"/>
      <w:szCs w:val="24"/>
      <w:u w:val="single"/>
    </w:rPr>
  </w:style>
  <w:style w:type="character" w:customStyle="1" w:styleId="af0">
    <w:name w:val="Заглавие Знак"/>
    <w:basedOn w:val="a0"/>
    <w:link w:val="af"/>
    <w:rsid w:val="001A4B4B"/>
    <w:rPr>
      <w:rFonts w:ascii="Times New Roman" w:eastAsia="Calibri" w:hAnsi="Times New Roman" w:cs="Times New Roman"/>
      <w:shadow/>
      <w:spacing w:val="80"/>
      <w:sz w:val="24"/>
      <w:szCs w:val="24"/>
      <w:u w:val="single"/>
    </w:rPr>
  </w:style>
  <w:style w:type="paragraph" w:styleId="af1">
    <w:name w:val="Body Text Indent"/>
    <w:basedOn w:val="a"/>
    <w:link w:val="af2"/>
    <w:rsid w:val="001A4B4B"/>
    <w:pPr>
      <w:spacing w:after="120" w:line="240" w:lineRule="auto"/>
      <w:ind w:left="283"/>
    </w:pPr>
    <w:rPr>
      <w:rFonts w:ascii="Times New Roman" w:hAnsi="Times New Roman"/>
      <w:sz w:val="24"/>
      <w:szCs w:val="24"/>
    </w:rPr>
  </w:style>
  <w:style w:type="character" w:customStyle="1" w:styleId="af2">
    <w:name w:val="Основен текст с отстъп Знак"/>
    <w:basedOn w:val="a0"/>
    <w:link w:val="af1"/>
    <w:rsid w:val="001A4B4B"/>
    <w:rPr>
      <w:rFonts w:ascii="Times New Roman" w:eastAsia="Calibri" w:hAnsi="Times New Roman" w:cs="Times New Roman"/>
      <w:sz w:val="24"/>
      <w:szCs w:val="24"/>
    </w:rPr>
  </w:style>
  <w:style w:type="paragraph" w:styleId="21">
    <w:name w:val="Body Text Indent 2"/>
    <w:basedOn w:val="a"/>
    <w:link w:val="22"/>
    <w:rsid w:val="001A4B4B"/>
    <w:pPr>
      <w:spacing w:after="120" w:line="480" w:lineRule="auto"/>
      <w:ind w:left="283"/>
    </w:pPr>
    <w:rPr>
      <w:rFonts w:ascii="Times New Roman" w:hAnsi="Times New Roman"/>
      <w:sz w:val="24"/>
      <w:szCs w:val="24"/>
    </w:rPr>
  </w:style>
  <w:style w:type="character" w:customStyle="1" w:styleId="22">
    <w:name w:val="Основен текст с отстъп 2 Знак"/>
    <w:basedOn w:val="a0"/>
    <w:link w:val="21"/>
    <w:rsid w:val="001A4B4B"/>
    <w:rPr>
      <w:rFonts w:ascii="Times New Roman" w:eastAsia="Calibri" w:hAnsi="Times New Roman" w:cs="Times New Roman"/>
      <w:sz w:val="24"/>
      <w:szCs w:val="24"/>
    </w:rPr>
  </w:style>
  <w:style w:type="character" w:styleId="af3">
    <w:name w:val="page number"/>
    <w:rsid w:val="001A4B4B"/>
    <w:rPr>
      <w:rFonts w:cs="Times New Roman"/>
    </w:rPr>
  </w:style>
  <w:style w:type="paragraph" w:styleId="23">
    <w:name w:val="Body Text 2"/>
    <w:basedOn w:val="a"/>
    <w:link w:val="24"/>
    <w:rsid w:val="001A4B4B"/>
    <w:pPr>
      <w:spacing w:after="0" w:line="240" w:lineRule="auto"/>
      <w:jc w:val="both"/>
    </w:pPr>
    <w:rPr>
      <w:rFonts w:ascii="Times New Roman" w:hAnsi="Times New Roman"/>
      <w:b/>
      <w:bCs/>
      <w:sz w:val="28"/>
      <w:szCs w:val="24"/>
      <w:u w:val="single"/>
    </w:rPr>
  </w:style>
  <w:style w:type="character" w:customStyle="1" w:styleId="24">
    <w:name w:val="Основен текст 2 Знак"/>
    <w:basedOn w:val="a0"/>
    <w:link w:val="23"/>
    <w:rsid w:val="001A4B4B"/>
    <w:rPr>
      <w:rFonts w:ascii="Times New Roman" w:eastAsia="Calibri" w:hAnsi="Times New Roman" w:cs="Times New Roman"/>
      <w:b/>
      <w:bCs/>
      <w:sz w:val="28"/>
      <w:szCs w:val="24"/>
      <w:u w:val="single"/>
    </w:rPr>
  </w:style>
  <w:style w:type="paragraph" w:styleId="31">
    <w:name w:val="Body Text 3"/>
    <w:basedOn w:val="a"/>
    <w:link w:val="32"/>
    <w:rsid w:val="001A4B4B"/>
    <w:pPr>
      <w:spacing w:after="0" w:line="240" w:lineRule="auto"/>
      <w:jc w:val="both"/>
    </w:pPr>
    <w:rPr>
      <w:rFonts w:ascii="Times New Roman" w:hAnsi="Times New Roman"/>
      <w:b/>
      <w:bCs/>
      <w:sz w:val="28"/>
      <w:szCs w:val="24"/>
    </w:rPr>
  </w:style>
  <w:style w:type="character" w:customStyle="1" w:styleId="32">
    <w:name w:val="Основен текст 3 Знак"/>
    <w:basedOn w:val="a0"/>
    <w:link w:val="31"/>
    <w:rsid w:val="001A4B4B"/>
    <w:rPr>
      <w:rFonts w:ascii="Times New Roman" w:eastAsia="Calibri" w:hAnsi="Times New Roman" w:cs="Times New Roman"/>
      <w:b/>
      <w:bCs/>
      <w:sz w:val="28"/>
      <w:szCs w:val="24"/>
    </w:rPr>
  </w:style>
  <w:style w:type="paragraph" w:styleId="33">
    <w:name w:val="Body Text Indent 3"/>
    <w:basedOn w:val="a"/>
    <w:link w:val="34"/>
    <w:rsid w:val="001A4B4B"/>
    <w:pPr>
      <w:spacing w:before="240" w:after="0" w:line="240" w:lineRule="auto"/>
      <w:ind w:firstLine="1134"/>
      <w:jc w:val="both"/>
    </w:pPr>
    <w:rPr>
      <w:rFonts w:ascii="Times New Roman" w:hAnsi="Times New Roman"/>
      <w:sz w:val="26"/>
      <w:szCs w:val="24"/>
    </w:rPr>
  </w:style>
  <w:style w:type="character" w:customStyle="1" w:styleId="34">
    <w:name w:val="Основен текст с отстъп 3 Знак"/>
    <w:basedOn w:val="a0"/>
    <w:link w:val="33"/>
    <w:rsid w:val="001A4B4B"/>
    <w:rPr>
      <w:rFonts w:ascii="Times New Roman" w:eastAsia="Calibri" w:hAnsi="Times New Roman" w:cs="Times New Roman"/>
      <w:sz w:val="26"/>
      <w:szCs w:val="24"/>
    </w:rPr>
  </w:style>
  <w:style w:type="paragraph" w:styleId="af4">
    <w:name w:val="Block Text"/>
    <w:basedOn w:val="a"/>
    <w:rsid w:val="001A4B4B"/>
    <w:pPr>
      <w:spacing w:before="120" w:after="120" w:line="240" w:lineRule="auto"/>
      <w:ind w:left="4536" w:right="-1" w:firstLine="720"/>
      <w:jc w:val="both"/>
    </w:pPr>
    <w:rPr>
      <w:rFonts w:ascii="Arial" w:hAnsi="Arial"/>
      <w:sz w:val="24"/>
      <w:szCs w:val="24"/>
    </w:rPr>
  </w:style>
  <w:style w:type="paragraph" w:styleId="HTML">
    <w:name w:val="HTML Preformatted"/>
    <w:basedOn w:val="a"/>
    <w:link w:val="HTML0"/>
    <w:rsid w:val="001A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bg-BG"/>
    </w:rPr>
  </w:style>
  <w:style w:type="character" w:customStyle="1" w:styleId="HTML0">
    <w:name w:val="HTML стандартен Знак"/>
    <w:basedOn w:val="a0"/>
    <w:link w:val="HTML"/>
    <w:rsid w:val="001A4B4B"/>
    <w:rPr>
      <w:rFonts w:ascii="Courier New" w:eastAsia="Calibri" w:hAnsi="Courier New" w:cs="Courier New"/>
      <w:sz w:val="20"/>
      <w:szCs w:val="20"/>
      <w:lang w:eastAsia="bg-BG"/>
    </w:rPr>
  </w:style>
  <w:style w:type="table" w:styleId="af5">
    <w:name w:val="Table Grid"/>
    <w:basedOn w:val="a1"/>
    <w:rsid w:val="001A4B4B"/>
    <w:pPr>
      <w:spacing w:after="0" w:line="240" w:lineRule="auto"/>
    </w:pPr>
    <w:rPr>
      <w:rFonts w:ascii="Times New Roman" w:eastAsia="Calibri"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w:basedOn w:val="a"/>
    <w:rsid w:val="001A4B4B"/>
    <w:pPr>
      <w:tabs>
        <w:tab w:val="left" w:pos="709"/>
      </w:tabs>
      <w:spacing w:after="0" w:line="240" w:lineRule="auto"/>
    </w:pPr>
    <w:rPr>
      <w:rFonts w:ascii="Tahoma" w:hAnsi="Tahoma"/>
      <w:sz w:val="24"/>
      <w:szCs w:val="24"/>
      <w:lang w:val="pl-PL" w:eastAsia="pl-PL"/>
    </w:rPr>
  </w:style>
  <w:style w:type="character" w:styleId="af6">
    <w:name w:val="FollowedHyperlink"/>
    <w:uiPriority w:val="99"/>
    <w:rsid w:val="001A4B4B"/>
    <w:rPr>
      <w:color w:val="800080"/>
      <w:u w:val="single"/>
    </w:rPr>
  </w:style>
  <w:style w:type="paragraph" w:customStyle="1" w:styleId="font5">
    <w:name w:val="font5"/>
    <w:basedOn w:val="a"/>
    <w:rsid w:val="001A4B4B"/>
    <w:pPr>
      <w:spacing w:before="100" w:beforeAutospacing="1" w:after="100" w:afterAutospacing="1" w:line="240" w:lineRule="auto"/>
    </w:pPr>
    <w:rPr>
      <w:rFonts w:ascii="Tahoma" w:hAnsi="Tahoma" w:cs="Tahoma"/>
      <w:color w:val="000000"/>
      <w:sz w:val="16"/>
      <w:szCs w:val="16"/>
      <w:lang w:eastAsia="bg-BG"/>
    </w:rPr>
  </w:style>
  <w:style w:type="paragraph" w:customStyle="1" w:styleId="font6">
    <w:name w:val="font6"/>
    <w:basedOn w:val="a"/>
    <w:rsid w:val="001A4B4B"/>
    <w:pPr>
      <w:spacing w:before="100" w:beforeAutospacing="1" w:after="100" w:afterAutospacing="1" w:line="240" w:lineRule="auto"/>
    </w:pPr>
    <w:rPr>
      <w:rFonts w:ascii="Tahoma" w:hAnsi="Tahoma" w:cs="Tahoma"/>
      <w:color w:val="000000"/>
      <w:sz w:val="16"/>
      <w:szCs w:val="16"/>
      <w:lang w:eastAsia="bg-BG"/>
    </w:rPr>
  </w:style>
  <w:style w:type="paragraph" w:customStyle="1" w:styleId="font7">
    <w:name w:val="font7"/>
    <w:basedOn w:val="a"/>
    <w:rsid w:val="001A4B4B"/>
    <w:pPr>
      <w:spacing w:before="100" w:beforeAutospacing="1" w:after="100" w:afterAutospacing="1" w:line="240" w:lineRule="auto"/>
    </w:pPr>
    <w:rPr>
      <w:rFonts w:ascii="Times New Roman" w:hAnsi="Times New Roman"/>
      <w:sz w:val="20"/>
      <w:szCs w:val="20"/>
      <w:lang w:eastAsia="bg-BG"/>
    </w:rPr>
  </w:style>
  <w:style w:type="paragraph" w:customStyle="1" w:styleId="xl65">
    <w:name w:val="xl65"/>
    <w:basedOn w:val="a"/>
    <w:rsid w:val="001A4B4B"/>
    <w:pPr>
      <w:spacing w:before="100" w:beforeAutospacing="1" w:after="100" w:afterAutospacing="1" w:line="240" w:lineRule="auto"/>
    </w:pPr>
    <w:rPr>
      <w:rFonts w:ascii="Times New Roman" w:hAnsi="Times New Roman"/>
      <w:b/>
      <w:bCs/>
      <w:sz w:val="24"/>
      <w:szCs w:val="24"/>
      <w:lang w:eastAsia="bg-BG"/>
    </w:rPr>
  </w:style>
  <w:style w:type="paragraph" w:customStyle="1" w:styleId="xl66">
    <w:name w:val="xl66"/>
    <w:basedOn w:val="a"/>
    <w:rsid w:val="001A4B4B"/>
    <w:pPr>
      <w:spacing w:before="100" w:beforeAutospacing="1" w:after="100" w:afterAutospacing="1" w:line="240" w:lineRule="auto"/>
    </w:pPr>
    <w:rPr>
      <w:rFonts w:ascii="Times New Roman" w:hAnsi="Times New Roman"/>
      <w:i/>
      <w:iCs/>
      <w:sz w:val="24"/>
      <w:szCs w:val="24"/>
      <w:lang w:eastAsia="bg-BG"/>
    </w:rPr>
  </w:style>
  <w:style w:type="paragraph" w:customStyle="1" w:styleId="xl67">
    <w:name w:val="xl67"/>
    <w:basedOn w:val="a"/>
    <w:rsid w:val="001A4B4B"/>
    <w:pPr>
      <w:spacing w:before="100" w:beforeAutospacing="1" w:after="100" w:afterAutospacing="1" w:line="240" w:lineRule="auto"/>
    </w:pPr>
    <w:rPr>
      <w:rFonts w:ascii="Times New Roman" w:hAnsi="Times New Roman"/>
      <w:sz w:val="24"/>
      <w:szCs w:val="24"/>
      <w:lang w:eastAsia="bg-BG"/>
    </w:rPr>
  </w:style>
  <w:style w:type="paragraph" w:customStyle="1" w:styleId="xl68">
    <w:name w:val="xl68"/>
    <w:basedOn w:val="a"/>
    <w:rsid w:val="001A4B4B"/>
    <w:pPr>
      <w:spacing w:before="100" w:beforeAutospacing="1" w:after="100" w:afterAutospacing="1" w:line="240" w:lineRule="auto"/>
      <w:jc w:val="right"/>
    </w:pPr>
    <w:rPr>
      <w:rFonts w:ascii="Times New Roman" w:hAnsi="Times New Roman"/>
      <w:sz w:val="24"/>
      <w:szCs w:val="24"/>
      <w:lang w:eastAsia="bg-BG"/>
    </w:rPr>
  </w:style>
  <w:style w:type="paragraph" w:customStyle="1" w:styleId="xl69">
    <w:name w:val="xl69"/>
    <w:basedOn w:val="a"/>
    <w:rsid w:val="001A4B4B"/>
    <w:pPr>
      <w:spacing w:before="100" w:beforeAutospacing="1" w:after="100" w:afterAutospacing="1" w:line="240" w:lineRule="auto"/>
      <w:jc w:val="right"/>
    </w:pPr>
    <w:rPr>
      <w:rFonts w:ascii="Times New Roman" w:hAnsi="Times New Roman"/>
      <w:i/>
      <w:iCs/>
      <w:sz w:val="24"/>
      <w:szCs w:val="24"/>
      <w:lang w:eastAsia="bg-BG"/>
    </w:rPr>
  </w:style>
  <w:style w:type="paragraph" w:customStyle="1" w:styleId="xl70">
    <w:name w:val="xl70"/>
    <w:basedOn w:val="a"/>
    <w:rsid w:val="001A4B4B"/>
    <w:pPr>
      <w:spacing w:before="100" w:beforeAutospacing="1" w:after="100" w:afterAutospacing="1" w:line="240" w:lineRule="auto"/>
      <w:jc w:val="right"/>
    </w:pPr>
    <w:rPr>
      <w:rFonts w:ascii="Times New Roman" w:hAnsi="Times New Roman"/>
      <w:b/>
      <w:bCs/>
      <w:sz w:val="24"/>
      <w:szCs w:val="24"/>
      <w:lang w:eastAsia="bg-BG"/>
    </w:rPr>
  </w:style>
  <w:style w:type="paragraph" w:customStyle="1" w:styleId="xl71">
    <w:name w:val="xl71"/>
    <w:basedOn w:val="a"/>
    <w:rsid w:val="001A4B4B"/>
    <w:pPr>
      <w:spacing w:before="100" w:beforeAutospacing="1" w:after="100" w:afterAutospacing="1" w:line="240" w:lineRule="auto"/>
    </w:pPr>
    <w:rPr>
      <w:rFonts w:ascii="Times New Roman" w:hAnsi="Times New Roman"/>
      <w:b/>
      <w:bCs/>
      <w:sz w:val="24"/>
      <w:szCs w:val="24"/>
      <w:lang w:eastAsia="bg-BG"/>
    </w:rPr>
  </w:style>
  <w:style w:type="paragraph" w:customStyle="1" w:styleId="xl72">
    <w:name w:val="xl72"/>
    <w:basedOn w:val="a"/>
    <w:rsid w:val="001A4B4B"/>
    <w:pPr>
      <w:spacing w:before="100" w:beforeAutospacing="1" w:after="100" w:afterAutospacing="1" w:line="240" w:lineRule="auto"/>
    </w:pPr>
    <w:rPr>
      <w:rFonts w:ascii="Times New Roman" w:hAnsi="Times New Roman"/>
      <w:sz w:val="24"/>
      <w:szCs w:val="24"/>
      <w:lang w:eastAsia="bg-BG"/>
    </w:rPr>
  </w:style>
  <w:style w:type="paragraph" w:customStyle="1" w:styleId="xl73">
    <w:name w:val="xl73"/>
    <w:basedOn w:val="a"/>
    <w:rsid w:val="001A4B4B"/>
    <w:pPr>
      <w:pBdr>
        <w:bottom w:val="single" w:sz="4" w:space="0" w:color="auto"/>
      </w:pBdr>
      <w:spacing w:before="100" w:beforeAutospacing="1" w:after="100" w:afterAutospacing="1" w:line="240" w:lineRule="auto"/>
      <w:jc w:val="center"/>
      <w:textAlignment w:val="top"/>
    </w:pPr>
    <w:rPr>
      <w:rFonts w:ascii="Times New Roman" w:hAnsi="Times New Roman"/>
      <w:sz w:val="24"/>
      <w:szCs w:val="24"/>
      <w:lang w:eastAsia="bg-BG"/>
    </w:rPr>
  </w:style>
  <w:style w:type="paragraph" w:customStyle="1" w:styleId="xl74">
    <w:name w:val="xl74"/>
    <w:basedOn w:val="a"/>
    <w:rsid w:val="001A4B4B"/>
    <w:pPr>
      <w:pBdr>
        <w:bottom w:val="single" w:sz="4" w:space="0" w:color="auto"/>
      </w:pBdr>
      <w:spacing w:before="100" w:beforeAutospacing="1" w:after="100" w:afterAutospacing="1" w:line="240" w:lineRule="auto"/>
      <w:jc w:val="center"/>
    </w:pPr>
    <w:rPr>
      <w:rFonts w:ascii="Times New Roman" w:hAnsi="Times New Roman"/>
      <w:sz w:val="24"/>
      <w:szCs w:val="24"/>
      <w:lang w:eastAsia="bg-BG"/>
    </w:rPr>
  </w:style>
  <w:style w:type="paragraph" w:customStyle="1" w:styleId="xl75">
    <w:name w:val="xl75"/>
    <w:basedOn w:val="a"/>
    <w:rsid w:val="001A4B4B"/>
    <w:pPr>
      <w:spacing w:before="100" w:beforeAutospacing="1" w:after="100" w:afterAutospacing="1" w:line="240" w:lineRule="auto"/>
    </w:pPr>
    <w:rPr>
      <w:rFonts w:ascii="Times New Roman" w:hAnsi="Times New Roman"/>
      <w:i/>
      <w:iCs/>
      <w:sz w:val="24"/>
      <w:szCs w:val="24"/>
      <w:lang w:eastAsia="bg-BG"/>
    </w:rPr>
  </w:style>
  <w:style w:type="paragraph" w:customStyle="1" w:styleId="xl76">
    <w:name w:val="xl76"/>
    <w:basedOn w:val="a"/>
    <w:rsid w:val="001A4B4B"/>
    <w:pPr>
      <w:spacing w:before="100" w:beforeAutospacing="1" w:after="100" w:afterAutospacing="1" w:line="240" w:lineRule="auto"/>
      <w:jc w:val="right"/>
    </w:pPr>
    <w:rPr>
      <w:rFonts w:ascii="Times New Roman" w:hAnsi="Times New Roman"/>
      <w:sz w:val="24"/>
      <w:szCs w:val="24"/>
      <w:lang w:eastAsia="bg-BG"/>
    </w:rPr>
  </w:style>
  <w:style w:type="paragraph" w:customStyle="1" w:styleId="xl77">
    <w:name w:val="xl77"/>
    <w:basedOn w:val="a"/>
    <w:rsid w:val="001A4B4B"/>
    <w:pPr>
      <w:spacing w:before="100" w:beforeAutospacing="1" w:after="100" w:afterAutospacing="1" w:line="240" w:lineRule="auto"/>
      <w:jc w:val="right"/>
    </w:pPr>
    <w:rPr>
      <w:rFonts w:ascii="Times New Roman" w:hAnsi="Times New Roman"/>
      <w:b/>
      <w:bCs/>
      <w:color w:val="000000"/>
      <w:sz w:val="24"/>
      <w:szCs w:val="24"/>
      <w:lang w:eastAsia="bg-BG"/>
    </w:rPr>
  </w:style>
  <w:style w:type="paragraph" w:customStyle="1" w:styleId="xl78">
    <w:name w:val="xl78"/>
    <w:basedOn w:val="a"/>
    <w:rsid w:val="001A4B4B"/>
    <w:pPr>
      <w:spacing w:before="100" w:beforeAutospacing="1" w:after="100" w:afterAutospacing="1" w:line="240" w:lineRule="auto"/>
      <w:jc w:val="right"/>
    </w:pPr>
    <w:rPr>
      <w:rFonts w:ascii="Times New Roman" w:hAnsi="Times New Roman"/>
      <w:b/>
      <w:bCs/>
      <w:color w:val="000000"/>
      <w:sz w:val="24"/>
      <w:szCs w:val="24"/>
      <w:lang w:eastAsia="bg-BG"/>
    </w:rPr>
  </w:style>
  <w:style w:type="paragraph" w:customStyle="1" w:styleId="xl79">
    <w:name w:val="xl79"/>
    <w:basedOn w:val="a"/>
    <w:rsid w:val="001A4B4B"/>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eastAsia="bg-BG"/>
    </w:rPr>
  </w:style>
  <w:style w:type="paragraph" w:customStyle="1" w:styleId="xl80">
    <w:name w:val="xl80"/>
    <w:basedOn w:val="a"/>
    <w:rsid w:val="001A4B4B"/>
    <w:pPr>
      <w:pBdr>
        <w:top w:val="single" w:sz="4" w:space="0" w:color="auto"/>
      </w:pBdr>
      <w:spacing w:before="100" w:beforeAutospacing="1" w:after="100" w:afterAutospacing="1" w:line="240" w:lineRule="auto"/>
      <w:textAlignment w:val="center"/>
    </w:pPr>
    <w:rPr>
      <w:rFonts w:ascii="Times New Roman" w:hAnsi="Times New Roman"/>
      <w:sz w:val="24"/>
      <w:szCs w:val="24"/>
      <w:lang w:eastAsia="bg-BG"/>
    </w:rPr>
  </w:style>
  <w:style w:type="paragraph" w:customStyle="1" w:styleId="xl81">
    <w:name w:val="xl81"/>
    <w:basedOn w:val="a"/>
    <w:rsid w:val="001A4B4B"/>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bg-BG"/>
    </w:rPr>
  </w:style>
  <w:style w:type="paragraph" w:styleId="af7">
    <w:name w:val="Normal (Web)"/>
    <w:basedOn w:val="a"/>
    <w:rsid w:val="001A4B4B"/>
    <w:pPr>
      <w:spacing w:before="100" w:beforeAutospacing="1" w:after="100" w:afterAutospacing="1" w:line="240" w:lineRule="auto"/>
    </w:pPr>
    <w:rPr>
      <w:rFonts w:ascii="Times New Roman" w:hAnsi="Times New Roman"/>
      <w:sz w:val="24"/>
      <w:szCs w:val="24"/>
      <w:lang w:eastAsia="bg-BG"/>
    </w:rPr>
  </w:style>
  <w:style w:type="paragraph" w:customStyle="1" w:styleId="Default">
    <w:name w:val="Default"/>
    <w:link w:val="DefaultChar"/>
    <w:rsid w:val="001A4B4B"/>
    <w:pPr>
      <w:autoSpaceDE w:val="0"/>
      <w:autoSpaceDN w:val="0"/>
      <w:adjustRightInd w:val="0"/>
      <w:spacing w:after="0" w:line="240" w:lineRule="auto"/>
    </w:pPr>
    <w:rPr>
      <w:rFonts w:ascii="Times New Roman" w:eastAsia="Calibri" w:hAnsi="Times New Roman" w:cs="Times New Roman"/>
      <w:color w:val="000000"/>
      <w:sz w:val="24"/>
      <w:szCs w:val="24"/>
      <w:lang w:eastAsia="bg-BG"/>
    </w:rPr>
  </w:style>
  <w:style w:type="character" w:customStyle="1" w:styleId="search3">
    <w:name w:val="search3"/>
    <w:rsid w:val="001A4B4B"/>
  </w:style>
  <w:style w:type="paragraph" w:styleId="af8">
    <w:name w:val="Normal Indent"/>
    <w:basedOn w:val="a"/>
    <w:rsid w:val="001A4B4B"/>
    <w:pPr>
      <w:widowControl w:val="0"/>
      <w:autoSpaceDE w:val="0"/>
      <w:autoSpaceDN w:val="0"/>
      <w:adjustRightInd w:val="0"/>
      <w:spacing w:after="0" w:line="240" w:lineRule="auto"/>
      <w:ind w:left="708"/>
    </w:pPr>
    <w:rPr>
      <w:rFonts w:ascii="Arial" w:hAnsi="Arial" w:cs="Arial"/>
      <w:sz w:val="20"/>
      <w:szCs w:val="20"/>
    </w:rPr>
  </w:style>
  <w:style w:type="paragraph" w:customStyle="1" w:styleId="CharChar1CharCharCharCharCharChar">
    <w:name w:val="Char Char1 Char Char Char Char Char Char"/>
    <w:basedOn w:val="a"/>
    <w:rsid w:val="001A4B4B"/>
    <w:pPr>
      <w:tabs>
        <w:tab w:val="left" w:pos="709"/>
      </w:tabs>
      <w:spacing w:after="0" w:line="360" w:lineRule="auto"/>
    </w:pPr>
    <w:rPr>
      <w:rFonts w:ascii="Tahoma" w:hAnsi="Tahoma"/>
      <w:sz w:val="24"/>
      <w:szCs w:val="24"/>
      <w:lang w:val="pl-PL" w:eastAsia="pl-PL"/>
    </w:rPr>
  </w:style>
  <w:style w:type="paragraph" w:customStyle="1" w:styleId="xl24">
    <w:name w:val="xl24"/>
    <w:basedOn w:val="a"/>
    <w:rsid w:val="001A4B4B"/>
    <w:pPr>
      <w:spacing w:before="100" w:beforeAutospacing="1" w:after="100" w:afterAutospacing="1" w:line="240" w:lineRule="auto"/>
    </w:pPr>
    <w:rPr>
      <w:rFonts w:ascii="Arial" w:eastAsia="Arial Unicode MS" w:hAnsi="Arial" w:cs="Arial"/>
      <w:sz w:val="16"/>
      <w:szCs w:val="16"/>
      <w:lang w:val="en-GB"/>
    </w:rPr>
  </w:style>
  <w:style w:type="character" w:customStyle="1" w:styleId="DefaultChar">
    <w:name w:val="Default Char"/>
    <w:link w:val="Default"/>
    <w:rsid w:val="001A4B4B"/>
    <w:rPr>
      <w:rFonts w:ascii="Times New Roman" w:eastAsia="Calibri" w:hAnsi="Times New Roman" w:cs="Times New Roman"/>
      <w:color w:val="000000"/>
      <w:sz w:val="24"/>
      <w:szCs w:val="24"/>
      <w:lang w:eastAsia="bg-BG"/>
    </w:rPr>
  </w:style>
  <w:style w:type="character" w:customStyle="1" w:styleId="CharChar1">
    <w:name w:val="Char Char1"/>
    <w:rsid w:val="001A4B4B"/>
    <w:rPr>
      <w:sz w:val="24"/>
      <w:szCs w:val="24"/>
    </w:rPr>
  </w:style>
  <w:style w:type="character" w:styleId="af9">
    <w:name w:val="Emphasis"/>
    <w:qFormat/>
    <w:rsid w:val="001A4B4B"/>
    <w:rPr>
      <w:i/>
      <w:iCs/>
    </w:rPr>
  </w:style>
  <w:style w:type="paragraph" w:styleId="afa">
    <w:name w:val="caption"/>
    <w:basedOn w:val="a"/>
    <w:next w:val="a"/>
    <w:qFormat/>
    <w:rsid w:val="001A4B4B"/>
    <w:pPr>
      <w:keepNext/>
      <w:spacing w:before="120" w:after="60" w:line="240" w:lineRule="auto"/>
      <w:jc w:val="both"/>
    </w:pPr>
    <w:rPr>
      <w:rFonts w:ascii="Times New Roman" w:eastAsia="Times New Roman" w:hAnsi="Times New Roman"/>
      <w:bCs/>
      <w:i/>
      <w:sz w:val="20"/>
      <w:szCs w:val="18"/>
    </w:rPr>
  </w:style>
  <w:style w:type="paragraph" w:customStyle="1" w:styleId="12">
    <w:name w:val="Знак Знак1"/>
    <w:basedOn w:val="a"/>
    <w:rsid w:val="001A4B4B"/>
    <w:pPr>
      <w:tabs>
        <w:tab w:val="left" w:pos="709"/>
      </w:tabs>
      <w:spacing w:after="0" w:line="240" w:lineRule="auto"/>
    </w:pPr>
    <w:rPr>
      <w:rFonts w:ascii="Tahoma" w:eastAsia="Times New Roman" w:hAnsi="Tahoma"/>
      <w:sz w:val="24"/>
      <w:szCs w:val="24"/>
      <w:lang w:val="pl-PL" w:eastAsia="pl-PL"/>
    </w:rPr>
  </w:style>
  <w:style w:type="character" w:customStyle="1" w:styleId="310">
    <w:name w:val="Заглавие 3 Знак1"/>
    <w:locked/>
    <w:rsid w:val="001A4B4B"/>
    <w:rPr>
      <w:rFonts w:ascii="Arial" w:eastAsia="Times New Roman" w:hAnsi="Arial" w:cs="Times New Roman"/>
      <w:sz w:val="26"/>
      <w:szCs w:val="26"/>
      <w:lang w:val="en-US" w:eastAsia="bg-BG"/>
    </w:rPr>
  </w:style>
  <w:style w:type="paragraph" w:customStyle="1" w:styleId="Char0">
    <w:name w:val="Char Знак Знак Знак Знак Знак Знак Знак"/>
    <w:basedOn w:val="a"/>
    <w:rsid w:val="001A4B4B"/>
    <w:pPr>
      <w:tabs>
        <w:tab w:val="left" w:pos="709"/>
      </w:tabs>
      <w:spacing w:after="0" w:line="240" w:lineRule="auto"/>
    </w:pPr>
    <w:rPr>
      <w:rFonts w:ascii="Tahoma" w:eastAsia="Times New Roman" w:hAnsi="Tahoma"/>
      <w:sz w:val="24"/>
      <w:szCs w:val="24"/>
      <w:lang w:val="pl-PL" w:eastAsia="pl-PL"/>
    </w:rPr>
  </w:style>
  <w:style w:type="paragraph" w:customStyle="1" w:styleId="CharChar">
    <w:name w:val="Знак Знак Char Char"/>
    <w:basedOn w:val="a"/>
    <w:rsid w:val="001A4B4B"/>
    <w:pPr>
      <w:tabs>
        <w:tab w:val="left" w:pos="709"/>
      </w:tabs>
      <w:spacing w:after="0" w:line="240" w:lineRule="auto"/>
    </w:pPr>
    <w:rPr>
      <w:rFonts w:ascii="Tahoma" w:eastAsia="Times New Roman" w:hAnsi="Tahoma"/>
      <w:sz w:val="24"/>
      <w:szCs w:val="24"/>
      <w:lang w:val="pl-PL" w:eastAsia="pl-PL"/>
    </w:rPr>
  </w:style>
  <w:style w:type="table" w:customStyle="1" w:styleId="13">
    <w:name w:val="Мрежа в таблица1"/>
    <w:basedOn w:val="a1"/>
    <w:next w:val="af5"/>
    <w:rsid w:val="001A4B4B"/>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
    <w:name w:val="Char Char Char Char Char Char Char Char Char Char Char Char Знак Знак Знак"/>
    <w:basedOn w:val="a"/>
    <w:semiHidden/>
    <w:rsid w:val="001A4B4B"/>
    <w:pPr>
      <w:widowControl w:val="0"/>
      <w:adjustRightInd w:val="0"/>
      <w:spacing w:before="120" w:after="240" w:line="360" w:lineRule="atLeast"/>
      <w:jc w:val="both"/>
      <w:textAlignment w:val="baseline"/>
    </w:pPr>
    <w:rPr>
      <w:rFonts w:ascii="Times New Roman" w:eastAsia="Times New Roman" w:hAnsi="Times New Roman"/>
      <w:i/>
      <w:sz w:val="20"/>
      <w:szCs w:val="20"/>
      <w:lang w:val="pt-PT"/>
    </w:rPr>
  </w:style>
  <w:style w:type="character" w:customStyle="1" w:styleId="samedocreference">
    <w:name w:val="samedocreference"/>
    <w:basedOn w:val="a0"/>
    <w:rsid w:val="001A4B4B"/>
  </w:style>
  <w:style w:type="paragraph" w:customStyle="1" w:styleId="CharCharCharCharCharChar">
    <w:name w:val="Char Char Char Char Char Char Знак Знак Знак"/>
    <w:basedOn w:val="a"/>
    <w:rsid w:val="001A4B4B"/>
    <w:pPr>
      <w:tabs>
        <w:tab w:val="left" w:pos="709"/>
      </w:tabs>
      <w:spacing w:after="0" w:line="240" w:lineRule="auto"/>
    </w:pPr>
    <w:rPr>
      <w:rFonts w:ascii="Tahoma" w:eastAsia="Times New Roman" w:hAnsi="Tahoma"/>
      <w:sz w:val="24"/>
      <w:szCs w:val="24"/>
      <w:lang w:val="pl-PL" w:eastAsia="pl-PL"/>
    </w:rPr>
  </w:style>
  <w:style w:type="paragraph" w:customStyle="1" w:styleId="14">
    <w:name w:val="Списък на абзаци1"/>
    <w:basedOn w:val="a"/>
    <w:rsid w:val="001A4B4B"/>
    <w:pPr>
      <w:spacing w:after="0" w:line="240" w:lineRule="auto"/>
      <w:ind w:left="720"/>
    </w:pPr>
    <w:rPr>
      <w:rFonts w:ascii="Times New Roman" w:eastAsia="Times New Roman" w:hAnsi="Times New Roman"/>
      <w:sz w:val="24"/>
      <w:szCs w:val="24"/>
      <w:lang w:eastAsia="bg-BG"/>
    </w:rPr>
  </w:style>
  <w:style w:type="character" w:customStyle="1" w:styleId="samedocreference1">
    <w:name w:val="samedocreference1"/>
    <w:rsid w:val="001A4B4B"/>
    <w:rPr>
      <w:rFonts w:cs="Times New Roman"/>
      <w:color w:val="8B0000"/>
      <w:u w:val="single"/>
    </w:rPr>
  </w:style>
  <w:style w:type="paragraph" w:customStyle="1" w:styleId="xl82">
    <w:name w:val="xl82"/>
    <w:basedOn w:val="a"/>
    <w:rsid w:val="001A4B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83">
    <w:name w:val="xl83"/>
    <w:basedOn w:val="a"/>
    <w:rsid w:val="001A4B4B"/>
    <w:pP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84">
    <w:name w:val="xl84"/>
    <w:basedOn w:val="a"/>
    <w:rsid w:val="001A4B4B"/>
    <w:pPr>
      <w:spacing w:before="100" w:beforeAutospacing="1" w:after="100" w:afterAutospacing="1" w:line="240" w:lineRule="auto"/>
      <w:jc w:val="right"/>
      <w:textAlignment w:val="center"/>
    </w:pPr>
    <w:rPr>
      <w:rFonts w:ascii="Times New Roman" w:eastAsia="Times New Roman" w:hAnsi="Times New Roman"/>
      <w:b/>
      <w:bCs/>
      <w:lang w:eastAsia="bg-BG"/>
    </w:rPr>
  </w:style>
  <w:style w:type="paragraph" w:customStyle="1" w:styleId="xl85">
    <w:name w:val="xl85"/>
    <w:basedOn w:val="a"/>
    <w:rsid w:val="001A4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lang w:eastAsia="bg-BG"/>
    </w:rPr>
  </w:style>
  <w:style w:type="paragraph" w:customStyle="1" w:styleId="xl86">
    <w:name w:val="xl86"/>
    <w:basedOn w:val="a"/>
    <w:rsid w:val="001A4B4B"/>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lang w:eastAsia="bg-BG"/>
    </w:rPr>
  </w:style>
  <w:style w:type="table" w:customStyle="1" w:styleId="25">
    <w:name w:val="Мрежа в таблица2"/>
    <w:basedOn w:val="a1"/>
    <w:next w:val="af5"/>
    <w:rsid w:val="001A4B4B"/>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Без списък2"/>
    <w:next w:val="a2"/>
    <w:uiPriority w:val="99"/>
    <w:semiHidden/>
    <w:unhideWhenUsed/>
    <w:rsid w:val="005E1CB3"/>
  </w:style>
  <w:style w:type="numbering" w:customStyle="1" w:styleId="120">
    <w:name w:val="Без списък12"/>
    <w:next w:val="a2"/>
    <w:uiPriority w:val="99"/>
    <w:semiHidden/>
    <w:unhideWhenUsed/>
    <w:rsid w:val="005E1CB3"/>
  </w:style>
  <w:style w:type="numbering" w:customStyle="1" w:styleId="112">
    <w:name w:val="Без списък112"/>
    <w:next w:val="a2"/>
    <w:semiHidden/>
    <w:rsid w:val="005E1CB3"/>
  </w:style>
  <w:style w:type="numbering" w:customStyle="1" w:styleId="35">
    <w:name w:val="Без списък3"/>
    <w:next w:val="a2"/>
    <w:uiPriority w:val="99"/>
    <w:semiHidden/>
    <w:unhideWhenUsed/>
    <w:rsid w:val="00110B95"/>
  </w:style>
  <w:style w:type="numbering" w:customStyle="1" w:styleId="130">
    <w:name w:val="Без списък13"/>
    <w:next w:val="a2"/>
    <w:semiHidden/>
    <w:rsid w:val="00110B95"/>
  </w:style>
  <w:style w:type="paragraph" w:customStyle="1" w:styleId="BodyTextKeep">
    <w:name w:val="Body Text Keep"/>
    <w:basedOn w:val="ab"/>
    <w:rsid w:val="00110B95"/>
    <w:pPr>
      <w:keepNext/>
      <w:tabs>
        <w:tab w:val="clear" w:pos="4018"/>
        <w:tab w:val="right" w:pos="8640"/>
      </w:tabs>
      <w:spacing w:after="280" w:line="360" w:lineRule="auto"/>
    </w:pPr>
    <w:rPr>
      <w:rFonts w:ascii="Garamond" w:hAnsi="Garamond"/>
      <w:b w:val="0"/>
      <w:bCs w:val="0"/>
      <w:spacing w:val="-2"/>
      <w:sz w:val="24"/>
      <w:szCs w:val="20"/>
      <w:lang w:val="en-GB"/>
    </w:rPr>
  </w:style>
  <w:style w:type="paragraph" w:customStyle="1" w:styleId="firstline">
    <w:name w:val="firstline"/>
    <w:basedOn w:val="a"/>
    <w:rsid w:val="00110B95"/>
    <w:pPr>
      <w:spacing w:after="0" w:line="280" w:lineRule="atLeast"/>
      <w:ind w:firstLine="640"/>
      <w:jc w:val="both"/>
    </w:pPr>
    <w:rPr>
      <w:rFonts w:ascii="Times New Roman" w:eastAsia="Arial Unicode MS" w:hAnsi="Times New Roman"/>
      <w:color w:val="000000"/>
      <w:sz w:val="28"/>
      <w:szCs w:val="28"/>
      <w:lang w:val="en-GB"/>
    </w:rPr>
  </w:style>
  <w:style w:type="paragraph" w:styleId="afb">
    <w:name w:val="footnote text"/>
    <w:basedOn w:val="a"/>
    <w:link w:val="afc"/>
    <w:semiHidden/>
    <w:rsid w:val="00110B95"/>
    <w:pPr>
      <w:spacing w:after="0" w:line="240" w:lineRule="auto"/>
    </w:pPr>
    <w:rPr>
      <w:rFonts w:ascii="Times New Roman" w:eastAsia="Times New Roman" w:hAnsi="Times New Roman"/>
      <w:sz w:val="20"/>
      <w:szCs w:val="20"/>
    </w:rPr>
  </w:style>
  <w:style w:type="character" w:customStyle="1" w:styleId="afc">
    <w:name w:val="Текст под линия Знак"/>
    <w:basedOn w:val="a0"/>
    <w:link w:val="afb"/>
    <w:semiHidden/>
    <w:rsid w:val="00110B95"/>
    <w:rPr>
      <w:rFonts w:ascii="Times New Roman" w:eastAsia="Times New Roman" w:hAnsi="Times New Roman" w:cs="Times New Roman"/>
      <w:sz w:val="20"/>
      <w:szCs w:val="20"/>
    </w:rPr>
  </w:style>
  <w:style w:type="character" w:customStyle="1" w:styleId="newdocreference">
    <w:name w:val="newdocreference"/>
    <w:rsid w:val="00110B95"/>
  </w:style>
  <w:style w:type="table" w:customStyle="1" w:styleId="36">
    <w:name w:val="Мрежа в таблица3"/>
    <w:basedOn w:val="a1"/>
    <w:next w:val="af5"/>
    <w:rsid w:val="00110B95"/>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uiPriority w:val="99"/>
    <w:semiHidden/>
    <w:unhideWhenUsed/>
    <w:rsid w:val="001E1C63"/>
  </w:style>
  <w:style w:type="numbering" w:customStyle="1" w:styleId="140">
    <w:name w:val="Без списък14"/>
    <w:next w:val="a2"/>
    <w:uiPriority w:val="99"/>
    <w:semiHidden/>
    <w:unhideWhenUsed/>
    <w:rsid w:val="001E1C63"/>
  </w:style>
  <w:style w:type="numbering" w:customStyle="1" w:styleId="113">
    <w:name w:val="Без списък113"/>
    <w:next w:val="a2"/>
    <w:semiHidden/>
    <w:rsid w:val="001E1C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ECF"/>
    <w:rPr>
      <w:rFonts w:ascii="Calibri" w:eastAsia="Calibri" w:hAnsi="Calibri" w:cs="Times New Roman"/>
    </w:rPr>
  </w:style>
  <w:style w:type="paragraph" w:styleId="1">
    <w:name w:val="heading 1"/>
    <w:basedOn w:val="a"/>
    <w:next w:val="a"/>
    <w:link w:val="10"/>
    <w:qFormat/>
    <w:rsid w:val="001A4B4B"/>
    <w:pPr>
      <w:keepNext/>
      <w:spacing w:after="0" w:line="240" w:lineRule="auto"/>
      <w:ind w:left="720"/>
      <w:jc w:val="both"/>
      <w:outlineLvl w:val="0"/>
    </w:pPr>
    <w:rPr>
      <w:rFonts w:ascii="Times New Roman" w:hAnsi="Times New Roman"/>
      <w:sz w:val="28"/>
      <w:szCs w:val="24"/>
    </w:rPr>
  </w:style>
  <w:style w:type="paragraph" w:styleId="2">
    <w:name w:val="heading 2"/>
    <w:basedOn w:val="a"/>
    <w:next w:val="a"/>
    <w:link w:val="20"/>
    <w:qFormat/>
    <w:rsid w:val="001A4B4B"/>
    <w:pPr>
      <w:keepNext/>
      <w:spacing w:after="0" w:line="240" w:lineRule="auto"/>
      <w:jc w:val="both"/>
      <w:outlineLvl w:val="1"/>
    </w:pPr>
    <w:rPr>
      <w:rFonts w:ascii="Times New Roman" w:hAnsi="Times New Roman"/>
      <w:sz w:val="28"/>
      <w:szCs w:val="24"/>
    </w:rPr>
  </w:style>
  <w:style w:type="paragraph" w:styleId="3">
    <w:name w:val="heading 3"/>
    <w:basedOn w:val="a"/>
    <w:next w:val="a"/>
    <w:link w:val="30"/>
    <w:qFormat/>
    <w:rsid w:val="001A4B4B"/>
    <w:pPr>
      <w:keepNext/>
      <w:spacing w:after="0" w:line="240" w:lineRule="auto"/>
      <w:jc w:val="both"/>
      <w:outlineLvl w:val="2"/>
    </w:pPr>
    <w:rPr>
      <w:rFonts w:ascii="Times New Roman" w:hAnsi="Times New Roman"/>
      <w:b/>
      <w:bCs/>
      <w:sz w:val="28"/>
      <w:szCs w:val="24"/>
    </w:rPr>
  </w:style>
  <w:style w:type="paragraph" w:styleId="4">
    <w:name w:val="heading 4"/>
    <w:basedOn w:val="a"/>
    <w:next w:val="a"/>
    <w:link w:val="40"/>
    <w:unhideWhenUsed/>
    <w:qFormat/>
    <w:rsid w:val="001A4B4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1A4B4B"/>
    <w:pPr>
      <w:keepNext/>
      <w:spacing w:after="0" w:line="240" w:lineRule="auto"/>
      <w:jc w:val="both"/>
      <w:outlineLvl w:val="4"/>
    </w:pPr>
    <w:rPr>
      <w:rFonts w:ascii="Times New Roman" w:hAnsi="Times New Roman"/>
      <w:sz w:val="28"/>
      <w:szCs w:val="24"/>
      <w:u w:val="single"/>
    </w:rPr>
  </w:style>
  <w:style w:type="paragraph" w:styleId="6">
    <w:name w:val="heading 6"/>
    <w:basedOn w:val="a"/>
    <w:next w:val="a"/>
    <w:link w:val="60"/>
    <w:qFormat/>
    <w:rsid w:val="001A4B4B"/>
    <w:pPr>
      <w:keepNext/>
      <w:spacing w:after="0" w:line="240" w:lineRule="auto"/>
      <w:jc w:val="center"/>
      <w:outlineLvl w:val="5"/>
    </w:pPr>
    <w:rPr>
      <w:rFonts w:ascii="Times New Roman" w:hAnsi="Times New Roman"/>
      <w:b/>
      <w:sz w:val="40"/>
      <w:szCs w:val="24"/>
    </w:rPr>
  </w:style>
  <w:style w:type="paragraph" w:styleId="7">
    <w:name w:val="heading 7"/>
    <w:basedOn w:val="a"/>
    <w:next w:val="a"/>
    <w:link w:val="70"/>
    <w:qFormat/>
    <w:rsid w:val="001A4B4B"/>
    <w:pPr>
      <w:keepNext/>
      <w:spacing w:after="0" w:line="240" w:lineRule="auto"/>
      <w:jc w:val="center"/>
      <w:outlineLvl w:val="6"/>
    </w:pPr>
    <w:rPr>
      <w:rFonts w:ascii="Times New Roman" w:hAnsi="Times New Roman"/>
      <w:b/>
      <w:sz w:val="28"/>
      <w:szCs w:val="24"/>
    </w:rPr>
  </w:style>
  <w:style w:type="paragraph" w:styleId="8">
    <w:name w:val="heading 8"/>
    <w:basedOn w:val="a"/>
    <w:next w:val="a"/>
    <w:link w:val="80"/>
    <w:qFormat/>
    <w:rsid w:val="001A4B4B"/>
    <w:pPr>
      <w:keepNext/>
      <w:spacing w:after="0" w:line="240" w:lineRule="auto"/>
      <w:jc w:val="both"/>
      <w:outlineLvl w:val="7"/>
    </w:pPr>
    <w:rPr>
      <w:rFonts w:ascii="Times New Roman" w:hAnsi="Times New Roman"/>
      <w:b/>
      <w:sz w:val="24"/>
      <w:szCs w:val="24"/>
    </w:rPr>
  </w:style>
  <w:style w:type="paragraph" w:styleId="9">
    <w:name w:val="heading 9"/>
    <w:basedOn w:val="a"/>
    <w:next w:val="a"/>
    <w:link w:val="90"/>
    <w:qFormat/>
    <w:rsid w:val="001A4B4B"/>
    <w:pPr>
      <w:keepNext/>
      <w:spacing w:after="0" w:line="240" w:lineRule="auto"/>
      <w:outlineLvl w:val="8"/>
    </w:pPr>
    <w:rPr>
      <w:rFonts w:ascii="Times New Roman" w:hAnsi="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A4B4B"/>
    <w:rPr>
      <w:rFonts w:ascii="Times New Roman" w:eastAsia="Calibri" w:hAnsi="Times New Roman" w:cs="Times New Roman"/>
      <w:sz w:val="28"/>
      <w:szCs w:val="24"/>
    </w:rPr>
  </w:style>
  <w:style w:type="character" w:customStyle="1" w:styleId="20">
    <w:name w:val="Заглавие 2 Знак"/>
    <w:basedOn w:val="a0"/>
    <w:link w:val="2"/>
    <w:rsid w:val="001A4B4B"/>
    <w:rPr>
      <w:rFonts w:ascii="Times New Roman" w:eastAsia="Calibri" w:hAnsi="Times New Roman" w:cs="Times New Roman"/>
      <w:sz w:val="28"/>
      <w:szCs w:val="24"/>
    </w:rPr>
  </w:style>
  <w:style w:type="character" w:customStyle="1" w:styleId="30">
    <w:name w:val="Заглавие 3 Знак"/>
    <w:basedOn w:val="a0"/>
    <w:link w:val="3"/>
    <w:rsid w:val="001A4B4B"/>
    <w:rPr>
      <w:rFonts w:ascii="Times New Roman" w:eastAsia="Calibri" w:hAnsi="Times New Roman" w:cs="Times New Roman"/>
      <w:b/>
      <w:bCs/>
      <w:sz w:val="28"/>
      <w:szCs w:val="24"/>
    </w:rPr>
  </w:style>
  <w:style w:type="character" w:customStyle="1" w:styleId="40">
    <w:name w:val="Заглавие 4 Знак"/>
    <w:basedOn w:val="a0"/>
    <w:link w:val="4"/>
    <w:rsid w:val="001A4B4B"/>
    <w:rPr>
      <w:rFonts w:asciiTheme="majorHAnsi" w:eastAsiaTheme="majorEastAsia" w:hAnsiTheme="majorHAnsi" w:cstheme="majorBidi"/>
      <w:b/>
      <w:bCs/>
      <w:i/>
      <w:iCs/>
      <w:color w:val="4F81BD" w:themeColor="accent1"/>
    </w:rPr>
  </w:style>
  <w:style w:type="character" w:customStyle="1" w:styleId="50">
    <w:name w:val="Заглавие 5 Знак"/>
    <w:basedOn w:val="a0"/>
    <w:link w:val="5"/>
    <w:rsid w:val="001A4B4B"/>
    <w:rPr>
      <w:rFonts w:ascii="Times New Roman" w:eastAsia="Calibri" w:hAnsi="Times New Roman" w:cs="Times New Roman"/>
      <w:sz w:val="28"/>
      <w:szCs w:val="24"/>
      <w:u w:val="single"/>
    </w:rPr>
  </w:style>
  <w:style w:type="character" w:customStyle="1" w:styleId="60">
    <w:name w:val="Заглавие 6 Знак"/>
    <w:basedOn w:val="a0"/>
    <w:link w:val="6"/>
    <w:rsid w:val="001A4B4B"/>
    <w:rPr>
      <w:rFonts w:ascii="Times New Roman" w:eastAsia="Calibri" w:hAnsi="Times New Roman" w:cs="Times New Roman"/>
      <w:b/>
      <w:sz w:val="40"/>
      <w:szCs w:val="24"/>
    </w:rPr>
  </w:style>
  <w:style w:type="character" w:customStyle="1" w:styleId="70">
    <w:name w:val="Заглавие 7 Знак"/>
    <w:basedOn w:val="a0"/>
    <w:link w:val="7"/>
    <w:rsid w:val="001A4B4B"/>
    <w:rPr>
      <w:rFonts w:ascii="Times New Roman" w:eastAsia="Calibri" w:hAnsi="Times New Roman" w:cs="Times New Roman"/>
      <w:b/>
      <w:sz w:val="28"/>
      <w:szCs w:val="24"/>
    </w:rPr>
  </w:style>
  <w:style w:type="character" w:customStyle="1" w:styleId="80">
    <w:name w:val="Заглавие 8 Знак"/>
    <w:basedOn w:val="a0"/>
    <w:link w:val="8"/>
    <w:rsid w:val="001A4B4B"/>
    <w:rPr>
      <w:rFonts w:ascii="Times New Roman" w:eastAsia="Calibri" w:hAnsi="Times New Roman" w:cs="Times New Roman"/>
      <w:b/>
      <w:sz w:val="24"/>
      <w:szCs w:val="24"/>
    </w:rPr>
  </w:style>
  <w:style w:type="character" w:customStyle="1" w:styleId="90">
    <w:name w:val="Заглавие 9 Знак"/>
    <w:basedOn w:val="a0"/>
    <w:link w:val="9"/>
    <w:rsid w:val="001A4B4B"/>
    <w:rPr>
      <w:rFonts w:ascii="Times New Roman" w:eastAsia="Calibri" w:hAnsi="Times New Roman" w:cs="Times New Roman"/>
      <w:b/>
      <w:sz w:val="24"/>
      <w:szCs w:val="24"/>
    </w:rPr>
  </w:style>
  <w:style w:type="numbering" w:customStyle="1" w:styleId="11">
    <w:name w:val="Без списък1"/>
    <w:next w:val="a2"/>
    <w:uiPriority w:val="99"/>
    <w:semiHidden/>
    <w:unhideWhenUsed/>
    <w:rsid w:val="001A4B4B"/>
  </w:style>
  <w:style w:type="paragraph" w:styleId="a3">
    <w:name w:val="No Spacing"/>
    <w:qFormat/>
    <w:rsid w:val="001A4B4B"/>
    <w:pPr>
      <w:spacing w:after="0" w:line="240" w:lineRule="auto"/>
    </w:pPr>
  </w:style>
  <w:style w:type="numbering" w:customStyle="1" w:styleId="110">
    <w:name w:val="Без списък11"/>
    <w:next w:val="a2"/>
    <w:uiPriority w:val="99"/>
    <w:semiHidden/>
    <w:unhideWhenUsed/>
    <w:rsid w:val="001A4B4B"/>
  </w:style>
  <w:style w:type="paragraph" w:styleId="a4">
    <w:name w:val="List Paragraph"/>
    <w:basedOn w:val="a"/>
    <w:qFormat/>
    <w:rsid w:val="001A4B4B"/>
    <w:pPr>
      <w:spacing w:after="0" w:line="240" w:lineRule="auto"/>
      <w:ind w:left="720"/>
      <w:contextualSpacing/>
    </w:pPr>
    <w:rPr>
      <w:rFonts w:asciiTheme="minorHAnsi" w:eastAsiaTheme="minorHAnsi" w:hAnsiTheme="minorHAnsi" w:cstheme="minorBidi"/>
      <w:sz w:val="24"/>
      <w:szCs w:val="24"/>
    </w:rPr>
  </w:style>
  <w:style w:type="character" w:styleId="a5">
    <w:name w:val="Strong"/>
    <w:qFormat/>
    <w:rsid w:val="001A4B4B"/>
    <w:rPr>
      <w:b/>
      <w:bCs/>
    </w:rPr>
  </w:style>
  <w:style w:type="numbering" w:customStyle="1" w:styleId="111">
    <w:name w:val="Без списък111"/>
    <w:next w:val="a2"/>
    <w:semiHidden/>
    <w:rsid w:val="001A4B4B"/>
  </w:style>
  <w:style w:type="paragraph" w:styleId="a6">
    <w:name w:val="header"/>
    <w:basedOn w:val="a"/>
    <w:link w:val="a7"/>
    <w:rsid w:val="001A4B4B"/>
    <w:pPr>
      <w:tabs>
        <w:tab w:val="center" w:pos="4536"/>
        <w:tab w:val="right" w:pos="9072"/>
      </w:tabs>
    </w:pPr>
    <w:rPr>
      <w:rFonts w:eastAsia="Times New Roman"/>
    </w:rPr>
  </w:style>
  <w:style w:type="character" w:customStyle="1" w:styleId="a7">
    <w:name w:val="Горен колонтитул Знак"/>
    <w:basedOn w:val="a0"/>
    <w:link w:val="a6"/>
    <w:rsid w:val="001A4B4B"/>
    <w:rPr>
      <w:rFonts w:ascii="Calibri" w:eastAsia="Times New Roman" w:hAnsi="Calibri" w:cs="Times New Roman"/>
    </w:rPr>
  </w:style>
  <w:style w:type="paragraph" w:styleId="a8">
    <w:name w:val="footer"/>
    <w:basedOn w:val="a"/>
    <w:link w:val="a9"/>
    <w:rsid w:val="001A4B4B"/>
    <w:pPr>
      <w:tabs>
        <w:tab w:val="center" w:pos="4536"/>
        <w:tab w:val="right" w:pos="9072"/>
      </w:tabs>
    </w:pPr>
    <w:rPr>
      <w:rFonts w:eastAsia="Times New Roman"/>
    </w:rPr>
  </w:style>
  <w:style w:type="character" w:customStyle="1" w:styleId="a9">
    <w:name w:val="Долен колонтитул Знак"/>
    <w:basedOn w:val="a0"/>
    <w:link w:val="a8"/>
    <w:rsid w:val="001A4B4B"/>
    <w:rPr>
      <w:rFonts w:ascii="Calibri" w:eastAsia="Times New Roman" w:hAnsi="Calibri" w:cs="Times New Roman"/>
    </w:rPr>
  </w:style>
  <w:style w:type="character" w:styleId="aa">
    <w:name w:val="Hyperlink"/>
    <w:uiPriority w:val="99"/>
    <w:rsid w:val="001A4B4B"/>
    <w:rPr>
      <w:rFonts w:cs="Times New Roman"/>
      <w:color w:val="0000FF"/>
      <w:u w:val="single"/>
    </w:rPr>
  </w:style>
  <w:style w:type="paragraph" w:styleId="ab">
    <w:name w:val="Body Text"/>
    <w:basedOn w:val="a"/>
    <w:link w:val="ac"/>
    <w:rsid w:val="001A4B4B"/>
    <w:pPr>
      <w:tabs>
        <w:tab w:val="left" w:pos="4018"/>
      </w:tabs>
      <w:jc w:val="both"/>
    </w:pPr>
    <w:rPr>
      <w:rFonts w:eastAsia="Times New Roman"/>
      <w:b/>
      <w:bCs/>
      <w:sz w:val="28"/>
      <w:szCs w:val="28"/>
    </w:rPr>
  </w:style>
  <w:style w:type="character" w:customStyle="1" w:styleId="ac">
    <w:name w:val="Основен текст Знак"/>
    <w:basedOn w:val="a0"/>
    <w:link w:val="ab"/>
    <w:rsid w:val="001A4B4B"/>
    <w:rPr>
      <w:rFonts w:ascii="Calibri" w:eastAsia="Times New Roman" w:hAnsi="Calibri" w:cs="Times New Roman"/>
      <w:b/>
      <w:bCs/>
      <w:sz w:val="28"/>
      <w:szCs w:val="28"/>
    </w:rPr>
  </w:style>
  <w:style w:type="paragraph" w:customStyle="1" w:styleId="CharCharChar">
    <w:name w:val="Char Char Char Знак"/>
    <w:basedOn w:val="a"/>
    <w:rsid w:val="001A4B4B"/>
    <w:pPr>
      <w:tabs>
        <w:tab w:val="left" w:pos="709"/>
      </w:tabs>
    </w:pPr>
    <w:rPr>
      <w:rFonts w:ascii="Tahoma" w:eastAsia="Times New Roman" w:hAnsi="Tahoma" w:cs="Tahoma"/>
      <w:lang w:val="pl-PL" w:eastAsia="pl-PL"/>
    </w:rPr>
  </w:style>
  <w:style w:type="paragraph" w:styleId="ad">
    <w:name w:val="Balloon Text"/>
    <w:basedOn w:val="a"/>
    <w:link w:val="ae"/>
    <w:semiHidden/>
    <w:rsid w:val="001A4B4B"/>
    <w:rPr>
      <w:rFonts w:ascii="Tahoma" w:eastAsia="Times New Roman" w:hAnsi="Tahoma" w:cs="Tahoma"/>
      <w:sz w:val="16"/>
      <w:szCs w:val="16"/>
    </w:rPr>
  </w:style>
  <w:style w:type="character" w:customStyle="1" w:styleId="ae">
    <w:name w:val="Изнесен текст Знак"/>
    <w:basedOn w:val="a0"/>
    <w:link w:val="ad"/>
    <w:semiHidden/>
    <w:rsid w:val="001A4B4B"/>
    <w:rPr>
      <w:rFonts w:ascii="Tahoma" w:eastAsia="Times New Roman" w:hAnsi="Tahoma" w:cs="Tahoma"/>
      <w:sz w:val="16"/>
      <w:szCs w:val="16"/>
    </w:rPr>
  </w:style>
  <w:style w:type="paragraph" w:styleId="af">
    <w:name w:val="Title"/>
    <w:basedOn w:val="a"/>
    <w:link w:val="af0"/>
    <w:qFormat/>
    <w:rsid w:val="001A4B4B"/>
    <w:pPr>
      <w:tabs>
        <w:tab w:val="num" w:pos="90"/>
      </w:tabs>
      <w:spacing w:after="0" w:line="360" w:lineRule="auto"/>
      <w:jc w:val="center"/>
    </w:pPr>
    <w:rPr>
      <w:rFonts w:ascii="Times New Roman" w:hAnsi="Times New Roman"/>
      <w:shadow/>
      <w:spacing w:val="80"/>
      <w:sz w:val="24"/>
      <w:szCs w:val="24"/>
      <w:u w:val="single"/>
    </w:rPr>
  </w:style>
  <w:style w:type="character" w:customStyle="1" w:styleId="af0">
    <w:name w:val="Заглавие Знак"/>
    <w:basedOn w:val="a0"/>
    <w:link w:val="af"/>
    <w:rsid w:val="001A4B4B"/>
    <w:rPr>
      <w:rFonts w:ascii="Times New Roman" w:eastAsia="Calibri" w:hAnsi="Times New Roman" w:cs="Times New Roman"/>
      <w:shadow/>
      <w:spacing w:val="80"/>
      <w:sz w:val="24"/>
      <w:szCs w:val="24"/>
      <w:u w:val="single"/>
    </w:rPr>
  </w:style>
  <w:style w:type="paragraph" w:styleId="af1">
    <w:name w:val="Body Text Indent"/>
    <w:basedOn w:val="a"/>
    <w:link w:val="af2"/>
    <w:rsid w:val="001A4B4B"/>
    <w:pPr>
      <w:spacing w:after="120" w:line="240" w:lineRule="auto"/>
      <w:ind w:left="283"/>
    </w:pPr>
    <w:rPr>
      <w:rFonts w:ascii="Times New Roman" w:hAnsi="Times New Roman"/>
      <w:sz w:val="24"/>
      <w:szCs w:val="24"/>
    </w:rPr>
  </w:style>
  <w:style w:type="character" w:customStyle="1" w:styleId="af2">
    <w:name w:val="Основен текст с отстъп Знак"/>
    <w:basedOn w:val="a0"/>
    <w:link w:val="af1"/>
    <w:rsid w:val="001A4B4B"/>
    <w:rPr>
      <w:rFonts w:ascii="Times New Roman" w:eastAsia="Calibri" w:hAnsi="Times New Roman" w:cs="Times New Roman"/>
      <w:sz w:val="24"/>
      <w:szCs w:val="24"/>
    </w:rPr>
  </w:style>
  <w:style w:type="paragraph" w:styleId="21">
    <w:name w:val="Body Text Indent 2"/>
    <w:basedOn w:val="a"/>
    <w:link w:val="22"/>
    <w:rsid w:val="001A4B4B"/>
    <w:pPr>
      <w:spacing w:after="120" w:line="480" w:lineRule="auto"/>
      <w:ind w:left="283"/>
    </w:pPr>
    <w:rPr>
      <w:rFonts w:ascii="Times New Roman" w:hAnsi="Times New Roman"/>
      <w:sz w:val="24"/>
      <w:szCs w:val="24"/>
    </w:rPr>
  </w:style>
  <w:style w:type="character" w:customStyle="1" w:styleId="22">
    <w:name w:val="Основен текст с отстъп 2 Знак"/>
    <w:basedOn w:val="a0"/>
    <w:link w:val="21"/>
    <w:rsid w:val="001A4B4B"/>
    <w:rPr>
      <w:rFonts w:ascii="Times New Roman" w:eastAsia="Calibri" w:hAnsi="Times New Roman" w:cs="Times New Roman"/>
      <w:sz w:val="24"/>
      <w:szCs w:val="24"/>
    </w:rPr>
  </w:style>
  <w:style w:type="character" w:styleId="af3">
    <w:name w:val="page number"/>
    <w:rsid w:val="001A4B4B"/>
    <w:rPr>
      <w:rFonts w:cs="Times New Roman"/>
    </w:rPr>
  </w:style>
  <w:style w:type="paragraph" w:styleId="23">
    <w:name w:val="Body Text 2"/>
    <w:basedOn w:val="a"/>
    <w:link w:val="24"/>
    <w:rsid w:val="001A4B4B"/>
    <w:pPr>
      <w:spacing w:after="0" w:line="240" w:lineRule="auto"/>
      <w:jc w:val="both"/>
    </w:pPr>
    <w:rPr>
      <w:rFonts w:ascii="Times New Roman" w:hAnsi="Times New Roman"/>
      <w:b/>
      <w:bCs/>
      <w:sz w:val="28"/>
      <w:szCs w:val="24"/>
      <w:u w:val="single"/>
    </w:rPr>
  </w:style>
  <w:style w:type="character" w:customStyle="1" w:styleId="24">
    <w:name w:val="Основен текст 2 Знак"/>
    <w:basedOn w:val="a0"/>
    <w:link w:val="23"/>
    <w:rsid w:val="001A4B4B"/>
    <w:rPr>
      <w:rFonts w:ascii="Times New Roman" w:eastAsia="Calibri" w:hAnsi="Times New Roman" w:cs="Times New Roman"/>
      <w:b/>
      <w:bCs/>
      <w:sz w:val="28"/>
      <w:szCs w:val="24"/>
      <w:u w:val="single"/>
    </w:rPr>
  </w:style>
  <w:style w:type="paragraph" w:styleId="31">
    <w:name w:val="Body Text 3"/>
    <w:basedOn w:val="a"/>
    <w:link w:val="32"/>
    <w:rsid w:val="001A4B4B"/>
    <w:pPr>
      <w:spacing w:after="0" w:line="240" w:lineRule="auto"/>
      <w:jc w:val="both"/>
    </w:pPr>
    <w:rPr>
      <w:rFonts w:ascii="Times New Roman" w:hAnsi="Times New Roman"/>
      <w:b/>
      <w:bCs/>
      <w:sz w:val="28"/>
      <w:szCs w:val="24"/>
    </w:rPr>
  </w:style>
  <w:style w:type="character" w:customStyle="1" w:styleId="32">
    <w:name w:val="Основен текст 3 Знак"/>
    <w:basedOn w:val="a0"/>
    <w:link w:val="31"/>
    <w:rsid w:val="001A4B4B"/>
    <w:rPr>
      <w:rFonts w:ascii="Times New Roman" w:eastAsia="Calibri" w:hAnsi="Times New Roman" w:cs="Times New Roman"/>
      <w:b/>
      <w:bCs/>
      <w:sz w:val="28"/>
      <w:szCs w:val="24"/>
    </w:rPr>
  </w:style>
  <w:style w:type="paragraph" w:styleId="33">
    <w:name w:val="Body Text Indent 3"/>
    <w:basedOn w:val="a"/>
    <w:link w:val="34"/>
    <w:rsid w:val="001A4B4B"/>
    <w:pPr>
      <w:spacing w:before="240" w:after="0" w:line="240" w:lineRule="auto"/>
      <w:ind w:firstLine="1134"/>
      <w:jc w:val="both"/>
    </w:pPr>
    <w:rPr>
      <w:rFonts w:ascii="Times New Roman" w:hAnsi="Times New Roman"/>
      <w:sz w:val="26"/>
      <w:szCs w:val="24"/>
    </w:rPr>
  </w:style>
  <w:style w:type="character" w:customStyle="1" w:styleId="34">
    <w:name w:val="Основен текст с отстъп 3 Знак"/>
    <w:basedOn w:val="a0"/>
    <w:link w:val="33"/>
    <w:rsid w:val="001A4B4B"/>
    <w:rPr>
      <w:rFonts w:ascii="Times New Roman" w:eastAsia="Calibri" w:hAnsi="Times New Roman" w:cs="Times New Roman"/>
      <w:sz w:val="26"/>
      <w:szCs w:val="24"/>
    </w:rPr>
  </w:style>
  <w:style w:type="paragraph" w:styleId="af4">
    <w:name w:val="Block Text"/>
    <w:basedOn w:val="a"/>
    <w:rsid w:val="001A4B4B"/>
    <w:pPr>
      <w:spacing w:before="120" w:after="120" w:line="240" w:lineRule="auto"/>
      <w:ind w:left="4536" w:right="-1" w:firstLine="720"/>
      <w:jc w:val="both"/>
    </w:pPr>
    <w:rPr>
      <w:rFonts w:ascii="Arial" w:hAnsi="Arial"/>
      <w:sz w:val="24"/>
      <w:szCs w:val="24"/>
    </w:rPr>
  </w:style>
  <w:style w:type="paragraph" w:styleId="HTML">
    <w:name w:val="HTML Preformatted"/>
    <w:basedOn w:val="a"/>
    <w:link w:val="HTML0"/>
    <w:rsid w:val="001A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bg-BG"/>
    </w:rPr>
  </w:style>
  <w:style w:type="character" w:customStyle="1" w:styleId="HTML0">
    <w:name w:val="HTML стандартен Знак"/>
    <w:basedOn w:val="a0"/>
    <w:link w:val="HTML"/>
    <w:rsid w:val="001A4B4B"/>
    <w:rPr>
      <w:rFonts w:ascii="Courier New" w:eastAsia="Calibri" w:hAnsi="Courier New" w:cs="Courier New"/>
      <w:sz w:val="20"/>
      <w:szCs w:val="20"/>
      <w:lang w:eastAsia="bg-BG"/>
    </w:rPr>
  </w:style>
  <w:style w:type="table" w:styleId="af5">
    <w:name w:val="Table Grid"/>
    <w:basedOn w:val="a1"/>
    <w:rsid w:val="001A4B4B"/>
    <w:pPr>
      <w:spacing w:after="0" w:line="240" w:lineRule="auto"/>
    </w:pPr>
    <w:rPr>
      <w:rFonts w:ascii="Times New Roman" w:eastAsia="Calibri"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w:basedOn w:val="a"/>
    <w:rsid w:val="001A4B4B"/>
    <w:pPr>
      <w:tabs>
        <w:tab w:val="left" w:pos="709"/>
      </w:tabs>
      <w:spacing w:after="0" w:line="240" w:lineRule="auto"/>
    </w:pPr>
    <w:rPr>
      <w:rFonts w:ascii="Tahoma" w:hAnsi="Tahoma"/>
      <w:sz w:val="24"/>
      <w:szCs w:val="24"/>
      <w:lang w:val="pl-PL" w:eastAsia="pl-PL"/>
    </w:rPr>
  </w:style>
  <w:style w:type="character" w:styleId="af6">
    <w:name w:val="FollowedHyperlink"/>
    <w:uiPriority w:val="99"/>
    <w:rsid w:val="001A4B4B"/>
    <w:rPr>
      <w:color w:val="800080"/>
      <w:u w:val="single"/>
    </w:rPr>
  </w:style>
  <w:style w:type="paragraph" w:customStyle="1" w:styleId="font5">
    <w:name w:val="font5"/>
    <w:basedOn w:val="a"/>
    <w:rsid w:val="001A4B4B"/>
    <w:pPr>
      <w:spacing w:before="100" w:beforeAutospacing="1" w:after="100" w:afterAutospacing="1" w:line="240" w:lineRule="auto"/>
    </w:pPr>
    <w:rPr>
      <w:rFonts w:ascii="Tahoma" w:hAnsi="Tahoma" w:cs="Tahoma"/>
      <w:color w:val="000000"/>
      <w:sz w:val="16"/>
      <w:szCs w:val="16"/>
      <w:lang w:eastAsia="bg-BG"/>
    </w:rPr>
  </w:style>
  <w:style w:type="paragraph" w:customStyle="1" w:styleId="font6">
    <w:name w:val="font6"/>
    <w:basedOn w:val="a"/>
    <w:rsid w:val="001A4B4B"/>
    <w:pPr>
      <w:spacing w:before="100" w:beforeAutospacing="1" w:after="100" w:afterAutospacing="1" w:line="240" w:lineRule="auto"/>
    </w:pPr>
    <w:rPr>
      <w:rFonts w:ascii="Tahoma" w:hAnsi="Tahoma" w:cs="Tahoma"/>
      <w:color w:val="000000"/>
      <w:sz w:val="16"/>
      <w:szCs w:val="16"/>
      <w:lang w:eastAsia="bg-BG"/>
    </w:rPr>
  </w:style>
  <w:style w:type="paragraph" w:customStyle="1" w:styleId="font7">
    <w:name w:val="font7"/>
    <w:basedOn w:val="a"/>
    <w:rsid w:val="001A4B4B"/>
    <w:pPr>
      <w:spacing w:before="100" w:beforeAutospacing="1" w:after="100" w:afterAutospacing="1" w:line="240" w:lineRule="auto"/>
    </w:pPr>
    <w:rPr>
      <w:rFonts w:ascii="Times New Roman" w:hAnsi="Times New Roman"/>
      <w:sz w:val="20"/>
      <w:szCs w:val="20"/>
      <w:lang w:eastAsia="bg-BG"/>
    </w:rPr>
  </w:style>
  <w:style w:type="paragraph" w:customStyle="1" w:styleId="xl65">
    <w:name w:val="xl65"/>
    <w:basedOn w:val="a"/>
    <w:rsid w:val="001A4B4B"/>
    <w:pPr>
      <w:spacing w:before="100" w:beforeAutospacing="1" w:after="100" w:afterAutospacing="1" w:line="240" w:lineRule="auto"/>
    </w:pPr>
    <w:rPr>
      <w:rFonts w:ascii="Times New Roman" w:hAnsi="Times New Roman"/>
      <w:b/>
      <w:bCs/>
      <w:sz w:val="24"/>
      <w:szCs w:val="24"/>
      <w:lang w:eastAsia="bg-BG"/>
    </w:rPr>
  </w:style>
  <w:style w:type="paragraph" w:customStyle="1" w:styleId="xl66">
    <w:name w:val="xl66"/>
    <w:basedOn w:val="a"/>
    <w:rsid w:val="001A4B4B"/>
    <w:pPr>
      <w:spacing w:before="100" w:beforeAutospacing="1" w:after="100" w:afterAutospacing="1" w:line="240" w:lineRule="auto"/>
    </w:pPr>
    <w:rPr>
      <w:rFonts w:ascii="Times New Roman" w:hAnsi="Times New Roman"/>
      <w:i/>
      <w:iCs/>
      <w:sz w:val="24"/>
      <w:szCs w:val="24"/>
      <w:lang w:eastAsia="bg-BG"/>
    </w:rPr>
  </w:style>
  <w:style w:type="paragraph" w:customStyle="1" w:styleId="xl67">
    <w:name w:val="xl67"/>
    <w:basedOn w:val="a"/>
    <w:rsid w:val="001A4B4B"/>
    <w:pPr>
      <w:spacing w:before="100" w:beforeAutospacing="1" w:after="100" w:afterAutospacing="1" w:line="240" w:lineRule="auto"/>
    </w:pPr>
    <w:rPr>
      <w:rFonts w:ascii="Times New Roman" w:hAnsi="Times New Roman"/>
      <w:sz w:val="24"/>
      <w:szCs w:val="24"/>
      <w:lang w:eastAsia="bg-BG"/>
    </w:rPr>
  </w:style>
  <w:style w:type="paragraph" w:customStyle="1" w:styleId="xl68">
    <w:name w:val="xl68"/>
    <w:basedOn w:val="a"/>
    <w:rsid w:val="001A4B4B"/>
    <w:pPr>
      <w:spacing w:before="100" w:beforeAutospacing="1" w:after="100" w:afterAutospacing="1" w:line="240" w:lineRule="auto"/>
      <w:jc w:val="right"/>
    </w:pPr>
    <w:rPr>
      <w:rFonts w:ascii="Times New Roman" w:hAnsi="Times New Roman"/>
      <w:sz w:val="24"/>
      <w:szCs w:val="24"/>
      <w:lang w:eastAsia="bg-BG"/>
    </w:rPr>
  </w:style>
  <w:style w:type="paragraph" w:customStyle="1" w:styleId="xl69">
    <w:name w:val="xl69"/>
    <w:basedOn w:val="a"/>
    <w:rsid w:val="001A4B4B"/>
    <w:pPr>
      <w:spacing w:before="100" w:beforeAutospacing="1" w:after="100" w:afterAutospacing="1" w:line="240" w:lineRule="auto"/>
      <w:jc w:val="right"/>
    </w:pPr>
    <w:rPr>
      <w:rFonts w:ascii="Times New Roman" w:hAnsi="Times New Roman"/>
      <w:i/>
      <w:iCs/>
      <w:sz w:val="24"/>
      <w:szCs w:val="24"/>
      <w:lang w:eastAsia="bg-BG"/>
    </w:rPr>
  </w:style>
  <w:style w:type="paragraph" w:customStyle="1" w:styleId="xl70">
    <w:name w:val="xl70"/>
    <w:basedOn w:val="a"/>
    <w:rsid w:val="001A4B4B"/>
    <w:pPr>
      <w:spacing w:before="100" w:beforeAutospacing="1" w:after="100" w:afterAutospacing="1" w:line="240" w:lineRule="auto"/>
      <w:jc w:val="right"/>
    </w:pPr>
    <w:rPr>
      <w:rFonts w:ascii="Times New Roman" w:hAnsi="Times New Roman"/>
      <w:b/>
      <w:bCs/>
      <w:sz w:val="24"/>
      <w:szCs w:val="24"/>
      <w:lang w:eastAsia="bg-BG"/>
    </w:rPr>
  </w:style>
  <w:style w:type="paragraph" w:customStyle="1" w:styleId="xl71">
    <w:name w:val="xl71"/>
    <w:basedOn w:val="a"/>
    <w:rsid w:val="001A4B4B"/>
    <w:pPr>
      <w:spacing w:before="100" w:beforeAutospacing="1" w:after="100" w:afterAutospacing="1" w:line="240" w:lineRule="auto"/>
    </w:pPr>
    <w:rPr>
      <w:rFonts w:ascii="Times New Roman" w:hAnsi="Times New Roman"/>
      <w:b/>
      <w:bCs/>
      <w:sz w:val="24"/>
      <w:szCs w:val="24"/>
      <w:lang w:eastAsia="bg-BG"/>
    </w:rPr>
  </w:style>
  <w:style w:type="paragraph" w:customStyle="1" w:styleId="xl72">
    <w:name w:val="xl72"/>
    <w:basedOn w:val="a"/>
    <w:rsid w:val="001A4B4B"/>
    <w:pPr>
      <w:spacing w:before="100" w:beforeAutospacing="1" w:after="100" w:afterAutospacing="1" w:line="240" w:lineRule="auto"/>
    </w:pPr>
    <w:rPr>
      <w:rFonts w:ascii="Times New Roman" w:hAnsi="Times New Roman"/>
      <w:sz w:val="24"/>
      <w:szCs w:val="24"/>
      <w:lang w:eastAsia="bg-BG"/>
    </w:rPr>
  </w:style>
  <w:style w:type="paragraph" w:customStyle="1" w:styleId="xl73">
    <w:name w:val="xl73"/>
    <w:basedOn w:val="a"/>
    <w:rsid w:val="001A4B4B"/>
    <w:pPr>
      <w:pBdr>
        <w:bottom w:val="single" w:sz="4" w:space="0" w:color="auto"/>
      </w:pBdr>
      <w:spacing w:before="100" w:beforeAutospacing="1" w:after="100" w:afterAutospacing="1" w:line="240" w:lineRule="auto"/>
      <w:jc w:val="center"/>
      <w:textAlignment w:val="top"/>
    </w:pPr>
    <w:rPr>
      <w:rFonts w:ascii="Times New Roman" w:hAnsi="Times New Roman"/>
      <w:sz w:val="24"/>
      <w:szCs w:val="24"/>
      <w:lang w:eastAsia="bg-BG"/>
    </w:rPr>
  </w:style>
  <w:style w:type="paragraph" w:customStyle="1" w:styleId="xl74">
    <w:name w:val="xl74"/>
    <w:basedOn w:val="a"/>
    <w:rsid w:val="001A4B4B"/>
    <w:pPr>
      <w:pBdr>
        <w:bottom w:val="single" w:sz="4" w:space="0" w:color="auto"/>
      </w:pBdr>
      <w:spacing w:before="100" w:beforeAutospacing="1" w:after="100" w:afterAutospacing="1" w:line="240" w:lineRule="auto"/>
      <w:jc w:val="center"/>
    </w:pPr>
    <w:rPr>
      <w:rFonts w:ascii="Times New Roman" w:hAnsi="Times New Roman"/>
      <w:sz w:val="24"/>
      <w:szCs w:val="24"/>
      <w:lang w:eastAsia="bg-BG"/>
    </w:rPr>
  </w:style>
  <w:style w:type="paragraph" w:customStyle="1" w:styleId="xl75">
    <w:name w:val="xl75"/>
    <w:basedOn w:val="a"/>
    <w:rsid w:val="001A4B4B"/>
    <w:pPr>
      <w:spacing w:before="100" w:beforeAutospacing="1" w:after="100" w:afterAutospacing="1" w:line="240" w:lineRule="auto"/>
    </w:pPr>
    <w:rPr>
      <w:rFonts w:ascii="Times New Roman" w:hAnsi="Times New Roman"/>
      <w:i/>
      <w:iCs/>
      <w:sz w:val="24"/>
      <w:szCs w:val="24"/>
      <w:lang w:eastAsia="bg-BG"/>
    </w:rPr>
  </w:style>
  <w:style w:type="paragraph" w:customStyle="1" w:styleId="xl76">
    <w:name w:val="xl76"/>
    <w:basedOn w:val="a"/>
    <w:rsid w:val="001A4B4B"/>
    <w:pPr>
      <w:spacing w:before="100" w:beforeAutospacing="1" w:after="100" w:afterAutospacing="1" w:line="240" w:lineRule="auto"/>
      <w:jc w:val="right"/>
    </w:pPr>
    <w:rPr>
      <w:rFonts w:ascii="Times New Roman" w:hAnsi="Times New Roman"/>
      <w:sz w:val="24"/>
      <w:szCs w:val="24"/>
      <w:lang w:eastAsia="bg-BG"/>
    </w:rPr>
  </w:style>
  <w:style w:type="paragraph" w:customStyle="1" w:styleId="xl77">
    <w:name w:val="xl77"/>
    <w:basedOn w:val="a"/>
    <w:rsid w:val="001A4B4B"/>
    <w:pPr>
      <w:spacing w:before="100" w:beforeAutospacing="1" w:after="100" w:afterAutospacing="1" w:line="240" w:lineRule="auto"/>
      <w:jc w:val="right"/>
    </w:pPr>
    <w:rPr>
      <w:rFonts w:ascii="Times New Roman" w:hAnsi="Times New Roman"/>
      <w:b/>
      <w:bCs/>
      <w:color w:val="000000"/>
      <w:sz w:val="24"/>
      <w:szCs w:val="24"/>
      <w:lang w:eastAsia="bg-BG"/>
    </w:rPr>
  </w:style>
  <w:style w:type="paragraph" w:customStyle="1" w:styleId="xl78">
    <w:name w:val="xl78"/>
    <w:basedOn w:val="a"/>
    <w:rsid w:val="001A4B4B"/>
    <w:pPr>
      <w:spacing w:before="100" w:beforeAutospacing="1" w:after="100" w:afterAutospacing="1" w:line="240" w:lineRule="auto"/>
      <w:jc w:val="right"/>
    </w:pPr>
    <w:rPr>
      <w:rFonts w:ascii="Times New Roman" w:hAnsi="Times New Roman"/>
      <w:b/>
      <w:bCs/>
      <w:color w:val="000000"/>
      <w:sz w:val="24"/>
      <w:szCs w:val="24"/>
      <w:lang w:eastAsia="bg-BG"/>
    </w:rPr>
  </w:style>
  <w:style w:type="paragraph" w:customStyle="1" w:styleId="xl79">
    <w:name w:val="xl79"/>
    <w:basedOn w:val="a"/>
    <w:rsid w:val="001A4B4B"/>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eastAsia="bg-BG"/>
    </w:rPr>
  </w:style>
  <w:style w:type="paragraph" w:customStyle="1" w:styleId="xl80">
    <w:name w:val="xl80"/>
    <w:basedOn w:val="a"/>
    <w:rsid w:val="001A4B4B"/>
    <w:pPr>
      <w:pBdr>
        <w:top w:val="single" w:sz="4" w:space="0" w:color="auto"/>
      </w:pBdr>
      <w:spacing w:before="100" w:beforeAutospacing="1" w:after="100" w:afterAutospacing="1" w:line="240" w:lineRule="auto"/>
      <w:textAlignment w:val="center"/>
    </w:pPr>
    <w:rPr>
      <w:rFonts w:ascii="Times New Roman" w:hAnsi="Times New Roman"/>
      <w:sz w:val="24"/>
      <w:szCs w:val="24"/>
      <w:lang w:eastAsia="bg-BG"/>
    </w:rPr>
  </w:style>
  <w:style w:type="paragraph" w:customStyle="1" w:styleId="xl81">
    <w:name w:val="xl81"/>
    <w:basedOn w:val="a"/>
    <w:rsid w:val="001A4B4B"/>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bg-BG"/>
    </w:rPr>
  </w:style>
  <w:style w:type="paragraph" w:styleId="af7">
    <w:name w:val="Normal (Web)"/>
    <w:basedOn w:val="a"/>
    <w:rsid w:val="001A4B4B"/>
    <w:pPr>
      <w:spacing w:before="100" w:beforeAutospacing="1" w:after="100" w:afterAutospacing="1" w:line="240" w:lineRule="auto"/>
    </w:pPr>
    <w:rPr>
      <w:rFonts w:ascii="Times New Roman" w:hAnsi="Times New Roman"/>
      <w:sz w:val="24"/>
      <w:szCs w:val="24"/>
      <w:lang w:eastAsia="bg-BG"/>
    </w:rPr>
  </w:style>
  <w:style w:type="paragraph" w:customStyle="1" w:styleId="Default">
    <w:name w:val="Default"/>
    <w:link w:val="DefaultChar"/>
    <w:rsid w:val="001A4B4B"/>
    <w:pPr>
      <w:autoSpaceDE w:val="0"/>
      <w:autoSpaceDN w:val="0"/>
      <w:adjustRightInd w:val="0"/>
      <w:spacing w:after="0" w:line="240" w:lineRule="auto"/>
    </w:pPr>
    <w:rPr>
      <w:rFonts w:ascii="Times New Roman" w:eastAsia="Calibri" w:hAnsi="Times New Roman" w:cs="Times New Roman"/>
      <w:color w:val="000000"/>
      <w:sz w:val="24"/>
      <w:szCs w:val="24"/>
      <w:lang w:eastAsia="bg-BG"/>
    </w:rPr>
  </w:style>
  <w:style w:type="character" w:customStyle="1" w:styleId="search3">
    <w:name w:val="search3"/>
    <w:rsid w:val="001A4B4B"/>
  </w:style>
  <w:style w:type="paragraph" w:styleId="af8">
    <w:name w:val="Normal Indent"/>
    <w:basedOn w:val="a"/>
    <w:rsid w:val="001A4B4B"/>
    <w:pPr>
      <w:widowControl w:val="0"/>
      <w:autoSpaceDE w:val="0"/>
      <w:autoSpaceDN w:val="0"/>
      <w:adjustRightInd w:val="0"/>
      <w:spacing w:after="0" w:line="240" w:lineRule="auto"/>
      <w:ind w:left="708"/>
    </w:pPr>
    <w:rPr>
      <w:rFonts w:ascii="Arial" w:hAnsi="Arial" w:cs="Arial"/>
      <w:sz w:val="20"/>
      <w:szCs w:val="20"/>
    </w:rPr>
  </w:style>
  <w:style w:type="paragraph" w:customStyle="1" w:styleId="CharChar1CharCharCharCharCharChar">
    <w:name w:val="Char Char1 Char Char Char Char Char Char"/>
    <w:basedOn w:val="a"/>
    <w:rsid w:val="001A4B4B"/>
    <w:pPr>
      <w:tabs>
        <w:tab w:val="left" w:pos="709"/>
      </w:tabs>
      <w:spacing w:after="0" w:line="360" w:lineRule="auto"/>
    </w:pPr>
    <w:rPr>
      <w:rFonts w:ascii="Tahoma" w:hAnsi="Tahoma"/>
      <w:sz w:val="24"/>
      <w:szCs w:val="24"/>
      <w:lang w:val="pl-PL" w:eastAsia="pl-PL"/>
    </w:rPr>
  </w:style>
  <w:style w:type="paragraph" w:customStyle="1" w:styleId="xl24">
    <w:name w:val="xl24"/>
    <w:basedOn w:val="a"/>
    <w:rsid w:val="001A4B4B"/>
    <w:pPr>
      <w:spacing w:before="100" w:beforeAutospacing="1" w:after="100" w:afterAutospacing="1" w:line="240" w:lineRule="auto"/>
    </w:pPr>
    <w:rPr>
      <w:rFonts w:ascii="Arial" w:eastAsia="Arial Unicode MS" w:hAnsi="Arial" w:cs="Arial"/>
      <w:sz w:val="16"/>
      <w:szCs w:val="16"/>
      <w:lang w:val="en-GB"/>
    </w:rPr>
  </w:style>
  <w:style w:type="character" w:customStyle="1" w:styleId="DefaultChar">
    <w:name w:val="Default Char"/>
    <w:link w:val="Default"/>
    <w:rsid w:val="001A4B4B"/>
    <w:rPr>
      <w:rFonts w:ascii="Times New Roman" w:eastAsia="Calibri" w:hAnsi="Times New Roman" w:cs="Times New Roman"/>
      <w:color w:val="000000"/>
      <w:sz w:val="24"/>
      <w:szCs w:val="24"/>
      <w:lang w:eastAsia="bg-BG"/>
    </w:rPr>
  </w:style>
  <w:style w:type="character" w:customStyle="1" w:styleId="CharChar1">
    <w:name w:val="Char Char1"/>
    <w:rsid w:val="001A4B4B"/>
    <w:rPr>
      <w:sz w:val="24"/>
      <w:szCs w:val="24"/>
    </w:rPr>
  </w:style>
  <w:style w:type="character" w:styleId="af9">
    <w:name w:val="Emphasis"/>
    <w:qFormat/>
    <w:rsid w:val="001A4B4B"/>
    <w:rPr>
      <w:i/>
      <w:iCs/>
    </w:rPr>
  </w:style>
  <w:style w:type="paragraph" w:styleId="afa">
    <w:name w:val="caption"/>
    <w:basedOn w:val="a"/>
    <w:next w:val="a"/>
    <w:qFormat/>
    <w:rsid w:val="001A4B4B"/>
    <w:pPr>
      <w:keepNext/>
      <w:spacing w:before="120" w:after="60" w:line="240" w:lineRule="auto"/>
      <w:jc w:val="both"/>
    </w:pPr>
    <w:rPr>
      <w:rFonts w:ascii="Times New Roman" w:eastAsia="Times New Roman" w:hAnsi="Times New Roman"/>
      <w:bCs/>
      <w:i/>
      <w:sz w:val="20"/>
      <w:szCs w:val="18"/>
    </w:rPr>
  </w:style>
  <w:style w:type="paragraph" w:customStyle="1" w:styleId="12">
    <w:name w:val="Знак Знак1"/>
    <w:basedOn w:val="a"/>
    <w:rsid w:val="001A4B4B"/>
    <w:pPr>
      <w:tabs>
        <w:tab w:val="left" w:pos="709"/>
      </w:tabs>
      <w:spacing w:after="0" w:line="240" w:lineRule="auto"/>
    </w:pPr>
    <w:rPr>
      <w:rFonts w:ascii="Tahoma" w:eastAsia="Times New Roman" w:hAnsi="Tahoma"/>
      <w:sz w:val="24"/>
      <w:szCs w:val="24"/>
      <w:lang w:val="pl-PL" w:eastAsia="pl-PL"/>
    </w:rPr>
  </w:style>
  <w:style w:type="character" w:customStyle="1" w:styleId="310">
    <w:name w:val="Заглавие 3 Знак1"/>
    <w:locked/>
    <w:rsid w:val="001A4B4B"/>
    <w:rPr>
      <w:rFonts w:ascii="Arial" w:eastAsia="Times New Roman" w:hAnsi="Arial" w:cs="Times New Roman"/>
      <w:sz w:val="26"/>
      <w:szCs w:val="26"/>
      <w:lang w:val="en-US" w:eastAsia="bg-BG"/>
    </w:rPr>
  </w:style>
  <w:style w:type="paragraph" w:customStyle="1" w:styleId="Char0">
    <w:name w:val="Char Знак Знак Знак Знак Знак Знак Знак"/>
    <w:basedOn w:val="a"/>
    <w:rsid w:val="001A4B4B"/>
    <w:pPr>
      <w:tabs>
        <w:tab w:val="left" w:pos="709"/>
      </w:tabs>
      <w:spacing w:after="0" w:line="240" w:lineRule="auto"/>
    </w:pPr>
    <w:rPr>
      <w:rFonts w:ascii="Tahoma" w:eastAsia="Times New Roman" w:hAnsi="Tahoma"/>
      <w:sz w:val="24"/>
      <w:szCs w:val="24"/>
      <w:lang w:val="pl-PL" w:eastAsia="pl-PL"/>
    </w:rPr>
  </w:style>
  <w:style w:type="paragraph" w:customStyle="1" w:styleId="CharChar">
    <w:name w:val="Знак Знак Char Char"/>
    <w:basedOn w:val="a"/>
    <w:rsid w:val="001A4B4B"/>
    <w:pPr>
      <w:tabs>
        <w:tab w:val="left" w:pos="709"/>
      </w:tabs>
      <w:spacing w:after="0" w:line="240" w:lineRule="auto"/>
    </w:pPr>
    <w:rPr>
      <w:rFonts w:ascii="Tahoma" w:eastAsia="Times New Roman" w:hAnsi="Tahoma"/>
      <w:sz w:val="24"/>
      <w:szCs w:val="24"/>
      <w:lang w:val="pl-PL" w:eastAsia="pl-PL"/>
    </w:rPr>
  </w:style>
  <w:style w:type="table" w:customStyle="1" w:styleId="13">
    <w:name w:val="Мрежа в таблица1"/>
    <w:basedOn w:val="a1"/>
    <w:next w:val="af5"/>
    <w:rsid w:val="001A4B4B"/>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
    <w:name w:val="Char Char Char Char Char Char Char Char Char Char Char Char Знак Знак Знак"/>
    <w:basedOn w:val="a"/>
    <w:semiHidden/>
    <w:rsid w:val="001A4B4B"/>
    <w:pPr>
      <w:widowControl w:val="0"/>
      <w:adjustRightInd w:val="0"/>
      <w:spacing w:before="120" w:after="240" w:line="360" w:lineRule="atLeast"/>
      <w:jc w:val="both"/>
      <w:textAlignment w:val="baseline"/>
    </w:pPr>
    <w:rPr>
      <w:rFonts w:ascii="Times New Roman" w:eastAsia="Times New Roman" w:hAnsi="Times New Roman"/>
      <w:i/>
      <w:sz w:val="20"/>
      <w:szCs w:val="20"/>
      <w:lang w:val="pt-PT"/>
    </w:rPr>
  </w:style>
  <w:style w:type="character" w:customStyle="1" w:styleId="samedocreference">
    <w:name w:val="samedocreference"/>
    <w:basedOn w:val="a0"/>
    <w:rsid w:val="001A4B4B"/>
  </w:style>
  <w:style w:type="paragraph" w:customStyle="1" w:styleId="CharCharCharCharCharChar">
    <w:name w:val="Char Char Char Char Char Char Знак Знак Знак"/>
    <w:basedOn w:val="a"/>
    <w:rsid w:val="001A4B4B"/>
    <w:pPr>
      <w:tabs>
        <w:tab w:val="left" w:pos="709"/>
      </w:tabs>
      <w:spacing w:after="0" w:line="240" w:lineRule="auto"/>
    </w:pPr>
    <w:rPr>
      <w:rFonts w:ascii="Tahoma" w:eastAsia="Times New Roman" w:hAnsi="Tahoma"/>
      <w:sz w:val="24"/>
      <w:szCs w:val="24"/>
      <w:lang w:val="pl-PL" w:eastAsia="pl-PL"/>
    </w:rPr>
  </w:style>
  <w:style w:type="paragraph" w:customStyle="1" w:styleId="14">
    <w:name w:val="Списък на абзаци1"/>
    <w:basedOn w:val="a"/>
    <w:rsid w:val="001A4B4B"/>
    <w:pPr>
      <w:spacing w:after="0" w:line="240" w:lineRule="auto"/>
      <w:ind w:left="720"/>
    </w:pPr>
    <w:rPr>
      <w:rFonts w:ascii="Times New Roman" w:eastAsia="Times New Roman" w:hAnsi="Times New Roman"/>
      <w:sz w:val="24"/>
      <w:szCs w:val="24"/>
      <w:lang w:eastAsia="bg-BG"/>
    </w:rPr>
  </w:style>
  <w:style w:type="character" w:customStyle="1" w:styleId="samedocreference1">
    <w:name w:val="samedocreference1"/>
    <w:rsid w:val="001A4B4B"/>
    <w:rPr>
      <w:rFonts w:cs="Times New Roman"/>
      <w:color w:val="8B0000"/>
      <w:u w:val="single"/>
    </w:rPr>
  </w:style>
  <w:style w:type="paragraph" w:customStyle="1" w:styleId="xl82">
    <w:name w:val="xl82"/>
    <w:basedOn w:val="a"/>
    <w:rsid w:val="001A4B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83">
    <w:name w:val="xl83"/>
    <w:basedOn w:val="a"/>
    <w:rsid w:val="001A4B4B"/>
    <w:pPr>
      <w:spacing w:before="100" w:beforeAutospacing="1" w:after="100" w:afterAutospacing="1" w:line="240" w:lineRule="auto"/>
      <w:jc w:val="center"/>
      <w:textAlignment w:val="center"/>
    </w:pPr>
    <w:rPr>
      <w:rFonts w:ascii="Times New Roman" w:eastAsia="Times New Roman" w:hAnsi="Times New Roman"/>
      <w:b/>
      <w:bCs/>
      <w:lang w:eastAsia="bg-BG"/>
    </w:rPr>
  </w:style>
  <w:style w:type="paragraph" w:customStyle="1" w:styleId="xl84">
    <w:name w:val="xl84"/>
    <w:basedOn w:val="a"/>
    <w:rsid w:val="001A4B4B"/>
    <w:pPr>
      <w:spacing w:before="100" w:beforeAutospacing="1" w:after="100" w:afterAutospacing="1" w:line="240" w:lineRule="auto"/>
      <w:jc w:val="right"/>
      <w:textAlignment w:val="center"/>
    </w:pPr>
    <w:rPr>
      <w:rFonts w:ascii="Times New Roman" w:eastAsia="Times New Roman" w:hAnsi="Times New Roman"/>
      <w:b/>
      <w:bCs/>
      <w:lang w:eastAsia="bg-BG"/>
    </w:rPr>
  </w:style>
  <w:style w:type="paragraph" w:customStyle="1" w:styleId="xl85">
    <w:name w:val="xl85"/>
    <w:basedOn w:val="a"/>
    <w:rsid w:val="001A4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lang w:eastAsia="bg-BG"/>
    </w:rPr>
  </w:style>
  <w:style w:type="paragraph" w:customStyle="1" w:styleId="xl86">
    <w:name w:val="xl86"/>
    <w:basedOn w:val="a"/>
    <w:rsid w:val="001A4B4B"/>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lang w:eastAsia="bg-BG"/>
    </w:rPr>
  </w:style>
  <w:style w:type="table" w:customStyle="1" w:styleId="25">
    <w:name w:val="Мрежа в таблица2"/>
    <w:basedOn w:val="a1"/>
    <w:next w:val="af5"/>
    <w:rsid w:val="001A4B4B"/>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Без списък2"/>
    <w:next w:val="a2"/>
    <w:uiPriority w:val="99"/>
    <w:semiHidden/>
    <w:unhideWhenUsed/>
    <w:rsid w:val="005E1CB3"/>
  </w:style>
  <w:style w:type="numbering" w:customStyle="1" w:styleId="120">
    <w:name w:val="Без списък12"/>
    <w:next w:val="a2"/>
    <w:uiPriority w:val="99"/>
    <w:semiHidden/>
    <w:unhideWhenUsed/>
    <w:rsid w:val="005E1CB3"/>
  </w:style>
  <w:style w:type="numbering" w:customStyle="1" w:styleId="112">
    <w:name w:val="Без списък112"/>
    <w:next w:val="a2"/>
    <w:semiHidden/>
    <w:rsid w:val="005E1CB3"/>
  </w:style>
  <w:style w:type="numbering" w:customStyle="1" w:styleId="35">
    <w:name w:val="Без списък3"/>
    <w:next w:val="a2"/>
    <w:uiPriority w:val="99"/>
    <w:semiHidden/>
    <w:unhideWhenUsed/>
    <w:rsid w:val="00110B95"/>
  </w:style>
  <w:style w:type="numbering" w:customStyle="1" w:styleId="130">
    <w:name w:val="Без списък13"/>
    <w:next w:val="a2"/>
    <w:semiHidden/>
    <w:rsid w:val="00110B95"/>
  </w:style>
  <w:style w:type="paragraph" w:customStyle="1" w:styleId="BodyTextKeep">
    <w:name w:val="Body Text Keep"/>
    <w:basedOn w:val="ab"/>
    <w:rsid w:val="00110B95"/>
    <w:pPr>
      <w:keepNext/>
      <w:tabs>
        <w:tab w:val="clear" w:pos="4018"/>
        <w:tab w:val="right" w:pos="8640"/>
      </w:tabs>
      <w:spacing w:after="280" w:line="360" w:lineRule="auto"/>
    </w:pPr>
    <w:rPr>
      <w:rFonts w:ascii="Garamond" w:hAnsi="Garamond"/>
      <w:b w:val="0"/>
      <w:bCs w:val="0"/>
      <w:spacing w:val="-2"/>
      <w:sz w:val="24"/>
      <w:szCs w:val="20"/>
      <w:lang w:val="en-GB"/>
    </w:rPr>
  </w:style>
  <w:style w:type="paragraph" w:customStyle="1" w:styleId="firstline">
    <w:name w:val="firstline"/>
    <w:basedOn w:val="a"/>
    <w:rsid w:val="00110B95"/>
    <w:pPr>
      <w:spacing w:after="0" w:line="280" w:lineRule="atLeast"/>
      <w:ind w:firstLine="640"/>
      <w:jc w:val="both"/>
    </w:pPr>
    <w:rPr>
      <w:rFonts w:ascii="Times New Roman" w:eastAsia="Arial Unicode MS" w:hAnsi="Times New Roman"/>
      <w:color w:val="000000"/>
      <w:sz w:val="28"/>
      <w:szCs w:val="28"/>
      <w:lang w:val="en-GB"/>
    </w:rPr>
  </w:style>
  <w:style w:type="paragraph" w:styleId="afb">
    <w:name w:val="footnote text"/>
    <w:basedOn w:val="a"/>
    <w:link w:val="afc"/>
    <w:semiHidden/>
    <w:rsid w:val="00110B95"/>
    <w:pPr>
      <w:spacing w:after="0" w:line="240" w:lineRule="auto"/>
    </w:pPr>
    <w:rPr>
      <w:rFonts w:ascii="Times New Roman" w:eastAsia="Times New Roman" w:hAnsi="Times New Roman"/>
      <w:sz w:val="20"/>
      <w:szCs w:val="20"/>
    </w:rPr>
  </w:style>
  <w:style w:type="character" w:customStyle="1" w:styleId="afc">
    <w:name w:val="Текст под линия Знак"/>
    <w:basedOn w:val="a0"/>
    <w:link w:val="afb"/>
    <w:semiHidden/>
    <w:rsid w:val="00110B95"/>
    <w:rPr>
      <w:rFonts w:ascii="Times New Roman" w:eastAsia="Times New Roman" w:hAnsi="Times New Roman" w:cs="Times New Roman"/>
      <w:sz w:val="20"/>
      <w:szCs w:val="20"/>
    </w:rPr>
  </w:style>
  <w:style w:type="character" w:customStyle="1" w:styleId="newdocreference">
    <w:name w:val="newdocreference"/>
    <w:rsid w:val="00110B95"/>
  </w:style>
  <w:style w:type="table" w:customStyle="1" w:styleId="36">
    <w:name w:val="Мрежа в таблица3"/>
    <w:basedOn w:val="a1"/>
    <w:next w:val="af5"/>
    <w:rsid w:val="00110B95"/>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uiPriority w:val="99"/>
    <w:semiHidden/>
    <w:unhideWhenUsed/>
    <w:rsid w:val="001E1C63"/>
  </w:style>
  <w:style w:type="numbering" w:customStyle="1" w:styleId="140">
    <w:name w:val="Без списък14"/>
    <w:next w:val="a2"/>
    <w:uiPriority w:val="99"/>
    <w:semiHidden/>
    <w:unhideWhenUsed/>
    <w:rsid w:val="001E1C63"/>
  </w:style>
  <w:style w:type="numbering" w:customStyle="1" w:styleId="113">
    <w:name w:val="Без списък113"/>
    <w:next w:val="a2"/>
    <w:semiHidden/>
    <w:rsid w:val="001E1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12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107" Type="http://schemas.openxmlformats.org/officeDocument/2006/relationships/image" Target="media/image91.png"/><Relationship Id="rId11" Type="http://schemas.openxmlformats.org/officeDocument/2006/relationships/hyperlink" Target="https://bg.wikipedia.org/wiki/%D0%9F%D1%80%D0%B5%D0%B2%D0%BE%D0%B7%D0%BD%D0%BE_%D1%81%D1%80%D0%B5%D0%B4%D1%81%D1%82%D0%B2%D0%BE"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4.png"/><Relationship Id="rId165" Type="http://schemas.openxmlformats.org/officeDocument/2006/relationships/image" Target="media/image149.png"/><Relationship Id="rId181" Type="http://schemas.openxmlformats.org/officeDocument/2006/relationships/image" Target="media/image165.png"/><Relationship Id="rId186" Type="http://schemas.openxmlformats.org/officeDocument/2006/relationships/image" Target="media/image170.png"/><Relationship Id="rId216" Type="http://schemas.openxmlformats.org/officeDocument/2006/relationships/image" Target="media/image200.emf"/><Relationship Id="rId211" Type="http://schemas.openxmlformats.org/officeDocument/2006/relationships/image" Target="media/image195.emf"/><Relationship Id="rId22" Type="http://schemas.openxmlformats.org/officeDocument/2006/relationships/image" Target="media/image9.png"/><Relationship Id="rId27" Type="http://schemas.openxmlformats.org/officeDocument/2006/relationships/hyperlink" Target="https://www.nikopol-bg.com/" TargetMode="Externa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png"/><Relationship Id="rId176" Type="http://schemas.openxmlformats.org/officeDocument/2006/relationships/image" Target="media/image160.png"/><Relationship Id="rId192" Type="http://schemas.openxmlformats.org/officeDocument/2006/relationships/image" Target="media/image176.png"/><Relationship Id="rId197" Type="http://schemas.openxmlformats.org/officeDocument/2006/relationships/image" Target="media/image181.png"/><Relationship Id="rId206" Type="http://schemas.openxmlformats.org/officeDocument/2006/relationships/image" Target="media/image190.png"/><Relationship Id="rId201" Type="http://schemas.openxmlformats.org/officeDocument/2006/relationships/image" Target="media/image185.png"/><Relationship Id="rId12" Type="http://schemas.openxmlformats.org/officeDocument/2006/relationships/hyperlink" Target="https://bg.wikipedia.org/wiki/%D0%9D%D0%B0%D1%80%D0%B0%D0%BD%D1%8F%D0%B2%D0%B0%D0%BD%D0%B5" TargetMode="External"/><Relationship Id="rId17" Type="http://schemas.openxmlformats.org/officeDocument/2006/relationships/image" Target="media/image4.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image" Target="media/image166.png"/><Relationship Id="rId187" Type="http://schemas.openxmlformats.org/officeDocument/2006/relationships/image" Target="media/image171.png"/><Relationship Id="rId217" Type="http://schemas.openxmlformats.org/officeDocument/2006/relationships/image" Target="media/image201.e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96.emf"/><Relationship Id="rId23" Type="http://schemas.openxmlformats.org/officeDocument/2006/relationships/image" Target="media/image10.png"/><Relationship Id="rId28" Type="http://schemas.openxmlformats.org/officeDocument/2006/relationships/hyperlink" Target="https://www.nikopol-bg.com/" TargetMode="External"/><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172" Type="http://schemas.openxmlformats.org/officeDocument/2006/relationships/image" Target="media/image156.png"/><Relationship Id="rId193" Type="http://schemas.openxmlformats.org/officeDocument/2006/relationships/image" Target="media/image177.png"/><Relationship Id="rId202" Type="http://schemas.openxmlformats.org/officeDocument/2006/relationships/image" Target="media/image186.png"/><Relationship Id="rId207" Type="http://schemas.openxmlformats.org/officeDocument/2006/relationships/image" Target="media/image191.png"/><Relationship Id="rId13" Type="http://schemas.openxmlformats.org/officeDocument/2006/relationships/hyperlink" Target="https://bg.wikipedia.org/wiki/%D0%A1%D0%BC%D1%8A%D1%80%D1%82" TargetMode="Externa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6.png"/><Relationship Id="rId183" Type="http://schemas.openxmlformats.org/officeDocument/2006/relationships/image" Target="media/image167.png"/><Relationship Id="rId213" Type="http://schemas.openxmlformats.org/officeDocument/2006/relationships/image" Target="media/image197.emf"/><Relationship Id="rId218"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nikopol-bg.com/" TargetMode="External"/><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image" Target="media/image192.png"/><Relationship Id="rId19" Type="http://schemas.openxmlformats.org/officeDocument/2006/relationships/image" Target="media/image6.png"/><Relationship Id="rId14" Type="http://schemas.openxmlformats.org/officeDocument/2006/relationships/hyperlink" Target="https://bg.wikipedia.org/wiki/%D0%9F%D1%80%D0%B5%D0%B2%D0%BE%D0%B7%D0%BD%D0%BE_%D1%81%D1%80%D0%B5%D0%B4%D1%81%D1%82%D0%B2%D0%BE"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219" Type="http://schemas.openxmlformats.org/officeDocument/2006/relationships/footer" Target="footer2.xml"/><Relationship Id="rId3" Type="http://schemas.microsoft.com/office/2007/relationships/stylesWithEffects" Target="stylesWithEffects.xml"/><Relationship Id="rId214" Type="http://schemas.openxmlformats.org/officeDocument/2006/relationships/image" Target="media/image198.emf"/><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image" Target="media/image193.emf"/><Relationship Id="rId190" Type="http://schemas.openxmlformats.org/officeDocument/2006/relationships/image" Target="media/image174.png"/><Relationship Id="rId204" Type="http://schemas.openxmlformats.org/officeDocument/2006/relationships/image" Target="media/image188.png"/><Relationship Id="rId220" Type="http://schemas.openxmlformats.org/officeDocument/2006/relationships/fontTable" Target="fontTable.xml"/><Relationship Id="rId15" Type="http://schemas.openxmlformats.org/officeDocument/2006/relationships/hyperlink" Target="https://bg.wikipedia.org/wiki/%D0%A2%D0%BE%D0%B2%D0%B0%D1%80"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hyperlink" Target="https://bg.wikipedia.org/w/index.php?title=%D0%A1%D1%8A%D0%B1%D0%B8%D1%82%D0%B8%D0%B5&amp;action=edit&amp;redlink=1"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4.png"/><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3.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3.png"/><Relationship Id="rId221" Type="http://schemas.openxmlformats.org/officeDocument/2006/relationships/theme" Target="theme/theme1.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391</Pages>
  <Words>66742</Words>
  <Characters>380433</Characters>
  <Application>Microsoft Office Word</Application>
  <DocSecurity>0</DocSecurity>
  <Lines>3170</Lines>
  <Paragraphs>892</Paragraphs>
  <ScaleCrop>false</ScaleCrop>
  <HeadingPairs>
    <vt:vector size="4" baseType="variant">
      <vt:variant>
        <vt:lpstr>Заглавие</vt:lpstr>
      </vt:variant>
      <vt:variant>
        <vt:i4>1</vt:i4>
      </vt:variant>
      <vt:variant>
        <vt:lpstr>Заглавия</vt:lpstr>
      </vt:variant>
      <vt:variant>
        <vt:i4>7</vt:i4>
      </vt:variant>
    </vt:vector>
  </HeadingPairs>
  <TitlesOfParts>
    <vt:vector size="8" baseType="lpstr">
      <vt:lpstr/>
      <vt:lpstr/>
      <vt:lpstr>Раздел VIII. ПРИЛОЖЕНИЯ	                                                        </vt:lpstr>
      <vt:lpstr>    Икономиката на общината се характеризира с преобладаващ дял на селското стопанс</vt:lpstr>
      <vt:lpstr>    </vt:lpstr>
      <vt:lpstr>    Основни форми на обработката  на земеделската земя в общината са частните земед</vt:lpstr>
      <vt:lpstr>    Животновъдството в общината се развива главно в частния сектор.</vt:lpstr>
      <vt:lpstr>    През последните години добре се развива пчеларството, нараства броят </vt:lpstr>
    </vt:vector>
  </TitlesOfParts>
  <Company/>
  <LinksUpToDate>false</LinksUpToDate>
  <CharactersWithSpaces>446283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2021-03-01T14:41:00Z</dcterms:created>
  <dcterms:modified xsi:type="dcterms:W3CDTF">2021-03-02T12:43:00Z</dcterms:modified>
</cp:coreProperties>
</file>